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8"/>
        <w:gridCol w:w="4680"/>
      </w:tblGrid>
      <w:tr w:rsidR="002420B7" w:rsidRPr="00301C7D" w:rsidTr="002420B7">
        <w:trPr>
          <w:trHeight w:val="1797"/>
        </w:trPr>
        <w:tc>
          <w:tcPr>
            <w:tcW w:w="4788" w:type="dxa"/>
            <w:shd w:val="clear" w:color="auto" w:fill="auto"/>
          </w:tcPr>
          <w:p w:rsidR="002420B7" w:rsidRPr="00301C7D" w:rsidRDefault="002420B7" w:rsidP="002420B7">
            <w:pPr>
              <w:pStyle w:val="2"/>
              <w:snapToGrid w:val="0"/>
              <w:jc w:val="both"/>
              <w:rPr>
                <w:b w:val="0"/>
                <w:sz w:val="24"/>
                <w:szCs w:val="24"/>
                <w:lang w:val="en-US"/>
              </w:rPr>
            </w:pPr>
          </w:p>
        </w:tc>
        <w:tc>
          <w:tcPr>
            <w:tcW w:w="4680" w:type="dxa"/>
            <w:shd w:val="clear" w:color="auto" w:fill="auto"/>
          </w:tcPr>
          <w:p w:rsidR="002420B7" w:rsidRPr="002420B7" w:rsidRDefault="002420B7" w:rsidP="002420B7">
            <w:pPr>
              <w:pStyle w:val="2"/>
              <w:snapToGrid w:val="0"/>
              <w:spacing w:before="0"/>
              <w:jc w:val="both"/>
              <w:rPr>
                <w:b w:val="0"/>
                <w:color w:val="auto"/>
                <w:sz w:val="24"/>
                <w:szCs w:val="24"/>
              </w:rPr>
            </w:pPr>
            <w:r w:rsidRPr="002420B7">
              <w:rPr>
                <w:b w:val="0"/>
                <w:color w:val="auto"/>
                <w:sz w:val="24"/>
                <w:szCs w:val="24"/>
              </w:rPr>
              <w:t>УТВЕРЖДАЮ</w:t>
            </w:r>
          </w:p>
          <w:p w:rsidR="002420B7" w:rsidRPr="005B787A" w:rsidRDefault="0062394B" w:rsidP="002420B7">
            <w:r>
              <w:t>П</w:t>
            </w:r>
            <w:r w:rsidR="00E00201">
              <w:t>редседател</w:t>
            </w:r>
            <w:r>
              <w:t>ь</w:t>
            </w:r>
            <w:r w:rsidR="002420B7" w:rsidRPr="005B787A">
              <w:t xml:space="preserve"> </w:t>
            </w:r>
          </w:p>
          <w:p w:rsidR="002420B7" w:rsidRDefault="002420B7" w:rsidP="002420B7">
            <w:r>
              <w:t>С</w:t>
            </w:r>
            <w:r w:rsidRPr="005B787A">
              <w:t xml:space="preserve">четной палаты </w:t>
            </w:r>
            <w:proofErr w:type="spellStart"/>
            <w:r>
              <w:t>Колпашевского</w:t>
            </w:r>
            <w:proofErr w:type="spellEnd"/>
            <w:r>
              <w:t xml:space="preserve"> района</w:t>
            </w:r>
          </w:p>
          <w:p w:rsidR="002420B7" w:rsidRPr="005B787A" w:rsidRDefault="002420B7" w:rsidP="002420B7"/>
          <w:p w:rsidR="002420B7" w:rsidRDefault="00E00201" w:rsidP="002420B7">
            <w:pPr>
              <w:rPr>
                <w:sz w:val="20"/>
              </w:rPr>
            </w:pPr>
            <w:r>
              <w:t>_______________</w:t>
            </w:r>
            <w:r w:rsidR="002420B7" w:rsidRPr="00E77D0C">
              <w:t xml:space="preserve">         </w:t>
            </w:r>
            <w:proofErr w:type="spellStart"/>
            <w:r w:rsidR="0062394B">
              <w:rPr>
                <w:u w:val="single"/>
              </w:rPr>
              <w:t>Е</w:t>
            </w:r>
            <w:r w:rsidR="002420B7" w:rsidRPr="00E00201">
              <w:rPr>
                <w:u w:val="single"/>
              </w:rPr>
              <w:t>.</w:t>
            </w:r>
            <w:r w:rsidR="002420B7" w:rsidRPr="00E77D0C">
              <w:rPr>
                <w:u w:val="single"/>
              </w:rPr>
              <w:t>В.М</w:t>
            </w:r>
            <w:r w:rsidR="0062394B">
              <w:rPr>
                <w:u w:val="single"/>
              </w:rPr>
              <w:t>озжерин</w:t>
            </w:r>
            <w:proofErr w:type="spellEnd"/>
          </w:p>
          <w:p w:rsidR="002420B7" w:rsidRPr="00CC53F0" w:rsidRDefault="002420B7" w:rsidP="002420B7">
            <w:pPr>
              <w:rPr>
                <w:sz w:val="16"/>
                <w:szCs w:val="16"/>
              </w:rPr>
            </w:pPr>
            <w:r w:rsidRPr="00CC53F0">
              <w:rPr>
                <w:sz w:val="16"/>
                <w:szCs w:val="16"/>
              </w:rPr>
              <w:t xml:space="preserve">  </w:t>
            </w:r>
            <w:r>
              <w:rPr>
                <w:sz w:val="16"/>
                <w:szCs w:val="16"/>
              </w:rPr>
              <w:t xml:space="preserve"> </w:t>
            </w:r>
            <w:r w:rsidR="00A0319F">
              <w:rPr>
                <w:sz w:val="16"/>
                <w:szCs w:val="16"/>
              </w:rPr>
              <w:t xml:space="preserve">       </w:t>
            </w:r>
            <w:r w:rsidRPr="00CC53F0">
              <w:rPr>
                <w:sz w:val="16"/>
                <w:szCs w:val="16"/>
              </w:rPr>
              <w:t xml:space="preserve">    (подпись)                              (инициалы, фамилия)</w:t>
            </w:r>
          </w:p>
          <w:p w:rsidR="002420B7" w:rsidRPr="00A0319F" w:rsidRDefault="002420B7" w:rsidP="0062394B">
            <w:pPr>
              <w:spacing w:line="360" w:lineRule="auto"/>
            </w:pPr>
            <w:r w:rsidRPr="00A0319F">
              <w:t>«</w:t>
            </w:r>
            <w:r w:rsidR="00F045B5" w:rsidRPr="00A0319F">
              <w:t>___</w:t>
            </w:r>
            <w:r w:rsidRPr="00A0319F">
              <w:t>»  ___</w:t>
            </w:r>
            <w:r w:rsidR="00F045B5" w:rsidRPr="00A0319F">
              <w:t>__________</w:t>
            </w:r>
            <w:r w:rsidRPr="00A0319F">
              <w:t>___ 201</w:t>
            </w:r>
            <w:r w:rsidR="0062394B">
              <w:t>8</w:t>
            </w:r>
            <w:r w:rsidR="00F045B5" w:rsidRPr="00A0319F">
              <w:t xml:space="preserve"> </w:t>
            </w:r>
            <w:r w:rsidRPr="00A0319F">
              <w:t>г.</w:t>
            </w:r>
          </w:p>
        </w:tc>
      </w:tr>
    </w:tbl>
    <w:p w:rsidR="002420B7" w:rsidRDefault="002420B7" w:rsidP="002420B7">
      <w:r w:rsidRPr="00301C7D">
        <w:tab/>
      </w:r>
      <w:r w:rsidRPr="00301C7D">
        <w:tab/>
      </w:r>
      <w:r w:rsidRPr="00301C7D">
        <w:tab/>
      </w:r>
      <w:r w:rsidRPr="00301C7D">
        <w:tab/>
      </w:r>
    </w:p>
    <w:p w:rsidR="002420B7" w:rsidRPr="00301C7D" w:rsidRDefault="002420B7" w:rsidP="002420B7">
      <w:pPr>
        <w:pStyle w:val="af3"/>
      </w:pPr>
      <w:r w:rsidRPr="00301C7D">
        <w:t>ОТЧЕТ</w:t>
      </w:r>
    </w:p>
    <w:p w:rsidR="002420B7" w:rsidRPr="00301C7D" w:rsidRDefault="002420B7" w:rsidP="002420B7">
      <w:pPr>
        <w:jc w:val="center"/>
        <w:rPr>
          <w:b/>
          <w:bCs/>
        </w:rPr>
      </w:pPr>
      <w:r w:rsidRPr="00301C7D">
        <w:rPr>
          <w:b/>
          <w:bCs/>
        </w:rPr>
        <w:t>о результатах контрольного мероприятия</w:t>
      </w:r>
    </w:p>
    <w:p w:rsidR="00E3109B" w:rsidRDefault="0062394B" w:rsidP="00E3109B">
      <w:pPr>
        <w:jc w:val="center"/>
        <w:rPr>
          <w:b/>
          <w:bCs/>
        </w:rPr>
      </w:pPr>
      <w:r w:rsidRPr="0062394B">
        <w:rPr>
          <w:b/>
          <w:bCs/>
        </w:rPr>
        <w:t>«</w:t>
      </w:r>
      <w:r w:rsidR="00E3109B">
        <w:rPr>
          <w:b/>
          <w:bCs/>
        </w:rPr>
        <w:t>Комплексная проверка Муниципального унитарного предприятия</w:t>
      </w:r>
    </w:p>
    <w:p w:rsidR="0005402D" w:rsidRPr="002420B7" w:rsidRDefault="00E3109B" w:rsidP="0062394B">
      <w:pPr>
        <w:jc w:val="center"/>
      </w:pPr>
      <w:r>
        <w:rPr>
          <w:b/>
          <w:bCs/>
        </w:rPr>
        <w:t>«Пламя</w:t>
      </w:r>
      <w:r w:rsidR="0062394B" w:rsidRPr="0062394B">
        <w:rPr>
          <w:b/>
          <w:bCs/>
        </w:rPr>
        <w:t>»</w:t>
      </w:r>
      <w:r>
        <w:rPr>
          <w:b/>
          <w:bCs/>
        </w:rPr>
        <w:t xml:space="preserve"> за 2017 год</w:t>
      </w:r>
    </w:p>
    <w:p w:rsidR="0062394B" w:rsidRDefault="0062394B" w:rsidP="0005402D">
      <w:pPr>
        <w:pStyle w:val="a3"/>
        <w:ind w:firstLine="709"/>
        <w:rPr>
          <w:sz w:val="24"/>
        </w:rPr>
      </w:pPr>
    </w:p>
    <w:p w:rsidR="0005402D" w:rsidRPr="008D31E9" w:rsidRDefault="0005402D" w:rsidP="0005402D">
      <w:pPr>
        <w:pStyle w:val="a3"/>
        <w:ind w:firstLine="709"/>
        <w:rPr>
          <w:sz w:val="24"/>
        </w:rPr>
      </w:pPr>
      <w:proofErr w:type="gramStart"/>
      <w:r w:rsidRPr="008D31E9">
        <w:rPr>
          <w:sz w:val="24"/>
        </w:rPr>
        <w:t xml:space="preserve">Основание для проведения мероприятия: пункт </w:t>
      </w:r>
      <w:r w:rsidR="00FE22B3">
        <w:rPr>
          <w:sz w:val="24"/>
        </w:rPr>
        <w:t>2</w:t>
      </w:r>
      <w:r w:rsidRPr="008D31E9">
        <w:rPr>
          <w:sz w:val="24"/>
        </w:rPr>
        <w:t xml:space="preserve"> раздела </w:t>
      </w:r>
      <w:r w:rsidRPr="008D31E9">
        <w:rPr>
          <w:sz w:val="24"/>
          <w:lang w:val="en-US"/>
        </w:rPr>
        <w:t>I</w:t>
      </w:r>
      <w:r w:rsidRPr="008D31E9">
        <w:rPr>
          <w:sz w:val="24"/>
        </w:rPr>
        <w:t xml:space="preserve"> «Контрольные мероприятия» плана работы Счетной палаты </w:t>
      </w:r>
      <w:proofErr w:type="spellStart"/>
      <w:r w:rsidRPr="008D31E9">
        <w:rPr>
          <w:sz w:val="24"/>
        </w:rPr>
        <w:t>Колпашевского</w:t>
      </w:r>
      <w:proofErr w:type="spellEnd"/>
      <w:r w:rsidRPr="008D31E9">
        <w:rPr>
          <w:sz w:val="24"/>
        </w:rPr>
        <w:t xml:space="preserve"> района на 201</w:t>
      </w:r>
      <w:r w:rsidR="0062394B" w:rsidRPr="008D31E9">
        <w:rPr>
          <w:sz w:val="24"/>
        </w:rPr>
        <w:t>8</w:t>
      </w:r>
      <w:r w:rsidRPr="008D31E9">
        <w:rPr>
          <w:sz w:val="24"/>
        </w:rPr>
        <w:t xml:space="preserve"> год, утвержденного приказом Счетной палаты </w:t>
      </w:r>
      <w:proofErr w:type="spellStart"/>
      <w:r w:rsidRPr="008D31E9">
        <w:rPr>
          <w:sz w:val="24"/>
        </w:rPr>
        <w:t>Колпашевского</w:t>
      </w:r>
      <w:proofErr w:type="spellEnd"/>
      <w:r w:rsidRPr="008D31E9">
        <w:rPr>
          <w:sz w:val="24"/>
        </w:rPr>
        <w:t xml:space="preserve"> района от </w:t>
      </w:r>
      <w:r w:rsidR="00F045B5" w:rsidRPr="008D31E9">
        <w:rPr>
          <w:sz w:val="24"/>
        </w:rPr>
        <w:t>29.12.201</w:t>
      </w:r>
      <w:r w:rsidR="0062394B" w:rsidRPr="008D31E9">
        <w:rPr>
          <w:sz w:val="24"/>
        </w:rPr>
        <w:t>7</w:t>
      </w:r>
      <w:r w:rsidRPr="008D31E9">
        <w:rPr>
          <w:sz w:val="24"/>
        </w:rPr>
        <w:t xml:space="preserve"> № </w:t>
      </w:r>
      <w:r w:rsidR="0062394B" w:rsidRPr="008D31E9">
        <w:rPr>
          <w:sz w:val="24"/>
        </w:rPr>
        <w:t>16</w:t>
      </w:r>
      <w:r w:rsidR="00F045B5" w:rsidRPr="008D31E9">
        <w:rPr>
          <w:sz w:val="24"/>
        </w:rPr>
        <w:t>,</w:t>
      </w:r>
      <w:r w:rsidRPr="008D31E9">
        <w:rPr>
          <w:sz w:val="24"/>
        </w:rPr>
        <w:t xml:space="preserve"> приказ Счетной палаты </w:t>
      </w:r>
      <w:proofErr w:type="spellStart"/>
      <w:r w:rsidRPr="008D31E9">
        <w:rPr>
          <w:sz w:val="24"/>
        </w:rPr>
        <w:t>Колпашевского</w:t>
      </w:r>
      <w:proofErr w:type="spellEnd"/>
      <w:r w:rsidRPr="008D31E9">
        <w:rPr>
          <w:sz w:val="24"/>
        </w:rPr>
        <w:t xml:space="preserve"> района от </w:t>
      </w:r>
      <w:r w:rsidR="00384EC1" w:rsidRPr="008D31E9">
        <w:rPr>
          <w:sz w:val="24"/>
        </w:rPr>
        <w:t>2</w:t>
      </w:r>
      <w:r w:rsidR="00FE22B3">
        <w:rPr>
          <w:sz w:val="24"/>
        </w:rPr>
        <w:t>3</w:t>
      </w:r>
      <w:r w:rsidRPr="008D31E9">
        <w:rPr>
          <w:sz w:val="24"/>
        </w:rPr>
        <w:t>.0</w:t>
      </w:r>
      <w:r w:rsidR="00FE22B3">
        <w:rPr>
          <w:sz w:val="24"/>
        </w:rPr>
        <w:t>7</w:t>
      </w:r>
      <w:r w:rsidR="00384EC1" w:rsidRPr="008D31E9">
        <w:rPr>
          <w:sz w:val="24"/>
        </w:rPr>
        <w:t>.2018</w:t>
      </w:r>
      <w:r w:rsidRPr="008D31E9">
        <w:rPr>
          <w:sz w:val="24"/>
        </w:rPr>
        <w:t xml:space="preserve"> № </w:t>
      </w:r>
      <w:r w:rsidR="00FE22B3">
        <w:rPr>
          <w:sz w:val="24"/>
        </w:rPr>
        <w:t>17</w:t>
      </w:r>
      <w:r w:rsidRPr="008D31E9">
        <w:rPr>
          <w:sz w:val="24"/>
        </w:rPr>
        <w:t xml:space="preserve"> «О проведении контрольного мероприятия»</w:t>
      </w:r>
      <w:r w:rsidR="008A0337">
        <w:rPr>
          <w:sz w:val="24"/>
        </w:rPr>
        <w:t xml:space="preserve"> (</w:t>
      </w:r>
      <w:r w:rsidR="00FE22B3">
        <w:rPr>
          <w:sz w:val="24"/>
        </w:rPr>
        <w:t xml:space="preserve">в редакции приказов Счетной палаты </w:t>
      </w:r>
      <w:proofErr w:type="spellStart"/>
      <w:r w:rsidR="00FE22B3">
        <w:rPr>
          <w:sz w:val="24"/>
        </w:rPr>
        <w:t>Колпашевского</w:t>
      </w:r>
      <w:proofErr w:type="spellEnd"/>
      <w:r w:rsidR="00FE22B3">
        <w:rPr>
          <w:sz w:val="24"/>
        </w:rPr>
        <w:t xml:space="preserve"> района от 31.07.2018 № 18, от 25.09.2018 № 20)</w:t>
      </w:r>
      <w:r w:rsidR="00F045B5" w:rsidRPr="008D31E9">
        <w:rPr>
          <w:sz w:val="24"/>
        </w:rPr>
        <w:t>.</w:t>
      </w:r>
      <w:proofErr w:type="gramEnd"/>
    </w:p>
    <w:p w:rsidR="0005402D" w:rsidRPr="008D31E9" w:rsidRDefault="0005402D" w:rsidP="002D2242">
      <w:pPr>
        <w:ind w:firstLine="708"/>
        <w:jc w:val="both"/>
      </w:pPr>
      <w:r w:rsidRPr="008D31E9">
        <w:t>Объект контрольного мероприятия:</w:t>
      </w:r>
      <w:r w:rsidR="002D2242" w:rsidRPr="008D31E9">
        <w:t xml:space="preserve"> </w:t>
      </w:r>
      <w:r w:rsidRPr="008D31E9">
        <w:t xml:space="preserve">Муниципальное </w:t>
      </w:r>
      <w:r w:rsidR="00384EC1" w:rsidRPr="008D31E9">
        <w:t xml:space="preserve">унитарное </w:t>
      </w:r>
      <w:r w:rsidR="00F045B5" w:rsidRPr="008D31E9">
        <w:t>казенное</w:t>
      </w:r>
      <w:r w:rsidR="00384EC1" w:rsidRPr="008D31E9">
        <w:t xml:space="preserve"> предприятие</w:t>
      </w:r>
      <w:r w:rsidRPr="008D31E9">
        <w:t xml:space="preserve"> </w:t>
      </w:r>
      <w:r w:rsidR="00F045B5" w:rsidRPr="008D31E9">
        <w:t>«</w:t>
      </w:r>
      <w:r w:rsidR="00011F76">
        <w:t>Пламя</w:t>
      </w:r>
      <w:r w:rsidR="00F045B5" w:rsidRPr="008D31E9">
        <w:t>»</w:t>
      </w:r>
      <w:r w:rsidR="00C678DD" w:rsidRPr="008D31E9">
        <w:t xml:space="preserve"> (далее – МУП «</w:t>
      </w:r>
      <w:r w:rsidR="00011F76">
        <w:t>Пламя</w:t>
      </w:r>
      <w:r w:rsidR="00C678DD" w:rsidRPr="008D31E9">
        <w:t xml:space="preserve">», </w:t>
      </w:r>
      <w:r w:rsidR="00011F76">
        <w:t>П</w:t>
      </w:r>
      <w:r w:rsidR="00C678DD" w:rsidRPr="008D31E9">
        <w:t>редприятие)</w:t>
      </w:r>
      <w:r w:rsidRPr="008D31E9">
        <w:t>.</w:t>
      </w:r>
    </w:p>
    <w:p w:rsidR="0005402D" w:rsidRDefault="0005402D" w:rsidP="002D2242">
      <w:pPr>
        <w:ind w:firstLine="708"/>
        <w:jc w:val="both"/>
      </w:pPr>
      <w:r w:rsidRPr="008D31E9">
        <w:t>Проверяемый период: 201</w:t>
      </w:r>
      <w:r w:rsidR="00384EC1" w:rsidRPr="008D31E9">
        <w:t>7</w:t>
      </w:r>
      <w:r w:rsidRPr="008D31E9">
        <w:t xml:space="preserve"> год.</w:t>
      </w:r>
    </w:p>
    <w:p w:rsidR="00BC45A5" w:rsidRPr="008D31E9" w:rsidRDefault="00BC45A5" w:rsidP="002D2242">
      <w:pPr>
        <w:ind w:firstLine="708"/>
        <w:jc w:val="both"/>
      </w:pPr>
      <w:r>
        <w:t xml:space="preserve">Ответственным исполнителем контрольного мероприятия являлся председатель Счетной палаты </w:t>
      </w:r>
      <w:proofErr w:type="spellStart"/>
      <w:r>
        <w:t>Колпашевского</w:t>
      </w:r>
      <w:proofErr w:type="spellEnd"/>
      <w:r>
        <w:t xml:space="preserve"> района </w:t>
      </w:r>
      <w:proofErr w:type="spellStart"/>
      <w:r>
        <w:t>Мозжерин</w:t>
      </w:r>
      <w:proofErr w:type="spellEnd"/>
      <w:r>
        <w:t xml:space="preserve"> Е.В., участниками мероприятия являлись инспектор Счетной палаты </w:t>
      </w:r>
      <w:proofErr w:type="spellStart"/>
      <w:r>
        <w:t>Колпашевского</w:t>
      </w:r>
      <w:proofErr w:type="spellEnd"/>
      <w:r>
        <w:t xml:space="preserve"> района</w:t>
      </w:r>
      <w:r w:rsidR="002E2086">
        <w:t xml:space="preserve"> </w:t>
      </w:r>
      <w:proofErr w:type="spellStart"/>
      <w:r w:rsidR="002E2086">
        <w:t>Задоянова</w:t>
      </w:r>
      <w:proofErr w:type="spellEnd"/>
      <w:r w:rsidR="002E2086">
        <w:t xml:space="preserve"> С.В., главный специалист-ревизор отдела казначейского исполнения бюджета и финансового контроля Управления финансов и экономической политики Администрации </w:t>
      </w:r>
      <w:proofErr w:type="spellStart"/>
      <w:r w:rsidR="002E2086">
        <w:t>Колпашевского</w:t>
      </w:r>
      <w:proofErr w:type="spellEnd"/>
      <w:r w:rsidR="002E2086">
        <w:t xml:space="preserve"> района </w:t>
      </w:r>
      <w:proofErr w:type="spellStart"/>
      <w:r w:rsidR="002E2086">
        <w:t>Крынина</w:t>
      </w:r>
      <w:proofErr w:type="spellEnd"/>
      <w:r w:rsidR="002E2086">
        <w:t xml:space="preserve"> Я.В.</w:t>
      </w:r>
    </w:p>
    <w:p w:rsidR="00244A84" w:rsidRPr="008D31E9" w:rsidRDefault="002420B7" w:rsidP="00244A84">
      <w:pPr>
        <w:ind w:firstLine="708"/>
        <w:jc w:val="both"/>
      </w:pPr>
      <w:r w:rsidRPr="008D31E9">
        <w:t>Основной этап контрольного мероприятия проведен в период с</w:t>
      </w:r>
      <w:r w:rsidR="00244A84" w:rsidRPr="008D31E9">
        <w:t xml:space="preserve"> </w:t>
      </w:r>
      <w:r w:rsidR="00011F76">
        <w:t>30</w:t>
      </w:r>
      <w:r w:rsidR="00244A84" w:rsidRPr="008D31E9">
        <w:t xml:space="preserve"> </w:t>
      </w:r>
      <w:r w:rsidR="00011F76">
        <w:t>июля</w:t>
      </w:r>
      <w:r w:rsidR="00244A84" w:rsidRPr="008D31E9">
        <w:t xml:space="preserve"> 201</w:t>
      </w:r>
      <w:r w:rsidR="00384EC1" w:rsidRPr="008D31E9">
        <w:t>8</w:t>
      </w:r>
      <w:r w:rsidR="00244A84" w:rsidRPr="008D31E9">
        <w:t xml:space="preserve"> года по </w:t>
      </w:r>
      <w:r w:rsidR="00384EC1" w:rsidRPr="008D31E9">
        <w:t>3</w:t>
      </w:r>
      <w:r w:rsidR="00011F76">
        <w:t>1</w:t>
      </w:r>
      <w:r w:rsidR="00244A84" w:rsidRPr="008D31E9">
        <w:t xml:space="preserve"> </w:t>
      </w:r>
      <w:r w:rsidR="00011F76">
        <w:t>октября</w:t>
      </w:r>
      <w:r w:rsidR="00244A84" w:rsidRPr="008D31E9">
        <w:t xml:space="preserve"> 201</w:t>
      </w:r>
      <w:r w:rsidR="00384EC1" w:rsidRPr="008D31E9">
        <w:t>8</w:t>
      </w:r>
      <w:r w:rsidR="00244A84" w:rsidRPr="008D31E9">
        <w:t xml:space="preserve"> года.</w:t>
      </w:r>
    </w:p>
    <w:p w:rsidR="0005402D" w:rsidRPr="008D31E9" w:rsidRDefault="0005402D" w:rsidP="0005402D">
      <w:pPr>
        <w:ind w:firstLine="709"/>
        <w:jc w:val="both"/>
      </w:pPr>
      <w:r w:rsidRPr="008D31E9">
        <w:t xml:space="preserve">Контрольное мероприятие проведено по следующим вопросам, определенным программой контрольного мероприятия, утвержденной приказом Счетной палаты </w:t>
      </w:r>
      <w:proofErr w:type="spellStart"/>
      <w:r w:rsidRPr="008D31E9">
        <w:t>Колпашевского</w:t>
      </w:r>
      <w:proofErr w:type="spellEnd"/>
      <w:r w:rsidRPr="008D31E9">
        <w:t xml:space="preserve"> района от</w:t>
      </w:r>
      <w:r w:rsidR="008A0337">
        <w:t xml:space="preserve"> </w:t>
      </w:r>
      <w:r w:rsidR="008A0337" w:rsidRPr="008D31E9">
        <w:t>2</w:t>
      </w:r>
      <w:r w:rsidR="008A0337">
        <w:t>3</w:t>
      </w:r>
      <w:r w:rsidR="008A0337" w:rsidRPr="008D31E9">
        <w:t>.0</w:t>
      </w:r>
      <w:r w:rsidR="008A0337">
        <w:t>7</w:t>
      </w:r>
      <w:r w:rsidR="008A0337" w:rsidRPr="008D31E9">
        <w:t xml:space="preserve">.2018 № </w:t>
      </w:r>
      <w:r w:rsidR="008A0337">
        <w:t>17</w:t>
      </w:r>
      <w:r w:rsidR="008A0337" w:rsidRPr="008D31E9">
        <w:t xml:space="preserve"> «О проведении контрольного мероприятия»</w:t>
      </w:r>
      <w:r w:rsidR="008A0337">
        <w:t xml:space="preserve"> (в редакции приказов Счетной палаты </w:t>
      </w:r>
      <w:proofErr w:type="spellStart"/>
      <w:r w:rsidR="008A0337">
        <w:t>Колпашевского</w:t>
      </w:r>
      <w:proofErr w:type="spellEnd"/>
      <w:r w:rsidR="008A0337">
        <w:t xml:space="preserve"> района от 31.07.2018 № 18, от 25.09.2018 № 20)</w:t>
      </w:r>
      <w:r w:rsidRPr="008D31E9">
        <w:t>:</w:t>
      </w:r>
    </w:p>
    <w:p w:rsidR="00C678DD" w:rsidRPr="008D31E9" w:rsidRDefault="00C678DD" w:rsidP="008A0337">
      <w:pPr>
        <w:ind w:firstLine="708"/>
      </w:pPr>
      <w:r w:rsidRPr="008D31E9">
        <w:t>1. Краткая характеристика объекта контрольного мероприятия.</w:t>
      </w:r>
    </w:p>
    <w:p w:rsidR="00C678DD" w:rsidRPr="008D31E9" w:rsidRDefault="00C678DD" w:rsidP="008A0337">
      <w:pPr>
        <w:ind w:firstLine="708"/>
        <w:jc w:val="both"/>
      </w:pPr>
      <w:r w:rsidRPr="008D31E9">
        <w:t>2.</w:t>
      </w:r>
      <w:r w:rsidR="008A0337">
        <w:t>Финансовая обоснованность убытков предприятия</w:t>
      </w:r>
      <w:r w:rsidRPr="008D31E9">
        <w:t>.</w:t>
      </w:r>
    </w:p>
    <w:p w:rsidR="00C678DD" w:rsidRDefault="00C678DD" w:rsidP="008A0337">
      <w:pPr>
        <w:ind w:firstLine="708"/>
        <w:jc w:val="both"/>
      </w:pPr>
      <w:r w:rsidRPr="008D31E9">
        <w:t>3.</w:t>
      </w:r>
      <w:r w:rsidR="008B07EE">
        <w:t>Управление и взыскание дебиторской задолженности (в т.ч. население)</w:t>
      </w:r>
      <w:r w:rsidRPr="008D31E9">
        <w:t>.</w:t>
      </w:r>
    </w:p>
    <w:p w:rsidR="008B07EE" w:rsidRPr="008D31E9" w:rsidRDefault="008B07EE" w:rsidP="008A0337">
      <w:pPr>
        <w:ind w:firstLine="708"/>
        <w:jc w:val="both"/>
      </w:pPr>
      <w:r>
        <w:t>4. Управление имуществом, переданным в хозяйственное ведение.</w:t>
      </w:r>
    </w:p>
    <w:p w:rsidR="00B643BD" w:rsidRPr="008D31E9" w:rsidRDefault="00B643BD" w:rsidP="00B643BD">
      <w:pPr>
        <w:ind w:firstLine="708"/>
        <w:jc w:val="both"/>
      </w:pPr>
      <w:r w:rsidRPr="008D31E9">
        <w:t>По результатам контрольного мероприятия составлен и доведен до объекта контрольного мероприятия Акт от 3</w:t>
      </w:r>
      <w:r>
        <w:t>1</w:t>
      </w:r>
      <w:r w:rsidRPr="008D31E9">
        <w:t xml:space="preserve"> </w:t>
      </w:r>
      <w:r>
        <w:t>октября</w:t>
      </w:r>
      <w:r w:rsidRPr="008D31E9">
        <w:t xml:space="preserve"> 2018 года на </w:t>
      </w:r>
      <w:r>
        <w:t>33</w:t>
      </w:r>
      <w:r w:rsidRPr="008D31E9">
        <w:t xml:space="preserve"> листах с приложениями на </w:t>
      </w:r>
      <w:r>
        <w:t>40</w:t>
      </w:r>
      <w:r w:rsidRPr="008D31E9">
        <w:t xml:space="preserve"> листах.</w:t>
      </w:r>
    </w:p>
    <w:p w:rsidR="00B643BD" w:rsidRPr="008D31E9" w:rsidRDefault="00B643BD" w:rsidP="00B643BD">
      <w:pPr>
        <w:ind w:firstLine="709"/>
        <w:jc w:val="both"/>
      </w:pPr>
      <w:r w:rsidRPr="008D31E9">
        <w:t>По результатам рассмотрения Акта</w:t>
      </w:r>
      <w:r>
        <w:t xml:space="preserve"> Предприятием</w:t>
      </w:r>
      <w:r w:rsidRPr="008D31E9">
        <w:t xml:space="preserve"> представлены в Счетную палату </w:t>
      </w:r>
      <w:proofErr w:type="spellStart"/>
      <w:r w:rsidRPr="008D31E9">
        <w:t>Колпашевского</w:t>
      </w:r>
      <w:proofErr w:type="spellEnd"/>
      <w:r w:rsidRPr="008D31E9">
        <w:t xml:space="preserve"> района </w:t>
      </w:r>
      <w:r>
        <w:t xml:space="preserve">возражения </w:t>
      </w:r>
      <w:r w:rsidRPr="008D31E9">
        <w:t xml:space="preserve">(входящий № </w:t>
      </w:r>
      <w:r>
        <w:t>73</w:t>
      </w:r>
      <w:r w:rsidRPr="008D31E9">
        <w:t xml:space="preserve"> от </w:t>
      </w:r>
      <w:r>
        <w:t>12</w:t>
      </w:r>
      <w:r w:rsidRPr="008D31E9">
        <w:t>.</w:t>
      </w:r>
      <w:r>
        <w:t>11</w:t>
      </w:r>
      <w:r w:rsidRPr="008D31E9">
        <w:t>.2018).</w:t>
      </w:r>
    </w:p>
    <w:p w:rsidR="00B643BD" w:rsidRDefault="00434BD3" w:rsidP="00434BD3">
      <w:pPr>
        <w:ind w:firstLine="709"/>
        <w:jc w:val="both"/>
      </w:pPr>
      <w:r>
        <w:t>П</w:t>
      </w:r>
      <w:r w:rsidR="00B643BD">
        <w:t xml:space="preserve">редставленные МУП «Пламя» </w:t>
      </w:r>
      <w:r>
        <w:t>возражения (с приложениями на 12 листах) Счетной палатой приняты частично (Заключение Счетной палаты на возражения от 04.12.2018).</w:t>
      </w:r>
    </w:p>
    <w:p w:rsidR="00434BD3" w:rsidRDefault="00434BD3" w:rsidP="00434BD3">
      <w:pPr>
        <w:ind w:firstLine="709"/>
        <w:jc w:val="both"/>
      </w:pPr>
      <w:r>
        <w:t xml:space="preserve">Настоящий Отчет сформирован с учетом принятых Счетной палатой возражений </w:t>
      </w:r>
      <w:r w:rsidR="00B77803">
        <w:t>на</w:t>
      </w:r>
      <w:r>
        <w:t xml:space="preserve"> Акт по результатам контрольного мероприятия.</w:t>
      </w:r>
    </w:p>
    <w:p w:rsidR="00B643BD" w:rsidRDefault="00B643BD" w:rsidP="00D97249">
      <w:pPr>
        <w:ind w:firstLine="709"/>
      </w:pPr>
    </w:p>
    <w:p w:rsidR="00DF64C1" w:rsidRDefault="00D97249" w:rsidP="00D97249">
      <w:pPr>
        <w:ind w:firstLine="709"/>
      </w:pPr>
      <w:r w:rsidRPr="008D31E9">
        <w:t>В ходе проведения контрольного мероприятия установлено:</w:t>
      </w:r>
    </w:p>
    <w:p w:rsidR="00D671CF" w:rsidRDefault="00D671CF" w:rsidP="00D97249">
      <w:pPr>
        <w:ind w:firstLine="709"/>
      </w:pPr>
    </w:p>
    <w:p w:rsidR="00434BD3" w:rsidRPr="008D31E9" w:rsidRDefault="00D671CF" w:rsidP="00D97249">
      <w:pPr>
        <w:ind w:firstLine="709"/>
      </w:pPr>
      <w:r>
        <w:lastRenderedPageBreak/>
        <w:t>Краткая характеристика объекта контрольного мероприятия:</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667"/>
        <w:gridCol w:w="5416"/>
      </w:tblGrid>
      <w:tr w:rsidR="00D671CF" w:rsidRPr="007D44CD" w:rsidTr="00EE74F0">
        <w:tc>
          <w:tcPr>
            <w:tcW w:w="617" w:type="dxa"/>
            <w:vAlign w:val="center"/>
          </w:tcPr>
          <w:p w:rsidR="00D671CF" w:rsidRPr="007D44CD" w:rsidRDefault="00D671CF" w:rsidP="00EE74F0">
            <w:pPr>
              <w:jc w:val="center"/>
              <w:rPr>
                <w:b/>
              </w:rPr>
            </w:pPr>
            <w:r w:rsidRPr="007D44CD">
              <w:rPr>
                <w:b/>
              </w:rPr>
              <w:t xml:space="preserve">№ </w:t>
            </w:r>
            <w:proofErr w:type="spellStart"/>
            <w:proofErr w:type="gramStart"/>
            <w:r w:rsidRPr="007D44CD">
              <w:rPr>
                <w:b/>
              </w:rPr>
              <w:t>п</w:t>
            </w:r>
            <w:proofErr w:type="spellEnd"/>
            <w:proofErr w:type="gramEnd"/>
            <w:r w:rsidRPr="007D44CD">
              <w:rPr>
                <w:b/>
              </w:rPr>
              <w:t>/</w:t>
            </w:r>
            <w:proofErr w:type="spellStart"/>
            <w:r w:rsidRPr="007D44CD">
              <w:rPr>
                <w:b/>
              </w:rPr>
              <w:t>п</w:t>
            </w:r>
            <w:proofErr w:type="spellEnd"/>
          </w:p>
        </w:tc>
        <w:tc>
          <w:tcPr>
            <w:tcW w:w="3667" w:type="dxa"/>
            <w:vAlign w:val="center"/>
          </w:tcPr>
          <w:p w:rsidR="00D671CF" w:rsidRPr="007D44CD" w:rsidRDefault="00D671CF" w:rsidP="00EE74F0">
            <w:pPr>
              <w:jc w:val="center"/>
              <w:rPr>
                <w:b/>
              </w:rPr>
            </w:pPr>
            <w:r w:rsidRPr="007D44CD">
              <w:rPr>
                <w:b/>
              </w:rPr>
              <w:t>Наименование показателя</w:t>
            </w:r>
          </w:p>
        </w:tc>
        <w:tc>
          <w:tcPr>
            <w:tcW w:w="5416" w:type="dxa"/>
            <w:vAlign w:val="center"/>
          </w:tcPr>
          <w:p w:rsidR="00D671CF" w:rsidRPr="007D44CD" w:rsidRDefault="00D671CF" w:rsidP="00EE74F0">
            <w:pPr>
              <w:jc w:val="center"/>
              <w:rPr>
                <w:b/>
              </w:rPr>
            </w:pPr>
            <w:r w:rsidRPr="007D44CD">
              <w:rPr>
                <w:b/>
              </w:rPr>
              <w:t>Значения показателя</w:t>
            </w:r>
          </w:p>
        </w:tc>
      </w:tr>
      <w:tr w:rsidR="00D671CF" w:rsidRPr="007D44CD" w:rsidTr="00EE74F0">
        <w:tc>
          <w:tcPr>
            <w:tcW w:w="617" w:type="dxa"/>
          </w:tcPr>
          <w:p w:rsidR="00D671CF" w:rsidRPr="007D44CD" w:rsidRDefault="00D671CF" w:rsidP="00EE74F0">
            <w:pPr>
              <w:jc w:val="center"/>
            </w:pPr>
            <w:r w:rsidRPr="007D44CD">
              <w:t>1</w:t>
            </w:r>
          </w:p>
        </w:tc>
        <w:tc>
          <w:tcPr>
            <w:tcW w:w="3667" w:type="dxa"/>
          </w:tcPr>
          <w:p w:rsidR="00D671CF" w:rsidRPr="007D44CD" w:rsidRDefault="00D671CF" w:rsidP="00EE74F0">
            <w:pPr>
              <w:jc w:val="both"/>
            </w:pPr>
            <w:r w:rsidRPr="007D44CD">
              <w:t>Полное наименование</w:t>
            </w:r>
          </w:p>
        </w:tc>
        <w:tc>
          <w:tcPr>
            <w:tcW w:w="5416" w:type="dxa"/>
          </w:tcPr>
          <w:p w:rsidR="00D671CF" w:rsidRPr="007D44CD" w:rsidRDefault="00D671CF" w:rsidP="00D671CF">
            <w:pPr>
              <w:jc w:val="both"/>
            </w:pPr>
            <w:r w:rsidRPr="007D44CD">
              <w:t xml:space="preserve">Муниципальное унитарное предприятие «Пламя» </w:t>
            </w:r>
          </w:p>
        </w:tc>
      </w:tr>
      <w:tr w:rsidR="00D671CF" w:rsidRPr="007D44CD" w:rsidTr="00EE74F0">
        <w:tc>
          <w:tcPr>
            <w:tcW w:w="617" w:type="dxa"/>
          </w:tcPr>
          <w:p w:rsidR="00D671CF" w:rsidRPr="007D44CD" w:rsidRDefault="00D671CF" w:rsidP="00EE74F0">
            <w:pPr>
              <w:jc w:val="center"/>
            </w:pPr>
            <w:r w:rsidRPr="007D44CD">
              <w:t>2</w:t>
            </w:r>
          </w:p>
        </w:tc>
        <w:tc>
          <w:tcPr>
            <w:tcW w:w="3667" w:type="dxa"/>
          </w:tcPr>
          <w:p w:rsidR="00D671CF" w:rsidRPr="007D44CD" w:rsidRDefault="00D671CF" w:rsidP="00EE74F0">
            <w:pPr>
              <w:jc w:val="both"/>
            </w:pPr>
            <w:r w:rsidRPr="007D44CD">
              <w:t>Юридический адрес:</w:t>
            </w:r>
          </w:p>
          <w:p w:rsidR="00D671CF" w:rsidRPr="007D44CD" w:rsidRDefault="00D671CF" w:rsidP="00EE74F0">
            <w:pPr>
              <w:jc w:val="both"/>
            </w:pPr>
          </w:p>
          <w:p w:rsidR="00D671CF" w:rsidRPr="007D44CD" w:rsidRDefault="00D671CF" w:rsidP="00EE74F0">
            <w:pPr>
              <w:jc w:val="both"/>
            </w:pPr>
            <w:r w:rsidRPr="007D44CD">
              <w:t>Фактическое место нахождения:</w:t>
            </w:r>
          </w:p>
        </w:tc>
        <w:tc>
          <w:tcPr>
            <w:tcW w:w="5416" w:type="dxa"/>
          </w:tcPr>
          <w:p w:rsidR="00D671CF" w:rsidRPr="007D44CD" w:rsidRDefault="00D671CF" w:rsidP="00EE74F0">
            <w:pPr>
              <w:jc w:val="both"/>
            </w:pPr>
            <w:r w:rsidRPr="007D44CD">
              <w:t xml:space="preserve">636460, Томская область, </w:t>
            </w:r>
            <w:proofErr w:type="gramStart"/>
            <w:r w:rsidRPr="007D44CD">
              <w:t>г</w:t>
            </w:r>
            <w:proofErr w:type="gramEnd"/>
            <w:r w:rsidRPr="007D44CD">
              <w:t>. Колпашево, ул. Победы, 5</w:t>
            </w:r>
          </w:p>
          <w:p w:rsidR="00D671CF" w:rsidRPr="007D44CD" w:rsidRDefault="00D671CF" w:rsidP="00EE74F0">
            <w:pPr>
              <w:jc w:val="both"/>
            </w:pPr>
            <w:r w:rsidRPr="007D44CD">
              <w:t xml:space="preserve">636462, Томская область, </w:t>
            </w:r>
            <w:proofErr w:type="gramStart"/>
            <w:r w:rsidRPr="007D44CD">
              <w:t>г</w:t>
            </w:r>
            <w:proofErr w:type="gramEnd"/>
            <w:r w:rsidRPr="007D44CD">
              <w:t>. Колпашево, ул. Победы, 81/1</w:t>
            </w:r>
          </w:p>
        </w:tc>
      </w:tr>
      <w:tr w:rsidR="00D671CF" w:rsidRPr="007D44CD" w:rsidTr="00EE74F0">
        <w:tc>
          <w:tcPr>
            <w:tcW w:w="617" w:type="dxa"/>
          </w:tcPr>
          <w:p w:rsidR="00D671CF" w:rsidRPr="007D44CD" w:rsidRDefault="00D671CF" w:rsidP="00EE74F0">
            <w:pPr>
              <w:jc w:val="center"/>
            </w:pPr>
            <w:r w:rsidRPr="007D44CD">
              <w:t>3</w:t>
            </w:r>
          </w:p>
        </w:tc>
        <w:tc>
          <w:tcPr>
            <w:tcW w:w="3667" w:type="dxa"/>
          </w:tcPr>
          <w:p w:rsidR="00D671CF" w:rsidRPr="007D44CD" w:rsidRDefault="00D671CF" w:rsidP="00EE74F0">
            <w:pPr>
              <w:jc w:val="both"/>
            </w:pPr>
            <w:r w:rsidRPr="007D44CD">
              <w:t>Учредитель</w:t>
            </w:r>
          </w:p>
        </w:tc>
        <w:tc>
          <w:tcPr>
            <w:tcW w:w="5416" w:type="dxa"/>
          </w:tcPr>
          <w:p w:rsidR="00D671CF" w:rsidRPr="007D44CD" w:rsidRDefault="00D671CF" w:rsidP="00EE74F0">
            <w:pPr>
              <w:jc w:val="both"/>
            </w:pPr>
            <w:r w:rsidRPr="007D44CD">
              <w:t xml:space="preserve">Администрация </w:t>
            </w:r>
            <w:proofErr w:type="spellStart"/>
            <w:r w:rsidRPr="007D44CD">
              <w:t>Колпашевского</w:t>
            </w:r>
            <w:proofErr w:type="spellEnd"/>
            <w:r w:rsidRPr="007D44CD">
              <w:t xml:space="preserve"> городского поселения (далее по тексту – Учредитель, Администрация </w:t>
            </w:r>
            <w:proofErr w:type="spellStart"/>
            <w:r w:rsidRPr="007D44CD">
              <w:t>Колпашевского</w:t>
            </w:r>
            <w:proofErr w:type="spellEnd"/>
            <w:r w:rsidRPr="007D44CD">
              <w:t xml:space="preserve"> городского поселения)</w:t>
            </w:r>
          </w:p>
        </w:tc>
      </w:tr>
      <w:tr w:rsidR="00D671CF" w:rsidRPr="007D44CD" w:rsidTr="00EE74F0">
        <w:tc>
          <w:tcPr>
            <w:tcW w:w="617" w:type="dxa"/>
          </w:tcPr>
          <w:p w:rsidR="00D671CF" w:rsidRPr="007D44CD" w:rsidRDefault="00D671CF" w:rsidP="00EE74F0">
            <w:pPr>
              <w:jc w:val="center"/>
            </w:pPr>
            <w:r w:rsidRPr="007D44CD">
              <w:t>4</w:t>
            </w:r>
          </w:p>
        </w:tc>
        <w:tc>
          <w:tcPr>
            <w:tcW w:w="3667" w:type="dxa"/>
          </w:tcPr>
          <w:p w:rsidR="00D671CF" w:rsidRPr="007D44CD" w:rsidRDefault="00D671CF" w:rsidP="00EE74F0">
            <w:pPr>
              <w:jc w:val="both"/>
            </w:pPr>
            <w:r w:rsidRPr="007D44CD">
              <w:t>Основной государственный регистрационный номер (ОГРН)</w:t>
            </w:r>
          </w:p>
        </w:tc>
        <w:tc>
          <w:tcPr>
            <w:tcW w:w="5416" w:type="dxa"/>
          </w:tcPr>
          <w:p w:rsidR="00D671CF" w:rsidRPr="007D44CD" w:rsidRDefault="00D671CF" w:rsidP="00EE74F0">
            <w:pPr>
              <w:jc w:val="both"/>
            </w:pPr>
            <w:r w:rsidRPr="007D44CD">
              <w:t>1117028000341</w:t>
            </w:r>
          </w:p>
        </w:tc>
      </w:tr>
      <w:tr w:rsidR="00D671CF" w:rsidRPr="007D44CD" w:rsidTr="00EE74F0">
        <w:tc>
          <w:tcPr>
            <w:tcW w:w="617" w:type="dxa"/>
          </w:tcPr>
          <w:p w:rsidR="00D671CF" w:rsidRPr="007D44CD" w:rsidRDefault="00D671CF" w:rsidP="00EE74F0">
            <w:pPr>
              <w:jc w:val="center"/>
            </w:pPr>
            <w:r w:rsidRPr="007D44CD">
              <w:t>5</w:t>
            </w:r>
          </w:p>
        </w:tc>
        <w:tc>
          <w:tcPr>
            <w:tcW w:w="3667" w:type="dxa"/>
          </w:tcPr>
          <w:p w:rsidR="00D671CF" w:rsidRPr="007D44CD" w:rsidRDefault="00D671CF" w:rsidP="00EE74F0">
            <w:pPr>
              <w:jc w:val="both"/>
            </w:pPr>
            <w:r w:rsidRPr="007D44CD">
              <w:t>Дата внесения записи о создании юридического лица в единый государственный реестр юридических лиц</w:t>
            </w:r>
          </w:p>
        </w:tc>
        <w:tc>
          <w:tcPr>
            <w:tcW w:w="5416" w:type="dxa"/>
          </w:tcPr>
          <w:p w:rsidR="00D671CF" w:rsidRPr="007D44CD" w:rsidRDefault="00D671CF" w:rsidP="00EE74F0">
            <w:pPr>
              <w:jc w:val="both"/>
            </w:pPr>
            <w:r w:rsidRPr="007D44CD">
              <w:t>05.07.2011 года</w:t>
            </w:r>
          </w:p>
        </w:tc>
      </w:tr>
      <w:tr w:rsidR="00D671CF" w:rsidRPr="007D44CD" w:rsidTr="00EE74F0">
        <w:tc>
          <w:tcPr>
            <w:tcW w:w="617" w:type="dxa"/>
          </w:tcPr>
          <w:p w:rsidR="00D671CF" w:rsidRPr="007D44CD" w:rsidRDefault="00D671CF" w:rsidP="00EE74F0">
            <w:pPr>
              <w:jc w:val="center"/>
            </w:pPr>
            <w:r w:rsidRPr="007D44CD">
              <w:t>6</w:t>
            </w:r>
          </w:p>
        </w:tc>
        <w:tc>
          <w:tcPr>
            <w:tcW w:w="3667" w:type="dxa"/>
          </w:tcPr>
          <w:p w:rsidR="00D671CF" w:rsidRPr="007D44CD" w:rsidRDefault="00D671CF" w:rsidP="00EE74F0">
            <w:pPr>
              <w:jc w:val="both"/>
            </w:pPr>
            <w:r w:rsidRPr="007D44CD">
              <w:t>Код ИНН/КПП</w:t>
            </w:r>
          </w:p>
        </w:tc>
        <w:tc>
          <w:tcPr>
            <w:tcW w:w="5416" w:type="dxa"/>
          </w:tcPr>
          <w:p w:rsidR="00D671CF" w:rsidRPr="007D44CD" w:rsidRDefault="00D671CF" w:rsidP="00EE74F0">
            <w:pPr>
              <w:jc w:val="both"/>
            </w:pPr>
            <w:r w:rsidRPr="007D44CD">
              <w:t>7007011269 / 700701001</w:t>
            </w:r>
          </w:p>
        </w:tc>
      </w:tr>
      <w:tr w:rsidR="00D671CF" w:rsidRPr="007D44CD" w:rsidTr="00EE74F0">
        <w:tc>
          <w:tcPr>
            <w:tcW w:w="617" w:type="dxa"/>
          </w:tcPr>
          <w:p w:rsidR="00D671CF" w:rsidRPr="007D44CD" w:rsidRDefault="00D671CF" w:rsidP="00EE74F0">
            <w:pPr>
              <w:jc w:val="center"/>
            </w:pPr>
            <w:r w:rsidRPr="007D44CD">
              <w:t>7</w:t>
            </w:r>
          </w:p>
        </w:tc>
        <w:tc>
          <w:tcPr>
            <w:tcW w:w="3667" w:type="dxa"/>
          </w:tcPr>
          <w:p w:rsidR="00D671CF" w:rsidRPr="007D44CD" w:rsidRDefault="00D671CF" w:rsidP="00EE74F0">
            <w:pPr>
              <w:jc w:val="both"/>
            </w:pPr>
            <w:r w:rsidRPr="007D44CD">
              <w:t>Код по общероссийскому классификатору органов государственной власти и управления (ОКОГУ)</w:t>
            </w:r>
          </w:p>
        </w:tc>
        <w:tc>
          <w:tcPr>
            <w:tcW w:w="5416" w:type="dxa"/>
          </w:tcPr>
          <w:p w:rsidR="00D671CF" w:rsidRPr="007D44CD" w:rsidRDefault="00D671CF" w:rsidP="00EE74F0">
            <w:pPr>
              <w:jc w:val="both"/>
            </w:pPr>
            <w:r w:rsidRPr="007D44CD">
              <w:t>4210007 – Муниципальные организации</w:t>
            </w:r>
          </w:p>
        </w:tc>
      </w:tr>
      <w:tr w:rsidR="00D671CF" w:rsidRPr="007D44CD" w:rsidTr="00EE74F0">
        <w:tc>
          <w:tcPr>
            <w:tcW w:w="617" w:type="dxa"/>
          </w:tcPr>
          <w:p w:rsidR="00D671CF" w:rsidRPr="007D44CD" w:rsidRDefault="00D671CF" w:rsidP="00EE74F0">
            <w:pPr>
              <w:jc w:val="center"/>
            </w:pPr>
            <w:r w:rsidRPr="007D44CD">
              <w:t>8</w:t>
            </w:r>
          </w:p>
        </w:tc>
        <w:tc>
          <w:tcPr>
            <w:tcW w:w="3667" w:type="dxa"/>
          </w:tcPr>
          <w:p w:rsidR="00D671CF" w:rsidRPr="007D44CD" w:rsidRDefault="00D671CF" w:rsidP="00EE74F0">
            <w:pPr>
              <w:jc w:val="both"/>
            </w:pPr>
            <w:r w:rsidRPr="007D44CD">
              <w:t>Код общероссийского классификатора форм собственности (ОКФС)</w:t>
            </w:r>
          </w:p>
        </w:tc>
        <w:tc>
          <w:tcPr>
            <w:tcW w:w="5416" w:type="dxa"/>
          </w:tcPr>
          <w:p w:rsidR="00D671CF" w:rsidRPr="007D44CD" w:rsidRDefault="00D671CF" w:rsidP="00EE74F0">
            <w:pPr>
              <w:jc w:val="both"/>
            </w:pPr>
            <w:r w:rsidRPr="007D44CD">
              <w:t>14 - Муниципальная собственность</w:t>
            </w:r>
          </w:p>
        </w:tc>
      </w:tr>
      <w:tr w:rsidR="00D671CF" w:rsidRPr="007D44CD" w:rsidTr="00EE74F0">
        <w:tc>
          <w:tcPr>
            <w:tcW w:w="617" w:type="dxa"/>
          </w:tcPr>
          <w:p w:rsidR="00D671CF" w:rsidRPr="007D44CD" w:rsidRDefault="00D671CF" w:rsidP="00EE74F0">
            <w:pPr>
              <w:jc w:val="center"/>
            </w:pPr>
            <w:r w:rsidRPr="007D44CD">
              <w:t>9</w:t>
            </w:r>
          </w:p>
        </w:tc>
        <w:tc>
          <w:tcPr>
            <w:tcW w:w="3667" w:type="dxa"/>
          </w:tcPr>
          <w:p w:rsidR="00D671CF" w:rsidRPr="007D44CD" w:rsidRDefault="00D671CF" w:rsidP="00EE74F0">
            <w:pPr>
              <w:jc w:val="both"/>
            </w:pPr>
            <w:r w:rsidRPr="007D44CD">
              <w:t>Код общероссийского классификатора организационно правовых форм (ОКОПФ)</w:t>
            </w:r>
          </w:p>
        </w:tc>
        <w:tc>
          <w:tcPr>
            <w:tcW w:w="5416" w:type="dxa"/>
          </w:tcPr>
          <w:p w:rsidR="00D671CF" w:rsidRPr="007D44CD" w:rsidRDefault="00D671CF" w:rsidP="00EE74F0">
            <w:pPr>
              <w:jc w:val="both"/>
            </w:pPr>
            <w:r w:rsidRPr="007D44CD">
              <w:t>65243 – Муниципальные унитарные предприятия</w:t>
            </w:r>
          </w:p>
        </w:tc>
      </w:tr>
      <w:tr w:rsidR="00D671CF" w:rsidRPr="007D44CD" w:rsidTr="00EE74F0">
        <w:tc>
          <w:tcPr>
            <w:tcW w:w="617" w:type="dxa"/>
          </w:tcPr>
          <w:p w:rsidR="00D671CF" w:rsidRPr="007D44CD" w:rsidRDefault="00D671CF" w:rsidP="00EE74F0">
            <w:pPr>
              <w:jc w:val="center"/>
            </w:pPr>
            <w:r w:rsidRPr="007D44CD">
              <w:t>10</w:t>
            </w:r>
          </w:p>
        </w:tc>
        <w:tc>
          <w:tcPr>
            <w:tcW w:w="3667" w:type="dxa"/>
          </w:tcPr>
          <w:p w:rsidR="00D671CF" w:rsidRPr="007D44CD" w:rsidRDefault="00D671CF" w:rsidP="00EE74F0">
            <w:pPr>
              <w:jc w:val="both"/>
            </w:pPr>
            <w:r w:rsidRPr="007D44CD">
              <w:t>Коды видов экономической деятельности (ОКВЭД)</w:t>
            </w:r>
          </w:p>
        </w:tc>
        <w:tc>
          <w:tcPr>
            <w:tcW w:w="5416" w:type="dxa"/>
          </w:tcPr>
          <w:p w:rsidR="00D671CF" w:rsidRPr="007D44CD" w:rsidRDefault="00D671CF" w:rsidP="00EE74F0">
            <w:pPr>
              <w:jc w:val="both"/>
            </w:pPr>
            <w:r w:rsidRPr="007D44CD">
              <w:t>Основной вид деятельности:</w:t>
            </w:r>
          </w:p>
          <w:p w:rsidR="00D671CF" w:rsidRPr="007D44CD" w:rsidRDefault="00D671CF" w:rsidP="00EE74F0">
            <w:pPr>
              <w:jc w:val="both"/>
            </w:pPr>
            <w:r w:rsidRPr="007D44CD">
              <w:t>35.30.4 - Обеспечение работоспособности котельных.</w:t>
            </w:r>
          </w:p>
          <w:p w:rsidR="00D671CF" w:rsidRPr="007D44CD" w:rsidRDefault="00D671CF" w:rsidP="00EE74F0">
            <w:pPr>
              <w:jc w:val="both"/>
            </w:pPr>
            <w:r w:rsidRPr="007D44CD">
              <w:t>Дополнительные коды:</w:t>
            </w:r>
          </w:p>
          <w:p w:rsidR="00D671CF" w:rsidRPr="007D44CD" w:rsidRDefault="00D671CF" w:rsidP="00EE74F0">
            <w:pPr>
              <w:jc w:val="both"/>
            </w:pPr>
            <w:r w:rsidRPr="007D44CD">
              <w:t>35.30 - Производство, передача и распределение пара и горячей воды; кондиционирование воздуха.</w:t>
            </w:r>
          </w:p>
          <w:p w:rsidR="00D671CF" w:rsidRPr="007D44CD" w:rsidRDefault="00D671CF" w:rsidP="00EE74F0">
            <w:pPr>
              <w:jc w:val="both"/>
            </w:pPr>
            <w:r w:rsidRPr="007D44CD">
              <w:t>43.12.3 - Производство земляных работ.</w:t>
            </w:r>
          </w:p>
          <w:p w:rsidR="00D671CF" w:rsidRPr="007D44CD" w:rsidRDefault="00D671CF" w:rsidP="00EE74F0">
            <w:pPr>
              <w:jc w:val="both"/>
            </w:pPr>
            <w:r w:rsidRPr="007D44CD">
              <w:t>49.41.3 - Аренда грузового автомобильного транспорта с водителем.</w:t>
            </w:r>
          </w:p>
          <w:p w:rsidR="00D671CF" w:rsidRPr="007D44CD" w:rsidRDefault="00D671CF" w:rsidP="00EE74F0">
            <w:pPr>
              <w:jc w:val="both"/>
            </w:pPr>
            <w:r w:rsidRPr="007D44CD">
              <w:t>77.11 - Аренда и лизинг легковых автомобилей и легких автотранспортных средств.</w:t>
            </w:r>
          </w:p>
          <w:p w:rsidR="00D671CF" w:rsidRPr="007D44CD" w:rsidRDefault="00D671CF" w:rsidP="00EE74F0">
            <w:pPr>
              <w:jc w:val="both"/>
            </w:pPr>
            <w:r w:rsidRPr="007D44CD">
              <w:t>81.29.2 - Подметание улиц и уборка снега.</w:t>
            </w:r>
          </w:p>
        </w:tc>
      </w:tr>
    </w:tbl>
    <w:p w:rsidR="00D671CF" w:rsidRDefault="0026027D" w:rsidP="00C35205">
      <w:pPr>
        <w:ind w:firstLine="709"/>
        <w:jc w:val="both"/>
      </w:pPr>
      <w:r>
        <w:t xml:space="preserve">МУП «Пламя» создано в соответствии с постановлением </w:t>
      </w:r>
      <w:r w:rsidRPr="0026027D">
        <w:t xml:space="preserve">Администрации </w:t>
      </w:r>
      <w:proofErr w:type="spellStart"/>
      <w:r w:rsidRPr="0026027D">
        <w:t>Колпашевского</w:t>
      </w:r>
      <w:proofErr w:type="spellEnd"/>
      <w:r w:rsidRPr="0026027D">
        <w:t xml:space="preserve"> городского поселения от 29.06.2011 № 174 «О создании муниципального унитарного предприятия»</w:t>
      </w:r>
      <w:r>
        <w:t xml:space="preserve"> </w:t>
      </w:r>
      <w:r w:rsidRPr="0026027D">
        <w:t xml:space="preserve">в целях бесперебойного качественного предоставления населению и юридическим лицам коммунальных услуг, а также осуществления должного </w:t>
      </w:r>
      <w:proofErr w:type="gramStart"/>
      <w:r w:rsidRPr="0026027D">
        <w:t>контроля за</w:t>
      </w:r>
      <w:proofErr w:type="gramEnd"/>
      <w:r w:rsidRPr="0026027D">
        <w:t xml:space="preserve"> объектами коммунального назначения муниципальной собственности городского поселения</w:t>
      </w:r>
      <w:r>
        <w:t>.</w:t>
      </w:r>
    </w:p>
    <w:p w:rsidR="00BD6BA2" w:rsidRPr="00BD6BA2" w:rsidRDefault="00BD6BA2" w:rsidP="00BD6BA2">
      <w:pPr>
        <w:ind w:firstLine="709"/>
        <w:jc w:val="both"/>
      </w:pPr>
      <w:r w:rsidRPr="00BD6BA2">
        <w:t xml:space="preserve">Согласно Уставу МУП «Пламя» является коммерческой организацией. Предприятие является юридическим лицом, действует на принципах самоокупаемости и самофинансирования, имеет самостоятельный баланс, расчетный и иные счета в банках, </w:t>
      </w:r>
      <w:r w:rsidRPr="00BD6BA2">
        <w:lastRenderedPageBreak/>
        <w:t>круглую печать, содержащую его полное фирменное наименование на русском языке и указание на место нахождения унитарного предприятия.</w:t>
      </w:r>
    </w:p>
    <w:p w:rsidR="00BD6BA2" w:rsidRPr="00BD6BA2" w:rsidRDefault="00BD6BA2" w:rsidP="00BD6BA2">
      <w:pPr>
        <w:ind w:firstLine="709"/>
        <w:jc w:val="both"/>
      </w:pPr>
      <w:r w:rsidRPr="00BD6BA2">
        <w:t>Согласно Уставу Предприятие осуществляет в установленном законодательством РФ порядке с целью удовлетворения общественных потребностей в его услугах и получения прибыли, следующие виды деятельности:</w:t>
      </w:r>
    </w:p>
    <w:p w:rsidR="00BD6BA2" w:rsidRPr="00BD6BA2" w:rsidRDefault="00BD6BA2" w:rsidP="00BD6BA2">
      <w:pPr>
        <w:ind w:firstLine="709"/>
        <w:jc w:val="both"/>
      </w:pPr>
      <w:r w:rsidRPr="00BD6BA2">
        <w:t>- производство, передача и распределение тепловой энергии, в том числе горячей воды;</w:t>
      </w:r>
    </w:p>
    <w:p w:rsidR="00BD6BA2" w:rsidRPr="00BD6BA2" w:rsidRDefault="00BD6BA2" w:rsidP="00BD6BA2">
      <w:pPr>
        <w:ind w:firstLine="709"/>
        <w:jc w:val="both"/>
      </w:pPr>
      <w:r w:rsidRPr="00BD6BA2">
        <w:t xml:space="preserve">- эксплуатация и обслуживание внешних и внутренних систем теплоснабжения и котельного хозяйства, зданий котельных, внутренних и внешних систем </w:t>
      </w:r>
      <w:proofErr w:type="spellStart"/>
      <w:r w:rsidRPr="00BD6BA2">
        <w:t>электро</w:t>
      </w:r>
      <w:proofErr w:type="spellEnd"/>
      <w:r w:rsidRPr="00BD6BA2">
        <w:t>- и водоснабжения, водоотведения, управление жилищным фондом;</w:t>
      </w:r>
    </w:p>
    <w:p w:rsidR="00BD6BA2" w:rsidRPr="00BD6BA2" w:rsidRDefault="00BD6BA2" w:rsidP="00BD6BA2">
      <w:pPr>
        <w:ind w:firstLine="709"/>
        <w:jc w:val="both"/>
      </w:pPr>
      <w:r w:rsidRPr="00BD6BA2">
        <w:t>- содержание жилых помещений и домов;</w:t>
      </w:r>
    </w:p>
    <w:p w:rsidR="00BD6BA2" w:rsidRPr="00BD6BA2" w:rsidRDefault="00BD6BA2" w:rsidP="00BD6BA2">
      <w:pPr>
        <w:ind w:firstLine="709"/>
        <w:jc w:val="both"/>
      </w:pPr>
      <w:r w:rsidRPr="00BD6BA2">
        <w:t>- эксплуатация объектов котлонадзора;</w:t>
      </w:r>
    </w:p>
    <w:p w:rsidR="00BD6BA2" w:rsidRPr="00BD6BA2" w:rsidRDefault="00BD6BA2" w:rsidP="00BD6BA2">
      <w:pPr>
        <w:ind w:firstLine="709"/>
        <w:jc w:val="both"/>
      </w:pPr>
      <w:r w:rsidRPr="00BD6BA2">
        <w:t>- ремонт теплотрасс, водопроводов, котельного хозяйства;</w:t>
      </w:r>
    </w:p>
    <w:p w:rsidR="00BD6BA2" w:rsidRPr="00BD6BA2" w:rsidRDefault="00BD6BA2" w:rsidP="00BD6BA2">
      <w:pPr>
        <w:ind w:firstLine="709"/>
        <w:jc w:val="both"/>
      </w:pPr>
      <w:r w:rsidRPr="00BD6BA2">
        <w:t>- ремонт производственных объектов;</w:t>
      </w:r>
    </w:p>
    <w:p w:rsidR="00BD6BA2" w:rsidRPr="00BD6BA2" w:rsidRDefault="00BD6BA2" w:rsidP="00BD6BA2">
      <w:pPr>
        <w:ind w:firstLine="709"/>
        <w:jc w:val="both"/>
      </w:pPr>
      <w:r w:rsidRPr="00BD6BA2">
        <w:t>- предоставление коммунальных услуг потребителям;</w:t>
      </w:r>
    </w:p>
    <w:p w:rsidR="00BD6BA2" w:rsidRPr="00BD6BA2" w:rsidRDefault="00BD6BA2" w:rsidP="00BD6BA2">
      <w:pPr>
        <w:ind w:firstLine="709"/>
        <w:jc w:val="both"/>
      </w:pPr>
      <w:r w:rsidRPr="00BD6BA2">
        <w:t>- строительные работы;</w:t>
      </w:r>
    </w:p>
    <w:p w:rsidR="00BD6BA2" w:rsidRPr="00BD6BA2" w:rsidRDefault="00BD6BA2" w:rsidP="00BD6BA2">
      <w:pPr>
        <w:ind w:firstLine="709"/>
        <w:jc w:val="both"/>
      </w:pPr>
      <w:r w:rsidRPr="00BD6BA2">
        <w:t>- эксплуатация автотранспорта и тракторной техники;</w:t>
      </w:r>
    </w:p>
    <w:p w:rsidR="00BD6BA2" w:rsidRPr="00BD6BA2" w:rsidRDefault="00BD6BA2" w:rsidP="00BD6BA2">
      <w:pPr>
        <w:ind w:firstLine="709"/>
        <w:jc w:val="both"/>
      </w:pPr>
      <w:r w:rsidRPr="00BD6BA2">
        <w:t>- завоз и хранение топлива;</w:t>
      </w:r>
    </w:p>
    <w:p w:rsidR="00BD6BA2" w:rsidRPr="00BD6BA2" w:rsidRDefault="00BD6BA2" w:rsidP="00BD6BA2">
      <w:pPr>
        <w:ind w:firstLine="709"/>
        <w:jc w:val="both"/>
      </w:pPr>
      <w:r w:rsidRPr="00BD6BA2">
        <w:t>- прочая хозяйственная деятельность, не противоречащая законодательству РФ.</w:t>
      </w:r>
    </w:p>
    <w:p w:rsidR="00BD6BA2" w:rsidRPr="00BD6BA2" w:rsidRDefault="00BD6BA2" w:rsidP="00BD6BA2">
      <w:pPr>
        <w:ind w:firstLine="709"/>
        <w:jc w:val="both"/>
      </w:pPr>
      <w:r w:rsidRPr="00BD6BA2">
        <w:t>Имущество, предоставленное Предприятию на праве хозяйственного ведения, является собственностью муниципального образования «</w:t>
      </w:r>
      <w:proofErr w:type="spellStart"/>
      <w:r w:rsidRPr="00BD6BA2">
        <w:t>Колпашевское</w:t>
      </w:r>
      <w:proofErr w:type="spellEnd"/>
      <w:r w:rsidRPr="00BD6BA2">
        <w:t xml:space="preserve"> городское поселение» (далее по тексту – МО «</w:t>
      </w:r>
      <w:proofErr w:type="spellStart"/>
      <w:r w:rsidRPr="00BD6BA2">
        <w:t>Колпашевское</w:t>
      </w:r>
      <w:proofErr w:type="spellEnd"/>
      <w:r w:rsidRPr="00BD6BA2">
        <w:t xml:space="preserve"> городское поселение»), является неделимым и не может быть распределено по вкладам (долям, паям), в том числе между работниками Предприятия.</w:t>
      </w:r>
    </w:p>
    <w:p w:rsidR="00BD6BA2" w:rsidRPr="00BD6BA2" w:rsidRDefault="00BD6BA2" w:rsidP="00BD6BA2">
      <w:pPr>
        <w:ind w:firstLine="709"/>
        <w:jc w:val="both"/>
      </w:pPr>
      <w:r w:rsidRPr="00BD6BA2">
        <w:t>В состав имущества Предприятия не может включаться имущество иной формы собственности.</w:t>
      </w:r>
    </w:p>
    <w:p w:rsidR="00BD6BA2" w:rsidRPr="00BD6BA2" w:rsidRDefault="00BD6BA2" w:rsidP="00BD6BA2">
      <w:pPr>
        <w:ind w:firstLine="709"/>
        <w:jc w:val="both"/>
      </w:pPr>
      <w:r w:rsidRPr="00BD6BA2">
        <w:t>Источниками сре</w:t>
      </w:r>
      <w:proofErr w:type="gramStart"/>
      <w:r w:rsidRPr="00BD6BA2">
        <w:t>дств дл</w:t>
      </w:r>
      <w:proofErr w:type="gramEnd"/>
      <w:r w:rsidRPr="00BD6BA2">
        <w:t>я формирования имущества и доходов Предприятия являются:</w:t>
      </w:r>
    </w:p>
    <w:p w:rsidR="00BD6BA2" w:rsidRPr="00BD6BA2" w:rsidRDefault="00BD6BA2" w:rsidP="00BD6BA2">
      <w:pPr>
        <w:ind w:firstLine="709"/>
        <w:jc w:val="both"/>
      </w:pPr>
      <w:r w:rsidRPr="00BD6BA2">
        <w:t>- имущество, переданное Предприятию Учредителем;</w:t>
      </w:r>
    </w:p>
    <w:p w:rsidR="00BD6BA2" w:rsidRPr="00BD6BA2" w:rsidRDefault="00BD6BA2" w:rsidP="00BD6BA2">
      <w:pPr>
        <w:ind w:firstLine="709"/>
        <w:jc w:val="both"/>
      </w:pPr>
      <w:r w:rsidRPr="00BD6BA2">
        <w:t>- доходы Предприятия от его деятельности, в том числе дивиденды (доходы), поступающие от хозяйственных обществ и товариществ, в уставных капиталах которых участвует Предприятие;</w:t>
      </w:r>
    </w:p>
    <w:p w:rsidR="00BD6BA2" w:rsidRPr="00BD6BA2" w:rsidRDefault="00BD6BA2" w:rsidP="00BD6BA2">
      <w:pPr>
        <w:ind w:firstLine="709"/>
        <w:jc w:val="both"/>
      </w:pPr>
      <w:r w:rsidRPr="00BD6BA2">
        <w:t>- заемные средства, в том числе кредиты банков и других кредитных организаций;</w:t>
      </w:r>
    </w:p>
    <w:p w:rsidR="00BD6BA2" w:rsidRPr="00BD6BA2" w:rsidRDefault="00BD6BA2" w:rsidP="00BD6BA2">
      <w:pPr>
        <w:ind w:firstLine="709"/>
        <w:jc w:val="both"/>
      </w:pPr>
      <w:r w:rsidRPr="00BD6BA2">
        <w:t>- целевое бюджетное финансирование, дотации;</w:t>
      </w:r>
    </w:p>
    <w:p w:rsidR="00BD6BA2" w:rsidRPr="00BD6BA2" w:rsidRDefault="00BD6BA2" w:rsidP="00BD6BA2">
      <w:pPr>
        <w:ind w:firstLine="709"/>
        <w:jc w:val="both"/>
      </w:pPr>
      <w:r w:rsidRPr="00BD6BA2">
        <w:t>- иные источники, не противоречащие законодательству РФ.</w:t>
      </w:r>
    </w:p>
    <w:p w:rsidR="00BD6BA2" w:rsidRPr="007D44CD" w:rsidRDefault="00BD6BA2" w:rsidP="00BD6BA2">
      <w:pPr>
        <w:ind w:firstLine="709"/>
        <w:jc w:val="both"/>
      </w:pPr>
      <w:r w:rsidRPr="007D44CD">
        <w:t>В проверяемом периоде и на момент проведения проверки в МУП «Пламя» правом подписи денежных и расчетных документов обладали:</w:t>
      </w:r>
    </w:p>
    <w:p w:rsidR="00BD6BA2" w:rsidRPr="00BD6BA2" w:rsidRDefault="00BD6BA2" w:rsidP="00BD6BA2">
      <w:pPr>
        <w:ind w:firstLine="709"/>
        <w:jc w:val="both"/>
      </w:pPr>
      <w:r w:rsidRPr="00BD6BA2">
        <w:t xml:space="preserve">- правом первой подписи – </w:t>
      </w:r>
      <w:proofErr w:type="spellStart"/>
      <w:r w:rsidRPr="00BD6BA2">
        <w:t>директор</w:t>
      </w:r>
      <w:r w:rsidR="00794E2F">
        <w:t>_____________________</w:t>
      </w:r>
      <w:proofErr w:type="spellEnd"/>
      <w:r w:rsidRPr="00BD6BA2">
        <w:t xml:space="preserve">, принятый с 01.12.2016 (распоряжение Администрации </w:t>
      </w:r>
      <w:proofErr w:type="spellStart"/>
      <w:r w:rsidRPr="00BD6BA2">
        <w:t>Колпашевского</w:t>
      </w:r>
      <w:proofErr w:type="spellEnd"/>
      <w:r w:rsidRPr="00BD6BA2">
        <w:t xml:space="preserve"> городского поселения от 01.12.2016 № 194-к «О приеме работника на работу», трудовой договор от 01.12.2016 № 181).</w:t>
      </w:r>
    </w:p>
    <w:p w:rsidR="00BD6BA2" w:rsidRPr="00BD6BA2" w:rsidRDefault="00BD6BA2" w:rsidP="00BD6BA2">
      <w:pPr>
        <w:ind w:firstLine="709"/>
        <w:jc w:val="both"/>
      </w:pPr>
      <w:r w:rsidRPr="00BD6BA2">
        <w:t>В период отсутствия (отпуска директора)</w:t>
      </w:r>
      <w:r w:rsidR="00794E2F">
        <w:t>_____________________</w:t>
      </w:r>
      <w:r w:rsidRPr="00BD6BA2">
        <w:t xml:space="preserve">, обязанности директора Предприятия исполнял </w:t>
      </w:r>
      <w:proofErr w:type="spellStart"/>
      <w:r w:rsidR="00794E2F">
        <w:t>____________________</w:t>
      </w:r>
      <w:r w:rsidRPr="00BD6BA2">
        <w:t>на</w:t>
      </w:r>
      <w:proofErr w:type="spellEnd"/>
      <w:r w:rsidRPr="00BD6BA2">
        <w:t xml:space="preserve"> основании приказа МУП «Пламя» от 21.11.2017 № 345 «О совмещении должностей» с 21.11.2017 по 18.12.2017.</w:t>
      </w:r>
    </w:p>
    <w:p w:rsidR="00BD6BA2" w:rsidRPr="00BD6BA2" w:rsidRDefault="00BD6BA2" w:rsidP="00BD6BA2">
      <w:pPr>
        <w:ind w:firstLine="709"/>
        <w:jc w:val="both"/>
      </w:pPr>
      <w:r w:rsidRPr="00BD6BA2">
        <w:t xml:space="preserve">- правом второй подписи – главный бухгалтер </w:t>
      </w:r>
      <w:proofErr w:type="spellStart"/>
      <w:r w:rsidR="00C00ACA">
        <w:t>______________________</w:t>
      </w:r>
      <w:r w:rsidRPr="00BD6BA2">
        <w:t>с</w:t>
      </w:r>
      <w:proofErr w:type="spellEnd"/>
      <w:r w:rsidRPr="00BD6BA2">
        <w:t xml:space="preserve"> 26.08.2016 года (приказ от 23.08.2016 № 80).</w:t>
      </w:r>
    </w:p>
    <w:p w:rsidR="00BD6BA2" w:rsidRDefault="00BD6BA2" w:rsidP="00BD6BA2">
      <w:pPr>
        <w:ind w:firstLine="709"/>
        <w:jc w:val="both"/>
      </w:pPr>
      <w:r w:rsidRPr="00BD6BA2">
        <w:t xml:space="preserve">Постановлением Администрации </w:t>
      </w:r>
      <w:proofErr w:type="spellStart"/>
      <w:r w:rsidRPr="00BD6BA2">
        <w:t>Колпашевского</w:t>
      </w:r>
      <w:proofErr w:type="spellEnd"/>
      <w:r w:rsidRPr="00BD6BA2">
        <w:t xml:space="preserve"> городского поселения от 29.06.2011 № 174 «О создании муниципального унитарного предприятия» установлен </w:t>
      </w:r>
      <w:proofErr w:type="gramStart"/>
      <w:r w:rsidRPr="00BD6BA2">
        <w:t>уставной фонд</w:t>
      </w:r>
      <w:proofErr w:type="gramEnd"/>
      <w:r w:rsidRPr="00BD6BA2">
        <w:t xml:space="preserve"> МУП «Пламя» в размере 500 000,00 рублей.</w:t>
      </w:r>
    </w:p>
    <w:p w:rsidR="00BD6BA2" w:rsidRPr="00BD6BA2" w:rsidRDefault="00BD6BA2" w:rsidP="00BD6BA2">
      <w:pPr>
        <w:ind w:firstLine="709"/>
        <w:jc w:val="both"/>
      </w:pPr>
      <w:r w:rsidRPr="00BD6BA2">
        <w:t xml:space="preserve">Платежным поручением от 14.07.2011 № 214 поступило от Администрации </w:t>
      </w:r>
      <w:proofErr w:type="spellStart"/>
      <w:r w:rsidRPr="00BD6BA2">
        <w:t>Колпашевского</w:t>
      </w:r>
      <w:proofErr w:type="spellEnd"/>
      <w:r w:rsidRPr="00BD6BA2">
        <w:t xml:space="preserve"> городского поселения 500 000,00 рублей на создание уставного капитала.</w:t>
      </w:r>
    </w:p>
    <w:p w:rsidR="00BD6BA2" w:rsidRPr="00BD6BA2" w:rsidRDefault="00BD6BA2" w:rsidP="00BD6BA2">
      <w:pPr>
        <w:ind w:firstLine="709"/>
        <w:jc w:val="both"/>
      </w:pPr>
      <w:proofErr w:type="gramStart"/>
      <w:r w:rsidRPr="00BD6BA2">
        <w:lastRenderedPageBreak/>
        <w:t xml:space="preserve">Кроме этого, в соответствии с Положением о порядке управления и распоряжения имуществом муниципальной собственности </w:t>
      </w:r>
      <w:proofErr w:type="spellStart"/>
      <w:r w:rsidRPr="00BD6BA2">
        <w:t>Колпашевского</w:t>
      </w:r>
      <w:proofErr w:type="spellEnd"/>
      <w:r w:rsidRPr="00BD6BA2">
        <w:t xml:space="preserve"> городского поселения, утвержденным решением Совета </w:t>
      </w:r>
      <w:proofErr w:type="spellStart"/>
      <w:r w:rsidRPr="00BD6BA2">
        <w:t>Колпашевского</w:t>
      </w:r>
      <w:proofErr w:type="spellEnd"/>
      <w:r w:rsidRPr="00BD6BA2">
        <w:t xml:space="preserve"> городского поселения от 28.22.2012 № 8, на основании постановлений администрации </w:t>
      </w:r>
      <w:proofErr w:type="spellStart"/>
      <w:r w:rsidRPr="00BD6BA2">
        <w:t>Колпашевского</w:t>
      </w:r>
      <w:proofErr w:type="spellEnd"/>
      <w:r w:rsidRPr="00BD6BA2">
        <w:t xml:space="preserve"> городского поселения передано из имущественной казны муниципальной собственности МО «</w:t>
      </w:r>
      <w:proofErr w:type="spellStart"/>
      <w:r w:rsidRPr="00BD6BA2">
        <w:t>Колпашевское</w:t>
      </w:r>
      <w:proofErr w:type="spellEnd"/>
      <w:r w:rsidRPr="00BD6BA2">
        <w:t xml:space="preserve"> городское поселение» в хозяйственное ведение с постановкой на баланс МУП «Пламя» сверх суммы уставного фонда имущество.</w:t>
      </w:r>
      <w:proofErr w:type="gramEnd"/>
      <w:r w:rsidRPr="00BD6BA2">
        <w:t xml:space="preserve"> По состоянию на 01.01.2017 года балансовая (первоначальная) стоимость, переданного имущества составила 124 773 759,31</w:t>
      </w:r>
      <w:r w:rsidR="009518C9">
        <w:t xml:space="preserve"> </w:t>
      </w:r>
      <w:r w:rsidRPr="00BD6BA2">
        <w:t xml:space="preserve">рублей. По данным бухгалтерского учета по состоянию на 01.01.2017 года стоимость (остаточная) </w:t>
      </w:r>
      <w:proofErr w:type="gramStart"/>
      <w:r w:rsidRPr="00BD6BA2">
        <w:t>имущества, переданного в хозяйственное ведение составляет</w:t>
      </w:r>
      <w:proofErr w:type="gramEnd"/>
      <w:r w:rsidRPr="00BD6BA2">
        <w:t xml:space="preserve"> 89 284 706,94</w:t>
      </w:r>
      <w:r w:rsidR="009518C9">
        <w:t xml:space="preserve"> рублей</w:t>
      </w:r>
      <w:r>
        <w:t>.</w:t>
      </w:r>
    </w:p>
    <w:p w:rsidR="00C24D84" w:rsidRPr="008D31E9" w:rsidRDefault="00C24D84" w:rsidP="00C24D84">
      <w:pPr>
        <w:tabs>
          <w:tab w:val="left" w:pos="993"/>
        </w:tabs>
        <w:suppressAutoHyphens/>
        <w:ind w:firstLine="709"/>
        <w:jc w:val="both"/>
      </w:pPr>
    </w:p>
    <w:p w:rsidR="00B742F1" w:rsidRDefault="00B742F1" w:rsidP="00B742F1">
      <w:pPr>
        <w:ind w:firstLine="709"/>
        <w:jc w:val="both"/>
      </w:pPr>
      <w:r w:rsidRPr="008D31E9">
        <w:rPr>
          <w:u w:val="single"/>
        </w:rPr>
        <w:t xml:space="preserve">В ходе проведения контрольного мероприятия выявлены следующие нарушения и </w:t>
      </w:r>
      <w:r w:rsidR="00670EB6">
        <w:rPr>
          <w:u w:val="single"/>
        </w:rPr>
        <w:t>недостатки</w:t>
      </w:r>
      <w:r w:rsidRPr="008D31E9">
        <w:t>:</w:t>
      </w:r>
    </w:p>
    <w:p w:rsidR="00C71C0A" w:rsidRPr="006B156F" w:rsidRDefault="00C71C0A" w:rsidP="00EB7EBF">
      <w:pPr>
        <w:pStyle w:val="a3"/>
        <w:numPr>
          <w:ilvl w:val="0"/>
          <w:numId w:val="1"/>
        </w:numPr>
        <w:suppressAutoHyphens/>
        <w:rPr>
          <w:sz w:val="24"/>
        </w:rPr>
      </w:pPr>
      <w:r w:rsidRPr="006B156F">
        <w:rPr>
          <w:sz w:val="24"/>
        </w:rPr>
        <w:t>Нарушения бухгалтерского учета, а именно:</w:t>
      </w:r>
    </w:p>
    <w:p w:rsidR="00C71C0A" w:rsidRPr="006B156F" w:rsidRDefault="00C71C0A" w:rsidP="00EB7EBF">
      <w:pPr>
        <w:pStyle w:val="a3"/>
        <w:numPr>
          <w:ilvl w:val="1"/>
          <w:numId w:val="1"/>
        </w:numPr>
        <w:ind w:left="0" w:firstLine="851"/>
        <w:rPr>
          <w:sz w:val="24"/>
        </w:rPr>
      </w:pPr>
      <w:r w:rsidRPr="006B156F">
        <w:rPr>
          <w:sz w:val="24"/>
        </w:rPr>
        <w:t>Нарушение части 2 статьи 10 Федерального закона 06.12.2011 № 402-ФЗ «О бухгалтерском учёте» (далее – Федеральный закон № 402-ФЗ), в части расхождения между данными, отраженными в первичных учетных документах (кассовая книга, приходные кассовые ордера) с данными регистров бухгалтерского учёта (</w:t>
      </w:r>
      <w:proofErr w:type="spellStart"/>
      <w:r w:rsidRPr="006B156F">
        <w:rPr>
          <w:sz w:val="24"/>
        </w:rPr>
        <w:t>оборотно-сальдовая</w:t>
      </w:r>
      <w:proofErr w:type="spellEnd"/>
      <w:r w:rsidRPr="006B156F">
        <w:rPr>
          <w:sz w:val="24"/>
        </w:rPr>
        <w:t xml:space="preserve"> ведомость по счету 50 «Касса», главная книга за 2017 год). Всего установлено 2 случая расхождений на общую сумму 873,50 рублей.</w:t>
      </w:r>
    </w:p>
    <w:p w:rsidR="00C71C0A" w:rsidRPr="006B156F" w:rsidRDefault="00C71C0A" w:rsidP="00EB7EBF">
      <w:pPr>
        <w:pStyle w:val="a3"/>
        <w:numPr>
          <w:ilvl w:val="1"/>
          <w:numId w:val="1"/>
        </w:numPr>
        <w:ind w:left="0" w:firstLine="851"/>
        <w:rPr>
          <w:sz w:val="24"/>
        </w:rPr>
      </w:pPr>
      <w:r w:rsidRPr="006B156F">
        <w:rPr>
          <w:sz w:val="24"/>
        </w:rPr>
        <w:t>Нарушение части 2 статьи 9 Федерального закона № 402-ФЗ, в части отсутствия величины денежного измерения факта хозяйственной жизни (актах приемки-передачи имущества). По состоянию на 01.01.2018 года не принято и не числилось в учете 85 объектов имущества, по которым отсутствовала величина денежного измерения факта хозяйственной жизни или остаточная стоимость на момент передачи равна 0 рублей.</w:t>
      </w:r>
    </w:p>
    <w:p w:rsidR="00C71C0A" w:rsidRPr="006B156F" w:rsidRDefault="00C71C0A" w:rsidP="00EB7EBF">
      <w:pPr>
        <w:pStyle w:val="a3"/>
        <w:numPr>
          <w:ilvl w:val="1"/>
          <w:numId w:val="1"/>
        </w:numPr>
        <w:ind w:left="0" w:firstLine="851"/>
        <w:rPr>
          <w:sz w:val="24"/>
        </w:rPr>
      </w:pPr>
      <w:r w:rsidRPr="006B156F">
        <w:rPr>
          <w:sz w:val="24"/>
        </w:rPr>
        <w:t xml:space="preserve">Нарушение пункта 4.6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части оформления записи в кассовой книге (формы 0310004) в отсутствие оформленного расходного кассового ордера (формы 0310002) на сумму 25 500,00 рублей. </w:t>
      </w:r>
    </w:p>
    <w:p w:rsidR="00C71C0A" w:rsidRPr="006B156F" w:rsidRDefault="00C71C0A" w:rsidP="00EB7EBF">
      <w:pPr>
        <w:pStyle w:val="a3"/>
        <w:numPr>
          <w:ilvl w:val="1"/>
          <w:numId w:val="1"/>
        </w:numPr>
        <w:ind w:left="0" w:firstLine="851"/>
        <w:rPr>
          <w:sz w:val="24"/>
        </w:rPr>
      </w:pPr>
      <w:r w:rsidRPr="006B156F">
        <w:rPr>
          <w:sz w:val="24"/>
        </w:rPr>
        <w:t xml:space="preserve">Нарушение Плана счетов бухгалтерского учёта финансово-хозяйственной деятельности организаций, утверждённого приказом Минфина РФ от 31.10.2000 № 94н «Об утверждении </w:t>
      </w:r>
      <w:proofErr w:type="gramStart"/>
      <w:r w:rsidRPr="006B156F">
        <w:rPr>
          <w:sz w:val="24"/>
        </w:rPr>
        <w:t>Плана счетов бухгалтерского учёта финансово-хозяйственной деятельности организаций</w:t>
      </w:r>
      <w:proofErr w:type="gramEnd"/>
      <w:r w:rsidRPr="006B156F">
        <w:rPr>
          <w:sz w:val="24"/>
        </w:rPr>
        <w:t xml:space="preserve"> и инструкции по его применению», в части не верного отнесения операций на счета бухгалтерского учета. Всего выявлено 2 случая на сумму 885,12 рублей. </w:t>
      </w:r>
    </w:p>
    <w:p w:rsidR="00C71C0A" w:rsidRPr="006B156F" w:rsidRDefault="00C71C0A" w:rsidP="00EB7EBF">
      <w:pPr>
        <w:pStyle w:val="31"/>
        <w:numPr>
          <w:ilvl w:val="1"/>
          <w:numId w:val="1"/>
        </w:numPr>
        <w:overflowPunct w:val="0"/>
        <w:autoSpaceDE w:val="0"/>
        <w:autoSpaceDN w:val="0"/>
        <w:adjustRightInd w:val="0"/>
        <w:spacing w:after="0"/>
        <w:ind w:left="0" w:right="20" w:firstLine="851"/>
        <w:jc w:val="both"/>
        <w:rPr>
          <w:rFonts w:eastAsia="Calibri"/>
          <w:sz w:val="24"/>
          <w:szCs w:val="24"/>
        </w:rPr>
      </w:pPr>
      <w:r w:rsidRPr="006B156F">
        <w:rPr>
          <w:rFonts w:eastAsia="Calibri"/>
          <w:sz w:val="24"/>
          <w:szCs w:val="24"/>
        </w:rPr>
        <w:t xml:space="preserve">В нарушение пункта 6.3. </w:t>
      </w:r>
      <w:r w:rsidRPr="006B156F">
        <w:rPr>
          <w:sz w:val="24"/>
          <w:szCs w:val="24"/>
        </w:rPr>
        <w:t xml:space="preserve">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Pr="006B156F">
        <w:rPr>
          <w:rFonts w:eastAsia="Calibri"/>
          <w:sz w:val="24"/>
          <w:szCs w:val="24"/>
        </w:rPr>
        <w:t>во всех заявлениях на выдачу денежных средств под отчёт не указывается срок, на который выданы наличные деньги. Кроме того, установлен случай выдачи наличных денег под отчет без письменного заявления работника.</w:t>
      </w:r>
    </w:p>
    <w:p w:rsidR="00C71C0A" w:rsidRPr="006B156F" w:rsidRDefault="00C71C0A" w:rsidP="00EB7EBF">
      <w:pPr>
        <w:pStyle w:val="a3"/>
        <w:numPr>
          <w:ilvl w:val="1"/>
          <w:numId w:val="1"/>
        </w:numPr>
        <w:ind w:left="0" w:firstLine="851"/>
        <w:rPr>
          <w:sz w:val="24"/>
        </w:rPr>
      </w:pPr>
      <w:proofErr w:type="gramStart"/>
      <w:r w:rsidRPr="006B156F">
        <w:rPr>
          <w:sz w:val="24"/>
        </w:rPr>
        <w:t>В нарушение пункта 11 Методических указаний по бухгалтерскому учету основных средств, утвержденных приказом Минфина РФ от 13.10.2003 № 91н объекты основных средств не имеют инвентарных номеров, а на объектах недвижимости отсутствуют адресные таблички, в связи, с чем идентифицировать объекты имущества не представляется возможным, что в свою очередь говорит о том, что не обеспечивается должным образом сохранность имущества и приводит к нарушению</w:t>
      </w:r>
      <w:proofErr w:type="gramEnd"/>
      <w:r w:rsidRPr="006B156F">
        <w:rPr>
          <w:sz w:val="24"/>
        </w:rPr>
        <w:t xml:space="preserve"> пункта 4.1. раздела 4 Устава </w:t>
      </w:r>
      <w:r>
        <w:rPr>
          <w:sz w:val="24"/>
        </w:rPr>
        <w:t>МУП «Пламя»</w:t>
      </w:r>
      <w:r w:rsidRPr="006B156F">
        <w:rPr>
          <w:sz w:val="24"/>
        </w:rPr>
        <w:t xml:space="preserve">, утвержденного постановлением Администрации </w:t>
      </w:r>
      <w:proofErr w:type="spellStart"/>
      <w:r w:rsidRPr="006B156F">
        <w:rPr>
          <w:sz w:val="24"/>
        </w:rPr>
        <w:t>Колпашевского</w:t>
      </w:r>
      <w:proofErr w:type="spellEnd"/>
      <w:r w:rsidRPr="006B156F">
        <w:rPr>
          <w:sz w:val="24"/>
        </w:rPr>
        <w:t xml:space="preserve"> городского поселения от 29.06.2011 № 174.</w:t>
      </w:r>
    </w:p>
    <w:p w:rsidR="00C71C0A" w:rsidRPr="006B156F" w:rsidRDefault="00C71C0A" w:rsidP="00EB7EBF">
      <w:pPr>
        <w:pStyle w:val="a5"/>
        <w:numPr>
          <w:ilvl w:val="1"/>
          <w:numId w:val="1"/>
        </w:numPr>
        <w:suppressAutoHyphens w:val="0"/>
        <w:autoSpaceDE w:val="0"/>
        <w:autoSpaceDN w:val="0"/>
        <w:adjustRightInd w:val="0"/>
        <w:ind w:left="0" w:firstLine="851"/>
        <w:jc w:val="both"/>
      </w:pPr>
      <w:r w:rsidRPr="006B156F">
        <w:t>По результатам инвентаризации по состоянию на 01.10.2018 года выявлено:</w:t>
      </w:r>
    </w:p>
    <w:p w:rsidR="00C71C0A" w:rsidRPr="006B156F" w:rsidRDefault="00C71C0A" w:rsidP="00C71C0A">
      <w:pPr>
        <w:autoSpaceDE w:val="0"/>
        <w:autoSpaceDN w:val="0"/>
        <w:adjustRightInd w:val="0"/>
        <w:ind w:firstLine="708"/>
        <w:jc w:val="both"/>
      </w:pPr>
      <w:r w:rsidRPr="006B156F">
        <w:lastRenderedPageBreak/>
        <w:t xml:space="preserve">- имущество, переданное в хозяйственное ведение, которое имеется в наличие, но не числится в бухгалтерском учете, всего установлено расхождений в количестве 48 объектов; </w:t>
      </w:r>
    </w:p>
    <w:p w:rsidR="00C71C0A" w:rsidRPr="006B156F" w:rsidRDefault="00C71C0A" w:rsidP="00C71C0A">
      <w:pPr>
        <w:autoSpaceDE w:val="0"/>
        <w:autoSpaceDN w:val="0"/>
        <w:adjustRightInd w:val="0"/>
        <w:ind w:firstLine="708"/>
        <w:jc w:val="both"/>
      </w:pPr>
      <w:r w:rsidRPr="006B156F">
        <w:t>- не числится в бухгалтерском учете по счету 01 «Основные средства» и отсутствует в наличие имущество, переданное в хозяйственное ведение, в количестве 40 объектов;</w:t>
      </w:r>
    </w:p>
    <w:p w:rsidR="00C71C0A" w:rsidRPr="006B156F" w:rsidRDefault="00C71C0A" w:rsidP="00C71C0A">
      <w:pPr>
        <w:autoSpaceDE w:val="0"/>
        <w:autoSpaceDN w:val="0"/>
        <w:adjustRightInd w:val="0"/>
        <w:ind w:firstLine="708"/>
        <w:jc w:val="both"/>
      </w:pPr>
      <w:r w:rsidRPr="006B156F">
        <w:t>- имущество, числящееся в учете, но которого нет в наличие в количестве 3 объектов (котлов) общей балансовой стоимостью, принятой к учету в сумме 1 422 583,86 рублей.</w:t>
      </w:r>
    </w:p>
    <w:p w:rsidR="00206DD2" w:rsidRPr="00206DD2" w:rsidRDefault="00206DD2" w:rsidP="00EB7EBF">
      <w:pPr>
        <w:pStyle w:val="a5"/>
        <w:numPr>
          <w:ilvl w:val="0"/>
          <w:numId w:val="1"/>
        </w:numPr>
        <w:jc w:val="both"/>
        <w:rPr>
          <w:bCs/>
        </w:rPr>
      </w:pPr>
      <w:r w:rsidRPr="00206DD2">
        <w:rPr>
          <w:bCs/>
        </w:rPr>
        <w:t>Прочие нарушения и недостатки:</w:t>
      </w:r>
    </w:p>
    <w:p w:rsidR="00206DD2" w:rsidRPr="006B156F" w:rsidRDefault="00206DD2" w:rsidP="00EB7EBF">
      <w:pPr>
        <w:pStyle w:val="a3"/>
        <w:numPr>
          <w:ilvl w:val="1"/>
          <w:numId w:val="1"/>
        </w:numPr>
        <w:ind w:left="0" w:firstLine="851"/>
        <w:rPr>
          <w:sz w:val="24"/>
        </w:rPr>
      </w:pPr>
      <w:r w:rsidRPr="006B156F">
        <w:rPr>
          <w:sz w:val="24"/>
        </w:rPr>
        <w:t>Выявлено расхождение в расчёте количества израсходованного бензина АИ-92 по путевому листу от 25.01.2017г. № 40 по автомобилю ГАЗ-322173. Списание бензина по путевому листу от 25.01.2017г. № 40 было завышено МУП «Пламя» на 2,2 литра (14,46 л – 12,26 л). Соответственно, переходящий остаток бензина на последующие даты, отражённый в путевых листах и в бухгалтерских документах, также не соответствует данным проверки на 2,2 литра.</w:t>
      </w:r>
    </w:p>
    <w:p w:rsidR="00206DD2" w:rsidRPr="006B156F" w:rsidRDefault="00206DD2" w:rsidP="00EB7EBF">
      <w:pPr>
        <w:pStyle w:val="a3"/>
        <w:numPr>
          <w:ilvl w:val="1"/>
          <w:numId w:val="1"/>
        </w:numPr>
        <w:ind w:left="0" w:firstLine="851"/>
        <w:rPr>
          <w:sz w:val="24"/>
        </w:rPr>
      </w:pPr>
      <w:r>
        <w:rPr>
          <w:sz w:val="24"/>
        </w:rPr>
        <w:t>Выявлен факт и</w:t>
      </w:r>
      <w:r w:rsidRPr="006B156F">
        <w:rPr>
          <w:sz w:val="24"/>
        </w:rPr>
        <w:t>злишне начисленн</w:t>
      </w:r>
      <w:r>
        <w:rPr>
          <w:sz w:val="24"/>
        </w:rPr>
        <w:t>ой</w:t>
      </w:r>
      <w:r w:rsidRPr="006B156F">
        <w:rPr>
          <w:sz w:val="24"/>
        </w:rPr>
        <w:t xml:space="preserve"> заработн</w:t>
      </w:r>
      <w:r>
        <w:rPr>
          <w:sz w:val="24"/>
        </w:rPr>
        <w:t>ой</w:t>
      </w:r>
      <w:r w:rsidRPr="006B156F">
        <w:rPr>
          <w:sz w:val="24"/>
        </w:rPr>
        <w:t xml:space="preserve"> плат</w:t>
      </w:r>
      <w:r>
        <w:rPr>
          <w:sz w:val="24"/>
        </w:rPr>
        <w:t>ы</w:t>
      </w:r>
      <w:r w:rsidRPr="006B156F">
        <w:rPr>
          <w:sz w:val="24"/>
        </w:rPr>
        <w:t xml:space="preserve">, вследствие ошибок, допущенных при составлении Табеля учёта рабочего времени по директору МУП «Пламя» </w:t>
      </w:r>
      <w:proofErr w:type="spellStart"/>
      <w:r w:rsidR="00C00ACA">
        <w:rPr>
          <w:sz w:val="24"/>
        </w:rPr>
        <w:t>_________</w:t>
      </w:r>
      <w:r w:rsidRPr="006B156F">
        <w:rPr>
          <w:sz w:val="24"/>
        </w:rPr>
        <w:t>в</w:t>
      </w:r>
      <w:proofErr w:type="spellEnd"/>
      <w:r w:rsidRPr="006B156F">
        <w:rPr>
          <w:sz w:val="24"/>
        </w:rPr>
        <w:t xml:space="preserve"> сумме 335,63 рублей.  </w:t>
      </w:r>
    </w:p>
    <w:p w:rsidR="00206DD2" w:rsidRPr="006B156F" w:rsidRDefault="00206DD2" w:rsidP="00EB7EBF">
      <w:pPr>
        <w:pStyle w:val="a5"/>
        <w:numPr>
          <w:ilvl w:val="1"/>
          <w:numId w:val="1"/>
        </w:numPr>
        <w:suppressAutoHyphens w:val="0"/>
        <w:ind w:left="0" w:firstLine="851"/>
        <w:jc w:val="both"/>
        <w:rPr>
          <w:rFonts w:eastAsia="Calibri"/>
        </w:rPr>
      </w:pPr>
      <w:r w:rsidRPr="006B156F">
        <w:rPr>
          <w:rFonts w:eastAsia="Calibri"/>
        </w:rPr>
        <w:t xml:space="preserve">Установлено 2 случая образования дебиторской задолженности с большим сроком образования на сумму 2 081,92 рубля, однако мероприятия по взысканию указанной задолженности с данных недобросовестных контрагентов Предприятием не проводились в связи с незначительным размером задолженности. </w:t>
      </w:r>
    </w:p>
    <w:p w:rsidR="00206DD2" w:rsidRPr="006B156F" w:rsidRDefault="00206DD2" w:rsidP="00206DD2">
      <w:pPr>
        <w:ind w:firstLine="708"/>
        <w:jc w:val="both"/>
      </w:pPr>
      <w:r w:rsidRPr="006B156F">
        <w:t xml:space="preserve">Кроме того, по состоянию на 01.01.2018 дебиторская задолженность по счету 62 «Расчеты с покупателями и заказчиками» составила 22 550 543,94 рублей, в основном за счет задолженности по оплате населением предоставленных услуг по горячему водоснабжению и отоплению. </w:t>
      </w:r>
    </w:p>
    <w:p w:rsidR="00206DD2" w:rsidRPr="006B156F" w:rsidRDefault="00206DD2" w:rsidP="00206DD2">
      <w:pPr>
        <w:ind w:firstLine="708"/>
        <w:jc w:val="both"/>
      </w:pPr>
      <w:r w:rsidRPr="006B156F">
        <w:t>Уведомительная и претензионная работа с населением не ведется.</w:t>
      </w:r>
    </w:p>
    <w:p w:rsidR="00206DD2" w:rsidRPr="006B156F" w:rsidRDefault="00206DD2" w:rsidP="00206DD2">
      <w:pPr>
        <w:ind w:firstLine="708"/>
        <w:jc w:val="both"/>
      </w:pPr>
      <w:r w:rsidRPr="006B156F">
        <w:t>Несмотря на принимаемые Предприятием меры, направленные на снижение дебиторской задолженности, ее уровень продолжает расти, что говорит о недостаточности прилагаемых Предприятием для урегулирования сложившейся ситуации усилий.</w:t>
      </w:r>
    </w:p>
    <w:p w:rsidR="009075F7" w:rsidRPr="009075F7" w:rsidRDefault="009075F7" w:rsidP="00EB7EBF">
      <w:pPr>
        <w:pStyle w:val="a3"/>
        <w:numPr>
          <w:ilvl w:val="1"/>
          <w:numId w:val="1"/>
        </w:numPr>
        <w:ind w:left="0" w:firstLine="851"/>
        <w:rPr>
          <w:sz w:val="24"/>
        </w:rPr>
      </w:pPr>
      <w:proofErr w:type="gramStart"/>
      <w:r w:rsidRPr="009075F7">
        <w:rPr>
          <w:sz w:val="24"/>
        </w:rPr>
        <w:t>В нарушение пункта 6 Порядка ведения органами местного самоуправления реестров муниципального имущества, утвержденного Приказом Министерства экономического развития РФ от 30.08.2011 № 424 (далее – Порядок № 424), в Реестре муниципального имущества не числится имущество, приобретенное предприятием самостоятельно за счет доходов от деятельности по 14 объектам общей балансовой стоимостью 1 075 663,02 рублей, в том числе:</w:t>
      </w:r>
      <w:proofErr w:type="gramEnd"/>
    </w:p>
    <w:p w:rsidR="009075F7" w:rsidRPr="006B156F" w:rsidRDefault="009075F7" w:rsidP="009075F7">
      <w:pPr>
        <w:pStyle w:val="a3"/>
        <w:ind w:firstLine="708"/>
        <w:rPr>
          <w:sz w:val="24"/>
        </w:rPr>
      </w:pPr>
      <w:r w:rsidRPr="006B156F">
        <w:rPr>
          <w:sz w:val="24"/>
        </w:rPr>
        <w:t>Всего за 2017 год было приобретено имущество, но не представлялись Предприятием письменные заявления с приложением заверенных копий документов в МКУ «Имущество» в двухнедельный срок с момента возникновения, изменения или прекращения права на объекты учета (изменения сведений об объектах учета) по 3 объектам общей балансовой стоимостью 551 400,00 рублей.</w:t>
      </w:r>
    </w:p>
    <w:p w:rsidR="009075F7" w:rsidRDefault="009075F7" w:rsidP="009075F7">
      <w:pPr>
        <w:pStyle w:val="a3"/>
        <w:ind w:firstLine="708"/>
        <w:rPr>
          <w:sz w:val="24"/>
        </w:rPr>
      </w:pPr>
      <w:r w:rsidRPr="006B156F">
        <w:rPr>
          <w:sz w:val="24"/>
        </w:rPr>
        <w:t xml:space="preserve">По состоянию на 01.01.2017 года по </w:t>
      </w:r>
      <w:proofErr w:type="spellStart"/>
      <w:r w:rsidRPr="006B156F">
        <w:rPr>
          <w:sz w:val="24"/>
        </w:rPr>
        <w:t>оборотно-сальдовой</w:t>
      </w:r>
      <w:proofErr w:type="spellEnd"/>
      <w:r w:rsidRPr="006B156F">
        <w:rPr>
          <w:sz w:val="24"/>
        </w:rPr>
        <w:t xml:space="preserve"> ведомости по счету 01 «Основные средства» числится 8 объектов балансовой стоимостью 524 263,02 рублей, которые не числятся в реестре муниципальной собственности.</w:t>
      </w:r>
    </w:p>
    <w:p w:rsidR="009075F7" w:rsidRDefault="009075F7" w:rsidP="00EB7EBF">
      <w:pPr>
        <w:pStyle w:val="a3"/>
        <w:numPr>
          <w:ilvl w:val="1"/>
          <w:numId w:val="1"/>
        </w:numPr>
        <w:ind w:left="0" w:firstLine="851"/>
        <w:rPr>
          <w:sz w:val="24"/>
        </w:rPr>
      </w:pPr>
      <w:r>
        <w:rPr>
          <w:sz w:val="24"/>
        </w:rPr>
        <w:t xml:space="preserve">В платежных поручениях в назначении платежа </w:t>
      </w:r>
      <w:r w:rsidRPr="006B156F">
        <w:rPr>
          <w:sz w:val="24"/>
        </w:rPr>
        <w:t>систематически не указывается точный вид выплат, при выплате заработной платы, оплаты отпусков, а также за какой период произведены выплаты, а именно указано, например: «Для зачисления по реестру номер 33 от 23.03.17 цель платежа 07 - Прочие выплаты других видов оплаты труда в соответствии с Договором 64003937 от 24.01.14». Данная формулировка не даёт информации о видах оплаты (аванс, заработная плата, отпускные и т.д.) и за какой период они произведены, что приводит к искажению (сокрытию) информации о платежах.</w:t>
      </w:r>
    </w:p>
    <w:p w:rsidR="009075F7" w:rsidRDefault="009075F7" w:rsidP="00EB7EBF">
      <w:pPr>
        <w:pStyle w:val="a3"/>
        <w:numPr>
          <w:ilvl w:val="0"/>
          <w:numId w:val="1"/>
        </w:numPr>
        <w:rPr>
          <w:sz w:val="24"/>
        </w:rPr>
      </w:pPr>
      <w:r>
        <w:rPr>
          <w:sz w:val="24"/>
        </w:rPr>
        <w:lastRenderedPageBreak/>
        <w:t>Нарушения трудового законодательства Российской Федерации:</w:t>
      </w:r>
    </w:p>
    <w:p w:rsidR="009075F7" w:rsidRDefault="00583EB7" w:rsidP="00EB7EBF">
      <w:pPr>
        <w:pStyle w:val="a3"/>
        <w:numPr>
          <w:ilvl w:val="1"/>
          <w:numId w:val="1"/>
        </w:numPr>
        <w:ind w:left="0" w:firstLine="851"/>
        <w:rPr>
          <w:sz w:val="24"/>
        </w:rPr>
      </w:pPr>
      <w:r>
        <w:rPr>
          <w:sz w:val="24"/>
        </w:rPr>
        <w:t>Установлено, что в</w:t>
      </w:r>
      <w:r w:rsidR="009075F7">
        <w:rPr>
          <w:sz w:val="24"/>
        </w:rPr>
        <w:t xml:space="preserve"> проверяемом периоде (2017 год) </w:t>
      </w:r>
      <w:r w:rsidR="00FE5C24">
        <w:rPr>
          <w:sz w:val="24"/>
        </w:rPr>
        <w:t>в МУП «Пламя» не были установлены конкретные даты выплаты заработной платы, что привело к нарушению статьи 136 Трудового кодекса Российской Федерации.</w:t>
      </w:r>
    </w:p>
    <w:p w:rsidR="00FE5C24" w:rsidRDefault="00FE5C24" w:rsidP="0018606C">
      <w:pPr>
        <w:pStyle w:val="a3"/>
        <w:ind w:firstLine="851"/>
        <w:rPr>
          <w:i/>
          <w:sz w:val="24"/>
        </w:rPr>
      </w:pPr>
      <w:r>
        <w:rPr>
          <w:i/>
          <w:sz w:val="24"/>
        </w:rPr>
        <w:t xml:space="preserve">Из отраженных в </w:t>
      </w:r>
      <w:r w:rsidR="0018606C">
        <w:rPr>
          <w:i/>
          <w:sz w:val="24"/>
        </w:rPr>
        <w:t xml:space="preserve">возражениях на Акт пояснений следует, что данное нарушение было устранено в 2018 году. Конкретные даты выплаты заработной платы установлены в коллективном договоре, зарегистрированном в Администрации </w:t>
      </w:r>
      <w:proofErr w:type="spellStart"/>
      <w:r w:rsidR="0018606C">
        <w:rPr>
          <w:i/>
          <w:sz w:val="24"/>
        </w:rPr>
        <w:t>Колпашевского</w:t>
      </w:r>
      <w:proofErr w:type="spellEnd"/>
      <w:r w:rsidR="0018606C">
        <w:rPr>
          <w:i/>
          <w:sz w:val="24"/>
        </w:rPr>
        <w:t xml:space="preserve"> района 12.04.2018.</w:t>
      </w:r>
    </w:p>
    <w:p w:rsidR="00583EB7" w:rsidRPr="00583EB7" w:rsidRDefault="00583EB7" w:rsidP="00EB7EBF">
      <w:pPr>
        <w:pStyle w:val="a3"/>
        <w:numPr>
          <w:ilvl w:val="1"/>
          <w:numId w:val="1"/>
        </w:numPr>
        <w:ind w:left="0" w:firstLine="851"/>
        <w:rPr>
          <w:sz w:val="24"/>
        </w:rPr>
      </w:pPr>
      <w:r>
        <w:rPr>
          <w:sz w:val="24"/>
        </w:rPr>
        <w:t>В нарушение статьи 136 Трудового кодекса Российской Федерации установлены случаи нарушения сроков выплаты заработной платы.</w:t>
      </w:r>
    </w:p>
    <w:p w:rsidR="00670EB6" w:rsidRDefault="00670EB6" w:rsidP="00B742F1">
      <w:pPr>
        <w:ind w:firstLine="709"/>
        <w:jc w:val="both"/>
      </w:pPr>
    </w:p>
    <w:p w:rsidR="00B613FE" w:rsidRDefault="00B613FE" w:rsidP="00B742F1">
      <w:pPr>
        <w:ind w:firstLine="709"/>
        <w:jc w:val="both"/>
        <w:rPr>
          <w:u w:val="single"/>
        </w:rPr>
      </w:pPr>
      <w:r w:rsidRPr="00B613FE">
        <w:rPr>
          <w:u w:val="single"/>
        </w:rPr>
        <w:t>Основные выводы по результатам контрольного мероприятия:</w:t>
      </w:r>
    </w:p>
    <w:p w:rsidR="00C227FF" w:rsidRDefault="00AC32C3" w:rsidP="00AC32C3">
      <w:pPr>
        <w:ind w:firstLine="708"/>
        <w:jc w:val="both"/>
      </w:pPr>
      <w:r>
        <w:t xml:space="preserve">Анализ представленной бухгалтерской отчетности показал, что финансово-хозяйственная деятельность МУП «Пламя» складывается убыточно. </w:t>
      </w:r>
    </w:p>
    <w:p w:rsidR="00AC32C3" w:rsidRDefault="00AC32C3" w:rsidP="00AC32C3">
      <w:pPr>
        <w:ind w:firstLine="708"/>
        <w:jc w:val="both"/>
      </w:pPr>
      <w:r>
        <w:t>В ходе рассмотрения финансовой обоснованности убытков предприятия выборочно были проверены: кассовые операции, учет основных средств и начисление амортизации, учет материалов (учет ГСМ), расчетные операции, расчеты по оплате труда, соблюдение установленного порядка выдачи денежных средств подотчетным лицам, своевременность предоставления авансовых отчетов, наличие оформленных документов, представленных в подтверждение произведенных расходов.</w:t>
      </w:r>
    </w:p>
    <w:p w:rsidR="00AC32C3" w:rsidRDefault="00AC32C3" w:rsidP="00AC32C3">
      <w:pPr>
        <w:ind w:firstLine="708"/>
        <w:jc w:val="both"/>
      </w:pPr>
      <w:r>
        <w:t>Из результатов указанной проверки следует вывод, что в целом расходы Предприятия экономически обоснованы и документально подтверждены.</w:t>
      </w:r>
    </w:p>
    <w:p w:rsidR="00C227FF" w:rsidRDefault="00B77803" w:rsidP="00C227FF">
      <w:pPr>
        <w:ind w:firstLine="708"/>
        <w:jc w:val="both"/>
      </w:pPr>
      <w:r>
        <w:t>На Предприятии н</w:t>
      </w:r>
      <w:r w:rsidR="00C227FF">
        <w:t xml:space="preserve">аблюдается тенденция роста дебиторской задолженности, что создает серьезную угрозу </w:t>
      </w:r>
      <w:r>
        <w:t xml:space="preserve">его </w:t>
      </w:r>
      <w:r w:rsidR="00C227FF">
        <w:t>фин</w:t>
      </w:r>
      <w:r>
        <w:t>ансовой устойчивости</w:t>
      </w:r>
      <w:r w:rsidR="00C227FF">
        <w:t>.</w:t>
      </w:r>
    </w:p>
    <w:p w:rsidR="00AC32C3" w:rsidRDefault="00AC32C3" w:rsidP="00AC32C3">
      <w:pPr>
        <w:ind w:firstLine="708"/>
        <w:jc w:val="both"/>
      </w:pPr>
      <w:r>
        <w:t>Предприятием проводится работа по взысканию дебиторской задолженности, а также принимаются меры по ее списанию в соответствии с законод</w:t>
      </w:r>
      <w:r w:rsidR="00A71293">
        <w:t>ательством Российской Федерации, о</w:t>
      </w:r>
      <w:r>
        <w:t>днако, несмотря на принимаемые меры, направленные на снижение дебиторской задолженности, ее уровень продолжает расти, что говорит о недостаточности прилагаемых предприятием для урегулирования сложившейся ситуации усилий.</w:t>
      </w:r>
    </w:p>
    <w:p w:rsidR="00AC32C3" w:rsidRDefault="00EE74F0" w:rsidP="00AC32C3">
      <w:pPr>
        <w:ind w:firstLine="708"/>
        <w:jc w:val="both"/>
      </w:pPr>
      <w:r>
        <w:t xml:space="preserve">Следует </w:t>
      </w:r>
      <w:r w:rsidR="00D0076B">
        <w:t xml:space="preserve">также </w:t>
      </w:r>
      <w:r>
        <w:t>отметить, что в</w:t>
      </w:r>
      <w:r w:rsidR="00AC32C3">
        <w:t xml:space="preserve">ыявление большого количества нарушений при рассмотрении вопроса управления имуществом, переданным Предприятию в хозяйственное ведение, позволяет сделать вывод о том, что управление данным имуществом производится </w:t>
      </w:r>
      <w:r w:rsidR="004A75B8">
        <w:t>недостаточно эффективно.</w:t>
      </w:r>
    </w:p>
    <w:p w:rsidR="00EE74F0" w:rsidRDefault="00EE74F0" w:rsidP="00AC32C3">
      <w:pPr>
        <w:ind w:firstLine="708"/>
        <w:jc w:val="both"/>
      </w:pPr>
    </w:p>
    <w:p w:rsidR="00B77803" w:rsidRDefault="00B77803" w:rsidP="00AC32C3">
      <w:pPr>
        <w:ind w:firstLine="708"/>
        <w:jc w:val="both"/>
      </w:pPr>
      <w:r>
        <w:t>Дополнительная информация:</w:t>
      </w:r>
    </w:p>
    <w:p w:rsidR="00B77803" w:rsidRDefault="00B77803" w:rsidP="00AC32C3">
      <w:pPr>
        <w:ind w:firstLine="708"/>
        <w:jc w:val="both"/>
      </w:pPr>
      <w:r>
        <w:t>По результатам контрольного мероприятия директору МУП «Пламя» внесено представление от 04.12.2018</w:t>
      </w:r>
      <w:r w:rsidR="00044491">
        <w:t xml:space="preserve"> № 2, содержащее предложения Счетной палаты по устранению, пресечению выявленных нарушений и недостатков, а именно:</w:t>
      </w:r>
    </w:p>
    <w:p w:rsidR="002F6934" w:rsidRPr="006B156F" w:rsidRDefault="002F6934" w:rsidP="00EB7EBF">
      <w:pPr>
        <w:numPr>
          <w:ilvl w:val="0"/>
          <w:numId w:val="2"/>
        </w:numPr>
        <w:autoSpaceDE w:val="0"/>
        <w:autoSpaceDN w:val="0"/>
        <w:adjustRightInd w:val="0"/>
        <w:ind w:left="0" w:firstLine="708"/>
        <w:jc w:val="both"/>
      </w:pPr>
      <w:r w:rsidRPr="006B156F">
        <w:t>Не допускать пропуски или изъятия при регистрации объектов бухгалтерского учета в регистрах бухгалтерского учета, установленные частью 2 статьи 10 Федерального закона № 402-ФЗ.</w:t>
      </w:r>
    </w:p>
    <w:p w:rsidR="002F6934" w:rsidRPr="006B156F" w:rsidRDefault="002F6934" w:rsidP="00EB7EBF">
      <w:pPr>
        <w:numPr>
          <w:ilvl w:val="0"/>
          <w:numId w:val="2"/>
        </w:numPr>
        <w:autoSpaceDE w:val="0"/>
        <w:autoSpaceDN w:val="0"/>
        <w:adjustRightInd w:val="0"/>
        <w:ind w:left="0" w:firstLine="708"/>
        <w:jc w:val="both"/>
      </w:pPr>
      <w:r w:rsidRPr="006B156F">
        <w:t>Не допускать нарушений части 2 статьи 9 Федерального закона № 402-ФЗ, в части отсутствия величины денежного измерения факта хозяйственной жизни (актах приемки-передачи имущества).</w:t>
      </w:r>
    </w:p>
    <w:p w:rsidR="002F6934" w:rsidRPr="006B156F" w:rsidRDefault="002F6934" w:rsidP="00EB7EBF">
      <w:pPr>
        <w:numPr>
          <w:ilvl w:val="0"/>
          <w:numId w:val="2"/>
        </w:numPr>
        <w:autoSpaceDE w:val="0"/>
        <w:autoSpaceDN w:val="0"/>
        <w:adjustRightInd w:val="0"/>
        <w:ind w:left="0" w:firstLine="708"/>
        <w:jc w:val="both"/>
        <w:rPr>
          <w:rFonts w:eastAsia="Calibri"/>
        </w:rPr>
      </w:pPr>
      <w:proofErr w:type="gramStart"/>
      <w:r w:rsidRPr="006B156F">
        <w:t xml:space="preserve">Записи в кассовой книге (формы 0310004) осуществлять по каждому приходному кассовому ордеру </w:t>
      </w:r>
      <w:hyperlink r:id="rId8" w:history="1">
        <w:r w:rsidRPr="006B156F">
          <w:t>0310001</w:t>
        </w:r>
      </w:hyperlink>
      <w:r w:rsidRPr="006B156F">
        <w:t xml:space="preserve">, расходному кассовому ордеру </w:t>
      </w:r>
      <w:hyperlink r:id="rId9" w:history="1">
        <w:r w:rsidRPr="006B156F">
          <w:t>0310002</w:t>
        </w:r>
      </w:hyperlink>
      <w:r w:rsidRPr="006B156F">
        <w:t xml:space="preserve">, оформленному соответственно на полученные, выданные наличные деньги (полное </w:t>
      </w:r>
      <w:proofErr w:type="spellStart"/>
      <w:r w:rsidRPr="006B156F">
        <w:t>оприходование</w:t>
      </w:r>
      <w:proofErr w:type="spellEnd"/>
      <w:r w:rsidRPr="006B156F">
        <w:t xml:space="preserve"> в кассу наличных денег), в соответствии с пунктом 4.6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End"/>
    </w:p>
    <w:p w:rsidR="002F6934" w:rsidRPr="006B156F" w:rsidRDefault="002F6934" w:rsidP="00EB7EBF">
      <w:pPr>
        <w:numPr>
          <w:ilvl w:val="0"/>
          <w:numId w:val="2"/>
        </w:numPr>
        <w:autoSpaceDE w:val="0"/>
        <w:autoSpaceDN w:val="0"/>
        <w:adjustRightInd w:val="0"/>
        <w:ind w:left="0" w:firstLine="708"/>
        <w:jc w:val="both"/>
      </w:pPr>
      <w:r w:rsidRPr="006B156F">
        <w:lastRenderedPageBreak/>
        <w:t>Отражать факты хозяйственной деятельности на счетах бухгалтерского учета, в соответствии с Планом счетов бухгалтерского учета финансово-хозяйственной деятельности организаций, утвержденным Приказом Министерства финансов Российской Федерации от 31.10.2000 № 94н.</w:t>
      </w:r>
    </w:p>
    <w:p w:rsidR="002F6934" w:rsidRPr="006B156F" w:rsidRDefault="002F6934" w:rsidP="00EB7EBF">
      <w:pPr>
        <w:pStyle w:val="a3"/>
        <w:numPr>
          <w:ilvl w:val="0"/>
          <w:numId w:val="2"/>
        </w:numPr>
        <w:autoSpaceDE w:val="0"/>
        <w:autoSpaceDN w:val="0"/>
        <w:adjustRightInd w:val="0"/>
        <w:ind w:left="0" w:firstLine="708"/>
        <w:rPr>
          <w:sz w:val="24"/>
        </w:rPr>
      </w:pPr>
      <w:r w:rsidRPr="006B156F">
        <w:rPr>
          <w:sz w:val="24"/>
        </w:rPr>
        <w:t>В заявлениях на выдачу денежных средств под отчёт указывать срок, на который выданы наличные деньги. Не допускать выдачу наличных денег под отчет без письменного заявления работника. При выдаче наличных денег работнику под отчет руководствоваться пунктом 6.3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2F6934" w:rsidRPr="006B156F" w:rsidRDefault="002F6934" w:rsidP="00EB7EBF">
      <w:pPr>
        <w:numPr>
          <w:ilvl w:val="0"/>
          <w:numId w:val="2"/>
        </w:numPr>
        <w:autoSpaceDE w:val="0"/>
        <w:autoSpaceDN w:val="0"/>
        <w:adjustRightInd w:val="0"/>
        <w:spacing w:line="293" w:lineRule="atLeast"/>
        <w:ind w:left="0" w:firstLine="708"/>
        <w:jc w:val="both"/>
        <w:textAlignment w:val="baseline"/>
      </w:pPr>
      <w:proofErr w:type="gramStart"/>
      <w:r w:rsidRPr="006B156F">
        <w:t>В целях обеспечения контроля за сохранностью основных средств каждому инвентарному объекту основных средств присвоить инвентарные номера и обозначить объекты основных средств путем прикрепления металлического жетона, нанесения краской или иным способом, руководствуясь пунктом 11 Методических указаний по бухгалтерскому учету основных средств, утвержденных приказом Минфина РФ от 13.10.2003 № 91н (далее – Методические указания № 91н).</w:t>
      </w:r>
      <w:proofErr w:type="gramEnd"/>
    </w:p>
    <w:p w:rsidR="002F6934" w:rsidRPr="006B156F" w:rsidRDefault="002F6934" w:rsidP="00EB7EBF">
      <w:pPr>
        <w:pStyle w:val="a3"/>
        <w:numPr>
          <w:ilvl w:val="0"/>
          <w:numId w:val="2"/>
        </w:numPr>
        <w:autoSpaceDE w:val="0"/>
        <w:autoSpaceDN w:val="0"/>
        <w:adjustRightInd w:val="0"/>
        <w:ind w:left="0" w:firstLine="708"/>
        <w:rPr>
          <w:sz w:val="24"/>
        </w:rPr>
      </w:pPr>
      <w:r w:rsidRPr="006B156F">
        <w:rPr>
          <w:sz w:val="24"/>
        </w:rPr>
        <w:t xml:space="preserve">Провести оценку, выявленных инвентаризацией неучтенных объектов, а также в случае передачи объектов имущества с отсутствием величины денежного измерения факта хозяйственной жизни, принимать к учету по текущей рыночной стоимости в соответствии с подпунктом 3.3. Методических указаний по инвентаризации имущества и финансовых обязательств, утвержденных приказом Министерства финансов РФ от 13.06.1995 № 49 (далее – Методические указания № 49), пунктом 29 Методических указаний № 91н, пунктами 10, 11 Положения по бухгалтерскому учету «Учет основных средств» ПБУ 6/01, утвержденным приказом Министерства финансов РФ от 30.03.2001 № 26н. </w:t>
      </w:r>
    </w:p>
    <w:p w:rsidR="002F6934" w:rsidRPr="006B156F" w:rsidRDefault="002F6934" w:rsidP="002F6934">
      <w:pPr>
        <w:ind w:firstLine="708"/>
        <w:jc w:val="both"/>
        <w:rPr>
          <w:rFonts w:eastAsia="Calibri"/>
        </w:rPr>
      </w:pPr>
      <w:r w:rsidRPr="006B156F">
        <w:rPr>
          <w:rFonts w:eastAsia="Calibri"/>
        </w:rPr>
        <w:t>При невозможности установления рыночной стоимости переданного имущества, определять исходя из стоимости, по которой в сравнимых обстоятельствах приобретаются аналогичные объекты основных средств</w:t>
      </w:r>
      <w:r>
        <w:rPr>
          <w:rFonts w:eastAsia="Calibri"/>
        </w:rPr>
        <w:t>,</w:t>
      </w:r>
      <w:r w:rsidRPr="006B156F">
        <w:rPr>
          <w:rFonts w:eastAsia="Calibri"/>
        </w:rPr>
        <w:t xml:space="preserve"> в соответствии с пунктом 30 Методических указаний № 49.</w:t>
      </w:r>
    </w:p>
    <w:p w:rsidR="002F6934" w:rsidRPr="006B156F" w:rsidRDefault="002F6934" w:rsidP="00EB7EBF">
      <w:pPr>
        <w:numPr>
          <w:ilvl w:val="0"/>
          <w:numId w:val="2"/>
        </w:numPr>
        <w:ind w:left="0" w:firstLine="708"/>
        <w:jc w:val="both"/>
        <w:rPr>
          <w:rFonts w:eastAsia="Calibri"/>
        </w:rPr>
      </w:pPr>
      <w:r w:rsidRPr="006B156F">
        <w:rPr>
          <w:rFonts w:eastAsia="Calibri"/>
        </w:rPr>
        <w:t>По итогам проведенной инвентаризации основных средств</w:t>
      </w:r>
      <w:r w:rsidR="00C00ACA">
        <w:rPr>
          <w:rFonts w:eastAsia="Calibri"/>
        </w:rPr>
        <w:t>,</w:t>
      </w:r>
      <w:r w:rsidRPr="006B156F">
        <w:rPr>
          <w:rFonts w:eastAsia="Calibri"/>
        </w:rPr>
        <w:t xml:space="preserve"> принять соответствующие меры (повести служебное расследование с целью определения наличия или отсутствия лиц, виновных в недостаче 3 котлов общей балансовой стоимостью 1 422 583,83 рублей; возместить ущерб, причиненный недостачей Муниципальному образованию «</w:t>
      </w:r>
      <w:proofErr w:type="spellStart"/>
      <w:r w:rsidRPr="006B156F">
        <w:rPr>
          <w:rFonts w:eastAsia="Calibri"/>
        </w:rPr>
        <w:t>Кол</w:t>
      </w:r>
      <w:r>
        <w:rPr>
          <w:rFonts w:eastAsia="Calibri"/>
        </w:rPr>
        <w:t>пашевское</w:t>
      </w:r>
      <w:proofErr w:type="spellEnd"/>
      <w:r>
        <w:rPr>
          <w:rFonts w:eastAsia="Calibri"/>
        </w:rPr>
        <w:t xml:space="preserve"> городское поселение»,</w:t>
      </w:r>
      <w:r w:rsidRPr="006B156F">
        <w:rPr>
          <w:rFonts w:eastAsia="Calibri"/>
        </w:rPr>
        <w:t xml:space="preserve"> оприходовать излишки).</w:t>
      </w:r>
    </w:p>
    <w:p w:rsidR="002F6934" w:rsidRPr="006B156F" w:rsidRDefault="002F6934" w:rsidP="00EB7EBF">
      <w:pPr>
        <w:numPr>
          <w:ilvl w:val="0"/>
          <w:numId w:val="2"/>
        </w:numPr>
        <w:ind w:left="0" w:firstLine="708"/>
        <w:jc w:val="both"/>
        <w:rPr>
          <w:rFonts w:eastAsia="Calibri"/>
        </w:rPr>
      </w:pPr>
      <w:r w:rsidRPr="006B156F">
        <w:t xml:space="preserve">Произвести перерасчет излишне начисленной </w:t>
      </w:r>
      <w:r w:rsidR="00B20FCD" w:rsidRPr="006B156F">
        <w:t xml:space="preserve">директору </w:t>
      </w:r>
      <w:r w:rsidR="00163A47">
        <w:t>_________</w:t>
      </w:r>
      <w:r w:rsidRPr="006B156F">
        <w:t xml:space="preserve">заработной платы в сумме 335,63 рублей. </w:t>
      </w:r>
    </w:p>
    <w:p w:rsidR="002F6934" w:rsidRPr="006B156F" w:rsidRDefault="002F6934" w:rsidP="00EB7EBF">
      <w:pPr>
        <w:numPr>
          <w:ilvl w:val="0"/>
          <w:numId w:val="2"/>
        </w:numPr>
        <w:ind w:left="0" w:firstLine="708"/>
        <w:jc w:val="both"/>
        <w:rPr>
          <w:rFonts w:eastAsia="Calibri"/>
        </w:rPr>
      </w:pPr>
      <w:r w:rsidRPr="006B156F">
        <w:t>Не допускать нарушений норм трудового законодательства, в части сроков выплаты заработной платы и оплаты отпуска.</w:t>
      </w:r>
    </w:p>
    <w:p w:rsidR="002F6934" w:rsidRPr="006B156F" w:rsidRDefault="002F6934" w:rsidP="00EB7EBF">
      <w:pPr>
        <w:numPr>
          <w:ilvl w:val="0"/>
          <w:numId w:val="2"/>
        </w:numPr>
        <w:ind w:left="0" w:firstLine="708"/>
        <w:jc w:val="both"/>
        <w:rPr>
          <w:rFonts w:eastAsia="Calibri"/>
        </w:rPr>
      </w:pPr>
      <w:r w:rsidRPr="006B156F">
        <w:t>Усилить работу, направленную на взыскание дебиторской задолженности с недобросовестных контрагентов Предприятия.</w:t>
      </w:r>
    </w:p>
    <w:p w:rsidR="002F6934" w:rsidRPr="006B156F" w:rsidRDefault="002F6934" w:rsidP="00EB7EBF">
      <w:pPr>
        <w:numPr>
          <w:ilvl w:val="0"/>
          <w:numId w:val="2"/>
        </w:numPr>
        <w:ind w:left="0" w:firstLine="708"/>
        <w:jc w:val="both"/>
        <w:rPr>
          <w:rFonts w:eastAsia="Calibri"/>
        </w:rPr>
      </w:pPr>
      <w:r w:rsidRPr="006B156F">
        <w:rPr>
          <w:rFonts w:eastAsia="Calibri"/>
        </w:rPr>
        <w:t>Разработать документ (положение, регламент) регулирующий работу с дебиторской задолженностью, что позволит организовать эффективное управление дебиторской задолженностью.</w:t>
      </w:r>
    </w:p>
    <w:p w:rsidR="002F6934" w:rsidRPr="006B156F" w:rsidRDefault="002F6934" w:rsidP="00EB7EBF">
      <w:pPr>
        <w:numPr>
          <w:ilvl w:val="0"/>
          <w:numId w:val="2"/>
        </w:numPr>
        <w:ind w:left="0" w:firstLine="708"/>
        <w:jc w:val="both"/>
        <w:rPr>
          <w:rFonts w:eastAsia="Calibri"/>
        </w:rPr>
      </w:pPr>
      <w:r w:rsidRPr="006B156F">
        <w:t>В платежных поручениях заполнять все необходимые реквизиты, предусмотренные Положением Банка России от 19.06.2012 № 383-П «О правилах осуществления перевода денежных средств».</w:t>
      </w:r>
    </w:p>
    <w:p w:rsidR="002F6934" w:rsidRPr="006B156F" w:rsidRDefault="002F6934" w:rsidP="00EB7EBF">
      <w:pPr>
        <w:numPr>
          <w:ilvl w:val="0"/>
          <w:numId w:val="2"/>
        </w:numPr>
        <w:ind w:left="0" w:firstLine="708"/>
        <w:jc w:val="both"/>
        <w:rPr>
          <w:rFonts w:eastAsia="Calibri"/>
        </w:rPr>
      </w:pPr>
      <w:r w:rsidRPr="006B156F">
        <w:rPr>
          <w:rFonts w:eastAsia="Calibri"/>
        </w:rPr>
        <w:t xml:space="preserve">Принять меры по включению в Реестр муниципального имущества основных средств, приобретенных самостоятельно, за счет доходов от деятельности Предприятия, руководствуясь пунктом 6 Порядка № 424. </w:t>
      </w:r>
    </w:p>
    <w:p w:rsidR="002F6934" w:rsidRPr="006B156F" w:rsidRDefault="002F6934" w:rsidP="00EB7EBF">
      <w:pPr>
        <w:numPr>
          <w:ilvl w:val="0"/>
          <w:numId w:val="2"/>
        </w:numPr>
        <w:ind w:left="0" w:firstLine="708"/>
        <w:jc w:val="both"/>
        <w:rPr>
          <w:rFonts w:eastAsia="Calibri"/>
        </w:rPr>
      </w:pPr>
      <w:r w:rsidRPr="006B156F">
        <w:rPr>
          <w:rFonts w:eastAsia="Calibri"/>
        </w:rPr>
        <w:lastRenderedPageBreak/>
        <w:t>Принять меры по не допущению в дальнейшей работе нарушений и недостатков, установленных Счётной палатой по результатам контрольного мероприятия.</w:t>
      </w:r>
    </w:p>
    <w:p w:rsidR="002F6934" w:rsidRPr="006B156F" w:rsidRDefault="002F6934" w:rsidP="00EB7EBF">
      <w:pPr>
        <w:numPr>
          <w:ilvl w:val="0"/>
          <w:numId w:val="2"/>
        </w:numPr>
        <w:ind w:left="0" w:firstLine="708"/>
        <w:jc w:val="both"/>
        <w:rPr>
          <w:rFonts w:eastAsia="Calibri"/>
        </w:rPr>
      </w:pPr>
      <w:r w:rsidRPr="006B156F">
        <w:rPr>
          <w:rFonts w:eastAsia="Calibri"/>
        </w:rPr>
        <w:t xml:space="preserve">Принять меры по привлечению к ответственности виновных должностных лиц, допустивших нарушения и недостатки, выявленные Счетной палатой </w:t>
      </w:r>
      <w:proofErr w:type="spellStart"/>
      <w:r w:rsidRPr="006B156F">
        <w:rPr>
          <w:rFonts w:eastAsia="Calibri"/>
        </w:rPr>
        <w:t>Колпашевского</w:t>
      </w:r>
      <w:proofErr w:type="spellEnd"/>
      <w:r w:rsidRPr="006B156F">
        <w:rPr>
          <w:rFonts w:eastAsia="Calibri"/>
        </w:rPr>
        <w:t xml:space="preserve"> района при проведении контрольного мероприятия.</w:t>
      </w:r>
    </w:p>
    <w:p w:rsidR="00044491" w:rsidRDefault="00044491" w:rsidP="00AC32C3">
      <w:pPr>
        <w:ind w:firstLine="708"/>
        <w:jc w:val="both"/>
      </w:pPr>
    </w:p>
    <w:p w:rsidR="00A479BA" w:rsidRDefault="00A479BA" w:rsidP="00AC32C3">
      <w:pPr>
        <w:ind w:firstLine="708"/>
        <w:jc w:val="both"/>
      </w:pPr>
      <w:r>
        <w:t>В соответствии с действующим законодательством Российской Федерации срок уведомления контрольного органа в результатах рассмотрения представления и принятых мерах составляет один месяц со дня его получения.</w:t>
      </w:r>
    </w:p>
    <w:p w:rsidR="00A479BA" w:rsidRPr="00DF6813" w:rsidRDefault="00A479BA" w:rsidP="00AC32C3">
      <w:pPr>
        <w:ind w:firstLine="708"/>
        <w:jc w:val="both"/>
      </w:pPr>
      <w:proofErr w:type="gramStart"/>
      <w:r>
        <w:t xml:space="preserve">В ходе подготовки настоящего Отчета счетная палата </w:t>
      </w:r>
      <w:r w:rsidR="007F4644">
        <w:t xml:space="preserve">также </w:t>
      </w:r>
      <w:r>
        <w:t xml:space="preserve">обратилась к Главе </w:t>
      </w:r>
      <w:proofErr w:type="spellStart"/>
      <w:r>
        <w:t>Колпашевского</w:t>
      </w:r>
      <w:proofErr w:type="spellEnd"/>
      <w:r>
        <w:t xml:space="preserve"> городского поселения (письмо Счетной палаты от 05.12.2018 № 134) с рекомендацией принять меры, направленные на эффективное использование муниципального имущества муниципального образования «</w:t>
      </w:r>
      <w:proofErr w:type="spellStart"/>
      <w:r>
        <w:t>Колпашевское</w:t>
      </w:r>
      <w:proofErr w:type="spellEnd"/>
      <w:r>
        <w:t xml:space="preserve"> городское поселение» а также на своевременное оформление операций с имуществом в соответствии с законодательством Российской Федерации.</w:t>
      </w:r>
      <w:proofErr w:type="gramEnd"/>
    </w:p>
    <w:p w:rsidR="00B613FE" w:rsidRPr="00B613FE" w:rsidRDefault="00B613FE" w:rsidP="00B742F1">
      <w:pPr>
        <w:ind w:firstLine="709"/>
        <w:jc w:val="both"/>
      </w:pPr>
    </w:p>
    <w:p w:rsidR="00670EB6" w:rsidRDefault="00670EB6" w:rsidP="00B742F1">
      <w:pPr>
        <w:ind w:firstLine="709"/>
        <w:jc w:val="both"/>
      </w:pPr>
    </w:p>
    <w:p w:rsidR="002D1BE7" w:rsidRPr="006C03E5" w:rsidRDefault="002D1BE7" w:rsidP="002D1BE7">
      <w:pPr>
        <w:pStyle w:val="21"/>
        <w:spacing w:after="0" w:line="240" w:lineRule="auto"/>
      </w:pPr>
      <w:proofErr w:type="spellStart"/>
      <w:r w:rsidRPr="006C03E5">
        <w:t>_______</w:t>
      </w:r>
      <w:r w:rsidR="00C24D84">
        <w:rPr>
          <w:u w:val="single"/>
        </w:rPr>
        <w:t>Председатель</w:t>
      </w:r>
      <w:proofErr w:type="spellEnd"/>
      <w:r w:rsidR="00C24D84">
        <w:rPr>
          <w:u w:val="single"/>
        </w:rPr>
        <w:t xml:space="preserve"> </w:t>
      </w:r>
      <w:r w:rsidRPr="006C03E5">
        <w:t>____</w:t>
      </w:r>
      <w:r w:rsidRPr="006C03E5">
        <w:tab/>
      </w:r>
      <w:r w:rsidRPr="006C03E5">
        <w:tab/>
      </w:r>
      <w:r w:rsidR="00C24D84">
        <w:t xml:space="preserve">          </w:t>
      </w:r>
      <w:r w:rsidRPr="006C03E5">
        <w:t>_____________</w:t>
      </w:r>
      <w:r w:rsidRPr="006C03E5">
        <w:tab/>
      </w:r>
      <w:r w:rsidRPr="006C03E5">
        <w:tab/>
      </w:r>
      <w:r w:rsidR="006C03E5">
        <w:t xml:space="preserve">         </w:t>
      </w:r>
      <w:r w:rsidR="00012B9A">
        <w:t xml:space="preserve">  </w:t>
      </w:r>
      <w:r w:rsidR="006C03E5">
        <w:t xml:space="preserve"> </w:t>
      </w:r>
      <w:proofErr w:type="spellStart"/>
      <w:r w:rsidR="00AD45B2">
        <w:rPr>
          <w:u w:val="single"/>
        </w:rPr>
        <w:t>Е</w:t>
      </w:r>
      <w:r w:rsidRPr="006C03E5">
        <w:rPr>
          <w:u w:val="single"/>
        </w:rPr>
        <w:t>.В.</w:t>
      </w:r>
      <w:r w:rsidR="00AD45B2">
        <w:rPr>
          <w:u w:val="single"/>
        </w:rPr>
        <w:t>Мозжерин</w:t>
      </w:r>
      <w:proofErr w:type="spellEnd"/>
    </w:p>
    <w:p w:rsidR="002D1BE7" w:rsidRPr="00AD25C8" w:rsidRDefault="002D1BE7" w:rsidP="002D1BE7">
      <w:pPr>
        <w:pStyle w:val="21"/>
        <w:spacing w:after="0" w:line="240" w:lineRule="auto"/>
        <w:rPr>
          <w:sz w:val="16"/>
          <w:szCs w:val="16"/>
        </w:rPr>
      </w:pPr>
      <w:r>
        <w:rPr>
          <w:sz w:val="16"/>
          <w:szCs w:val="16"/>
        </w:rPr>
        <w:t xml:space="preserve">  </w:t>
      </w:r>
      <w:r w:rsidRPr="00AD25C8">
        <w:rPr>
          <w:sz w:val="16"/>
          <w:szCs w:val="16"/>
        </w:rPr>
        <w:t>(должность ответственного исполнителя)</w:t>
      </w:r>
      <w:r w:rsidRPr="00AD25C8">
        <w:rPr>
          <w:sz w:val="16"/>
          <w:szCs w:val="16"/>
        </w:rPr>
        <w:tab/>
      </w:r>
      <w:r w:rsidRPr="00AD25C8">
        <w:rPr>
          <w:sz w:val="16"/>
          <w:szCs w:val="16"/>
        </w:rPr>
        <w:tab/>
      </w:r>
      <w:r>
        <w:rPr>
          <w:sz w:val="16"/>
          <w:szCs w:val="16"/>
        </w:rPr>
        <w:t xml:space="preserve">          (подпись)</w:t>
      </w:r>
      <w:r>
        <w:rPr>
          <w:sz w:val="16"/>
          <w:szCs w:val="16"/>
        </w:rPr>
        <w:tab/>
      </w:r>
      <w:r>
        <w:rPr>
          <w:sz w:val="16"/>
          <w:szCs w:val="16"/>
        </w:rPr>
        <w:tab/>
      </w:r>
      <w:r>
        <w:rPr>
          <w:sz w:val="16"/>
          <w:szCs w:val="16"/>
        </w:rPr>
        <w:tab/>
        <w:t xml:space="preserve">     </w:t>
      </w:r>
      <w:r w:rsidR="006C03E5">
        <w:rPr>
          <w:sz w:val="16"/>
          <w:szCs w:val="16"/>
        </w:rPr>
        <w:t xml:space="preserve">        </w:t>
      </w:r>
      <w:r>
        <w:rPr>
          <w:sz w:val="16"/>
          <w:szCs w:val="16"/>
        </w:rPr>
        <w:t xml:space="preserve">    </w:t>
      </w:r>
      <w:r w:rsidRPr="00AD25C8">
        <w:rPr>
          <w:sz w:val="16"/>
          <w:szCs w:val="16"/>
        </w:rPr>
        <w:t>(инициалы, фамилия)</w:t>
      </w:r>
    </w:p>
    <w:p w:rsidR="002D1BE7" w:rsidRPr="00AD25C8" w:rsidRDefault="002D1BE7" w:rsidP="002D1BE7">
      <w:pPr>
        <w:pStyle w:val="21"/>
        <w:spacing w:after="0" w:line="240" w:lineRule="auto"/>
        <w:rPr>
          <w:sz w:val="16"/>
          <w:szCs w:val="16"/>
        </w:rPr>
      </w:pPr>
      <w:r>
        <w:rPr>
          <w:sz w:val="16"/>
          <w:szCs w:val="16"/>
        </w:rPr>
        <w:t xml:space="preserve">  </w:t>
      </w:r>
      <w:proofErr w:type="gramStart"/>
      <w:r>
        <w:rPr>
          <w:sz w:val="16"/>
          <w:szCs w:val="16"/>
        </w:rPr>
        <w:t xml:space="preserve">Счетной палаты </w:t>
      </w:r>
      <w:proofErr w:type="spellStart"/>
      <w:r>
        <w:rPr>
          <w:sz w:val="16"/>
          <w:szCs w:val="16"/>
        </w:rPr>
        <w:t>Колпашевского</w:t>
      </w:r>
      <w:proofErr w:type="spellEnd"/>
      <w:r>
        <w:rPr>
          <w:sz w:val="16"/>
          <w:szCs w:val="16"/>
        </w:rPr>
        <w:t xml:space="preserve"> района)</w:t>
      </w:r>
      <w:proofErr w:type="gramEnd"/>
    </w:p>
    <w:sectPr w:rsidR="002D1BE7" w:rsidRPr="00AD25C8" w:rsidSect="00514C1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CE" w:rsidRDefault="00BA22CE" w:rsidP="00514C1D">
      <w:r>
        <w:separator/>
      </w:r>
    </w:p>
  </w:endnote>
  <w:endnote w:type="continuationSeparator" w:id="0">
    <w:p w:rsidR="00BA22CE" w:rsidRDefault="00BA22CE" w:rsidP="00514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9422"/>
      <w:docPartObj>
        <w:docPartGallery w:val="Page Numbers (Bottom of Page)"/>
        <w:docPartUnique/>
      </w:docPartObj>
    </w:sdtPr>
    <w:sdtContent>
      <w:p w:rsidR="00EE74F0" w:rsidRDefault="00F65A2E">
        <w:pPr>
          <w:pStyle w:val="ad"/>
          <w:jc w:val="right"/>
        </w:pPr>
        <w:fldSimple w:instr=" PAGE   \* MERGEFORMAT ">
          <w:r w:rsidR="00163A47">
            <w:rPr>
              <w:noProof/>
            </w:rPr>
            <w:t>7</w:t>
          </w:r>
        </w:fldSimple>
      </w:p>
    </w:sdtContent>
  </w:sdt>
  <w:p w:rsidR="00EE74F0" w:rsidRDefault="00EE74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CE" w:rsidRDefault="00BA22CE" w:rsidP="00514C1D">
      <w:r>
        <w:separator/>
      </w:r>
    </w:p>
  </w:footnote>
  <w:footnote w:type="continuationSeparator" w:id="0">
    <w:p w:rsidR="00BA22CE" w:rsidRDefault="00BA22CE" w:rsidP="00514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6773"/>
    <w:multiLevelType w:val="hybridMultilevel"/>
    <w:tmpl w:val="F190AC50"/>
    <w:lvl w:ilvl="0" w:tplc="63B0DE7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833B4"/>
    <w:multiLevelType w:val="multilevel"/>
    <w:tmpl w:val="DA9E94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5402D"/>
    <w:rsid w:val="00004BD7"/>
    <w:rsid w:val="000073B7"/>
    <w:rsid w:val="00010C69"/>
    <w:rsid w:val="000112AF"/>
    <w:rsid w:val="00011F76"/>
    <w:rsid w:val="000128FB"/>
    <w:rsid w:val="00012B9A"/>
    <w:rsid w:val="00016D0E"/>
    <w:rsid w:val="00016E34"/>
    <w:rsid w:val="000177C1"/>
    <w:rsid w:val="000201B8"/>
    <w:rsid w:val="00020F58"/>
    <w:rsid w:val="000212E5"/>
    <w:rsid w:val="000232DB"/>
    <w:rsid w:val="0002364E"/>
    <w:rsid w:val="00027D02"/>
    <w:rsid w:val="00031212"/>
    <w:rsid w:val="000326D2"/>
    <w:rsid w:val="0003588C"/>
    <w:rsid w:val="00035CE1"/>
    <w:rsid w:val="0004042C"/>
    <w:rsid w:val="00040FFD"/>
    <w:rsid w:val="00044491"/>
    <w:rsid w:val="00047503"/>
    <w:rsid w:val="0005070E"/>
    <w:rsid w:val="00051202"/>
    <w:rsid w:val="00052AF0"/>
    <w:rsid w:val="0005402D"/>
    <w:rsid w:val="000541CE"/>
    <w:rsid w:val="00056FA0"/>
    <w:rsid w:val="0006170C"/>
    <w:rsid w:val="00067897"/>
    <w:rsid w:val="00072C72"/>
    <w:rsid w:val="00075F94"/>
    <w:rsid w:val="00077321"/>
    <w:rsid w:val="000854EF"/>
    <w:rsid w:val="0009207D"/>
    <w:rsid w:val="000948F5"/>
    <w:rsid w:val="000A7692"/>
    <w:rsid w:val="000A7815"/>
    <w:rsid w:val="000B5181"/>
    <w:rsid w:val="000B71A5"/>
    <w:rsid w:val="000C06B4"/>
    <w:rsid w:val="000C15E0"/>
    <w:rsid w:val="000C1794"/>
    <w:rsid w:val="000C2DCF"/>
    <w:rsid w:val="000D44D1"/>
    <w:rsid w:val="000D5EAD"/>
    <w:rsid w:val="000E006F"/>
    <w:rsid w:val="000E0375"/>
    <w:rsid w:val="000F0337"/>
    <w:rsid w:val="000F526F"/>
    <w:rsid w:val="0010030C"/>
    <w:rsid w:val="0011096B"/>
    <w:rsid w:val="001110E1"/>
    <w:rsid w:val="0011146B"/>
    <w:rsid w:val="00120727"/>
    <w:rsid w:val="00136DE5"/>
    <w:rsid w:val="001474AD"/>
    <w:rsid w:val="001525A7"/>
    <w:rsid w:val="0016064A"/>
    <w:rsid w:val="00163A47"/>
    <w:rsid w:val="00174AA6"/>
    <w:rsid w:val="00180832"/>
    <w:rsid w:val="00181726"/>
    <w:rsid w:val="0018606C"/>
    <w:rsid w:val="0019458E"/>
    <w:rsid w:val="00194AE2"/>
    <w:rsid w:val="00196BD1"/>
    <w:rsid w:val="001A1E21"/>
    <w:rsid w:val="001A5106"/>
    <w:rsid w:val="001A571A"/>
    <w:rsid w:val="001B2243"/>
    <w:rsid w:val="001B255D"/>
    <w:rsid w:val="001B2B70"/>
    <w:rsid w:val="001B59F6"/>
    <w:rsid w:val="001C188E"/>
    <w:rsid w:val="001C1A18"/>
    <w:rsid w:val="001C1C50"/>
    <w:rsid w:val="001C2ABA"/>
    <w:rsid w:val="001C4537"/>
    <w:rsid w:val="001C6713"/>
    <w:rsid w:val="001D294E"/>
    <w:rsid w:val="001E3871"/>
    <w:rsid w:val="001F1EBD"/>
    <w:rsid w:val="001F29FD"/>
    <w:rsid w:val="001F3C82"/>
    <w:rsid w:val="0020150A"/>
    <w:rsid w:val="00201595"/>
    <w:rsid w:val="00202BFF"/>
    <w:rsid w:val="00202D36"/>
    <w:rsid w:val="00203289"/>
    <w:rsid w:val="0020387A"/>
    <w:rsid w:val="00204C33"/>
    <w:rsid w:val="00206DD2"/>
    <w:rsid w:val="00211869"/>
    <w:rsid w:val="002124F3"/>
    <w:rsid w:val="002151F8"/>
    <w:rsid w:val="002165D0"/>
    <w:rsid w:val="00217AEB"/>
    <w:rsid w:val="00224D6F"/>
    <w:rsid w:val="00226580"/>
    <w:rsid w:val="002344A5"/>
    <w:rsid w:val="00235D9C"/>
    <w:rsid w:val="00235FCB"/>
    <w:rsid w:val="00241FD0"/>
    <w:rsid w:val="002420B7"/>
    <w:rsid w:val="00242ABB"/>
    <w:rsid w:val="00244A84"/>
    <w:rsid w:val="00250CB8"/>
    <w:rsid w:val="00254131"/>
    <w:rsid w:val="00256869"/>
    <w:rsid w:val="0026027D"/>
    <w:rsid w:val="0026083D"/>
    <w:rsid w:val="002609BE"/>
    <w:rsid w:val="0026186F"/>
    <w:rsid w:val="002633A9"/>
    <w:rsid w:val="0028496D"/>
    <w:rsid w:val="00284B98"/>
    <w:rsid w:val="00284BFB"/>
    <w:rsid w:val="00292B86"/>
    <w:rsid w:val="002933B0"/>
    <w:rsid w:val="002A2F1E"/>
    <w:rsid w:val="002B3D24"/>
    <w:rsid w:val="002C2F24"/>
    <w:rsid w:val="002D1BE7"/>
    <w:rsid w:val="002D2242"/>
    <w:rsid w:val="002D2D76"/>
    <w:rsid w:val="002D37AA"/>
    <w:rsid w:val="002D610C"/>
    <w:rsid w:val="002D6A96"/>
    <w:rsid w:val="002E122B"/>
    <w:rsid w:val="002E2086"/>
    <w:rsid w:val="002E604B"/>
    <w:rsid w:val="002F5036"/>
    <w:rsid w:val="002F6934"/>
    <w:rsid w:val="002F726D"/>
    <w:rsid w:val="00301DDF"/>
    <w:rsid w:val="0030206F"/>
    <w:rsid w:val="00302A20"/>
    <w:rsid w:val="00303172"/>
    <w:rsid w:val="00305CEB"/>
    <w:rsid w:val="003165F8"/>
    <w:rsid w:val="003166E9"/>
    <w:rsid w:val="0031681A"/>
    <w:rsid w:val="00317A6A"/>
    <w:rsid w:val="003228A5"/>
    <w:rsid w:val="003231C8"/>
    <w:rsid w:val="00324E0D"/>
    <w:rsid w:val="00325D71"/>
    <w:rsid w:val="00325FF7"/>
    <w:rsid w:val="0035308F"/>
    <w:rsid w:val="00366288"/>
    <w:rsid w:val="0037168C"/>
    <w:rsid w:val="00384EC1"/>
    <w:rsid w:val="003854CC"/>
    <w:rsid w:val="00392DFE"/>
    <w:rsid w:val="0039729A"/>
    <w:rsid w:val="00397B94"/>
    <w:rsid w:val="003A47CA"/>
    <w:rsid w:val="003A5EF6"/>
    <w:rsid w:val="003B333D"/>
    <w:rsid w:val="003B34E8"/>
    <w:rsid w:val="003B7C81"/>
    <w:rsid w:val="003C0406"/>
    <w:rsid w:val="003C423F"/>
    <w:rsid w:val="003D1B96"/>
    <w:rsid w:val="003D5C21"/>
    <w:rsid w:val="003D5F50"/>
    <w:rsid w:val="003D6F05"/>
    <w:rsid w:val="003E0669"/>
    <w:rsid w:val="003E5A18"/>
    <w:rsid w:val="003E7582"/>
    <w:rsid w:val="003F37DF"/>
    <w:rsid w:val="003F45C0"/>
    <w:rsid w:val="003F4B56"/>
    <w:rsid w:val="003F4CE6"/>
    <w:rsid w:val="003F6C07"/>
    <w:rsid w:val="004055AF"/>
    <w:rsid w:val="00405A5F"/>
    <w:rsid w:val="00406AC9"/>
    <w:rsid w:val="00414636"/>
    <w:rsid w:val="00415F06"/>
    <w:rsid w:val="00421036"/>
    <w:rsid w:val="004255A6"/>
    <w:rsid w:val="0043036E"/>
    <w:rsid w:val="00434BD3"/>
    <w:rsid w:val="00441392"/>
    <w:rsid w:val="00444A71"/>
    <w:rsid w:val="00446E76"/>
    <w:rsid w:val="00450495"/>
    <w:rsid w:val="00450EC0"/>
    <w:rsid w:val="00452629"/>
    <w:rsid w:val="00457B7E"/>
    <w:rsid w:val="00460C62"/>
    <w:rsid w:val="004638A1"/>
    <w:rsid w:val="00465E52"/>
    <w:rsid w:val="00476550"/>
    <w:rsid w:val="00481891"/>
    <w:rsid w:val="004A091C"/>
    <w:rsid w:val="004A119D"/>
    <w:rsid w:val="004A187A"/>
    <w:rsid w:val="004A7375"/>
    <w:rsid w:val="004A75B8"/>
    <w:rsid w:val="004B3FD5"/>
    <w:rsid w:val="004B446A"/>
    <w:rsid w:val="004B56F2"/>
    <w:rsid w:val="004C2BD9"/>
    <w:rsid w:val="004D12C6"/>
    <w:rsid w:val="004D1CF8"/>
    <w:rsid w:val="004D6F31"/>
    <w:rsid w:val="004E1A3C"/>
    <w:rsid w:val="004E1B7B"/>
    <w:rsid w:val="004F0B8B"/>
    <w:rsid w:val="004F57E0"/>
    <w:rsid w:val="00505AB5"/>
    <w:rsid w:val="005124A6"/>
    <w:rsid w:val="00514C1D"/>
    <w:rsid w:val="0051643D"/>
    <w:rsid w:val="00520630"/>
    <w:rsid w:val="00521B9E"/>
    <w:rsid w:val="00522C65"/>
    <w:rsid w:val="00523684"/>
    <w:rsid w:val="0052449B"/>
    <w:rsid w:val="005253E9"/>
    <w:rsid w:val="005256F6"/>
    <w:rsid w:val="00525D67"/>
    <w:rsid w:val="00535029"/>
    <w:rsid w:val="00536436"/>
    <w:rsid w:val="005373C9"/>
    <w:rsid w:val="00537CD4"/>
    <w:rsid w:val="0054794D"/>
    <w:rsid w:val="0055090E"/>
    <w:rsid w:val="005555B5"/>
    <w:rsid w:val="00561292"/>
    <w:rsid w:val="0056526B"/>
    <w:rsid w:val="0057592C"/>
    <w:rsid w:val="00576563"/>
    <w:rsid w:val="005831DF"/>
    <w:rsid w:val="00583EB7"/>
    <w:rsid w:val="00583EFE"/>
    <w:rsid w:val="0058659D"/>
    <w:rsid w:val="005922B9"/>
    <w:rsid w:val="00595878"/>
    <w:rsid w:val="00596EC3"/>
    <w:rsid w:val="005A715A"/>
    <w:rsid w:val="005B4137"/>
    <w:rsid w:val="005B6F00"/>
    <w:rsid w:val="005C4513"/>
    <w:rsid w:val="005C4BE7"/>
    <w:rsid w:val="005C680B"/>
    <w:rsid w:val="005D300B"/>
    <w:rsid w:val="005D5D2B"/>
    <w:rsid w:val="005D644A"/>
    <w:rsid w:val="005E2B61"/>
    <w:rsid w:val="005F366E"/>
    <w:rsid w:val="005F45A9"/>
    <w:rsid w:val="005F661B"/>
    <w:rsid w:val="0061746E"/>
    <w:rsid w:val="0062394B"/>
    <w:rsid w:val="00624A14"/>
    <w:rsid w:val="006264A6"/>
    <w:rsid w:val="00635E4B"/>
    <w:rsid w:val="006420B5"/>
    <w:rsid w:val="00643CF5"/>
    <w:rsid w:val="00644729"/>
    <w:rsid w:val="00647302"/>
    <w:rsid w:val="00651683"/>
    <w:rsid w:val="00652318"/>
    <w:rsid w:val="00655A4E"/>
    <w:rsid w:val="0066142B"/>
    <w:rsid w:val="0067073D"/>
    <w:rsid w:val="00670AB9"/>
    <w:rsid w:val="00670EB6"/>
    <w:rsid w:val="00671664"/>
    <w:rsid w:val="00671E7A"/>
    <w:rsid w:val="00674A13"/>
    <w:rsid w:val="00674ED1"/>
    <w:rsid w:val="006840DA"/>
    <w:rsid w:val="00686492"/>
    <w:rsid w:val="00687A8D"/>
    <w:rsid w:val="0069149C"/>
    <w:rsid w:val="006922D9"/>
    <w:rsid w:val="00692622"/>
    <w:rsid w:val="006A08C4"/>
    <w:rsid w:val="006A1E90"/>
    <w:rsid w:val="006A370D"/>
    <w:rsid w:val="006C01BA"/>
    <w:rsid w:val="006C03E5"/>
    <w:rsid w:val="006C18E4"/>
    <w:rsid w:val="006C1E83"/>
    <w:rsid w:val="006C2CF8"/>
    <w:rsid w:val="006C37DF"/>
    <w:rsid w:val="006D0B52"/>
    <w:rsid w:val="006D5426"/>
    <w:rsid w:val="006E1DD9"/>
    <w:rsid w:val="006E2C64"/>
    <w:rsid w:val="006E6338"/>
    <w:rsid w:val="006E644C"/>
    <w:rsid w:val="006F3F07"/>
    <w:rsid w:val="006F44D1"/>
    <w:rsid w:val="00700C3D"/>
    <w:rsid w:val="00713C9F"/>
    <w:rsid w:val="00716926"/>
    <w:rsid w:val="00727174"/>
    <w:rsid w:val="00732F4B"/>
    <w:rsid w:val="00734086"/>
    <w:rsid w:val="00734349"/>
    <w:rsid w:val="00737941"/>
    <w:rsid w:val="00740BB1"/>
    <w:rsid w:val="007442E1"/>
    <w:rsid w:val="00752370"/>
    <w:rsid w:val="00755C2A"/>
    <w:rsid w:val="00756571"/>
    <w:rsid w:val="00756A66"/>
    <w:rsid w:val="0076629A"/>
    <w:rsid w:val="00771725"/>
    <w:rsid w:val="00774010"/>
    <w:rsid w:val="0077632B"/>
    <w:rsid w:val="00781BBE"/>
    <w:rsid w:val="0078525E"/>
    <w:rsid w:val="007856C7"/>
    <w:rsid w:val="00786886"/>
    <w:rsid w:val="00786DE9"/>
    <w:rsid w:val="0078700B"/>
    <w:rsid w:val="0078718E"/>
    <w:rsid w:val="00794E2F"/>
    <w:rsid w:val="007A0218"/>
    <w:rsid w:val="007A3565"/>
    <w:rsid w:val="007A4C78"/>
    <w:rsid w:val="007A5439"/>
    <w:rsid w:val="007A5617"/>
    <w:rsid w:val="007A623E"/>
    <w:rsid w:val="007A774C"/>
    <w:rsid w:val="007C06C1"/>
    <w:rsid w:val="007C1771"/>
    <w:rsid w:val="007C269D"/>
    <w:rsid w:val="007C373A"/>
    <w:rsid w:val="007D1081"/>
    <w:rsid w:val="007D1A97"/>
    <w:rsid w:val="007D6583"/>
    <w:rsid w:val="007D7BE7"/>
    <w:rsid w:val="007E0545"/>
    <w:rsid w:val="007E24AD"/>
    <w:rsid w:val="007E3BF3"/>
    <w:rsid w:val="007E56AE"/>
    <w:rsid w:val="007E570A"/>
    <w:rsid w:val="007E58F2"/>
    <w:rsid w:val="007E6208"/>
    <w:rsid w:val="007E6B22"/>
    <w:rsid w:val="007E74C7"/>
    <w:rsid w:val="007F1127"/>
    <w:rsid w:val="007F220F"/>
    <w:rsid w:val="007F2E5D"/>
    <w:rsid w:val="007F4644"/>
    <w:rsid w:val="007F6314"/>
    <w:rsid w:val="007F7024"/>
    <w:rsid w:val="00800D55"/>
    <w:rsid w:val="008027F9"/>
    <w:rsid w:val="00810582"/>
    <w:rsid w:val="00814446"/>
    <w:rsid w:val="00817F9A"/>
    <w:rsid w:val="00823627"/>
    <w:rsid w:val="008359D9"/>
    <w:rsid w:val="00842FCF"/>
    <w:rsid w:val="008474B9"/>
    <w:rsid w:val="0085090F"/>
    <w:rsid w:val="0085393F"/>
    <w:rsid w:val="008576D4"/>
    <w:rsid w:val="0086256C"/>
    <w:rsid w:val="00863B60"/>
    <w:rsid w:val="00871221"/>
    <w:rsid w:val="00873C70"/>
    <w:rsid w:val="008743C9"/>
    <w:rsid w:val="00881E1D"/>
    <w:rsid w:val="00882C6F"/>
    <w:rsid w:val="008843CA"/>
    <w:rsid w:val="008854FA"/>
    <w:rsid w:val="00886C60"/>
    <w:rsid w:val="008940B1"/>
    <w:rsid w:val="008944A8"/>
    <w:rsid w:val="0089586E"/>
    <w:rsid w:val="008965F7"/>
    <w:rsid w:val="008A0337"/>
    <w:rsid w:val="008A148D"/>
    <w:rsid w:val="008A2165"/>
    <w:rsid w:val="008B07EE"/>
    <w:rsid w:val="008B300B"/>
    <w:rsid w:val="008B7899"/>
    <w:rsid w:val="008C217C"/>
    <w:rsid w:val="008C4EE9"/>
    <w:rsid w:val="008C7E31"/>
    <w:rsid w:val="008D0875"/>
    <w:rsid w:val="008D0CD1"/>
    <w:rsid w:val="008D31E9"/>
    <w:rsid w:val="008D4B20"/>
    <w:rsid w:val="008D5AD6"/>
    <w:rsid w:val="008D7AE2"/>
    <w:rsid w:val="008E2DFD"/>
    <w:rsid w:val="008E706D"/>
    <w:rsid w:val="008E7C29"/>
    <w:rsid w:val="008E7F71"/>
    <w:rsid w:val="008F16B9"/>
    <w:rsid w:val="008F3E18"/>
    <w:rsid w:val="009036A8"/>
    <w:rsid w:val="009075F7"/>
    <w:rsid w:val="00907F71"/>
    <w:rsid w:val="0091107E"/>
    <w:rsid w:val="0091481F"/>
    <w:rsid w:val="00916340"/>
    <w:rsid w:val="0092750F"/>
    <w:rsid w:val="00931963"/>
    <w:rsid w:val="0093238B"/>
    <w:rsid w:val="00933B5B"/>
    <w:rsid w:val="00941EAE"/>
    <w:rsid w:val="0094249C"/>
    <w:rsid w:val="0094285B"/>
    <w:rsid w:val="009470D4"/>
    <w:rsid w:val="009518C9"/>
    <w:rsid w:val="009579F8"/>
    <w:rsid w:val="00966A3B"/>
    <w:rsid w:val="0097153C"/>
    <w:rsid w:val="00976F34"/>
    <w:rsid w:val="00982BF7"/>
    <w:rsid w:val="00986B26"/>
    <w:rsid w:val="0098794E"/>
    <w:rsid w:val="0099006E"/>
    <w:rsid w:val="00991334"/>
    <w:rsid w:val="00991B35"/>
    <w:rsid w:val="009922B5"/>
    <w:rsid w:val="0099279C"/>
    <w:rsid w:val="00993B61"/>
    <w:rsid w:val="009958D8"/>
    <w:rsid w:val="00996464"/>
    <w:rsid w:val="009A0A44"/>
    <w:rsid w:val="009A4ACD"/>
    <w:rsid w:val="009A54D9"/>
    <w:rsid w:val="009A594D"/>
    <w:rsid w:val="009A7A63"/>
    <w:rsid w:val="009B3241"/>
    <w:rsid w:val="009B4578"/>
    <w:rsid w:val="009B4729"/>
    <w:rsid w:val="009C7E46"/>
    <w:rsid w:val="009D5916"/>
    <w:rsid w:val="009D77E0"/>
    <w:rsid w:val="009E7E3B"/>
    <w:rsid w:val="009F5027"/>
    <w:rsid w:val="009F7D62"/>
    <w:rsid w:val="00A00E13"/>
    <w:rsid w:val="00A0319F"/>
    <w:rsid w:val="00A12AA7"/>
    <w:rsid w:val="00A12E6B"/>
    <w:rsid w:val="00A16A4D"/>
    <w:rsid w:val="00A16DC5"/>
    <w:rsid w:val="00A17EC3"/>
    <w:rsid w:val="00A224DB"/>
    <w:rsid w:val="00A232BC"/>
    <w:rsid w:val="00A23969"/>
    <w:rsid w:val="00A270BF"/>
    <w:rsid w:val="00A3214C"/>
    <w:rsid w:val="00A33613"/>
    <w:rsid w:val="00A358C6"/>
    <w:rsid w:val="00A4036F"/>
    <w:rsid w:val="00A41AF2"/>
    <w:rsid w:val="00A420A9"/>
    <w:rsid w:val="00A479BA"/>
    <w:rsid w:val="00A50BD7"/>
    <w:rsid w:val="00A53668"/>
    <w:rsid w:val="00A55AFD"/>
    <w:rsid w:val="00A57A66"/>
    <w:rsid w:val="00A65686"/>
    <w:rsid w:val="00A65CDB"/>
    <w:rsid w:val="00A67623"/>
    <w:rsid w:val="00A702BF"/>
    <w:rsid w:val="00A71293"/>
    <w:rsid w:val="00A840D5"/>
    <w:rsid w:val="00A878A0"/>
    <w:rsid w:val="00A915AD"/>
    <w:rsid w:val="00A93808"/>
    <w:rsid w:val="00A93F3C"/>
    <w:rsid w:val="00A96413"/>
    <w:rsid w:val="00A9748B"/>
    <w:rsid w:val="00AA0B5D"/>
    <w:rsid w:val="00AA223D"/>
    <w:rsid w:val="00AA7D9A"/>
    <w:rsid w:val="00AB0AC8"/>
    <w:rsid w:val="00AB3704"/>
    <w:rsid w:val="00AB3A97"/>
    <w:rsid w:val="00AB3F8C"/>
    <w:rsid w:val="00AB4560"/>
    <w:rsid w:val="00AB4588"/>
    <w:rsid w:val="00AC1E23"/>
    <w:rsid w:val="00AC253E"/>
    <w:rsid w:val="00AC2C89"/>
    <w:rsid w:val="00AC32C3"/>
    <w:rsid w:val="00AC684A"/>
    <w:rsid w:val="00AC6912"/>
    <w:rsid w:val="00AC7A86"/>
    <w:rsid w:val="00AD1DB5"/>
    <w:rsid w:val="00AD45B2"/>
    <w:rsid w:val="00AD5301"/>
    <w:rsid w:val="00AE791A"/>
    <w:rsid w:val="00AE7AD7"/>
    <w:rsid w:val="00AF0009"/>
    <w:rsid w:val="00AF2027"/>
    <w:rsid w:val="00AF2F8A"/>
    <w:rsid w:val="00AF3469"/>
    <w:rsid w:val="00AF4853"/>
    <w:rsid w:val="00B013F4"/>
    <w:rsid w:val="00B043A4"/>
    <w:rsid w:val="00B05361"/>
    <w:rsid w:val="00B109CA"/>
    <w:rsid w:val="00B112F4"/>
    <w:rsid w:val="00B12462"/>
    <w:rsid w:val="00B12578"/>
    <w:rsid w:val="00B12C67"/>
    <w:rsid w:val="00B20FCD"/>
    <w:rsid w:val="00B22437"/>
    <w:rsid w:val="00B3021B"/>
    <w:rsid w:val="00B32702"/>
    <w:rsid w:val="00B334E0"/>
    <w:rsid w:val="00B41871"/>
    <w:rsid w:val="00B4219F"/>
    <w:rsid w:val="00B4229A"/>
    <w:rsid w:val="00B42755"/>
    <w:rsid w:val="00B44A77"/>
    <w:rsid w:val="00B458EE"/>
    <w:rsid w:val="00B5364A"/>
    <w:rsid w:val="00B613FE"/>
    <w:rsid w:val="00B61784"/>
    <w:rsid w:val="00B61DA9"/>
    <w:rsid w:val="00B6429E"/>
    <w:rsid w:val="00B643BD"/>
    <w:rsid w:val="00B66BD3"/>
    <w:rsid w:val="00B66D5C"/>
    <w:rsid w:val="00B676E4"/>
    <w:rsid w:val="00B677F0"/>
    <w:rsid w:val="00B7046F"/>
    <w:rsid w:val="00B73A16"/>
    <w:rsid w:val="00B73CD7"/>
    <w:rsid w:val="00B742F1"/>
    <w:rsid w:val="00B76F8D"/>
    <w:rsid w:val="00B77669"/>
    <w:rsid w:val="00B77803"/>
    <w:rsid w:val="00B81396"/>
    <w:rsid w:val="00B84802"/>
    <w:rsid w:val="00B909F1"/>
    <w:rsid w:val="00B915C3"/>
    <w:rsid w:val="00B92AC8"/>
    <w:rsid w:val="00BA22CE"/>
    <w:rsid w:val="00BA233B"/>
    <w:rsid w:val="00BA4389"/>
    <w:rsid w:val="00BB07B0"/>
    <w:rsid w:val="00BB1CD1"/>
    <w:rsid w:val="00BB2FD6"/>
    <w:rsid w:val="00BB4477"/>
    <w:rsid w:val="00BC4188"/>
    <w:rsid w:val="00BC45A5"/>
    <w:rsid w:val="00BC7448"/>
    <w:rsid w:val="00BC7C26"/>
    <w:rsid w:val="00BD3A55"/>
    <w:rsid w:val="00BD3C00"/>
    <w:rsid w:val="00BD6BA2"/>
    <w:rsid w:val="00BE496E"/>
    <w:rsid w:val="00BF31A5"/>
    <w:rsid w:val="00BF3BFB"/>
    <w:rsid w:val="00BF42B4"/>
    <w:rsid w:val="00C00669"/>
    <w:rsid w:val="00C00ACA"/>
    <w:rsid w:val="00C02E6C"/>
    <w:rsid w:val="00C0386A"/>
    <w:rsid w:val="00C14C0B"/>
    <w:rsid w:val="00C227FF"/>
    <w:rsid w:val="00C24D84"/>
    <w:rsid w:val="00C30501"/>
    <w:rsid w:val="00C3118F"/>
    <w:rsid w:val="00C35205"/>
    <w:rsid w:val="00C3538C"/>
    <w:rsid w:val="00C35EFC"/>
    <w:rsid w:val="00C47847"/>
    <w:rsid w:val="00C520A9"/>
    <w:rsid w:val="00C5260F"/>
    <w:rsid w:val="00C53F78"/>
    <w:rsid w:val="00C60DB1"/>
    <w:rsid w:val="00C6130C"/>
    <w:rsid w:val="00C638CF"/>
    <w:rsid w:val="00C678DD"/>
    <w:rsid w:val="00C71C0A"/>
    <w:rsid w:val="00C875C8"/>
    <w:rsid w:val="00C91024"/>
    <w:rsid w:val="00C912D8"/>
    <w:rsid w:val="00C947EA"/>
    <w:rsid w:val="00C95229"/>
    <w:rsid w:val="00CA068E"/>
    <w:rsid w:val="00CA0E2E"/>
    <w:rsid w:val="00CA1157"/>
    <w:rsid w:val="00CA1566"/>
    <w:rsid w:val="00CA3F63"/>
    <w:rsid w:val="00CA57C0"/>
    <w:rsid w:val="00CA6B4F"/>
    <w:rsid w:val="00CB139F"/>
    <w:rsid w:val="00CB17D5"/>
    <w:rsid w:val="00CB36FE"/>
    <w:rsid w:val="00CC0EE0"/>
    <w:rsid w:val="00CC6F36"/>
    <w:rsid w:val="00CD19CA"/>
    <w:rsid w:val="00CD7BFA"/>
    <w:rsid w:val="00CE0D1D"/>
    <w:rsid w:val="00CE3664"/>
    <w:rsid w:val="00CE4BD6"/>
    <w:rsid w:val="00CF54F9"/>
    <w:rsid w:val="00CF5703"/>
    <w:rsid w:val="00D0076B"/>
    <w:rsid w:val="00D02364"/>
    <w:rsid w:val="00D0241C"/>
    <w:rsid w:val="00D10B10"/>
    <w:rsid w:val="00D1250C"/>
    <w:rsid w:val="00D1390E"/>
    <w:rsid w:val="00D25AAC"/>
    <w:rsid w:val="00D30C34"/>
    <w:rsid w:val="00D333AB"/>
    <w:rsid w:val="00D379F2"/>
    <w:rsid w:val="00D40413"/>
    <w:rsid w:val="00D407AD"/>
    <w:rsid w:val="00D4117B"/>
    <w:rsid w:val="00D429A4"/>
    <w:rsid w:val="00D447B5"/>
    <w:rsid w:val="00D5232F"/>
    <w:rsid w:val="00D53F4C"/>
    <w:rsid w:val="00D541F2"/>
    <w:rsid w:val="00D622F8"/>
    <w:rsid w:val="00D6393F"/>
    <w:rsid w:val="00D65BCC"/>
    <w:rsid w:val="00D671CF"/>
    <w:rsid w:val="00D6721B"/>
    <w:rsid w:val="00D728BD"/>
    <w:rsid w:val="00D7565A"/>
    <w:rsid w:val="00D76989"/>
    <w:rsid w:val="00D804EC"/>
    <w:rsid w:val="00D8615B"/>
    <w:rsid w:val="00D97249"/>
    <w:rsid w:val="00D97824"/>
    <w:rsid w:val="00DA4319"/>
    <w:rsid w:val="00DA4AA3"/>
    <w:rsid w:val="00DA5D5C"/>
    <w:rsid w:val="00DA7690"/>
    <w:rsid w:val="00DA7BF3"/>
    <w:rsid w:val="00DB29C7"/>
    <w:rsid w:val="00DB2A3C"/>
    <w:rsid w:val="00DB47CD"/>
    <w:rsid w:val="00DB715F"/>
    <w:rsid w:val="00DD3F3E"/>
    <w:rsid w:val="00DD7B87"/>
    <w:rsid w:val="00DE2248"/>
    <w:rsid w:val="00DE6FFD"/>
    <w:rsid w:val="00DF0DD1"/>
    <w:rsid w:val="00DF64C1"/>
    <w:rsid w:val="00E00201"/>
    <w:rsid w:val="00E01256"/>
    <w:rsid w:val="00E068E7"/>
    <w:rsid w:val="00E07790"/>
    <w:rsid w:val="00E078B3"/>
    <w:rsid w:val="00E14FC7"/>
    <w:rsid w:val="00E15E6B"/>
    <w:rsid w:val="00E16900"/>
    <w:rsid w:val="00E22267"/>
    <w:rsid w:val="00E3109B"/>
    <w:rsid w:val="00E31D1D"/>
    <w:rsid w:val="00E41BEF"/>
    <w:rsid w:val="00E44E68"/>
    <w:rsid w:val="00E47637"/>
    <w:rsid w:val="00E531E3"/>
    <w:rsid w:val="00E55E5D"/>
    <w:rsid w:val="00E62293"/>
    <w:rsid w:val="00E662CC"/>
    <w:rsid w:val="00E67146"/>
    <w:rsid w:val="00E7070D"/>
    <w:rsid w:val="00E77D0C"/>
    <w:rsid w:val="00E8171B"/>
    <w:rsid w:val="00E9364F"/>
    <w:rsid w:val="00E97405"/>
    <w:rsid w:val="00EA5845"/>
    <w:rsid w:val="00EA6203"/>
    <w:rsid w:val="00EA679D"/>
    <w:rsid w:val="00EA6B44"/>
    <w:rsid w:val="00EB446B"/>
    <w:rsid w:val="00EB7400"/>
    <w:rsid w:val="00EB7EBF"/>
    <w:rsid w:val="00EC048D"/>
    <w:rsid w:val="00EC0E4A"/>
    <w:rsid w:val="00EC2E6D"/>
    <w:rsid w:val="00EC42E4"/>
    <w:rsid w:val="00ED16D6"/>
    <w:rsid w:val="00ED2537"/>
    <w:rsid w:val="00ED301B"/>
    <w:rsid w:val="00ED49AD"/>
    <w:rsid w:val="00EE081A"/>
    <w:rsid w:val="00EE476F"/>
    <w:rsid w:val="00EE53B0"/>
    <w:rsid w:val="00EE74F0"/>
    <w:rsid w:val="00EF2C9F"/>
    <w:rsid w:val="00EF3E88"/>
    <w:rsid w:val="00F00BBE"/>
    <w:rsid w:val="00F02D2B"/>
    <w:rsid w:val="00F045B5"/>
    <w:rsid w:val="00F05FB3"/>
    <w:rsid w:val="00F07CDB"/>
    <w:rsid w:val="00F22D2A"/>
    <w:rsid w:val="00F415C8"/>
    <w:rsid w:val="00F419BD"/>
    <w:rsid w:val="00F41A97"/>
    <w:rsid w:val="00F45867"/>
    <w:rsid w:val="00F47BB1"/>
    <w:rsid w:val="00F51587"/>
    <w:rsid w:val="00F56F45"/>
    <w:rsid w:val="00F65A2E"/>
    <w:rsid w:val="00F66727"/>
    <w:rsid w:val="00F6685E"/>
    <w:rsid w:val="00F670E8"/>
    <w:rsid w:val="00F73F53"/>
    <w:rsid w:val="00F80068"/>
    <w:rsid w:val="00F8078E"/>
    <w:rsid w:val="00F855E4"/>
    <w:rsid w:val="00F91045"/>
    <w:rsid w:val="00FA12E6"/>
    <w:rsid w:val="00FA25DA"/>
    <w:rsid w:val="00FA5EB3"/>
    <w:rsid w:val="00FB084F"/>
    <w:rsid w:val="00FB2B93"/>
    <w:rsid w:val="00FB436A"/>
    <w:rsid w:val="00FC06F1"/>
    <w:rsid w:val="00FC5495"/>
    <w:rsid w:val="00FC551A"/>
    <w:rsid w:val="00FD6417"/>
    <w:rsid w:val="00FE16D4"/>
    <w:rsid w:val="00FE22B3"/>
    <w:rsid w:val="00FE4D73"/>
    <w:rsid w:val="00FE5102"/>
    <w:rsid w:val="00FE5C24"/>
    <w:rsid w:val="00FE5C9E"/>
    <w:rsid w:val="00FF1907"/>
    <w:rsid w:val="00FF25EF"/>
    <w:rsid w:val="00FF2EEA"/>
    <w:rsid w:val="00FF4671"/>
    <w:rsid w:val="00FF57D5"/>
    <w:rsid w:val="00FF7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402D"/>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semiHidden/>
    <w:unhideWhenUsed/>
    <w:qFormat/>
    <w:rsid w:val="002420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446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02D"/>
    <w:rPr>
      <w:rFonts w:ascii="Arial" w:eastAsia="Times New Roman" w:hAnsi="Arial" w:cs="Arial"/>
      <w:b/>
      <w:bCs/>
      <w:color w:val="000080"/>
      <w:sz w:val="20"/>
      <w:szCs w:val="20"/>
      <w:lang w:eastAsia="ru-RU"/>
    </w:rPr>
  </w:style>
  <w:style w:type="paragraph" w:styleId="a3">
    <w:name w:val="Body Text"/>
    <w:basedOn w:val="a"/>
    <w:link w:val="a4"/>
    <w:rsid w:val="0005402D"/>
    <w:pPr>
      <w:jc w:val="both"/>
    </w:pPr>
    <w:rPr>
      <w:sz w:val="28"/>
    </w:rPr>
  </w:style>
  <w:style w:type="character" w:customStyle="1" w:styleId="a4">
    <w:name w:val="Основной текст Знак"/>
    <w:basedOn w:val="a0"/>
    <w:link w:val="a3"/>
    <w:rsid w:val="0005402D"/>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05402D"/>
    <w:pPr>
      <w:suppressAutoHyphens/>
      <w:ind w:left="720"/>
      <w:contextualSpacing/>
    </w:pPr>
    <w:rPr>
      <w:lang w:eastAsia="ar-SA"/>
    </w:rPr>
  </w:style>
  <w:style w:type="paragraph" w:styleId="31">
    <w:name w:val="Body Text 3"/>
    <w:basedOn w:val="a"/>
    <w:link w:val="32"/>
    <w:uiPriority w:val="99"/>
    <w:unhideWhenUsed/>
    <w:rsid w:val="00AC6912"/>
    <w:pPr>
      <w:spacing w:after="120"/>
    </w:pPr>
    <w:rPr>
      <w:sz w:val="16"/>
      <w:szCs w:val="16"/>
    </w:rPr>
  </w:style>
  <w:style w:type="character" w:customStyle="1" w:styleId="32">
    <w:name w:val="Основной текст 3 Знак"/>
    <w:basedOn w:val="a0"/>
    <w:link w:val="31"/>
    <w:uiPriority w:val="99"/>
    <w:rsid w:val="00AC6912"/>
    <w:rPr>
      <w:rFonts w:ascii="Times New Roman" w:eastAsia="Times New Roman" w:hAnsi="Times New Roman" w:cs="Times New Roman"/>
      <w:sz w:val="16"/>
      <w:szCs w:val="16"/>
      <w:lang w:eastAsia="ru-RU"/>
    </w:rPr>
  </w:style>
  <w:style w:type="character" w:customStyle="1" w:styleId="a7">
    <w:name w:val="Гипертекстовая ссылка"/>
    <w:basedOn w:val="a0"/>
    <w:uiPriority w:val="99"/>
    <w:rsid w:val="002609BE"/>
    <w:rPr>
      <w:color w:val="106BBE"/>
    </w:rPr>
  </w:style>
  <w:style w:type="paragraph" w:customStyle="1" w:styleId="a8">
    <w:name w:val="Комментарий"/>
    <w:basedOn w:val="a"/>
    <w:next w:val="a"/>
    <w:uiPriority w:val="99"/>
    <w:rsid w:val="00E662C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9">
    <w:name w:val="Информация об изменениях документа"/>
    <w:basedOn w:val="a8"/>
    <w:next w:val="a"/>
    <w:uiPriority w:val="99"/>
    <w:rsid w:val="00E662CC"/>
    <w:rPr>
      <w:i/>
      <w:iCs/>
    </w:rPr>
  </w:style>
  <w:style w:type="character" w:styleId="aa">
    <w:name w:val="Hyperlink"/>
    <w:basedOn w:val="a0"/>
    <w:unhideWhenUsed/>
    <w:rsid w:val="0058659D"/>
    <w:rPr>
      <w:color w:val="0000FF"/>
      <w:u w:val="single"/>
    </w:rPr>
  </w:style>
  <w:style w:type="paragraph" w:styleId="ab">
    <w:name w:val="header"/>
    <w:basedOn w:val="a"/>
    <w:link w:val="ac"/>
    <w:uiPriority w:val="99"/>
    <w:semiHidden/>
    <w:unhideWhenUsed/>
    <w:rsid w:val="00514C1D"/>
    <w:pPr>
      <w:tabs>
        <w:tab w:val="center" w:pos="4677"/>
        <w:tab w:val="right" w:pos="9355"/>
      </w:tabs>
    </w:pPr>
  </w:style>
  <w:style w:type="character" w:customStyle="1" w:styleId="ac">
    <w:name w:val="Верхний колонтитул Знак"/>
    <w:basedOn w:val="a0"/>
    <w:link w:val="ab"/>
    <w:uiPriority w:val="99"/>
    <w:semiHidden/>
    <w:rsid w:val="00514C1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14C1D"/>
    <w:pPr>
      <w:tabs>
        <w:tab w:val="center" w:pos="4677"/>
        <w:tab w:val="right" w:pos="9355"/>
      </w:tabs>
    </w:pPr>
  </w:style>
  <w:style w:type="character" w:customStyle="1" w:styleId="ae">
    <w:name w:val="Нижний колонтитул Знак"/>
    <w:basedOn w:val="a0"/>
    <w:link w:val="ad"/>
    <w:uiPriority w:val="99"/>
    <w:rsid w:val="00514C1D"/>
    <w:rPr>
      <w:rFonts w:ascii="Times New Roman" w:eastAsia="Times New Roman" w:hAnsi="Times New Roman" w:cs="Times New Roman"/>
      <w:sz w:val="24"/>
      <w:szCs w:val="24"/>
      <w:lang w:eastAsia="ru-RU"/>
    </w:rPr>
  </w:style>
  <w:style w:type="table" w:styleId="af">
    <w:name w:val="Table Grid"/>
    <w:basedOn w:val="a1"/>
    <w:uiPriority w:val="59"/>
    <w:rsid w:val="00C31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F6685E"/>
    <w:pPr>
      <w:spacing w:after="0" w:line="240" w:lineRule="auto"/>
    </w:pPr>
    <w:rPr>
      <w:rFonts w:ascii="Calibri" w:eastAsia="Times New Roman" w:hAnsi="Calibri" w:cs="Times New Roman"/>
      <w:lang w:eastAsia="ru-RU"/>
    </w:rPr>
  </w:style>
  <w:style w:type="paragraph" w:customStyle="1" w:styleId="ConsPlusNormal">
    <w:name w:val="ConsPlusNormal"/>
    <w:rsid w:val="00D80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EB446B"/>
    <w:rPr>
      <w:rFonts w:asciiTheme="majorHAnsi" w:eastAsiaTheme="majorEastAsia" w:hAnsiTheme="majorHAnsi" w:cstheme="majorBidi"/>
      <w:b/>
      <w:bCs/>
      <w:color w:val="4F81BD" w:themeColor="accent1"/>
      <w:lang w:eastAsia="ru-RU"/>
    </w:rPr>
  </w:style>
  <w:style w:type="paragraph" w:customStyle="1" w:styleId="af1">
    <w:name w:val="Таблицы (моноширинный)"/>
    <w:basedOn w:val="a"/>
    <w:next w:val="a"/>
    <w:uiPriority w:val="99"/>
    <w:rsid w:val="00EB446B"/>
    <w:pPr>
      <w:autoSpaceDE w:val="0"/>
      <w:autoSpaceDN w:val="0"/>
      <w:adjustRightInd w:val="0"/>
    </w:pPr>
    <w:rPr>
      <w:rFonts w:ascii="Courier New" w:eastAsia="Calibri" w:hAnsi="Courier New" w:cs="Courier New"/>
      <w:lang w:eastAsia="en-US"/>
    </w:rPr>
  </w:style>
  <w:style w:type="paragraph" w:styleId="af2">
    <w:name w:val="Normal (Web)"/>
    <w:basedOn w:val="a"/>
    <w:uiPriority w:val="99"/>
    <w:unhideWhenUsed/>
    <w:rsid w:val="00655A4E"/>
    <w:pPr>
      <w:spacing w:before="100" w:beforeAutospacing="1" w:after="100" w:afterAutospacing="1"/>
    </w:pPr>
  </w:style>
  <w:style w:type="paragraph" w:styleId="af3">
    <w:name w:val="Title"/>
    <w:basedOn w:val="a"/>
    <w:link w:val="af4"/>
    <w:qFormat/>
    <w:rsid w:val="00CC0EE0"/>
    <w:pPr>
      <w:jc w:val="center"/>
    </w:pPr>
    <w:rPr>
      <w:b/>
      <w:bCs/>
      <w:lang w:val="en-US"/>
    </w:rPr>
  </w:style>
  <w:style w:type="character" w:customStyle="1" w:styleId="af4">
    <w:name w:val="Название Знак"/>
    <w:basedOn w:val="a0"/>
    <w:link w:val="af3"/>
    <w:rsid w:val="00CC0EE0"/>
    <w:rPr>
      <w:rFonts w:ascii="Times New Roman" w:eastAsia="Times New Roman" w:hAnsi="Times New Roman" w:cs="Times New Roman"/>
      <w:b/>
      <w:bCs/>
      <w:sz w:val="24"/>
      <w:szCs w:val="24"/>
      <w:lang w:val="en-US" w:eastAsia="ru-RU"/>
    </w:rPr>
  </w:style>
  <w:style w:type="paragraph" w:styleId="21">
    <w:name w:val="Body Text 2"/>
    <w:basedOn w:val="a"/>
    <w:link w:val="22"/>
    <w:uiPriority w:val="99"/>
    <w:semiHidden/>
    <w:unhideWhenUsed/>
    <w:rsid w:val="000C06B4"/>
    <w:pPr>
      <w:spacing w:after="120" w:line="480" w:lineRule="auto"/>
    </w:pPr>
  </w:style>
  <w:style w:type="character" w:customStyle="1" w:styleId="22">
    <w:name w:val="Основной текст 2 Знак"/>
    <w:basedOn w:val="a0"/>
    <w:link w:val="21"/>
    <w:uiPriority w:val="99"/>
    <w:semiHidden/>
    <w:rsid w:val="000C06B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420B7"/>
    <w:rPr>
      <w:rFonts w:asciiTheme="majorHAnsi" w:eastAsiaTheme="majorEastAsia" w:hAnsiTheme="majorHAnsi" w:cstheme="majorBidi"/>
      <w:b/>
      <w:bCs/>
      <w:color w:val="4F81BD" w:themeColor="accent1"/>
      <w:sz w:val="26"/>
      <w:szCs w:val="26"/>
      <w:lang w:eastAsia="ru-RU"/>
    </w:rPr>
  </w:style>
  <w:style w:type="paragraph" w:styleId="33">
    <w:name w:val="Body Text Indent 3"/>
    <w:basedOn w:val="a"/>
    <w:link w:val="34"/>
    <w:rsid w:val="00E00201"/>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E00201"/>
    <w:rPr>
      <w:rFonts w:ascii="Times New Roman" w:eastAsia="Times New Roman" w:hAnsi="Times New Roman" w:cs="Times New Roman"/>
      <w:sz w:val="16"/>
      <w:szCs w:val="16"/>
      <w:lang w:eastAsia="ar-SA"/>
    </w:rPr>
  </w:style>
  <w:style w:type="paragraph" w:styleId="af5">
    <w:name w:val="Balloon Text"/>
    <w:basedOn w:val="a"/>
    <w:link w:val="af6"/>
    <w:uiPriority w:val="99"/>
    <w:semiHidden/>
    <w:unhideWhenUsed/>
    <w:rsid w:val="00A0319F"/>
    <w:rPr>
      <w:rFonts w:ascii="Tahoma" w:hAnsi="Tahoma" w:cs="Tahoma"/>
      <w:sz w:val="16"/>
      <w:szCs w:val="16"/>
    </w:rPr>
  </w:style>
  <w:style w:type="character" w:customStyle="1" w:styleId="af6">
    <w:name w:val="Текст выноски Знак"/>
    <w:basedOn w:val="a0"/>
    <w:link w:val="af5"/>
    <w:uiPriority w:val="99"/>
    <w:semiHidden/>
    <w:rsid w:val="00A0319F"/>
    <w:rPr>
      <w:rFonts w:ascii="Tahoma" w:eastAsia="Times New Roman" w:hAnsi="Tahoma" w:cs="Tahoma"/>
      <w:sz w:val="16"/>
      <w:szCs w:val="16"/>
      <w:lang w:eastAsia="ru-RU"/>
    </w:rPr>
  </w:style>
  <w:style w:type="character" w:customStyle="1" w:styleId="a6">
    <w:name w:val="Абзац списка Знак"/>
    <w:link w:val="a5"/>
    <w:uiPriority w:val="34"/>
    <w:locked/>
    <w:rsid w:val="00C71C0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9378654">
      <w:bodyDiv w:val="1"/>
      <w:marLeft w:val="0"/>
      <w:marRight w:val="0"/>
      <w:marTop w:val="0"/>
      <w:marBottom w:val="0"/>
      <w:divBdr>
        <w:top w:val="none" w:sz="0" w:space="0" w:color="auto"/>
        <w:left w:val="none" w:sz="0" w:space="0" w:color="auto"/>
        <w:bottom w:val="none" w:sz="0" w:space="0" w:color="auto"/>
        <w:right w:val="none" w:sz="0" w:space="0" w:color="auto"/>
      </w:divBdr>
    </w:div>
    <w:div w:id="370150808">
      <w:bodyDiv w:val="1"/>
      <w:marLeft w:val="0"/>
      <w:marRight w:val="0"/>
      <w:marTop w:val="0"/>
      <w:marBottom w:val="0"/>
      <w:divBdr>
        <w:top w:val="none" w:sz="0" w:space="0" w:color="auto"/>
        <w:left w:val="none" w:sz="0" w:space="0" w:color="auto"/>
        <w:bottom w:val="none" w:sz="0" w:space="0" w:color="auto"/>
        <w:right w:val="none" w:sz="0" w:space="0" w:color="auto"/>
      </w:divBdr>
    </w:div>
    <w:div w:id="371538450">
      <w:bodyDiv w:val="1"/>
      <w:marLeft w:val="0"/>
      <w:marRight w:val="0"/>
      <w:marTop w:val="0"/>
      <w:marBottom w:val="0"/>
      <w:divBdr>
        <w:top w:val="none" w:sz="0" w:space="0" w:color="auto"/>
        <w:left w:val="none" w:sz="0" w:space="0" w:color="auto"/>
        <w:bottom w:val="none" w:sz="0" w:space="0" w:color="auto"/>
        <w:right w:val="none" w:sz="0" w:space="0" w:color="auto"/>
      </w:divBdr>
    </w:div>
    <w:div w:id="561910085">
      <w:bodyDiv w:val="1"/>
      <w:marLeft w:val="0"/>
      <w:marRight w:val="0"/>
      <w:marTop w:val="0"/>
      <w:marBottom w:val="0"/>
      <w:divBdr>
        <w:top w:val="none" w:sz="0" w:space="0" w:color="auto"/>
        <w:left w:val="none" w:sz="0" w:space="0" w:color="auto"/>
        <w:bottom w:val="none" w:sz="0" w:space="0" w:color="auto"/>
        <w:right w:val="none" w:sz="0" w:space="0" w:color="auto"/>
      </w:divBdr>
    </w:div>
    <w:div w:id="604575056">
      <w:bodyDiv w:val="1"/>
      <w:marLeft w:val="0"/>
      <w:marRight w:val="0"/>
      <w:marTop w:val="0"/>
      <w:marBottom w:val="0"/>
      <w:divBdr>
        <w:top w:val="none" w:sz="0" w:space="0" w:color="auto"/>
        <w:left w:val="none" w:sz="0" w:space="0" w:color="auto"/>
        <w:bottom w:val="none" w:sz="0" w:space="0" w:color="auto"/>
        <w:right w:val="none" w:sz="0" w:space="0" w:color="auto"/>
      </w:divBdr>
    </w:div>
    <w:div w:id="1207446185">
      <w:bodyDiv w:val="1"/>
      <w:marLeft w:val="0"/>
      <w:marRight w:val="0"/>
      <w:marTop w:val="0"/>
      <w:marBottom w:val="0"/>
      <w:divBdr>
        <w:top w:val="none" w:sz="0" w:space="0" w:color="auto"/>
        <w:left w:val="none" w:sz="0" w:space="0" w:color="auto"/>
        <w:bottom w:val="none" w:sz="0" w:space="0" w:color="auto"/>
        <w:right w:val="none" w:sz="0" w:space="0" w:color="auto"/>
      </w:divBdr>
    </w:div>
    <w:div w:id="1342732573">
      <w:bodyDiv w:val="1"/>
      <w:marLeft w:val="0"/>
      <w:marRight w:val="0"/>
      <w:marTop w:val="0"/>
      <w:marBottom w:val="0"/>
      <w:divBdr>
        <w:top w:val="none" w:sz="0" w:space="0" w:color="auto"/>
        <w:left w:val="none" w:sz="0" w:space="0" w:color="auto"/>
        <w:bottom w:val="none" w:sz="0" w:space="0" w:color="auto"/>
        <w:right w:val="none" w:sz="0" w:space="0" w:color="auto"/>
      </w:divBdr>
    </w:div>
    <w:div w:id="1524704639">
      <w:bodyDiv w:val="1"/>
      <w:marLeft w:val="0"/>
      <w:marRight w:val="0"/>
      <w:marTop w:val="0"/>
      <w:marBottom w:val="0"/>
      <w:divBdr>
        <w:top w:val="none" w:sz="0" w:space="0" w:color="auto"/>
        <w:left w:val="none" w:sz="0" w:space="0" w:color="auto"/>
        <w:bottom w:val="none" w:sz="0" w:space="0" w:color="auto"/>
        <w:right w:val="none" w:sz="0" w:space="0" w:color="auto"/>
      </w:divBdr>
    </w:div>
    <w:div w:id="1775440962">
      <w:bodyDiv w:val="1"/>
      <w:marLeft w:val="0"/>
      <w:marRight w:val="0"/>
      <w:marTop w:val="0"/>
      <w:marBottom w:val="0"/>
      <w:divBdr>
        <w:top w:val="none" w:sz="0" w:space="0" w:color="auto"/>
        <w:left w:val="none" w:sz="0" w:space="0" w:color="auto"/>
        <w:bottom w:val="none" w:sz="0" w:space="0" w:color="auto"/>
        <w:right w:val="none" w:sz="0" w:space="0" w:color="auto"/>
      </w:divBdr>
    </w:div>
    <w:div w:id="1887913467">
      <w:bodyDiv w:val="1"/>
      <w:marLeft w:val="0"/>
      <w:marRight w:val="0"/>
      <w:marTop w:val="0"/>
      <w:marBottom w:val="0"/>
      <w:divBdr>
        <w:top w:val="none" w:sz="0" w:space="0" w:color="auto"/>
        <w:left w:val="none" w:sz="0" w:space="0" w:color="auto"/>
        <w:bottom w:val="none" w:sz="0" w:space="0" w:color="auto"/>
        <w:right w:val="none" w:sz="0" w:space="0" w:color="auto"/>
      </w:divBdr>
    </w:div>
    <w:div w:id="1926961778">
      <w:bodyDiv w:val="1"/>
      <w:marLeft w:val="0"/>
      <w:marRight w:val="0"/>
      <w:marTop w:val="0"/>
      <w:marBottom w:val="0"/>
      <w:divBdr>
        <w:top w:val="none" w:sz="0" w:space="0" w:color="auto"/>
        <w:left w:val="none" w:sz="0" w:space="0" w:color="auto"/>
        <w:bottom w:val="none" w:sz="0" w:space="0" w:color="auto"/>
        <w:right w:val="none" w:sz="0" w:space="0" w:color="auto"/>
      </w:divBdr>
    </w:div>
    <w:div w:id="20319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30776E24FA4F5C03E795D23EA77782E325B06DECD4087BBC1F2391F5956074BD02C457B24F48FE7F571DCFAE34560A45E575BE37002DtB1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30776E24FA4F5C03E795D23EA77782E325B06DECD4087BBC1F2391F5956074BD02C457B24E42FA7F571DCFAE34560A45E575BE37002DtB1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7707-1C78-45CC-9604-1EC780CF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11187</TotalTime>
  <Pages>8</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Администратор</cp:lastModifiedBy>
  <cp:revision>62</cp:revision>
  <cp:lastPrinted>2018-04-16T04:23:00Z</cp:lastPrinted>
  <dcterms:created xsi:type="dcterms:W3CDTF">2016-09-22T02:45:00Z</dcterms:created>
  <dcterms:modified xsi:type="dcterms:W3CDTF">2018-12-20T11:43:00Z</dcterms:modified>
</cp:coreProperties>
</file>