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F0" w:rsidRDefault="00F07EF0" w:rsidP="00F07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Сведения об использовании бюджетных средств, выделенных в 2020 году на содержание Счётной палаты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Колпашевского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</w:t>
      </w:r>
    </w:p>
    <w:p w:rsidR="00F07EF0" w:rsidRDefault="00F07EF0" w:rsidP="00F07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07EF0" w:rsidRDefault="00F07EF0" w:rsidP="00F07E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содержание Счётной палаты в 2020 году израсходовано бюджетных сре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дств в 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умме 2 105,6 тыс. руб. (что на 316,2 тыс. руб. меньше, чем в 2019 году). </w:t>
      </w:r>
    </w:p>
    <w:p w:rsidR="00F07EF0" w:rsidRDefault="00F07EF0" w:rsidP="00F07E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Расходы Счётной палатой в 2020 году осуществлялись по следующим направлениям:                                                                              </w:t>
      </w:r>
    </w:p>
    <w:p w:rsidR="00F07EF0" w:rsidRDefault="00F07EF0" w:rsidP="00F07E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</w:p>
    <w:p w:rsidR="00F07EF0" w:rsidRPr="00F07EF0" w:rsidRDefault="00F07EF0" w:rsidP="00F07EF0">
      <w:pPr>
        <w:spacing w:after="0" w:line="240" w:lineRule="auto"/>
        <w:ind w:left="-142" w:right="-14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7EF0">
        <w:rPr>
          <w:rFonts w:ascii="Times New Roman" w:hAnsi="Times New Roman"/>
          <w:b/>
          <w:color w:val="000000"/>
          <w:sz w:val="28"/>
          <w:szCs w:val="28"/>
        </w:rPr>
        <w:t xml:space="preserve">Основные направления расходов на содержание </w:t>
      </w:r>
    </w:p>
    <w:p w:rsidR="00F07EF0" w:rsidRPr="00F07EF0" w:rsidRDefault="00F07EF0" w:rsidP="00F07EF0">
      <w:pPr>
        <w:spacing w:after="0" w:line="240" w:lineRule="auto"/>
        <w:ind w:left="-142" w:right="-14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7EF0">
        <w:rPr>
          <w:rFonts w:ascii="Times New Roman" w:hAnsi="Times New Roman"/>
          <w:b/>
          <w:color w:val="000000"/>
          <w:sz w:val="28"/>
          <w:szCs w:val="28"/>
        </w:rPr>
        <w:t>муниципального контрольно - счётного органа в 2020 году</w:t>
      </w:r>
    </w:p>
    <w:p w:rsidR="00F07EF0" w:rsidRDefault="00F07EF0" w:rsidP="00F07EF0">
      <w:pPr>
        <w:spacing w:after="0" w:line="240" w:lineRule="auto"/>
        <w:ind w:left="-142" w:right="-143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559"/>
      </w:tblGrid>
      <w:tr w:rsidR="00F07EF0" w:rsidTr="00F07EF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Статья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Сумма, </w:t>
            </w:r>
          </w:p>
          <w:p w:rsidR="00F07EF0" w:rsidRPr="00F07EF0" w:rsidRDefault="00F07E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тыс. рублей</w:t>
            </w:r>
          </w:p>
        </w:tc>
      </w:tr>
      <w:tr w:rsidR="00F07EF0" w:rsidTr="00F07EF0">
        <w:trPr>
          <w:trHeight w:val="242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>Заработная плата 2-х штатных единиц (председатель и инспектор)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F0" w:rsidRPr="00F07EF0" w:rsidRDefault="00F07EF0">
            <w:pPr>
              <w:tabs>
                <w:tab w:val="left" w:pos="570"/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>1 508,4</w:t>
            </w:r>
          </w:p>
          <w:p w:rsidR="00F07EF0" w:rsidRPr="00F07EF0" w:rsidRDefault="00F07EF0">
            <w:pPr>
              <w:tabs>
                <w:tab w:val="left" w:pos="570"/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07EF0" w:rsidTr="00F07EF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>Начисления на выплаты по оплате труда (уплата страховых взносов)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>451,0</w:t>
            </w:r>
          </w:p>
        </w:tc>
      </w:tr>
      <w:tr w:rsidR="00F07EF0" w:rsidTr="00F07EF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Услуги связи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>12,1</w:t>
            </w:r>
          </w:p>
        </w:tc>
      </w:tr>
      <w:tr w:rsidR="00F07EF0" w:rsidTr="00F07EF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>Работы и услуги по содержанию имущества (ремонт и заправки картриджей)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F07EF0" w:rsidTr="00F07EF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>Прочие работы и услуги (публикация объявлений в газете, сопровождение сайта, годовая подписка и сопровождение программных продуктов для бухгалтерского учёта 1С бухгалтерия, диспансеризация работников)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F0" w:rsidRPr="00F07EF0" w:rsidRDefault="00F07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>65,5</w:t>
            </w:r>
          </w:p>
          <w:p w:rsidR="00F07EF0" w:rsidRPr="00F07EF0" w:rsidRDefault="00F07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07EF0" w:rsidTr="00F07EF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Приобретение офисной мебели (шкафы офисные для документов закрытые)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F0" w:rsidRPr="00F07EF0" w:rsidRDefault="00F07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>40,1</w:t>
            </w:r>
          </w:p>
          <w:p w:rsidR="00F07EF0" w:rsidRPr="00F07EF0" w:rsidRDefault="00F07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07EF0" w:rsidTr="00F07EF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материальных запасов (канцелярские товары)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>1,2</w:t>
            </w:r>
          </w:p>
        </w:tc>
      </w:tr>
      <w:tr w:rsidR="00F07EF0" w:rsidTr="00F07EF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>Налог на имущество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>5,8</w:t>
            </w:r>
          </w:p>
        </w:tc>
      </w:tr>
      <w:tr w:rsidR="00F07EF0" w:rsidTr="00F07EF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квалификации сотрудников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F07EF0" w:rsidTr="00F07EF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2 105,6</w:t>
            </w:r>
          </w:p>
        </w:tc>
      </w:tr>
    </w:tbl>
    <w:p w:rsidR="00D069A6" w:rsidRDefault="00D069A6"/>
    <w:sectPr w:rsidR="00D069A6" w:rsidSect="00D0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07EF0"/>
    <w:rsid w:val="00D069A6"/>
    <w:rsid w:val="00F0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Palata2</dc:creator>
  <cp:keywords/>
  <dc:description/>
  <cp:lastModifiedBy>Palata2</cp:lastModifiedBy>
  <cp:revision>2</cp:revision>
  <cp:lastPrinted>2021-03-01T09:45:00Z</cp:lastPrinted>
  <dcterms:created xsi:type="dcterms:W3CDTF">2021-03-01T09:43:00Z</dcterms:created>
  <dcterms:modified xsi:type="dcterms:W3CDTF">2021-03-01T09:45:00Z</dcterms:modified>
</cp:coreProperties>
</file>