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210" w:rsidRPr="00D51735" w:rsidRDefault="00C50210" w:rsidP="00C50210">
      <w:pPr>
        <w:jc w:val="right"/>
        <w:rPr>
          <w:szCs w:val="28"/>
        </w:rPr>
      </w:pPr>
      <w:r w:rsidRPr="00D51735">
        <w:rPr>
          <w:b/>
        </w:rPr>
        <w:t>_____________________________________________________________________________________________</w:t>
      </w:r>
    </w:p>
    <w:tbl>
      <w:tblPr>
        <w:tblW w:w="9657" w:type="dxa"/>
        <w:tblLook w:val="04A0"/>
      </w:tblPr>
      <w:tblGrid>
        <w:gridCol w:w="5070"/>
        <w:gridCol w:w="1275"/>
        <w:gridCol w:w="3312"/>
      </w:tblGrid>
      <w:tr w:rsidR="00C50210" w:rsidRPr="00C909F3" w:rsidTr="008C56F3">
        <w:trPr>
          <w:trHeight w:val="1081"/>
        </w:trPr>
        <w:tc>
          <w:tcPr>
            <w:tcW w:w="6345" w:type="dxa"/>
            <w:gridSpan w:val="2"/>
          </w:tcPr>
          <w:p w:rsidR="00C50210" w:rsidRPr="00C909F3" w:rsidRDefault="00B13384" w:rsidP="00260633">
            <w:pPr>
              <w:spacing w:line="276" w:lineRule="auto"/>
              <w:rPr>
                <w:sz w:val="24"/>
                <w:szCs w:val="24"/>
                <w:u w:val="single"/>
              </w:rPr>
            </w:pPr>
            <w:r>
              <w:rPr>
                <w:sz w:val="24"/>
                <w:szCs w:val="24"/>
                <w:u w:val="single"/>
              </w:rPr>
              <w:t>0</w:t>
            </w:r>
            <w:r w:rsidR="00BB096E" w:rsidRPr="00C909F3">
              <w:rPr>
                <w:sz w:val="24"/>
                <w:szCs w:val="24"/>
                <w:u w:val="single"/>
              </w:rPr>
              <w:t>4</w:t>
            </w:r>
            <w:r w:rsidR="006106BE" w:rsidRPr="00C909F3">
              <w:rPr>
                <w:sz w:val="24"/>
                <w:szCs w:val="24"/>
                <w:u w:val="single"/>
              </w:rPr>
              <w:t>.</w:t>
            </w:r>
            <w:r w:rsidR="00125D3A" w:rsidRPr="00C909F3">
              <w:rPr>
                <w:sz w:val="24"/>
                <w:szCs w:val="24"/>
                <w:u w:val="single"/>
              </w:rPr>
              <w:t>1</w:t>
            </w:r>
            <w:r>
              <w:rPr>
                <w:sz w:val="24"/>
                <w:szCs w:val="24"/>
                <w:u w:val="single"/>
              </w:rPr>
              <w:t>2</w:t>
            </w:r>
            <w:r w:rsidR="006106BE" w:rsidRPr="00C909F3">
              <w:rPr>
                <w:sz w:val="24"/>
                <w:szCs w:val="24"/>
                <w:u w:val="single"/>
              </w:rPr>
              <w:t>.201</w:t>
            </w:r>
            <w:r w:rsidR="001C44FF" w:rsidRPr="00C909F3">
              <w:rPr>
                <w:sz w:val="24"/>
                <w:szCs w:val="24"/>
                <w:u w:val="single"/>
              </w:rPr>
              <w:t>7</w:t>
            </w:r>
            <w:r w:rsidR="00C50210" w:rsidRPr="00C909F3">
              <w:rPr>
                <w:sz w:val="24"/>
                <w:szCs w:val="24"/>
              </w:rPr>
              <w:t xml:space="preserve">  </w:t>
            </w:r>
            <w:r w:rsidR="00BA4245" w:rsidRPr="00C909F3">
              <w:rPr>
                <w:sz w:val="24"/>
                <w:szCs w:val="24"/>
              </w:rPr>
              <w:t xml:space="preserve">   </w:t>
            </w:r>
            <w:r w:rsidR="00C50210" w:rsidRPr="00C909F3">
              <w:rPr>
                <w:sz w:val="24"/>
                <w:szCs w:val="24"/>
              </w:rPr>
              <w:t xml:space="preserve">№ </w:t>
            </w:r>
            <w:r w:rsidR="000663BF" w:rsidRPr="000663BF">
              <w:rPr>
                <w:sz w:val="24"/>
                <w:szCs w:val="24"/>
                <w:u w:val="single"/>
              </w:rPr>
              <w:t>1</w:t>
            </w:r>
            <w:r>
              <w:rPr>
                <w:sz w:val="24"/>
                <w:szCs w:val="24"/>
                <w:u w:val="single"/>
              </w:rPr>
              <w:t>7</w:t>
            </w:r>
            <w:r w:rsidR="00EA6EDA">
              <w:rPr>
                <w:sz w:val="24"/>
                <w:szCs w:val="24"/>
                <w:u w:val="single"/>
              </w:rPr>
              <w:t>0</w:t>
            </w:r>
          </w:p>
          <w:p w:rsidR="00C50210" w:rsidRPr="00C909F3" w:rsidRDefault="00C50210" w:rsidP="00260633">
            <w:pPr>
              <w:spacing w:line="276" w:lineRule="auto"/>
              <w:rPr>
                <w:sz w:val="24"/>
                <w:szCs w:val="24"/>
              </w:rPr>
            </w:pPr>
            <w:r w:rsidRPr="00C909F3">
              <w:rPr>
                <w:sz w:val="24"/>
                <w:szCs w:val="24"/>
              </w:rPr>
              <w:t xml:space="preserve">на № </w:t>
            </w:r>
            <w:r w:rsidR="005427BF" w:rsidRPr="00C909F3">
              <w:rPr>
                <w:sz w:val="24"/>
                <w:szCs w:val="24"/>
              </w:rPr>
              <w:t>__________</w:t>
            </w:r>
            <w:r w:rsidR="00933753" w:rsidRPr="00C909F3">
              <w:rPr>
                <w:sz w:val="24"/>
                <w:szCs w:val="24"/>
              </w:rPr>
              <w:t xml:space="preserve"> </w:t>
            </w:r>
            <w:r w:rsidRPr="00C909F3">
              <w:rPr>
                <w:sz w:val="24"/>
                <w:szCs w:val="24"/>
              </w:rPr>
              <w:t>от</w:t>
            </w:r>
            <w:r w:rsidR="00DE2D38" w:rsidRPr="00C909F3">
              <w:rPr>
                <w:sz w:val="24"/>
                <w:szCs w:val="24"/>
              </w:rPr>
              <w:t xml:space="preserve"> </w:t>
            </w:r>
            <w:r w:rsidR="005427BF" w:rsidRPr="00C909F3">
              <w:rPr>
                <w:sz w:val="24"/>
                <w:szCs w:val="24"/>
              </w:rPr>
              <w:t>____________</w:t>
            </w:r>
          </w:p>
          <w:p w:rsidR="00C50210" w:rsidRPr="00C909F3" w:rsidRDefault="00C50210" w:rsidP="00260633">
            <w:pPr>
              <w:rPr>
                <w:sz w:val="24"/>
                <w:szCs w:val="24"/>
              </w:rPr>
            </w:pPr>
          </w:p>
        </w:tc>
        <w:tc>
          <w:tcPr>
            <w:tcW w:w="3312" w:type="dxa"/>
          </w:tcPr>
          <w:p w:rsidR="00B00DF4" w:rsidRPr="00C909F3" w:rsidRDefault="00C50210" w:rsidP="00260633">
            <w:pPr>
              <w:snapToGrid w:val="0"/>
              <w:spacing w:line="25" w:lineRule="atLeast"/>
              <w:jc w:val="both"/>
              <w:rPr>
                <w:sz w:val="24"/>
                <w:szCs w:val="24"/>
              </w:rPr>
            </w:pPr>
            <w:r w:rsidRPr="00C909F3">
              <w:rPr>
                <w:sz w:val="24"/>
                <w:szCs w:val="24"/>
              </w:rPr>
              <w:t xml:space="preserve">Председателю </w:t>
            </w:r>
          </w:p>
          <w:p w:rsidR="00C50210" w:rsidRPr="00C909F3" w:rsidRDefault="00BB096E" w:rsidP="00260633">
            <w:pPr>
              <w:snapToGrid w:val="0"/>
              <w:spacing w:line="25" w:lineRule="atLeast"/>
              <w:jc w:val="both"/>
              <w:rPr>
                <w:sz w:val="24"/>
                <w:szCs w:val="24"/>
              </w:rPr>
            </w:pPr>
            <w:r w:rsidRPr="00C909F3">
              <w:rPr>
                <w:sz w:val="24"/>
                <w:szCs w:val="24"/>
              </w:rPr>
              <w:t>Совета</w:t>
            </w:r>
            <w:r w:rsidR="00C50210" w:rsidRPr="00C909F3">
              <w:rPr>
                <w:sz w:val="24"/>
                <w:szCs w:val="24"/>
              </w:rPr>
              <w:t xml:space="preserve"> </w:t>
            </w:r>
            <w:r w:rsidR="00B13384">
              <w:rPr>
                <w:sz w:val="24"/>
                <w:szCs w:val="24"/>
              </w:rPr>
              <w:t>Чажемтовского сельского</w:t>
            </w:r>
            <w:r w:rsidRPr="00C909F3">
              <w:rPr>
                <w:sz w:val="24"/>
                <w:szCs w:val="24"/>
              </w:rPr>
              <w:t xml:space="preserve"> поселения</w:t>
            </w:r>
          </w:p>
          <w:p w:rsidR="00C50210" w:rsidRDefault="00B13384" w:rsidP="00260633">
            <w:pPr>
              <w:snapToGrid w:val="0"/>
              <w:rPr>
                <w:sz w:val="24"/>
                <w:szCs w:val="24"/>
              </w:rPr>
            </w:pPr>
            <w:r>
              <w:rPr>
                <w:sz w:val="24"/>
                <w:szCs w:val="24"/>
              </w:rPr>
              <w:t>Л.М.Семикиной</w:t>
            </w:r>
          </w:p>
          <w:p w:rsidR="00B13384" w:rsidRDefault="00B13384" w:rsidP="00260633">
            <w:pPr>
              <w:snapToGrid w:val="0"/>
              <w:rPr>
                <w:sz w:val="24"/>
                <w:szCs w:val="24"/>
              </w:rPr>
            </w:pPr>
          </w:p>
          <w:p w:rsidR="00B13384" w:rsidRPr="00C909F3" w:rsidRDefault="00B13384" w:rsidP="00B13384">
            <w:pPr>
              <w:snapToGrid w:val="0"/>
              <w:spacing w:line="25" w:lineRule="atLeast"/>
              <w:jc w:val="both"/>
              <w:rPr>
                <w:sz w:val="24"/>
                <w:szCs w:val="24"/>
              </w:rPr>
            </w:pPr>
            <w:r>
              <w:rPr>
                <w:sz w:val="24"/>
                <w:szCs w:val="24"/>
              </w:rPr>
              <w:t>Главе</w:t>
            </w:r>
            <w:r w:rsidRPr="00C909F3">
              <w:rPr>
                <w:sz w:val="24"/>
                <w:szCs w:val="24"/>
              </w:rPr>
              <w:t xml:space="preserve"> </w:t>
            </w:r>
            <w:r>
              <w:rPr>
                <w:sz w:val="24"/>
                <w:szCs w:val="24"/>
              </w:rPr>
              <w:t>Чажемтовского сельского</w:t>
            </w:r>
            <w:r w:rsidRPr="00C909F3">
              <w:rPr>
                <w:sz w:val="24"/>
                <w:szCs w:val="24"/>
              </w:rPr>
              <w:t xml:space="preserve"> поселения</w:t>
            </w:r>
          </w:p>
          <w:p w:rsidR="00B13384" w:rsidRPr="00C909F3" w:rsidRDefault="00B13384" w:rsidP="00B13384">
            <w:pPr>
              <w:snapToGrid w:val="0"/>
              <w:rPr>
                <w:sz w:val="24"/>
                <w:szCs w:val="24"/>
              </w:rPr>
            </w:pPr>
            <w:r>
              <w:rPr>
                <w:sz w:val="24"/>
                <w:szCs w:val="24"/>
              </w:rPr>
              <w:t>В.В.Марьину</w:t>
            </w:r>
          </w:p>
          <w:p w:rsidR="0090414A" w:rsidRPr="00C909F3" w:rsidRDefault="0090414A" w:rsidP="00260633">
            <w:pPr>
              <w:snapToGrid w:val="0"/>
              <w:rPr>
                <w:sz w:val="24"/>
                <w:szCs w:val="24"/>
              </w:rPr>
            </w:pPr>
          </w:p>
          <w:p w:rsidR="0090414A" w:rsidRPr="00C909F3" w:rsidRDefault="0090414A" w:rsidP="00BB096E">
            <w:pPr>
              <w:snapToGrid w:val="0"/>
              <w:rPr>
                <w:sz w:val="24"/>
                <w:szCs w:val="24"/>
              </w:rPr>
            </w:pPr>
          </w:p>
        </w:tc>
      </w:tr>
      <w:tr w:rsidR="00C50210" w:rsidRPr="00C909F3" w:rsidTr="008C56F3">
        <w:trPr>
          <w:gridAfter w:val="2"/>
          <w:wAfter w:w="4587" w:type="dxa"/>
          <w:trHeight w:val="1081"/>
        </w:trPr>
        <w:tc>
          <w:tcPr>
            <w:tcW w:w="5070" w:type="dxa"/>
          </w:tcPr>
          <w:p w:rsidR="0040402A" w:rsidRPr="00C909F3" w:rsidRDefault="00C50210" w:rsidP="00B13384">
            <w:pPr>
              <w:jc w:val="both"/>
              <w:rPr>
                <w:sz w:val="24"/>
                <w:szCs w:val="24"/>
              </w:rPr>
            </w:pPr>
            <w:r w:rsidRPr="00C909F3">
              <w:rPr>
                <w:sz w:val="24"/>
                <w:szCs w:val="24"/>
              </w:rPr>
              <w:t xml:space="preserve">Заключение на проект </w:t>
            </w:r>
            <w:r w:rsidR="0040402A" w:rsidRPr="00C909F3">
              <w:rPr>
                <w:sz w:val="24"/>
                <w:szCs w:val="24"/>
              </w:rPr>
              <w:t xml:space="preserve">решения </w:t>
            </w:r>
            <w:r w:rsidR="00BB096E" w:rsidRPr="00C909F3">
              <w:rPr>
                <w:sz w:val="24"/>
                <w:szCs w:val="24"/>
              </w:rPr>
              <w:t>Совета</w:t>
            </w:r>
            <w:r w:rsidR="0040402A" w:rsidRPr="00C909F3">
              <w:rPr>
                <w:sz w:val="24"/>
                <w:szCs w:val="24"/>
              </w:rPr>
              <w:t xml:space="preserve"> </w:t>
            </w:r>
            <w:r w:rsidR="00B13384">
              <w:rPr>
                <w:sz w:val="24"/>
                <w:szCs w:val="24"/>
              </w:rPr>
              <w:t>Чажемтовского сельского</w:t>
            </w:r>
            <w:r w:rsidR="00B13384" w:rsidRPr="00C909F3">
              <w:rPr>
                <w:sz w:val="24"/>
                <w:szCs w:val="24"/>
              </w:rPr>
              <w:t xml:space="preserve"> </w:t>
            </w:r>
            <w:r w:rsidR="00BB096E" w:rsidRPr="00C909F3">
              <w:rPr>
                <w:sz w:val="24"/>
                <w:szCs w:val="24"/>
              </w:rPr>
              <w:t xml:space="preserve">поселения </w:t>
            </w:r>
            <w:r w:rsidR="0040402A" w:rsidRPr="00C909F3">
              <w:rPr>
                <w:sz w:val="24"/>
                <w:szCs w:val="24"/>
              </w:rPr>
              <w:t>«О бюджете муниципа</w:t>
            </w:r>
            <w:r w:rsidR="00BB096E" w:rsidRPr="00C909F3">
              <w:rPr>
                <w:sz w:val="24"/>
                <w:szCs w:val="24"/>
              </w:rPr>
              <w:t>льного образования «</w:t>
            </w:r>
            <w:r w:rsidR="00B13384">
              <w:rPr>
                <w:sz w:val="24"/>
                <w:szCs w:val="24"/>
              </w:rPr>
              <w:t>Чажемтовское сельское</w:t>
            </w:r>
            <w:r w:rsidR="00B13384" w:rsidRPr="00C909F3">
              <w:rPr>
                <w:sz w:val="24"/>
                <w:szCs w:val="24"/>
              </w:rPr>
              <w:t xml:space="preserve"> </w:t>
            </w:r>
            <w:r w:rsidR="00BB096E" w:rsidRPr="00C909F3">
              <w:rPr>
                <w:sz w:val="24"/>
                <w:szCs w:val="24"/>
              </w:rPr>
              <w:t>поселение</w:t>
            </w:r>
            <w:r w:rsidR="0040402A" w:rsidRPr="00C909F3">
              <w:rPr>
                <w:sz w:val="24"/>
                <w:szCs w:val="24"/>
              </w:rPr>
              <w:t>» на 2018 год»</w:t>
            </w:r>
          </w:p>
        </w:tc>
      </w:tr>
    </w:tbl>
    <w:p w:rsidR="001C677A" w:rsidRPr="00C909F3" w:rsidRDefault="001C677A" w:rsidP="00C50210">
      <w:pPr>
        <w:rPr>
          <w:sz w:val="24"/>
          <w:szCs w:val="24"/>
        </w:rPr>
      </w:pPr>
    </w:p>
    <w:p w:rsidR="00C50210" w:rsidRPr="00C909F3" w:rsidRDefault="00C50210" w:rsidP="00C50210">
      <w:pPr>
        <w:jc w:val="center"/>
        <w:rPr>
          <w:sz w:val="24"/>
          <w:szCs w:val="24"/>
        </w:rPr>
      </w:pPr>
      <w:r w:rsidRPr="00C909F3">
        <w:rPr>
          <w:sz w:val="24"/>
          <w:szCs w:val="24"/>
        </w:rPr>
        <w:t>Уважаем</w:t>
      </w:r>
      <w:r w:rsidR="007B6206" w:rsidRPr="00C909F3">
        <w:rPr>
          <w:sz w:val="24"/>
          <w:szCs w:val="24"/>
        </w:rPr>
        <w:t>ы</w:t>
      </w:r>
      <w:r w:rsidR="00B13384">
        <w:rPr>
          <w:sz w:val="24"/>
          <w:szCs w:val="24"/>
        </w:rPr>
        <w:t>е</w:t>
      </w:r>
      <w:r w:rsidRPr="00C909F3">
        <w:rPr>
          <w:sz w:val="24"/>
          <w:szCs w:val="24"/>
        </w:rPr>
        <w:t xml:space="preserve"> </w:t>
      </w:r>
      <w:r w:rsidR="00B13384">
        <w:rPr>
          <w:sz w:val="24"/>
          <w:szCs w:val="24"/>
        </w:rPr>
        <w:t>коллеги</w:t>
      </w:r>
      <w:r w:rsidRPr="00C909F3">
        <w:rPr>
          <w:sz w:val="24"/>
          <w:szCs w:val="24"/>
        </w:rPr>
        <w:t>!</w:t>
      </w:r>
    </w:p>
    <w:p w:rsidR="00C50210" w:rsidRPr="00C909F3" w:rsidRDefault="00C50210" w:rsidP="00C50210">
      <w:pPr>
        <w:rPr>
          <w:sz w:val="24"/>
          <w:szCs w:val="24"/>
        </w:rPr>
      </w:pPr>
    </w:p>
    <w:p w:rsidR="00C50210" w:rsidRPr="00C909F3" w:rsidRDefault="00C50210" w:rsidP="00C50210">
      <w:pPr>
        <w:ind w:firstLine="709"/>
        <w:jc w:val="both"/>
        <w:rPr>
          <w:sz w:val="24"/>
          <w:szCs w:val="24"/>
        </w:rPr>
      </w:pPr>
      <w:r w:rsidRPr="00C909F3">
        <w:rPr>
          <w:sz w:val="24"/>
          <w:szCs w:val="24"/>
        </w:rPr>
        <w:t xml:space="preserve">По результатам экспертизы проекта </w:t>
      </w:r>
      <w:r w:rsidR="0040402A" w:rsidRPr="00C909F3">
        <w:rPr>
          <w:sz w:val="24"/>
          <w:szCs w:val="24"/>
        </w:rPr>
        <w:t xml:space="preserve">решения </w:t>
      </w:r>
      <w:r w:rsidR="00BB096E" w:rsidRPr="00C909F3">
        <w:rPr>
          <w:sz w:val="24"/>
          <w:szCs w:val="24"/>
        </w:rPr>
        <w:t xml:space="preserve">Совета </w:t>
      </w:r>
      <w:r w:rsidR="00B13384">
        <w:rPr>
          <w:sz w:val="24"/>
          <w:szCs w:val="24"/>
        </w:rPr>
        <w:t>Чажемтовского сельского</w:t>
      </w:r>
      <w:r w:rsidR="00B13384" w:rsidRPr="00C909F3">
        <w:rPr>
          <w:sz w:val="24"/>
          <w:szCs w:val="24"/>
        </w:rPr>
        <w:t xml:space="preserve"> </w:t>
      </w:r>
      <w:r w:rsidR="00BB096E" w:rsidRPr="00C909F3">
        <w:rPr>
          <w:sz w:val="24"/>
          <w:szCs w:val="24"/>
        </w:rPr>
        <w:t>поселения «О бюджете муниципального образования «</w:t>
      </w:r>
      <w:r w:rsidR="00B13384">
        <w:rPr>
          <w:sz w:val="24"/>
          <w:szCs w:val="24"/>
        </w:rPr>
        <w:t>Чажемтовское сельское</w:t>
      </w:r>
      <w:r w:rsidR="00B13384" w:rsidRPr="00C909F3">
        <w:rPr>
          <w:sz w:val="24"/>
          <w:szCs w:val="24"/>
        </w:rPr>
        <w:t xml:space="preserve"> </w:t>
      </w:r>
      <w:r w:rsidR="00BB096E" w:rsidRPr="00C909F3">
        <w:rPr>
          <w:sz w:val="24"/>
          <w:szCs w:val="24"/>
        </w:rPr>
        <w:t>поселение» на 2018 год»</w:t>
      </w:r>
      <w:r w:rsidR="0040402A" w:rsidRPr="00C909F3">
        <w:rPr>
          <w:sz w:val="24"/>
          <w:szCs w:val="24"/>
        </w:rPr>
        <w:t xml:space="preserve"> </w:t>
      </w:r>
      <w:r w:rsidRPr="00C909F3">
        <w:rPr>
          <w:sz w:val="24"/>
          <w:szCs w:val="24"/>
        </w:rPr>
        <w:t>(далее – проект бюджета, проект решения</w:t>
      </w:r>
      <w:r w:rsidR="0040402A" w:rsidRPr="00C909F3">
        <w:rPr>
          <w:sz w:val="24"/>
          <w:szCs w:val="24"/>
        </w:rPr>
        <w:t xml:space="preserve"> о бюджете, проект решения</w:t>
      </w:r>
      <w:r w:rsidRPr="00C909F3">
        <w:rPr>
          <w:sz w:val="24"/>
          <w:szCs w:val="24"/>
        </w:rPr>
        <w:t xml:space="preserve">) Счетная палата Колпашевского района (далее – Счетная палата) </w:t>
      </w:r>
      <w:r w:rsidR="009D054C" w:rsidRPr="00C909F3">
        <w:rPr>
          <w:sz w:val="24"/>
          <w:szCs w:val="24"/>
        </w:rPr>
        <w:t>отмечает</w:t>
      </w:r>
      <w:r w:rsidRPr="00C909F3">
        <w:rPr>
          <w:sz w:val="24"/>
          <w:szCs w:val="24"/>
        </w:rPr>
        <w:t>:</w:t>
      </w:r>
    </w:p>
    <w:p w:rsidR="0040402A" w:rsidRPr="00C909F3" w:rsidRDefault="003255B7" w:rsidP="0040402A">
      <w:pPr>
        <w:ind w:firstLine="709"/>
        <w:jc w:val="both"/>
        <w:rPr>
          <w:sz w:val="24"/>
          <w:szCs w:val="24"/>
        </w:rPr>
      </w:pPr>
      <w:r w:rsidRPr="00C909F3">
        <w:rPr>
          <w:sz w:val="24"/>
          <w:szCs w:val="24"/>
        </w:rPr>
        <w:t>При проведении экспертизы проекта бюджета Счетной палатой использованы следующие и</w:t>
      </w:r>
      <w:r w:rsidR="0040402A" w:rsidRPr="00C909F3">
        <w:rPr>
          <w:sz w:val="24"/>
          <w:szCs w:val="24"/>
        </w:rPr>
        <w:t xml:space="preserve">сточники информации: </w:t>
      </w:r>
    </w:p>
    <w:p w:rsidR="00BB096E" w:rsidRPr="00C909F3" w:rsidRDefault="0040402A" w:rsidP="00BB096E">
      <w:pPr>
        <w:ind w:firstLine="709"/>
        <w:jc w:val="both"/>
        <w:rPr>
          <w:sz w:val="24"/>
          <w:szCs w:val="24"/>
        </w:rPr>
      </w:pPr>
      <w:r w:rsidRPr="00C909F3">
        <w:rPr>
          <w:sz w:val="24"/>
          <w:szCs w:val="24"/>
        </w:rPr>
        <w:t xml:space="preserve">- </w:t>
      </w:r>
      <w:r w:rsidR="00BB096E" w:rsidRPr="00C909F3">
        <w:rPr>
          <w:sz w:val="24"/>
          <w:szCs w:val="24"/>
        </w:rPr>
        <w:t xml:space="preserve">Проект решения Совета </w:t>
      </w:r>
      <w:r w:rsidR="00411416">
        <w:rPr>
          <w:sz w:val="24"/>
          <w:szCs w:val="24"/>
        </w:rPr>
        <w:t>Чажемтовского сельского</w:t>
      </w:r>
      <w:r w:rsidR="00BB096E" w:rsidRPr="00C909F3">
        <w:rPr>
          <w:sz w:val="24"/>
          <w:szCs w:val="24"/>
        </w:rPr>
        <w:t xml:space="preserve"> поселения «О бюджете муниципального образования «</w:t>
      </w:r>
      <w:r w:rsidR="00411416">
        <w:rPr>
          <w:sz w:val="24"/>
          <w:szCs w:val="24"/>
        </w:rPr>
        <w:t>Чажемтовское сельское</w:t>
      </w:r>
      <w:r w:rsidR="00411416" w:rsidRPr="00C909F3">
        <w:rPr>
          <w:sz w:val="24"/>
          <w:szCs w:val="24"/>
        </w:rPr>
        <w:t xml:space="preserve"> </w:t>
      </w:r>
      <w:r w:rsidR="00BB096E" w:rsidRPr="00C909F3">
        <w:rPr>
          <w:sz w:val="24"/>
          <w:szCs w:val="24"/>
        </w:rPr>
        <w:t xml:space="preserve">поселение» на 2018 год» с </w:t>
      </w:r>
      <w:r w:rsidR="00411416">
        <w:rPr>
          <w:sz w:val="24"/>
          <w:szCs w:val="24"/>
        </w:rPr>
        <w:t>семью</w:t>
      </w:r>
      <w:r w:rsidR="00BB096E" w:rsidRPr="00C909F3">
        <w:rPr>
          <w:sz w:val="24"/>
          <w:szCs w:val="24"/>
        </w:rPr>
        <w:t xml:space="preserve"> приложениями.</w:t>
      </w:r>
    </w:p>
    <w:p w:rsidR="00C909F3" w:rsidRPr="00C909F3" w:rsidRDefault="00C909F3" w:rsidP="00C909F3">
      <w:pPr>
        <w:ind w:firstLine="709"/>
        <w:jc w:val="both"/>
        <w:rPr>
          <w:sz w:val="24"/>
          <w:szCs w:val="24"/>
        </w:rPr>
      </w:pPr>
      <w:r w:rsidRPr="00C909F3">
        <w:rPr>
          <w:sz w:val="24"/>
          <w:szCs w:val="24"/>
        </w:rPr>
        <w:t>- Справочные материалы к проекту бюджета муниципального образования «</w:t>
      </w:r>
      <w:r w:rsidR="009C729B">
        <w:rPr>
          <w:sz w:val="24"/>
          <w:szCs w:val="24"/>
        </w:rPr>
        <w:t>Чажемтовское сельское</w:t>
      </w:r>
      <w:r w:rsidR="009C729B" w:rsidRPr="00C909F3">
        <w:rPr>
          <w:sz w:val="24"/>
          <w:szCs w:val="24"/>
        </w:rPr>
        <w:t xml:space="preserve"> </w:t>
      </w:r>
      <w:r w:rsidRPr="00C909F3">
        <w:rPr>
          <w:sz w:val="24"/>
          <w:szCs w:val="24"/>
        </w:rPr>
        <w:t>поселение» на 2018 год (на 1</w:t>
      </w:r>
      <w:r w:rsidR="009C729B">
        <w:rPr>
          <w:sz w:val="24"/>
          <w:szCs w:val="24"/>
        </w:rPr>
        <w:t>2</w:t>
      </w:r>
      <w:r w:rsidRPr="00C909F3">
        <w:rPr>
          <w:sz w:val="24"/>
          <w:szCs w:val="24"/>
        </w:rPr>
        <w:t xml:space="preserve"> листах).</w:t>
      </w:r>
    </w:p>
    <w:p w:rsidR="00BB096E" w:rsidRPr="00C909F3" w:rsidRDefault="00BB096E" w:rsidP="00BB096E">
      <w:pPr>
        <w:ind w:firstLine="709"/>
        <w:jc w:val="both"/>
        <w:rPr>
          <w:sz w:val="24"/>
          <w:szCs w:val="24"/>
        </w:rPr>
      </w:pPr>
      <w:r w:rsidRPr="00C909F3">
        <w:rPr>
          <w:sz w:val="24"/>
          <w:szCs w:val="24"/>
        </w:rPr>
        <w:t>- Материалы, составляемые одновременно с проектом бюджета муниципального образования «</w:t>
      </w:r>
      <w:r w:rsidR="009C729B">
        <w:rPr>
          <w:sz w:val="24"/>
          <w:szCs w:val="24"/>
        </w:rPr>
        <w:t>Чажемтовское сельское</w:t>
      </w:r>
      <w:r w:rsidR="009C729B" w:rsidRPr="00C909F3">
        <w:rPr>
          <w:sz w:val="24"/>
          <w:szCs w:val="24"/>
        </w:rPr>
        <w:t xml:space="preserve"> </w:t>
      </w:r>
      <w:r w:rsidR="00C909F3" w:rsidRPr="00C909F3">
        <w:rPr>
          <w:sz w:val="24"/>
          <w:szCs w:val="24"/>
        </w:rPr>
        <w:t xml:space="preserve">поселение» на 2018 год (на </w:t>
      </w:r>
      <w:r w:rsidR="009C729B">
        <w:rPr>
          <w:sz w:val="24"/>
          <w:szCs w:val="24"/>
        </w:rPr>
        <w:t>48</w:t>
      </w:r>
      <w:r w:rsidRPr="00C909F3">
        <w:rPr>
          <w:sz w:val="24"/>
          <w:szCs w:val="24"/>
        </w:rPr>
        <w:t xml:space="preserve"> листах).</w:t>
      </w:r>
    </w:p>
    <w:p w:rsidR="00BB096E" w:rsidRPr="00C909F3" w:rsidRDefault="00BB096E" w:rsidP="00BB096E">
      <w:pPr>
        <w:pStyle w:val="ConsPlusNormal"/>
        <w:ind w:firstLine="709"/>
        <w:jc w:val="both"/>
        <w:rPr>
          <w:rFonts w:ascii="Times New Roman" w:hAnsi="Times New Roman" w:cs="Times New Roman"/>
          <w:sz w:val="24"/>
          <w:szCs w:val="24"/>
        </w:rPr>
      </w:pPr>
      <w:r w:rsidRPr="00C909F3">
        <w:rPr>
          <w:rFonts w:ascii="Times New Roman" w:hAnsi="Times New Roman" w:cs="Times New Roman"/>
          <w:sz w:val="24"/>
          <w:szCs w:val="24"/>
        </w:rPr>
        <w:t>- Информация (документы, материалы), полученные по запросам Счетной палаты.</w:t>
      </w:r>
    </w:p>
    <w:p w:rsidR="00273DDC" w:rsidRPr="00C909F3" w:rsidRDefault="00912DEA" w:rsidP="00BB096E">
      <w:pPr>
        <w:ind w:firstLine="709"/>
        <w:jc w:val="both"/>
        <w:rPr>
          <w:bCs/>
          <w:sz w:val="24"/>
          <w:szCs w:val="24"/>
        </w:rPr>
      </w:pPr>
      <w:r w:rsidRPr="00C909F3">
        <w:rPr>
          <w:bCs/>
          <w:sz w:val="24"/>
          <w:szCs w:val="24"/>
        </w:rPr>
        <w:t xml:space="preserve">В ходе экспертизы проекта бюджета Счетной палатой </w:t>
      </w:r>
      <w:r w:rsidR="006F27D9" w:rsidRPr="00C909F3">
        <w:rPr>
          <w:bCs/>
          <w:sz w:val="24"/>
          <w:szCs w:val="24"/>
        </w:rPr>
        <w:t>проведены:</w:t>
      </w:r>
    </w:p>
    <w:p w:rsidR="00017ABA" w:rsidRDefault="00017ABA" w:rsidP="002A18F5">
      <w:pPr>
        <w:pStyle w:val="af1"/>
        <w:widowControl w:val="0"/>
        <w:spacing w:after="0"/>
        <w:ind w:firstLine="709"/>
        <w:jc w:val="both"/>
        <w:rPr>
          <w:sz w:val="24"/>
          <w:szCs w:val="24"/>
        </w:rPr>
      </w:pPr>
      <w:r>
        <w:rPr>
          <w:sz w:val="24"/>
          <w:szCs w:val="24"/>
        </w:rPr>
        <w:t xml:space="preserve">- </w:t>
      </w:r>
      <w:r w:rsidRPr="00017ABA">
        <w:rPr>
          <w:sz w:val="24"/>
          <w:szCs w:val="24"/>
        </w:rPr>
        <w:t>проверка соответствия требованиям бюджетного законодательства норм Положения о бюджетном процессе в муниципальном образовании, устанавливающих порядок составления проекта решения о бюджете;</w:t>
      </w:r>
    </w:p>
    <w:p w:rsidR="004E117E" w:rsidRPr="00C909F3" w:rsidRDefault="00017ABA" w:rsidP="002A18F5">
      <w:pPr>
        <w:pStyle w:val="af1"/>
        <w:widowControl w:val="0"/>
        <w:spacing w:after="0"/>
        <w:ind w:firstLine="709"/>
        <w:jc w:val="both"/>
        <w:rPr>
          <w:sz w:val="24"/>
          <w:szCs w:val="24"/>
        </w:rPr>
      </w:pPr>
      <w:r>
        <w:rPr>
          <w:sz w:val="24"/>
          <w:szCs w:val="24"/>
        </w:rPr>
        <w:t xml:space="preserve">- </w:t>
      </w:r>
      <w:r w:rsidR="003255B7" w:rsidRPr="00C909F3">
        <w:rPr>
          <w:sz w:val="24"/>
          <w:szCs w:val="24"/>
        </w:rPr>
        <w:t>проверка соблюде</w:t>
      </w:r>
      <w:r w:rsidR="004E117E" w:rsidRPr="00C909F3">
        <w:rPr>
          <w:sz w:val="24"/>
          <w:szCs w:val="24"/>
        </w:rPr>
        <w:t>ни</w:t>
      </w:r>
      <w:r w:rsidR="003255B7" w:rsidRPr="00C909F3">
        <w:rPr>
          <w:sz w:val="24"/>
          <w:szCs w:val="24"/>
        </w:rPr>
        <w:t>я</w:t>
      </w:r>
      <w:r w:rsidR="004E117E" w:rsidRPr="00C909F3">
        <w:rPr>
          <w:sz w:val="24"/>
          <w:szCs w:val="24"/>
        </w:rPr>
        <w:t xml:space="preserve"> требований бюджетного законодательства по срокам внесения проекта</w:t>
      </w:r>
      <w:r w:rsidR="009C62ED" w:rsidRPr="00C909F3">
        <w:rPr>
          <w:sz w:val="24"/>
          <w:szCs w:val="24"/>
        </w:rPr>
        <w:t xml:space="preserve"> бюджета, составу,</w:t>
      </w:r>
      <w:r w:rsidR="004E117E" w:rsidRPr="00C909F3">
        <w:rPr>
          <w:sz w:val="24"/>
          <w:szCs w:val="24"/>
        </w:rPr>
        <w:t xml:space="preserve"> содержанию </w:t>
      </w:r>
      <w:r>
        <w:rPr>
          <w:sz w:val="24"/>
          <w:szCs w:val="24"/>
        </w:rPr>
        <w:t xml:space="preserve">проекта решения о бюджете, </w:t>
      </w:r>
      <w:r w:rsidR="004E117E" w:rsidRPr="00C909F3">
        <w:rPr>
          <w:sz w:val="24"/>
          <w:szCs w:val="24"/>
        </w:rPr>
        <w:t xml:space="preserve">документов и материалов, предоставляемых одновременно с ним; </w:t>
      </w:r>
    </w:p>
    <w:p w:rsidR="00CC260C" w:rsidRDefault="00E30417" w:rsidP="00450C67">
      <w:pPr>
        <w:ind w:firstLine="709"/>
        <w:jc w:val="both"/>
        <w:rPr>
          <w:bCs/>
          <w:sz w:val="24"/>
          <w:szCs w:val="24"/>
        </w:rPr>
      </w:pPr>
      <w:r w:rsidRPr="00C909F3">
        <w:rPr>
          <w:bCs/>
          <w:sz w:val="24"/>
          <w:szCs w:val="24"/>
        </w:rPr>
        <w:t>- оценка применения программно-целевого метода планирования расходов бюджета</w:t>
      </w:r>
      <w:r w:rsidR="00CC260C">
        <w:rPr>
          <w:bCs/>
          <w:sz w:val="24"/>
          <w:szCs w:val="24"/>
        </w:rPr>
        <w:t>;</w:t>
      </w:r>
    </w:p>
    <w:p w:rsidR="00CC260C" w:rsidRDefault="00CC260C" w:rsidP="00450C67">
      <w:pPr>
        <w:ind w:firstLine="709"/>
        <w:jc w:val="both"/>
        <w:rPr>
          <w:bCs/>
          <w:sz w:val="24"/>
          <w:szCs w:val="24"/>
        </w:rPr>
      </w:pPr>
      <w:r>
        <w:rPr>
          <w:bCs/>
          <w:sz w:val="24"/>
          <w:szCs w:val="24"/>
        </w:rPr>
        <w:t>- оценк</w:t>
      </w:r>
      <w:r w:rsidR="006A3744">
        <w:rPr>
          <w:bCs/>
          <w:sz w:val="24"/>
          <w:szCs w:val="24"/>
        </w:rPr>
        <w:t>а обоснованности, достоверности расходов проекта бюджета.</w:t>
      </w:r>
    </w:p>
    <w:p w:rsidR="00E44C40" w:rsidRDefault="00E44C40" w:rsidP="00450C67">
      <w:pPr>
        <w:ind w:firstLine="709"/>
        <w:jc w:val="both"/>
        <w:rPr>
          <w:bCs/>
          <w:sz w:val="24"/>
          <w:szCs w:val="24"/>
        </w:rPr>
      </w:pPr>
      <w:r>
        <w:rPr>
          <w:bCs/>
          <w:sz w:val="24"/>
          <w:szCs w:val="24"/>
        </w:rPr>
        <w:t>Кроме того рассмотрены основные характеристики проекта решения о бюджете.</w:t>
      </w:r>
    </w:p>
    <w:p w:rsidR="005C21A3" w:rsidRPr="00C909F3" w:rsidRDefault="005C21A3" w:rsidP="005C21A3">
      <w:pPr>
        <w:ind w:firstLine="709"/>
        <w:jc w:val="both"/>
        <w:rPr>
          <w:bCs/>
          <w:sz w:val="24"/>
          <w:szCs w:val="24"/>
        </w:rPr>
      </w:pPr>
      <w:r w:rsidRPr="00C909F3">
        <w:rPr>
          <w:bCs/>
          <w:sz w:val="24"/>
          <w:szCs w:val="24"/>
        </w:rPr>
        <w:t>По результатам экспертизы проекта бюджета Счетной палатой установлено:</w:t>
      </w:r>
    </w:p>
    <w:p w:rsidR="004F5DDF" w:rsidRPr="001A7FBA" w:rsidRDefault="004F5DDF" w:rsidP="004F5DDF">
      <w:pPr>
        <w:ind w:firstLine="709"/>
        <w:jc w:val="both"/>
        <w:rPr>
          <w:sz w:val="24"/>
          <w:szCs w:val="24"/>
        </w:rPr>
      </w:pPr>
      <w:r w:rsidRPr="004F5DDF">
        <w:rPr>
          <w:sz w:val="24"/>
          <w:szCs w:val="24"/>
        </w:rPr>
        <w:lastRenderedPageBreak/>
        <w:t>1.</w:t>
      </w:r>
      <w:r w:rsidRPr="00685873">
        <w:rPr>
          <w:sz w:val="24"/>
          <w:szCs w:val="24"/>
        </w:rPr>
        <w:t xml:space="preserve"> </w:t>
      </w:r>
      <w:r w:rsidR="00286FED">
        <w:rPr>
          <w:sz w:val="24"/>
          <w:szCs w:val="24"/>
        </w:rPr>
        <w:t>При п</w:t>
      </w:r>
      <w:r w:rsidRPr="006B5355">
        <w:rPr>
          <w:sz w:val="24"/>
          <w:szCs w:val="24"/>
          <w:u w:val="single"/>
        </w:rPr>
        <w:t>роверк</w:t>
      </w:r>
      <w:r w:rsidR="00286FED">
        <w:rPr>
          <w:sz w:val="24"/>
          <w:szCs w:val="24"/>
          <w:u w:val="single"/>
        </w:rPr>
        <w:t>е</w:t>
      </w:r>
      <w:r w:rsidRPr="006B5355">
        <w:rPr>
          <w:sz w:val="24"/>
          <w:szCs w:val="24"/>
          <w:u w:val="single"/>
        </w:rPr>
        <w:t xml:space="preserve"> соответствия требованиям бюджетного законодательства норм Положения о бюджетном процессе в муниципальном образовании</w:t>
      </w:r>
      <w:r w:rsidR="00685873">
        <w:rPr>
          <w:sz w:val="24"/>
          <w:szCs w:val="24"/>
          <w:u w:val="single"/>
        </w:rPr>
        <w:t xml:space="preserve"> «Чажемтовское сельское поселение», утвержденного решением Совета Чажемтовского сельского поселения от 21.09.2016 № 176 (в редакции решения Совета от 04.05.2017 № 197) (далее – Положение о бюджетном процессе в муниципальном образовании)</w:t>
      </w:r>
      <w:r>
        <w:rPr>
          <w:sz w:val="24"/>
          <w:szCs w:val="24"/>
          <w:u w:val="single"/>
        </w:rPr>
        <w:t>, устанавливающих порядок составления проекта решения о бюджете</w:t>
      </w:r>
      <w:r w:rsidRPr="001A7FBA">
        <w:rPr>
          <w:sz w:val="24"/>
          <w:szCs w:val="24"/>
        </w:rPr>
        <w:t>:</w:t>
      </w:r>
    </w:p>
    <w:p w:rsidR="004F5DDF" w:rsidRPr="001A7FBA" w:rsidRDefault="00685873" w:rsidP="004F5DDF">
      <w:pPr>
        <w:ind w:firstLine="709"/>
        <w:jc w:val="both"/>
        <w:rPr>
          <w:sz w:val="24"/>
          <w:szCs w:val="24"/>
        </w:rPr>
      </w:pPr>
      <w:r>
        <w:rPr>
          <w:sz w:val="24"/>
          <w:szCs w:val="24"/>
        </w:rPr>
        <w:t xml:space="preserve">1.1. </w:t>
      </w:r>
      <w:r w:rsidR="004F5DDF" w:rsidRPr="001A7FBA">
        <w:rPr>
          <w:sz w:val="24"/>
          <w:szCs w:val="24"/>
        </w:rPr>
        <w:t xml:space="preserve">Пунктом 1 подраздела 2.1 раздела 2 Положения о бюджетном процессе в муниципальном образовании установлено, что составление проекта бюджета                        </w:t>
      </w:r>
      <w:r>
        <w:rPr>
          <w:sz w:val="24"/>
          <w:szCs w:val="24"/>
        </w:rPr>
        <w:t>муниципального образования</w:t>
      </w:r>
      <w:r w:rsidR="004F5DDF" w:rsidRPr="001A7FBA">
        <w:rPr>
          <w:sz w:val="24"/>
          <w:szCs w:val="24"/>
        </w:rPr>
        <w:t xml:space="preserve"> «Чажемтовское сельское поселение» основывается </w:t>
      </w:r>
      <w:proofErr w:type="gramStart"/>
      <w:r w:rsidR="004F5DDF" w:rsidRPr="001A7FBA">
        <w:rPr>
          <w:sz w:val="24"/>
          <w:szCs w:val="24"/>
        </w:rPr>
        <w:t>на</w:t>
      </w:r>
      <w:proofErr w:type="gramEnd"/>
      <w:r w:rsidR="004F5DDF" w:rsidRPr="001A7FBA">
        <w:rPr>
          <w:sz w:val="24"/>
          <w:szCs w:val="24"/>
        </w:rPr>
        <w:t>:</w:t>
      </w:r>
    </w:p>
    <w:p w:rsidR="004F5DDF" w:rsidRPr="001A7FBA" w:rsidRDefault="004F5DDF" w:rsidP="004F5DDF">
      <w:pPr>
        <w:ind w:firstLine="709"/>
        <w:jc w:val="both"/>
        <w:rPr>
          <w:sz w:val="24"/>
          <w:szCs w:val="24"/>
        </w:rPr>
      </w:pPr>
      <w:r w:rsidRPr="001A7FBA">
        <w:rPr>
          <w:sz w:val="24"/>
          <w:szCs w:val="24"/>
        </w:rPr>
        <w:t xml:space="preserve">- бюджетном </w:t>
      </w:r>
      <w:proofErr w:type="gramStart"/>
      <w:r w:rsidRPr="001A7FBA">
        <w:rPr>
          <w:sz w:val="24"/>
          <w:szCs w:val="24"/>
        </w:rPr>
        <w:t>послании</w:t>
      </w:r>
      <w:proofErr w:type="gramEnd"/>
      <w:r w:rsidRPr="001A7FBA">
        <w:rPr>
          <w:sz w:val="24"/>
          <w:szCs w:val="24"/>
        </w:rPr>
        <w:t xml:space="preserve"> Президента Российской Федерации;</w:t>
      </w:r>
    </w:p>
    <w:p w:rsidR="004F5DDF" w:rsidRPr="001A7FBA" w:rsidRDefault="004F5DDF" w:rsidP="004F5DDF">
      <w:pPr>
        <w:ind w:firstLine="709"/>
        <w:jc w:val="both"/>
        <w:rPr>
          <w:sz w:val="24"/>
          <w:szCs w:val="24"/>
        </w:rPr>
      </w:pPr>
      <w:r w:rsidRPr="001A7FBA">
        <w:rPr>
          <w:sz w:val="24"/>
          <w:szCs w:val="24"/>
        </w:rPr>
        <w:t xml:space="preserve">- </w:t>
      </w:r>
      <w:proofErr w:type="gramStart"/>
      <w:r w:rsidRPr="001A7FBA">
        <w:rPr>
          <w:sz w:val="24"/>
          <w:szCs w:val="24"/>
        </w:rPr>
        <w:t>прогнозе</w:t>
      </w:r>
      <w:proofErr w:type="gramEnd"/>
      <w:r w:rsidRPr="001A7FBA">
        <w:rPr>
          <w:sz w:val="24"/>
          <w:szCs w:val="24"/>
        </w:rPr>
        <w:t xml:space="preserve"> социально-экономического развития Чажемтовского сельского поселения на очередной финансовый год и плановый период;</w:t>
      </w:r>
    </w:p>
    <w:p w:rsidR="004F5DDF" w:rsidRPr="001A7FBA" w:rsidRDefault="004F5DDF" w:rsidP="004F5DDF">
      <w:pPr>
        <w:ind w:firstLine="709"/>
        <w:jc w:val="both"/>
        <w:rPr>
          <w:sz w:val="24"/>
          <w:szCs w:val="24"/>
        </w:rPr>
      </w:pPr>
      <w:r w:rsidRPr="001A7FBA">
        <w:rPr>
          <w:sz w:val="24"/>
          <w:szCs w:val="24"/>
        </w:rPr>
        <w:t xml:space="preserve">- основных </w:t>
      </w:r>
      <w:proofErr w:type="gramStart"/>
      <w:r w:rsidRPr="001A7FBA">
        <w:rPr>
          <w:sz w:val="24"/>
          <w:szCs w:val="24"/>
        </w:rPr>
        <w:t>направлениях</w:t>
      </w:r>
      <w:proofErr w:type="gramEnd"/>
      <w:r w:rsidRPr="001A7FBA">
        <w:rPr>
          <w:sz w:val="24"/>
          <w:szCs w:val="24"/>
        </w:rPr>
        <w:t xml:space="preserve"> бюджетной и налоговой политики;</w:t>
      </w:r>
    </w:p>
    <w:p w:rsidR="004F5DDF" w:rsidRPr="001A7FBA" w:rsidRDefault="004F5DDF" w:rsidP="004F5DDF">
      <w:pPr>
        <w:ind w:firstLine="709"/>
        <w:jc w:val="both"/>
        <w:rPr>
          <w:sz w:val="24"/>
          <w:szCs w:val="24"/>
        </w:rPr>
      </w:pPr>
      <w:r w:rsidRPr="001A7FBA">
        <w:rPr>
          <w:sz w:val="24"/>
          <w:szCs w:val="24"/>
        </w:rPr>
        <w:t xml:space="preserve">- муниципальных </w:t>
      </w:r>
      <w:proofErr w:type="gramStart"/>
      <w:r w:rsidRPr="001A7FBA">
        <w:rPr>
          <w:sz w:val="24"/>
          <w:szCs w:val="24"/>
        </w:rPr>
        <w:t>программах</w:t>
      </w:r>
      <w:proofErr w:type="gramEnd"/>
      <w:r w:rsidRPr="001A7FBA">
        <w:rPr>
          <w:sz w:val="24"/>
          <w:szCs w:val="24"/>
        </w:rPr>
        <w:t>.</w:t>
      </w:r>
    </w:p>
    <w:p w:rsidR="004F5DDF" w:rsidRPr="001A7FBA" w:rsidRDefault="004F5DDF" w:rsidP="004F5DDF">
      <w:pPr>
        <w:ind w:firstLine="709"/>
        <w:jc w:val="both"/>
        <w:rPr>
          <w:sz w:val="24"/>
          <w:szCs w:val="24"/>
        </w:rPr>
      </w:pPr>
      <w:proofErr w:type="gramStart"/>
      <w:r w:rsidRPr="001B20B7">
        <w:rPr>
          <w:b/>
          <w:sz w:val="24"/>
          <w:szCs w:val="24"/>
        </w:rPr>
        <w:t xml:space="preserve">Норма Положения о бюджетном процессе в муниципальном образовании в части установления в качестве основания для составления проекта бюджета - бюджетного послания Президента Российской Федерации, не соответствует положениям пункта 2 статьи 172 </w:t>
      </w:r>
      <w:r w:rsidR="00685873">
        <w:rPr>
          <w:b/>
          <w:sz w:val="24"/>
          <w:szCs w:val="24"/>
        </w:rPr>
        <w:t xml:space="preserve">Бюджетного кодекса Российской Федерации                  </w:t>
      </w:r>
      <w:r w:rsidRPr="001B20B7">
        <w:rPr>
          <w:b/>
          <w:sz w:val="24"/>
          <w:szCs w:val="24"/>
        </w:rPr>
        <w:t xml:space="preserve"> (с учетом Федерального закона от 28.12.2013 № 418-ФЗ «О внесении изменений в Бюджетный кодекс Российской Федерации и отдельные законодательные акты Российской Федерации»)</w:t>
      </w:r>
      <w:r w:rsidRPr="001A7FBA">
        <w:rPr>
          <w:sz w:val="24"/>
          <w:szCs w:val="24"/>
        </w:rPr>
        <w:t>, согласно которому, составление проектов бюджетов</w:t>
      </w:r>
      <w:proofErr w:type="gramEnd"/>
      <w:r w:rsidRPr="001A7FBA">
        <w:rPr>
          <w:sz w:val="24"/>
          <w:szCs w:val="24"/>
        </w:rPr>
        <w:t xml:space="preserve"> основывается, в том числе, 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85873" w:rsidRDefault="00685873" w:rsidP="004F5DDF">
      <w:pPr>
        <w:ind w:firstLine="709"/>
        <w:jc w:val="both"/>
        <w:rPr>
          <w:sz w:val="24"/>
          <w:szCs w:val="24"/>
        </w:rPr>
      </w:pPr>
      <w:r>
        <w:rPr>
          <w:sz w:val="24"/>
          <w:szCs w:val="24"/>
        </w:rPr>
        <w:t xml:space="preserve">1.2. </w:t>
      </w:r>
      <w:r w:rsidR="004F5DDF" w:rsidRPr="001A7FBA">
        <w:rPr>
          <w:sz w:val="24"/>
          <w:szCs w:val="24"/>
        </w:rPr>
        <w:t xml:space="preserve">В последнем абзаце пункта </w:t>
      </w:r>
      <w:r w:rsidR="004F5DDF">
        <w:rPr>
          <w:sz w:val="24"/>
          <w:szCs w:val="24"/>
        </w:rPr>
        <w:t>3</w:t>
      </w:r>
      <w:r w:rsidR="004F5DDF" w:rsidRPr="001A7FBA">
        <w:rPr>
          <w:sz w:val="24"/>
          <w:szCs w:val="24"/>
        </w:rPr>
        <w:t xml:space="preserve"> подраздела 2.2. раздела 2 Положения о бюджетном процессе в муниципальном образовании отражено, что «В проекте решения Совета Чажемтовского сельского поселения о бюджете определяется порядок отражения бюджетных ассигнований на осуществление бюджетных инвестиций в объекты капитального строительства муниципальной собственности Чажемтовского сельского поселения»</w:t>
      </w:r>
      <w:r w:rsidR="004F5DDF">
        <w:rPr>
          <w:sz w:val="24"/>
          <w:szCs w:val="24"/>
        </w:rPr>
        <w:t>.</w:t>
      </w:r>
      <w:r w:rsidR="004F5DDF" w:rsidRPr="001A7FBA">
        <w:rPr>
          <w:sz w:val="24"/>
          <w:szCs w:val="24"/>
        </w:rPr>
        <w:t xml:space="preserve"> </w:t>
      </w:r>
    </w:p>
    <w:p w:rsidR="00685873" w:rsidRDefault="00685873" w:rsidP="004F5DDF">
      <w:pPr>
        <w:ind w:firstLine="709"/>
        <w:jc w:val="both"/>
        <w:rPr>
          <w:sz w:val="24"/>
          <w:szCs w:val="24"/>
        </w:rPr>
      </w:pPr>
      <w:r>
        <w:rPr>
          <w:sz w:val="24"/>
          <w:szCs w:val="24"/>
        </w:rPr>
        <w:t xml:space="preserve">Проектом решения о бюджете на определен </w:t>
      </w:r>
      <w:r w:rsidRPr="001A7FBA">
        <w:rPr>
          <w:sz w:val="24"/>
          <w:szCs w:val="24"/>
        </w:rPr>
        <w:t>порядок отражения бюджетных ассигнований на осуществление бюджетных инвестиций в объекты капитального строительства муниципальной собственности</w:t>
      </w:r>
      <w:r>
        <w:rPr>
          <w:sz w:val="24"/>
          <w:szCs w:val="24"/>
        </w:rPr>
        <w:t xml:space="preserve"> поселения.</w:t>
      </w:r>
    </w:p>
    <w:p w:rsidR="004F5DDF" w:rsidRDefault="004F5DDF" w:rsidP="004F5DDF">
      <w:pPr>
        <w:ind w:firstLine="709"/>
        <w:jc w:val="both"/>
        <w:rPr>
          <w:sz w:val="24"/>
          <w:szCs w:val="24"/>
        </w:rPr>
      </w:pPr>
      <w:r w:rsidRPr="001B20B7">
        <w:rPr>
          <w:b/>
          <w:sz w:val="24"/>
          <w:szCs w:val="24"/>
        </w:rPr>
        <w:t xml:space="preserve">Указанная норма Положения о бюджетном процессе в муниципальном образовании не соответствует </w:t>
      </w:r>
      <w:r w:rsidR="00701FFD">
        <w:rPr>
          <w:b/>
          <w:sz w:val="24"/>
          <w:szCs w:val="24"/>
        </w:rPr>
        <w:t>положением</w:t>
      </w:r>
      <w:r w:rsidRPr="001B20B7">
        <w:rPr>
          <w:b/>
          <w:sz w:val="24"/>
          <w:szCs w:val="24"/>
        </w:rPr>
        <w:t xml:space="preserve"> </w:t>
      </w:r>
      <w:r w:rsidR="00685873">
        <w:rPr>
          <w:b/>
          <w:sz w:val="24"/>
          <w:szCs w:val="24"/>
        </w:rPr>
        <w:t xml:space="preserve">Бюджетного кодекса Российской Федерации (далее - </w:t>
      </w:r>
      <w:r>
        <w:rPr>
          <w:b/>
          <w:sz w:val="24"/>
          <w:szCs w:val="24"/>
        </w:rPr>
        <w:t>БК РФ</w:t>
      </w:r>
      <w:r w:rsidR="00685873">
        <w:rPr>
          <w:b/>
          <w:sz w:val="24"/>
          <w:szCs w:val="24"/>
        </w:rPr>
        <w:t>)</w:t>
      </w:r>
      <w:r>
        <w:rPr>
          <w:sz w:val="24"/>
          <w:szCs w:val="24"/>
        </w:rPr>
        <w:t>.</w:t>
      </w:r>
    </w:p>
    <w:p w:rsidR="00685873" w:rsidRDefault="004F5DDF" w:rsidP="00685873">
      <w:pPr>
        <w:ind w:firstLine="709"/>
        <w:jc w:val="both"/>
        <w:rPr>
          <w:sz w:val="24"/>
          <w:szCs w:val="24"/>
        </w:rPr>
      </w:pPr>
      <w:proofErr w:type="gramStart"/>
      <w:r>
        <w:rPr>
          <w:sz w:val="24"/>
          <w:szCs w:val="24"/>
        </w:rPr>
        <w:t>Пунктом 4 статьи 79 БК РФ, в редакции, действующей до 31 декабря 2013г., было установлено, что п</w:t>
      </w:r>
      <w:r w:rsidRPr="0020297D">
        <w:rPr>
          <w:sz w:val="24"/>
          <w:szCs w:val="24"/>
        </w:rPr>
        <w:t>орядок отражения бюджетных ассигнований на осуществление бюджетных инвестиций в объекты капитального строительства государственной собственности субъекта Российской Федерации и объекты муниципальной собственности в законе (решении) о бюджете и (или) в сводной бюджетной росписи устанавливается соответственно законом субъекта Российской Федерации или муниципальным правовым актом муниципального образования.</w:t>
      </w:r>
      <w:proofErr w:type="gramEnd"/>
    </w:p>
    <w:p w:rsidR="00685873" w:rsidRDefault="004F5DDF" w:rsidP="00685873">
      <w:pPr>
        <w:ind w:firstLine="709"/>
        <w:jc w:val="both"/>
        <w:rPr>
          <w:sz w:val="24"/>
          <w:szCs w:val="24"/>
        </w:rPr>
      </w:pPr>
      <w:r w:rsidRPr="00685873">
        <w:rPr>
          <w:sz w:val="24"/>
          <w:szCs w:val="24"/>
        </w:rPr>
        <w:t>В соответствии Федеральным законом от 28.12.2013 № 418-ФЗ «О внесении изменений в Бюджетный кодекс Российской Федерации и отдельные законодательные акты Российской Федерации» статья 79 БК РФ изложена в новой редакции, не включающая положений о порядке отражения бюджетных ассигнований на осуществление бюджетных инвестиций в объекты муниципальной собственности в решении о бюджете.</w:t>
      </w:r>
    </w:p>
    <w:p w:rsidR="00F2519C" w:rsidRPr="00AC13B4" w:rsidRDefault="00F2519C" w:rsidP="00685873">
      <w:pPr>
        <w:ind w:firstLine="709"/>
        <w:jc w:val="both"/>
        <w:rPr>
          <w:sz w:val="24"/>
          <w:szCs w:val="24"/>
        </w:rPr>
      </w:pPr>
      <w:r w:rsidRPr="00AC13B4">
        <w:rPr>
          <w:sz w:val="24"/>
          <w:szCs w:val="24"/>
        </w:rPr>
        <w:t xml:space="preserve">1.3. </w:t>
      </w:r>
      <w:r w:rsidR="00AC13B4" w:rsidRPr="00AC13B4">
        <w:rPr>
          <w:sz w:val="24"/>
          <w:szCs w:val="24"/>
        </w:rPr>
        <w:t xml:space="preserve">В целях исключения технической ошибки </w:t>
      </w:r>
      <w:r w:rsidR="00AC13B4" w:rsidRPr="00101DD4">
        <w:rPr>
          <w:b/>
          <w:sz w:val="24"/>
          <w:szCs w:val="24"/>
        </w:rPr>
        <w:t>предлагается в подразделе 3.1 раздела 3 Положения о бюджетном процессе в муниципальном образовании</w:t>
      </w:r>
      <w:r w:rsidR="00AC13B4" w:rsidRPr="00101DD4">
        <w:rPr>
          <w:b/>
          <w:color w:val="000000"/>
          <w:sz w:val="24"/>
          <w:szCs w:val="24"/>
        </w:rPr>
        <w:t xml:space="preserve"> исключить слово «выносится»</w:t>
      </w:r>
      <w:r w:rsidR="00AC13B4" w:rsidRPr="00AC13B4">
        <w:rPr>
          <w:color w:val="000000"/>
          <w:sz w:val="24"/>
          <w:szCs w:val="24"/>
        </w:rPr>
        <w:t>.</w:t>
      </w:r>
    </w:p>
    <w:p w:rsidR="002263C9" w:rsidRPr="00286FED" w:rsidRDefault="002263C9" w:rsidP="00286FED">
      <w:pPr>
        <w:pStyle w:val="ConsPlusNormal"/>
        <w:ind w:firstLine="709"/>
        <w:jc w:val="both"/>
        <w:rPr>
          <w:rFonts w:ascii="Times New Roman" w:hAnsi="Times New Roman" w:cs="Times New Roman"/>
          <w:b/>
          <w:color w:val="000000"/>
          <w:sz w:val="24"/>
          <w:szCs w:val="24"/>
        </w:rPr>
      </w:pPr>
      <w:r w:rsidRPr="00286FED">
        <w:rPr>
          <w:rFonts w:ascii="Times New Roman" w:hAnsi="Times New Roman" w:cs="Times New Roman"/>
          <w:color w:val="000000"/>
          <w:sz w:val="24"/>
          <w:szCs w:val="24"/>
        </w:rPr>
        <w:lastRenderedPageBreak/>
        <w:t xml:space="preserve">1.4. </w:t>
      </w:r>
      <w:r w:rsidR="00286FED" w:rsidRPr="00286FED">
        <w:rPr>
          <w:rFonts w:ascii="Times New Roman" w:hAnsi="Times New Roman" w:cs="Times New Roman"/>
          <w:color w:val="000000"/>
          <w:sz w:val="24"/>
          <w:szCs w:val="24"/>
        </w:rPr>
        <w:t xml:space="preserve">В целях отражения логической последовательности порядка рассмотрения проекта решения о бюджете </w:t>
      </w:r>
      <w:r w:rsidR="00286FED" w:rsidRPr="00286FED">
        <w:rPr>
          <w:rFonts w:ascii="Times New Roman" w:hAnsi="Times New Roman" w:cs="Times New Roman"/>
          <w:b/>
          <w:color w:val="000000"/>
          <w:sz w:val="24"/>
          <w:szCs w:val="24"/>
        </w:rPr>
        <w:t xml:space="preserve">предлагается в подразделе 3.2 раздела 3 </w:t>
      </w:r>
      <w:r w:rsidR="00286FED" w:rsidRPr="00286FED">
        <w:rPr>
          <w:rFonts w:ascii="Times New Roman" w:hAnsi="Times New Roman" w:cs="Times New Roman"/>
          <w:b/>
          <w:sz w:val="24"/>
          <w:szCs w:val="24"/>
        </w:rPr>
        <w:t>Положения о бюджетном процессе в муниципальном образовании</w:t>
      </w:r>
      <w:r w:rsidR="00286FED" w:rsidRPr="00286FED">
        <w:rPr>
          <w:rFonts w:ascii="Times New Roman" w:hAnsi="Times New Roman" w:cs="Times New Roman"/>
          <w:b/>
          <w:color w:val="000000"/>
          <w:sz w:val="24"/>
          <w:szCs w:val="24"/>
        </w:rPr>
        <w:t xml:space="preserve"> слова «</w:t>
      </w:r>
      <w:r w:rsidRPr="00286FED">
        <w:rPr>
          <w:rFonts w:ascii="Times New Roman" w:hAnsi="Times New Roman" w:cs="Times New Roman"/>
          <w:b/>
          <w:color w:val="000000"/>
          <w:sz w:val="24"/>
          <w:szCs w:val="24"/>
        </w:rPr>
        <w:t>Глава Чажемтовского сельского поселения вносит проект решения о бюджете на очередной финансовый год на рассмотрение Советом Чажемтовского сельского поселения в следующем порядке</w:t>
      </w:r>
      <w:proofErr w:type="gramStart"/>
      <w:r w:rsidRPr="00286FED">
        <w:rPr>
          <w:rFonts w:ascii="Times New Roman" w:hAnsi="Times New Roman" w:cs="Times New Roman"/>
          <w:b/>
          <w:color w:val="000000"/>
          <w:sz w:val="24"/>
          <w:szCs w:val="24"/>
        </w:rPr>
        <w:t>:</w:t>
      </w:r>
      <w:r w:rsidR="00286FED" w:rsidRPr="00286FED">
        <w:rPr>
          <w:rFonts w:ascii="Times New Roman" w:hAnsi="Times New Roman" w:cs="Times New Roman"/>
          <w:b/>
          <w:color w:val="000000"/>
          <w:sz w:val="24"/>
          <w:szCs w:val="24"/>
        </w:rPr>
        <w:t>»</w:t>
      </w:r>
      <w:proofErr w:type="gramEnd"/>
      <w:r w:rsidR="00286FED" w:rsidRPr="00286FED">
        <w:rPr>
          <w:rFonts w:ascii="Times New Roman" w:hAnsi="Times New Roman" w:cs="Times New Roman"/>
          <w:b/>
          <w:color w:val="000000"/>
          <w:sz w:val="24"/>
          <w:szCs w:val="24"/>
        </w:rPr>
        <w:t xml:space="preserve"> заменить словами:</w:t>
      </w:r>
    </w:p>
    <w:p w:rsidR="00685873" w:rsidRDefault="00286FED" w:rsidP="00286FED">
      <w:pPr>
        <w:pStyle w:val="ConsPlusNormal"/>
        <w:ind w:firstLine="709"/>
        <w:jc w:val="both"/>
        <w:rPr>
          <w:rFonts w:ascii="Times New Roman" w:hAnsi="Times New Roman" w:cs="Times New Roman"/>
          <w:color w:val="000000"/>
          <w:sz w:val="24"/>
          <w:szCs w:val="24"/>
        </w:rPr>
      </w:pPr>
      <w:r w:rsidRPr="00286FED">
        <w:rPr>
          <w:rFonts w:ascii="Times New Roman" w:hAnsi="Times New Roman" w:cs="Times New Roman"/>
          <w:b/>
          <w:color w:val="000000"/>
          <w:sz w:val="24"/>
          <w:szCs w:val="24"/>
        </w:rPr>
        <w:t xml:space="preserve">«1. </w:t>
      </w:r>
      <w:r w:rsidR="002263C9" w:rsidRPr="00286FED">
        <w:rPr>
          <w:rFonts w:ascii="Times New Roman" w:hAnsi="Times New Roman" w:cs="Times New Roman"/>
          <w:b/>
          <w:color w:val="000000"/>
          <w:sz w:val="24"/>
          <w:szCs w:val="24"/>
        </w:rPr>
        <w:t>После внесения Главой Чажемтовского сельского поселения проекта решения о бюджете на очередной финансовый год Совет Чажемтовского сельского поселения рассматривает его в следующем порядке</w:t>
      </w:r>
      <w:proofErr w:type="gramStart"/>
      <w:r w:rsidR="002263C9" w:rsidRPr="00286FED">
        <w:rPr>
          <w:rFonts w:ascii="Times New Roman" w:hAnsi="Times New Roman" w:cs="Times New Roman"/>
          <w:b/>
          <w:color w:val="000000"/>
          <w:sz w:val="24"/>
          <w:szCs w:val="24"/>
        </w:rPr>
        <w:t>:</w:t>
      </w:r>
      <w:r w:rsidRPr="00286FED">
        <w:rPr>
          <w:rFonts w:ascii="Times New Roman" w:hAnsi="Times New Roman" w:cs="Times New Roman"/>
          <w:b/>
          <w:color w:val="000000"/>
          <w:sz w:val="24"/>
          <w:szCs w:val="24"/>
        </w:rPr>
        <w:t>»</w:t>
      </w:r>
      <w:proofErr w:type="gramEnd"/>
      <w:r w:rsidRPr="00286FED">
        <w:rPr>
          <w:rFonts w:ascii="Times New Roman" w:hAnsi="Times New Roman" w:cs="Times New Roman"/>
          <w:color w:val="000000"/>
          <w:sz w:val="24"/>
          <w:szCs w:val="24"/>
        </w:rPr>
        <w:t>.</w:t>
      </w:r>
    </w:p>
    <w:p w:rsidR="003F66CA" w:rsidRPr="0003431F" w:rsidRDefault="00286FED" w:rsidP="003F66CA">
      <w:pPr>
        <w:ind w:firstLine="709"/>
        <w:jc w:val="both"/>
        <w:outlineLvl w:val="2"/>
        <w:rPr>
          <w:sz w:val="24"/>
          <w:szCs w:val="24"/>
        </w:rPr>
      </w:pPr>
      <w:r>
        <w:rPr>
          <w:color w:val="000000"/>
          <w:sz w:val="24"/>
          <w:szCs w:val="24"/>
        </w:rPr>
        <w:t xml:space="preserve">2. </w:t>
      </w:r>
      <w:r w:rsidR="003F66CA" w:rsidRPr="0003431F">
        <w:rPr>
          <w:sz w:val="24"/>
          <w:szCs w:val="24"/>
        </w:rPr>
        <w:t xml:space="preserve">При </w:t>
      </w:r>
      <w:r w:rsidR="003F66CA" w:rsidRPr="003F66CA">
        <w:rPr>
          <w:sz w:val="24"/>
          <w:szCs w:val="24"/>
          <w:u w:val="single"/>
        </w:rPr>
        <w:t>проверке соблюдения требований бюджетного законодательства по срокам внесения проекта бюджета</w:t>
      </w:r>
      <w:r w:rsidR="003F66CA" w:rsidRPr="0003431F">
        <w:rPr>
          <w:sz w:val="24"/>
          <w:szCs w:val="24"/>
        </w:rPr>
        <w:t>:</w:t>
      </w:r>
    </w:p>
    <w:p w:rsidR="003F66CA" w:rsidRPr="00C909F3" w:rsidRDefault="003F66CA" w:rsidP="003F66CA">
      <w:pPr>
        <w:ind w:firstLine="709"/>
        <w:jc w:val="both"/>
        <w:outlineLvl w:val="2"/>
        <w:rPr>
          <w:sz w:val="24"/>
          <w:szCs w:val="24"/>
          <w:lang w:eastAsia="ru-RU"/>
        </w:rPr>
      </w:pPr>
      <w:r w:rsidRPr="00C909F3">
        <w:rPr>
          <w:sz w:val="24"/>
          <w:szCs w:val="24"/>
          <w:lang w:eastAsia="ru-RU"/>
        </w:rPr>
        <w:t xml:space="preserve">Проект бюджета, а также документы и материалы, представляемые одновременно с </w:t>
      </w:r>
      <w:r>
        <w:rPr>
          <w:sz w:val="24"/>
          <w:szCs w:val="24"/>
          <w:lang w:eastAsia="ru-RU"/>
        </w:rPr>
        <w:t>ним</w:t>
      </w:r>
      <w:r w:rsidRPr="00C909F3">
        <w:rPr>
          <w:sz w:val="24"/>
          <w:szCs w:val="24"/>
          <w:lang w:eastAsia="ru-RU"/>
        </w:rPr>
        <w:t xml:space="preserve"> внесены Главой </w:t>
      </w:r>
      <w:r>
        <w:rPr>
          <w:sz w:val="24"/>
          <w:szCs w:val="24"/>
          <w:lang w:eastAsia="ru-RU"/>
        </w:rPr>
        <w:t>Чажемтовского сельского</w:t>
      </w:r>
      <w:r w:rsidRPr="00C909F3">
        <w:rPr>
          <w:sz w:val="24"/>
          <w:szCs w:val="24"/>
          <w:lang w:eastAsia="ru-RU"/>
        </w:rPr>
        <w:t xml:space="preserve"> поселения на рассмотрение Советом </w:t>
      </w:r>
      <w:r>
        <w:rPr>
          <w:sz w:val="24"/>
          <w:szCs w:val="24"/>
          <w:lang w:eastAsia="ru-RU"/>
        </w:rPr>
        <w:t>Чажемтовского сельского</w:t>
      </w:r>
      <w:r w:rsidRPr="00C909F3">
        <w:rPr>
          <w:sz w:val="24"/>
          <w:szCs w:val="24"/>
          <w:lang w:eastAsia="ru-RU"/>
        </w:rPr>
        <w:t xml:space="preserve"> поселения 15 ноября 2017 года, что соответствует сроку установленному </w:t>
      </w:r>
      <w:r w:rsidRPr="00C909F3">
        <w:rPr>
          <w:sz w:val="24"/>
          <w:szCs w:val="24"/>
        </w:rPr>
        <w:t>Положением о бюджетном процессе в муниципальном образовании</w:t>
      </w:r>
      <w:r w:rsidRPr="00C909F3">
        <w:rPr>
          <w:sz w:val="24"/>
          <w:szCs w:val="24"/>
          <w:lang w:eastAsia="ru-RU"/>
        </w:rPr>
        <w:t>.</w:t>
      </w:r>
    </w:p>
    <w:p w:rsidR="003F66CA" w:rsidRPr="00F31D3E" w:rsidRDefault="003F66CA" w:rsidP="003F66CA">
      <w:pPr>
        <w:ind w:firstLine="709"/>
        <w:jc w:val="both"/>
        <w:outlineLvl w:val="2"/>
        <w:rPr>
          <w:sz w:val="24"/>
          <w:szCs w:val="24"/>
          <w:lang w:eastAsia="ru-RU"/>
        </w:rPr>
      </w:pPr>
      <w:r w:rsidRPr="00C909F3">
        <w:rPr>
          <w:sz w:val="24"/>
          <w:szCs w:val="24"/>
        </w:rPr>
        <w:t xml:space="preserve">Председателем Совета </w:t>
      </w:r>
      <w:r w:rsidR="00DF00C1">
        <w:rPr>
          <w:sz w:val="24"/>
          <w:szCs w:val="24"/>
          <w:lang w:eastAsia="ru-RU"/>
        </w:rPr>
        <w:t>Чажемтовского сельского</w:t>
      </w:r>
      <w:r w:rsidR="00DF00C1" w:rsidRPr="00C909F3">
        <w:rPr>
          <w:sz w:val="24"/>
          <w:szCs w:val="24"/>
          <w:lang w:eastAsia="ru-RU"/>
        </w:rPr>
        <w:t xml:space="preserve"> </w:t>
      </w:r>
      <w:r w:rsidRPr="00C909F3">
        <w:rPr>
          <w:sz w:val="24"/>
          <w:szCs w:val="24"/>
        </w:rPr>
        <w:t xml:space="preserve">поселения проект решения о бюджете направлен в Счетную палату для подготовки </w:t>
      </w:r>
      <w:r w:rsidRPr="00C909F3">
        <w:rPr>
          <w:sz w:val="24"/>
          <w:szCs w:val="24"/>
          <w:lang w:eastAsia="ru-RU"/>
        </w:rPr>
        <w:t>заключения 15</w:t>
      </w:r>
      <w:r>
        <w:rPr>
          <w:sz w:val="24"/>
          <w:szCs w:val="24"/>
          <w:lang w:eastAsia="ru-RU"/>
        </w:rPr>
        <w:t xml:space="preserve"> ноября 2017 года, в </w:t>
      </w:r>
      <w:r w:rsidRPr="00F31D3E">
        <w:rPr>
          <w:sz w:val="24"/>
          <w:szCs w:val="24"/>
          <w:lang w:eastAsia="ru-RU"/>
        </w:rPr>
        <w:t>соответствии с требованиями Положения о бюджетном процессе.</w:t>
      </w:r>
    </w:p>
    <w:p w:rsidR="003F66CA" w:rsidRDefault="003F66CA" w:rsidP="003F66CA">
      <w:pPr>
        <w:ind w:firstLine="709"/>
        <w:jc w:val="both"/>
        <w:rPr>
          <w:color w:val="000000"/>
          <w:sz w:val="24"/>
          <w:szCs w:val="24"/>
        </w:rPr>
      </w:pPr>
      <w:r>
        <w:rPr>
          <w:color w:val="000000"/>
          <w:sz w:val="24"/>
          <w:szCs w:val="24"/>
        </w:rPr>
        <w:t xml:space="preserve">3. При </w:t>
      </w:r>
      <w:r w:rsidRPr="003F66CA">
        <w:rPr>
          <w:sz w:val="24"/>
          <w:szCs w:val="24"/>
          <w:u w:val="single"/>
        </w:rPr>
        <w:t>проверке соблюдения требований бюджетного законодательства по составу, содержанию документов и материалов, предоставляемых одновременно с проектом решения о бюджете</w:t>
      </w:r>
      <w:r>
        <w:rPr>
          <w:sz w:val="24"/>
          <w:szCs w:val="24"/>
        </w:rPr>
        <w:t>:</w:t>
      </w:r>
    </w:p>
    <w:p w:rsidR="003F66CA" w:rsidRPr="00503B04" w:rsidRDefault="003F66CA" w:rsidP="003F66CA">
      <w:pPr>
        <w:ind w:firstLine="709"/>
        <w:jc w:val="both"/>
        <w:rPr>
          <w:sz w:val="24"/>
          <w:szCs w:val="24"/>
        </w:rPr>
      </w:pPr>
      <w:r>
        <w:rPr>
          <w:sz w:val="24"/>
          <w:szCs w:val="24"/>
        </w:rPr>
        <w:t xml:space="preserve">3.1. </w:t>
      </w:r>
      <w:r w:rsidRPr="00503B04">
        <w:rPr>
          <w:sz w:val="24"/>
          <w:szCs w:val="24"/>
        </w:rPr>
        <w:t>Статьей 184.2 БК РФ, пунктом 2 подраздела 2.1 раздела 2 Положения о бюджетном процессе в муниципальном образовании установлено, что одновременно с проектом решения о бюджете в представительный орган представляются методики (проекты методик) и расчеты распределения межбюджетных трансфертов.</w:t>
      </w:r>
    </w:p>
    <w:p w:rsidR="003F66CA" w:rsidRDefault="003F66CA" w:rsidP="003F66CA">
      <w:pPr>
        <w:ind w:firstLine="709"/>
        <w:jc w:val="both"/>
        <w:rPr>
          <w:b/>
          <w:sz w:val="24"/>
          <w:szCs w:val="24"/>
        </w:rPr>
      </w:pPr>
      <w:r w:rsidRPr="00503B04">
        <w:rPr>
          <w:sz w:val="24"/>
          <w:szCs w:val="24"/>
        </w:rPr>
        <w:t>Проектом решения предусмотрено предоставление из бюджета поселения бюджету муниципального образования «Колпашевский район» иных межбюджетных трансфертов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r>
        <w:rPr>
          <w:sz w:val="24"/>
          <w:szCs w:val="24"/>
        </w:rPr>
        <w:t xml:space="preserve"> в сумме 6 353,30 тыс. рублей</w:t>
      </w:r>
      <w:r w:rsidRPr="00503B04">
        <w:rPr>
          <w:sz w:val="24"/>
          <w:szCs w:val="24"/>
        </w:rPr>
        <w:t>. При этом</w:t>
      </w:r>
      <w:proofErr w:type="gramStart"/>
      <w:r w:rsidRPr="00503B04">
        <w:rPr>
          <w:sz w:val="24"/>
          <w:szCs w:val="24"/>
        </w:rPr>
        <w:t>,</w:t>
      </w:r>
      <w:proofErr w:type="gramEnd"/>
      <w:r w:rsidRPr="00503B04">
        <w:rPr>
          <w:sz w:val="24"/>
          <w:szCs w:val="24"/>
        </w:rPr>
        <w:t xml:space="preserve"> </w:t>
      </w:r>
      <w:r w:rsidRPr="00503B04">
        <w:rPr>
          <w:b/>
          <w:sz w:val="24"/>
          <w:szCs w:val="24"/>
        </w:rPr>
        <w:t>в нарушение статьи 184.2 БК РФ, пункта 2 подраздела 2.1 раздела 2 Положения о бюджетном процессе в муниципальном образовании, одновременно с проектом решения о бюджете Администрацией Чажемтовского сельского поселения не представлен в Совет Чажемтовского сельского поселения расчет указанных межбюджетных трансфертов.</w:t>
      </w:r>
    </w:p>
    <w:p w:rsidR="003F66CA" w:rsidRPr="007025DC" w:rsidRDefault="003F66CA" w:rsidP="003F66CA">
      <w:pPr>
        <w:ind w:firstLine="708"/>
        <w:jc w:val="both"/>
        <w:rPr>
          <w:sz w:val="24"/>
          <w:szCs w:val="24"/>
        </w:rPr>
      </w:pPr>
      <w:r>
        <w:rPr>
          <w:sz w:val="24"/>
          <w:szCs w:val="24"/>
        </w:rPr>
        <w:t xml:space="preserve">3.2. </w:t>
      </w:r>
      <w:proofErr w:type="gramStart"/>
      <w:r w:rsidRPr="007025DC">
        <w:rPr>
          <w:sz w:val="24"/>
          <w:szCs w:val="24"/>
        </w:rPr>
        <w:t xml:space="preserve">В ходе сравнительного анализа данных Оценки ожидаемого исполнения бюджета МО «Чажемтовское сельское поселение» за 2017 год, представленной одновременно с проектом решения о бюджете, с данными Отчета о кассовом поступлении и выбытии бюджетных средств на 01.11.2017г. (формы 0503124) (далее по тексту – Отчет ф. 0503124) установлено, </w:t>
      </w:r>
      <w:r w:rsidRPr="007025DC">
        <w:rPr>
          <w:b/>
          <w:sz w:val="24"/>
          <w:szCs w:val="24"/>
        </w:rPr>
        <w:t>что оценка ожидаемого исполнения 2017 года по некоторым доходам и расходам недостоверна,</w:t>
      </w:r>
      <w:r w:rsidRPr="007025DC">
        <w:rPr>
          <w:sz w:val="24"/>
          <w:szCs w:val="24"/>
        </w:rPr>
        <w:t xml:space="preserve"> в связи с</w:t>
      </w:r>
      <w:proofErr w:type="gramEnd"/>
      <w:r w:rsidRPr="007025DC">
        <w:rPr>
          <w:sz w:val="24"/>
          <w:szCs w:val="24"/>
        </w:rPr>
        <w:t xml:space="preserve"> тем, что согласно данным Отчета ф. 0503124 исполнение доходов и расходов по состоянию на 01.11.2016 года по некоторым показателям превышает показатели Оценки ожидаемого исполнения за 201</w:t>
      </w:r>
      <w:r w:rsidR="009B7EB4" w:rsidRPr="007025DC">
        <w:rPr>
          <w:sz w:val="24"/>
          <w:szCs w:val="24"/>
        </w:rPr>
        <w:t>7 год:</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9"/>
        <w:gridCol w:w="1984"/>
        <w:gridCol w:w="1276"/>
        <w:gridCol w:w="1134"/>
        <w:gridCol w:w="1276"/>
        <w:gridCol w:w="1275"/>
      </w:tblGrid>
      <w:tr w:rsidR="003F66CA" w:rsidRPr="0077227E" w:rsidTr="005B1664">
        <w:trPr>
          <w:trHeight w:val="615"/>
        </w:trPr>
        <w:tc>
          <w:tcPr>
            <w:tcW w:w="2709" w:type="dxa"/>
            <w:vMerge w:val="restart"/>
            <w:shd w:val="clear" w:color="auto" w:fill="auto"/>
            <w:vAlign w:val="center"/>
            <w:hideMark/>
          </w:tcPr>
          <w:p w:rsidR="003F66CA" w:rsidRPr="0077227E" w:rsidRDefault="003F66CA" w:rsidP="005B1664">
            <w:pPr>
              <w:jc w:val="center"/>
              <w:rPr>
                <w:b/>
                <w:bCs/>
                <w:sz w:val="16"/>
                <w:szCs w:val="16"/>
              </w:rPr>
            </w:pPr>
            <w:r w:rsidRPr="0077227E">
              <w:rPr>
                <w:b/>
                <w:bCs/>
                <w:sz w:val="16"/>
                <w:szCs w:val="16"/>
              </w:rPr>
              <w:t>Наименование показателя</w:t>
            </w:r>
          </w:p>
        </w:tc>
        <w:tc>
          <w:tcPr>
            <w:tcW w:w="1984" w:type="dxa"/>
            <w:vMerge w:val="restart"/>
            <w:shd w:val="clear" w:color="auto" w:fill="auto"/>
            <w:vAlign w:val="center"/>
            <w:hideMark/>
          </w:tcPr>
          <w:p w:rsidR="003F66CA" w:rsidRPr="0077227E" w:rsidRDefault="003F66CA" w:rsidP="005B1664">
            <w:pPr>
              <w:jc w:val="center"/>
              <w:rPr>
                <w:b/>
                <w:bCs/>
                <w:sz w:val="16"/>
                <w:szCs w:val="16"/>
              </w:rPr>
            </w:pPr>
            <w:r w:rsidRPr="0077227E">
              <w:rPr>
                <w:b/>
                <w:bCs/>
                <w:sz w:val="16"/>
                <w:szCs w:val="16"/>
              </w:rPr>
              <w:t>Код бюджетной классификации</w:t>
            </w:r>
          </w:p>
        </w:tc>
        <w:tc>
          <w:tcPr>
            <w:tcW w:w="2410" w:type="dxa"/>
            <w:gridSpan w:val="2"/>
            <w:shd w:val="clear" w:color="auto" w:fill="auto"/>
            <w:vAlign w:val="center"/>
            <w:hideMark/>
          </w:tcPr>
          <w:p w:rsidR="003F66CA" w:rsidRPr="0077227E" w:rsidRDefault="003F66CA" w:rsidP="009B7EB4">
            <w:pPr>
              <w:jc w:val="center"/>
              <w:rPr>
                <w:b/>
                <w:bCs/>
                <w:color w:val="000000"/>
                <w:sz w:val="16"/>
                <w:szCs w:val="16"/>
              </w:rPr>
            </w:pPr>
            <w:r w:rsidRPr="0077227E">
              <w:rPr>
                <w:b/>
                <w:bCs/>
                <w:color w:val="000000"/>
                <w:sz w:val="16"/>
                <w:szCs w:val="16"/>
              </w:rPr>
              <w:t>По данным отчета ф. 0503124 на 01.11.201</w:t>
            </w:r>
            <w:r w:rsidR="009B7EB4">
              <w:rPr>
                <w:b/>
                <w:bCs/>
                <w:color w:val="000000"/>
                <w:sz w:val="16"/>
                <w:szCs w:val="16"/>
              </w:rPr>
              <w:t>7</w:t>
            </w:r>
            <w:r w:rsidRPr="0077227E">
              <w:rPr>
                <w:b/>
                <w:bCs/>
                <w:color w:val="000000"/>
                <w:sz w:val="16"/>
                <w:szCs w:val="16"/>
              </w:rPr>
              <w:t xml:space="preserve"> г.</w:t>
            </w:r>
            <w:r>
              <w:rPr>
                <w:b/>
                <w:bCs/>
                <w:color w:val="000000"/>
                <w:sz w:val="16"/>
                <w:szCs w:val="16"/>
              </w:rPr>
              <w:t>, руб.</w:t>
            </w:r>
          </w:p>
        </w:tc>
        <w:tc>
          <w:tcPr>
            <w:tcW w:w="1276" w:type="dxa"/>
            <w:vMerge w:val="restart"/>
            <w:shd w:val="clear" w:color="auto" w:fill="auto"/>
            <w:vAlign w:val="center"/>
            <w:hideMark/>
          </w:tcPr>
          <w:p w:rsidR="003F66CA" w:rsidRPr="0077227E" w:rsidRDefault="003F66CA" w:rsidP="009B7EB4">
            <w:pPr>
              <w:jc w:val="center"/>
              <w:rPr>
                <w:b/>
                <w:bCs/>
                <w:color w:val="000000"/>
                <w:sz w:val="16"/>
                <w:szCs w:val="16"/>
              </w:rPr>
            </w:pPr>
            <w:r w:rsidRPr="0077227E">
              <w:rPr>
                <w:b/>
                <w:bCs/>
                <w:color w:val="000000"/>
                <w:sz w:val="16"/>
                <w:szCs w:val="16"/>
              </w:rPr>
              <w:t>По данным оценки ожидаемого исполнения за 201</w:t>
            </w:r>
            <w:r w:rsidR="009B7EB4">
              <w:rPr>
                <w:b/>
                <w:bCs/>
                <w:color w:val="000000"/>
                <w:sz w:val="16"/>
                <w:szCs w:val="16"/>
              </w:rPr>
              <w:t>7</w:t>
            </w:r>
            <w:r w:rsidRPr="0077227E">
              <w:rPr>
                <w:b/>
                <w:bCs/>
                <w:color w:val="000000"/>
                <w:sz w:val="16"/>
                <w:szCs w:val="16"/>
              </w:rPr>
              <w:t xml:space="preserve"> год</w:t>
            </w:r>
            <w:r>
              <w:rPr>
                <w:b/>
                <w:bCs/>
                <w:color w:val="000000"/>
                <w:sz w:val="16"/>
                <w:szCs w:val="16"/>
              </w:rPr>
              <w:t>, руб.</w:t>
            </w:r>
          </w:p>
        </w:tc>
        <w:tc>
          <w:tcPr>
            <w:tcW w:w="1275" w:type="dxa"/>
            <w:vMerge w:val="restart"/>
            <w:shd w:val="clear" w:color="auto" w:fill="auto"/>
            <w:vAlign w:val="center"/>
            <w:hideMark/>
          </w:tcPr>
          <w:p w:rsidR="003F66CA" w:rsidRPr="0077227E" w:rsidRDefault="003F66CA" w:rsidP="005B1664">
            <w:pPr>
              <w:jc w:val="center"/>
              <w:rPr>
                <w:rFonts w:ascii="Arial" w:hAnsi="Arial" w:cs="Arial"/>
                <w:sz w:val="16"/>
                <w:szCs w:val="16"/>
              </w:rPr>
            </w:pPr>
            <w:r w:rsidRPr="005A7B69">
              <w:rPr>
                <w:b/>
                <w:sz w:val="16"/>
                <w:szCs w:val="16"/>
              </w:rPr>
              <w:t>Расхождение</w:t>
            </w:r>
            <w:r w:rsidR="002E36AB">
              <w:rPr>
                <w:b/>
                <w:sz w:val="16"/>
                <w:szCs w:val="16"/>
              </w:rPr>
              <w:t xml:space="preserve"> оценки от фактического исполнения</w:t>
            </w:r>
            <w:r w:rsidR="00EF7526">
              <w:rPr>
                <w:b/>
                <w:sz w:val="16"/>
                <w:szCs w:val="16"/>
              </w:rPr>
              <w:t xml:space="preserve"> на 01.11.2017г.</w:t>
            </w:r>
            <w:r w:rsidRPr="005A7B69">
              <w:rPr>
                <w:b/>
                <w:sz w:val="16"/>
                <w:szCs w:val="16"/>
              </w:rPr>
              <w:t>, руб</w:t>
            </w:r>
            <w:r>
              <w:rPr>
                <w:sz w:val="16"/>
                <w:szCs w:val="16"/>
              </w:rPr>
              <w:t>.</w:t>
            </w:r>
          </w:p>
        </w:tc>
      </w:tr>
      <w:tr w:rsidR="003F66CA" w:rsidRPr="0077227E" w:rsidTr="005B1664">
        <w:trPr>
          <w:trHeight w:val="840"/>
        </w:trPr>
        <w:tc>
          <w:tcPr>
            <w:tcW w:w="2709" w:type="dxa"/>
            <w:vMerge/>
            <w:vAlign w:val="center"/>
            <w:hideMark/>
          </w:tcPr>
          <w:p w:rsidR="003F66CA" w:rsidRPr="0077227E" w:rsidRDefault="003F66CA" w:rsidP="005B1664">
            <w:pPr>
              <w:rPr>
                <w:b/>
                <w:bCs/>
                <w:sz w:val="16"/>
                <w:szCs w:val="16"/>
              </w:rPr>
            </w:pPr>
          </w:p>
        </w:tc>
        <w:tc>
          <w:tcPr>
            <w:tcW w:w="1984" w:type="dxa"/>
            <w:vMerge/>
            <w:vAlign w:val="center"/>
            <w:hideMark/>
          </w:tcPr>
          <w:p w:rsidR="003F66CA" w:rsidRPr="0077227E" w:rsidRDefault="003F66CA" w:rsidP="005B1664">
            <w:pPr>
              <w:rPr>
                <w:b/>
                <w:bCs/>
                <w:sz w:val="16"/>
                <w:szCs w:val="16"/>
              </w:rPr>
            </w:pPr>
          </w:p>
        </w:tc>
        <w:tc>
          <w:tcPr>
            <w:tcW w:w="1276" w:type="dxa"/>
            <w:shd w:val="clear" w:color="auto" w:fill="auto"/>
            <w:vAlign w:val="center"/>
            <w:hideMark/>
          </w:tcPr>
          <w:p w:rsidR="003F66CA" w:rsidRPr="0077227E" w:rsidRDefault="003F66CA" w:rsidP="005B1664">
            <w:pPr>
              <w:jc w:val="center"/>
              <w:rPr>
                <w:b/>
                <w:bCs/>
                <w:sz w:val="16"/>
                <w:szCs w:val="16"/>
              </w:rPr>
            </w:pPr>
            <w:r w:rsidRPr="0077227E">
              <w:rPr>
                <w:b/>
                <w:bCs/>
                <w:sz w:val="16"/>
                <w:szCs w:val="16"/>
              </w:rPr>
              <w:t>Утвержденные бюджетные назначения</w:t>
            </w:r>
          </w:p>
        </w:tc>
        <w:tc>
          <w:tcPr>
            <w:tcW w:w="1134" w:type="dxa"/>
            <w:shd w:val="clear" w:color="auto" w:fill="auto"/>
            <w:vAlign w:val="center"/>
            <w:hideMark/>
          </w:tcPr>
          <w:p w:rsidR="003F66CA" w:rsidRPr="0077227E" w:rsidRDefault="003F66CA" w:rsidP="005B1664">
            <w:pPr>
              <w:jc w:val="center"/>
              <w:rPr>
                <w:b/>
                <w:bCs/>
                <w:sz w:val="16"/>
                <w:szCs w:val="16"/>
              </w:rPr>
            </w:pPr>
            <w:r w:rsidRPr="0077227E">
              <w:rPr>
                <w:b/>
                <w:bCs/>
                <w:sz w:val="16"/>
                <w:szCs w:val="16"/>
              </w:rPr>
              <w:t>Исполнено</w:t>
            </w:r>
          </w:p>
        </w:tc>
        <w:tc>
          <w:tcPr>
            <w:tcW w:w="1276" w:type="dxa"/>
            <w:vMerge/>
            <w:vAlign w:val="center"/>
            <w:hideMark/>
          </w:tcPr>
          <w:p w:rsidR="003F66CA" w:rsidRPr="0077227E" w:rsidRDefault="003F66CA" w:rsidP="005B1664">
            <w:pPr>
              <w:rPr>
                <w:b/>
                <w:bCs/>
                <w:color w:val="000000"/>
                <w:sz w:val="16"/>
                <w:szCs w:val="16"/>
              </w:rPr>
            </w:pPr>
          </w:p>
        </w:tc>
        <w:tc>
          <w:tcPr>
            <w:tcW w:w="1275" w:type="dxa"/>
            <w:vMerge/>
            <w:vAlign w:val="center"/>
            <w:hideMark/>
          </w:tcPr>
          <w:p w:rsidR="003F66CA" w:rsidRPr="0077227E" w:rsidRDefault="003F66CA" w:rsidP="005B1664">
            <w:pPr>
              <w:rPr>
                <w:rFonts w:ascii="Arial" w:hAnsi="Arial" w:cs="Arial"/>
                <w:sz w:val="16"/>
                <w:szCs w:val="16"/>
              </w:rPr>
            </w:pPr>
          </w:p>
        </w:tc>
      </w:tr>
      <w:tr w:rsidR="003F66CA" w:rsidRPr="0077227E" w:rsidTr="005B1664">
        <w:trPr>
          <w:trHeight w:val="300"/>
        </w:trPr>
        <w:tc>
          <w:tcPr>
            <w:tcW w:w="9654" w:type="dxa"/>
            <w:gridSpan w:val="6"/>
            <w:shd w:val="clear" w:color="auto" w:fill="auto"/>
            <w:noWrap/>
            <w:vAlign w:val="center"/>
            <w:hideMark/>
          </w:tcPr>
          <w:p w:rsidR="003F66CA" w:rsidRPr="0077227E" w:rsidRDefault="003F66CA" w:rsidP="005B1664">
            <w:pPr>
              <w:jc w:val="center"/>
              <w:rPr>
                <w:b/>
                <w:bCs/>
                <w:color w:val="000000"/>
              </w:rPr>
            </w:pPr>
            <w:r w:rsidRPr="0077227E">
              <w:rPr>
                <w:b/>
                <w:bCs/>
                <w:color w:val="000000"/>
              </w:rPr>
              <w:t>ДОХОДЫ</w:t>
            </w:r>
          </w:p>
        </w:tc>
      </w:tr>
      <w:tr w:rsidR="003F66CA" w:rsidRPr="00014938" w:rsidTr="005B1664">
        <w:trPr>
          <w:trHeight w:val="704"/>
        </w:trPr>
        <w:tc>
          <w:tcPr>
            <w:tcW w:w="2709" w:type="dxa"/>
            <w:shd w:val="clear" w:color="auto" w:fill="auto"/>
            <w:vAlign w:val="center"/>
            <w:hideMark/>
          </w:tcPr>
          <w:p w:rsidR="003F66CA" w:rsidRPr="00014938" w:rsidRDefault="009B7EB4" w:rsidP="005B1664">
            <w:pPr>
              <w:jc w:val="both"/>
              <w:rPr>
                <w:sz w:val="16"/>
                <w:szCs w:val="16"/>
              </w:rPr>
            </w:pPr>
            <w:r w:rsidRPr="009B7EB4">
              <w:rPr>
                <w:sz w:val="16"/>
                <w:szCs w:val="16"/>
              </w:rPr>
              <w:t>Земельный налог с физических лиц, обладающих земельным участком, расположенным в границах сельских поселений</w:t>
            </w:r>
          </w:p>
        </w:tc>
        <w:tc>
          <w:tcPr>
            <w:tcW w:w="1984" w:type="dxa"/>
            <w:shd w:val="clear" w:color="auto" w:fill="auto"/>
            <w:vAlign w:val="center"/>
            <w:hideMark/>
          </w:tcPr>
          <w:p w:rsidR="003F66CA" w:rsidRPr="00014938" w:rsidRDefault="009B7EB4" w:rsidP="005B1664">
            <w:pPr>
              <w:rPr>
                <w:sz w:val="16"/>
                <w:szCs w:val="16"/>
              </w:rPr>
            </w:pPr>
            <w:r w:rsidRPr="009B7EB4">
              <w:rPr>
                <w:sz w:val="16"/>
                <w:szCs w:val="16"/>
              </w:rPr>
              <w:t>182 10606043100000110</w:t>
            </w:r>
          </w:p>
        </w:tc>
        <w:tc>
          <w:tcPr>
            <w:tcW w:w="1276" w:type="dxa"/>
            <w:shd w:val="clear" w:color="auto" w:fill="auto"/>
            <w:vAlign w:val="center"/>
            <w:hideMark/>
          </w:tcPr>
          <w:p w:rsidR="003F66CA" w:rsidRPr="00014938" w:rsidRDefault="009B7EB4" w:rsidP="009B7EB4">
            <w:pPr>
              <w:jc w:val="right"/>
              <w:rPr>
                <w:sz w:val="16"/>
                <w:szCs w:val="16"/>
              </w:rPr>
            </w:pPr>
            <w:r>
              <w:rPr>
                <w:sz w:val="16"/>
                <w:szCs w:val="16"/>
              </w:rPr>
              <w:t>139 500,0</w:t>
            </w:r>
          </w:p>
        </w:tc>
        <w:tc>
          <w:tcPr>
            <w:tcW w:w="1134" w:type="dxa"/>
            <w:shd w:val="clear" w:color="auto" w:fill="auto"/>
            <w:vAlign w:val="center"/>
            <w:hideMark/>
          </w:tcPr>
          <w:p w:rsidR="003F66CA" w:rsidRPr="00014938" w:rsidRDefault="009B7EB4" w:rsidP="005B1664">
            <w:pPr>
              <w:jc w:val="right"/>
              <w:rPr>
                <w:sz w:val="16"/>
                <w:szCs w:val="16"/>
              </w:rPr>
            </w:pPr>
            <w:r w:rsidRPr="009B7EB4">
              <w:rPr>
                <w:sz w:val="16"/>
                <w:szCs w:val="16"/>
              </w:rPr>
              <w:t>164</w:t>
            </w:r>
            <w:r>
              <w:rPr>
                <w:sz w:val="16"/>
                <w:szCs w:val="16"/>
              </w:rPr>
              <w:t xml:space="preserve"> </w:t>
            </w:r>
            <w:r w:rsidRPr="009B7EB4">
              <w:rPr>
                <w:sz w:val="16"/>
                <w:szCs w:val="16"/>
              </w:rPr>
              <w:t>376,69</w:t>
            </w:r>
          </w:p>
        </w:tc>
        <w:tc>
          <w:tcPr>
            <w:tcW w:w="1276" w:type="dxa"/>
            <w:shd w:val="clear" w:color="auto" w:fill="auto"/>
            <w:vAlign w:val="center"/>
            <w:hideMark/>
          </w:tcPr>
          <w:p w:rsidR="003F66CA" w:rsidRPr="00014938" w:rsidRDefault="009B7EB4" w:rsidP="005B1664">
            <w:pPr>
              <w:jc w:val="right"/>
              <w:rPr>
                <w:color w:val="000000"/>
                <w:sz w:val="16"/>
                <w:szCs w:val="16"/>
              </w:rPr>
            </w:pPr>
            <w:r>
              <w:rPr>
                <w:sz w:val="16"/>
                <w:szCs w:val="16"/>
              </w:rPr>
              <w:t>139 500,0</w:t>
            </w:r>
          </w:p>
        </w:tc>
        <w:tc>
          <w:tcPr>
            <w:tcW w:w="1275" w:type="dxa"/>
            <w:shd w:val="clear" w:color="auto" w:fill="auto"/>
            <w:vAlign w:val="center"/>
            <w:hideMark/>
          </w:tcPr>
          <w:p w:rsidR="003F66CA" w:rsidRPr="00014938" w:rsidRDefault="009B7EB4" w:rsidP="005B1664">
            <w:pPr>
              <w:jc w:val="right"/>
              <w:rPr>
                <w:color w:val="000000"/>
                <w:sz w:val="16"/>
                <w:szCs w:val="16"/>
              </w:rPr>
            </w:pPr>
            <w:r>
              <w:rPr>
                <w:color w:val="000000"/>
                <w:sz w:val="16"/>
                <w:szCs w:val="16"/>
              </w:rPr>
              <w:t>-24 876,69</w:t>
            </w:r>
          </w:p>
        </w:tc>
      </w:tr>
      <w:tr w:rsidR="003F66CA" w:rsidRPr="00014938" w:rsidTr="00F452F1">
        <w:trPr>
          <w:trHeight w:val="1265"/>
        </w:trPr>
        <w:tc>
          <w:tcPr>
            <w:tcW w:w="2709" w:type="dxa"/>
            <w:shd w:val="clear" w:color="auto" w:fill="auto"/>
            <w:vAlign w:val="center"/>
            <w:hideMark/>
          </w:tcPr>
          <w:p w:rsidR="003F66CA" w:rsidRPr="00014938" w:rsidRDefault="001D34DC" w:rsidP="005B1664">
            <w:pPr>
              <w:jc w:val="both"/>
              <w:rPr>
                <w:sz w:val="16"/>
                <w:szCs w:val="16"/>
              </w:rPr>
            </w:pPr>
            <w:r w:rsidRPr="001D34DC">
              <w:rPr>
                <w:sz w:val="16"/>
                <w:szCs w:val="16"/>
              </w:rPr>
              <w:lastRenderedPageBreak/>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84" w:type="dxa"/>
            <w:shd w:val="clear" w:color="auto" w:fill="auto"/>
            <w:vAlign w:val="center"/>
            <w:hideMark/>
          </w:tcPr>
          <w:p w:rsidR="003F66CA" w:rsidRPr="00014938" w:rsidRDefault="001D34DC" w:rsidP="005B1664">
            <w:pPr>
              <w:rPr>
                <w:sz w:val="16"/>
                <w:szCs w:val="16"/>
              </w:rPr>
            </w:pPr>
            <w:r w:rsidRPr="001D34DC">
              <w:rPr>
                <w:sz w:val="16"/>
                <w:szCs w:val="16"/>
              </w:rPr>
              <w:t>901 10804000010000110</w:t>
            </w:r>
          </w:p>
        </w:tc>
        <w:tc>
          <w:tcPr>
            <w:tcW w:w="1276" w:type="dxa"/>
            <w:shd w:val="clear" w:color="auto" w:fill="auto"/>
            <w:vAlign w:val="center"/>
            <w:hideMark/>
          </w:tcPr>
          <w:p w:rsidR="003F66CA" w:rsidRPr="00014938" w:rsidRDefault="001D34DC" w:rsidP="005B1664">
            <w:pPr>
              <w:jc w:val="right"/>
              <w:rPr>
                <w:sz w:val="16"/>
                <w:szCs w:val="16"/>
              </w:rPr>
            </w:pPr>
            <w:r>
              <w:rPr>
                <w:sz w:val="16"/>
                <w:szCs w:val="16"/>
              </w:rPr>
              <w:t>22 500,0</w:t>
            </w:r>
          </w:p>
        </w:tc>
        <w:tc>
          <w:tcPr>
            <w:tcW w:w="1134" w:type="dxa"/>
            <w:shd w:val="clear" w:color="auto" w:fill="auto"/>
            <w:vAlign w:val="center"/>
            <w:hideMark/>
          </w:tcPr>
          <w:p w:rsidR="003F66CA" w:rsidRPr="00014938" w:rsidRDefault="001D34DC" w:rsidP="005B1664">
            <w:pPr>
              <w:jc w:val="right"/>
              <w:rPr>
                <w:sz w:val="16"/>
                <w:szCs w:val="16"/>
              </w:rPr>
            </w:pPr>
            <w:r>
              <w:rPr>
                <w:sz w:val="16"/>
                <w:szCs w:val="16"/>
              </w:rPr>
              <w:t>23 010,0</w:t>
            </w:r>
          </w:p>
        </w:tc>
        <w:tc>
          <w:tcPr>
            <w:tcW w:w="1276" w:type="dxa"/>
            <w:shd w:val="clear" w:color="auto" w:fill="auto"/>
            <w:vAlign w:val="center"/>
            <w:hideMark/>
          </w:tcPr>
          <w:p w:rsidR="003F66CA" w:rsidRPr="00014938" w:rsidRDefault="001D34DC" w:rsidP="005B1664">
            <w:pPr>
              <w:jc w:val="right"/>
              <w:rPr>
                <w:color w:val="000000"/>
                <w:sz w:val="16"/>
                <w:szCs w:val="16"/>
              </w:rPr>
            </w:pPr>
            <w:r>
              <w:rPr>
                <w:color w:val="000000"/>
                <w:sz w:val="16"/>
                <w:szCs w:val="16"/>
              </w:rPr>
              <w:t>22 500,0</w:t>
            </w:r>
          </w:p>
        </w:tc>
        <w:tc>
          <w:tcPr>
            <w:tcW w:w="1275" w:type="dxa"/>
            <w:shd w:val="clear" w:color="auto" w:fill="auto"/>
            <w:vAlign w:val="center"/>
            <w:hideMark/>
          </w:tcPr>
          <w:p w:rsidR="003F66CA" w:rsidRPr="00014938" w:rsidRDefault="001D34DC" w:rsidP="005B1664">
            <w:pPr>
              <w:jc w:val="right"/>
              <w:rPr>
                <w:color w:val="000000"/>
                <w:sz w:val="16"/>
                <w:szCs w:val="16"/>
              </w:rPr>
            </w:pPr>
            <w:r>
              <w:rPr>
                <w:color w:val="000000"/>
                <w:sz w:val="16"/>
                <w:szCs w:val="16"/>
              </w:rPr>
              <w:t>-510,0</w:t>
            </w:r>
          </w:p>
        </w:tc>
      </w:tr>
      <w:tr w:rsidR="004E57D1" w:rsidRPr="00014938" w:rsidTr="00F452F1">
        <w:trPr>
          <w:trHeight w:val="997"/>
        </w:trPr>
        <w:tc>
          <w:tcPr>
            <w:tcW w:w="2709" w:type="dxa"/>
            <w:shd w:val="clear" w:color="auto" w:fill="auto"/>
            <w:vAlign w:val="center"/>
            <w:hideMark/>
          </w:tcPr>
          <w:p w:rsidR="004E57D1" w:rsidRPr="001D34DC" w:rsidRDefault="004E57D1" w:rsidP="005B1664">
            <w:pPr>
              <w:jc w:val="both"/>
              <w:rPr>
                <w:sz w:val="16"/>
                <w:szCs w:val="16"/>
              </w:rPr>
            </w:pPr>
            <w:r w:rsidRPr="004E57D1">
              <w:rPr>
                <w:sz w:val="16"/>
                <w:szCs w:val="16"/>
              </w:rPr>
              <w:t>Прочие поступления от денежных взысканий (штрафов) и иных сумм в возмещение ущерба, зачисляемые в бюджеты сельских поселений</w:t>
            </w:r>
          </w:p>
        </w:tc>
        <w:tc>
          <w:tcPr>
            <w:tcW w:w="1984" w:type="dxa"/>
            <w:shd w:val="clear" w:color="auto" w:fill="auto"/>
            <w:vAlign w:val="center"/>
            <w:hideMark/>
          </w:tcPr>
          <w:p w:rsidR="004E57D1" w:rsidRPr="001D34DC" w:rsidRDefault="00BF0D46" w:rsidP="005B1664">
            <w:pPr>
              <w:rPr>
                <w:sz w:val="16"/>
                <w:szCs w:val="16"/>
              </w:rPr>
            </w:pPr>
            <w:r w:rsidRPr="00BF0D46">
              <w:rPr>
                <w:sz w:val="16"/>
                <w:szCs w:val="16"/>
              </w:rPr>
              <w:t>901 11690050100000140</w:t>
            </w:r>
          </w:p>
        </w:tc>
        <w:tc>
          <w:tcPr>
            <w:tcW w:w="1276" w:type="dxa"/>
            <w:shd w:val="clear" w:color="auto" w:fill="auto"/>
            <w:vAlign w:val="center"/>
            <w:hideMark/>
          </w:tcPr>
          <w:p w:rsidR="004E57D1" w:rsidRDefault="004E57D1" w:rsidP="005B1664">
            <w:pPr>
              <w:jc w:val="right"/>
              <w:rPr>
                <w:sz w:val="16"/>
                <w:szCs w:val="16"/>
              </w:rPr>
            </w:pPr>
            <w:r>
              <w:rPr>
                <w:sz w:val="16"/>
                <w:szCs w:val="16"/>
              </w:rPr>
              <w:t>10 200,0</w:t>
            </w:r>
          </w:p>
        </w:tc>
        <w:tc>
          <w:tcPr>
            <w:tcW w:w="1134" w:type="dxa"/>
            <w:shd w:val="clear" w:color="auto" w:fill="auto"/>
            <w:vAlign w:val="center"/>
            <w:hideMark/>
          </w:tcPr>
          <w:p w:rsidR="004E57D1" w:rsidRDefault="00BF0D46" w:rsidP="005B1664">
            <w:pPr>
              <w:jc w:val="right"/>
              <w:rPr>
                <w:sz w:val="16"/>
                <w:szCs w:val="16"/>
              </w:rPr>
            </w:pPr>
            <w:r w:rsidRPr="00BF0D46">
              <w:rPr>
                <w:sz w:val="16"/>
                <w:szCs w:val="16"/>
              </w:rPr>
              <w:t>9</w:t>
            </w:r>
            <w:r>
              <w:rPr>
                <w:sz w:val="16"/>
                <w:szCs w:val="16"/>
              </w:rPr>
              <w:t xml:space="preserve"> </w:t>
            </w:r>
            <w:r w:rsidRPr="00BF0D46">
              <w:rPr>
                <w:sz w:val="16"/>
                <w:szCs w:val="16"/>
              </w:rPr>
              <w:t>169,88</w:t>
            </w:r>
          </w:p>
        </w:tc>
        <w:tc>
          <w:tcPr>
            <w:tcW w:w="1276" w:type="dxa"/>
            <w:shd w:val="clear" w:color="auto" w:fill="auto"/>
            <w:vAlign w:val="center"/>
            <w:hideMark/>
          </w:tcPr>
          <w:p w:rsidR="004E57D1" w:rsidRDefault="00BF0D46" w:rsidP="005B1664">
            <w:pPr>
              <w:jc w:val="right"/>
              <w:rPr>
                <w:color w:val="000000"/>
                <w:sz w:val="16"/>
                <w:szCs w:val="16"/>
              </w:rPr>
            </w:pPr>
            <w:r>
              <w:rPr>
                <w:color w:val="000000"/>
                <w:sz w:val="16"/>
                <w:szCs w:val="16"/>
              </w:rPr>
              <w:t>3 000,0</w:t>
            </w:r>
          </w:p>
        </w:tc>
        <w:tc>
          <w:tcPr>
            <w:tcW w:w="1275" w:type="dxa"/>
            <w:shd w:val="clear" w:color="auto" w:fill="auto"/>
            <w:vAlign w:val="center"/>
            <w:hideMark/>
          </w:tcPr>
          <w:p w:rsidR="004E57D1" w:rsidRDefault="00BF0D46" w:rsidP="005B1664">
            <w:pPr>
              <w:jc w:val="right"/>
              <w:rPr>
                <w:color w:val="000000"/>
                <w:sz w:val="16"/>
                <w:szCs w:val="16"/>
              </w:rPr>
            </w:pPr>
            <w:r>
              <w:rPr>
                <w:color w:val="000000"/>
                <w:sz w:val="16"/>
                <w:szCs w:val="16"/>
              </w:rPr>
              <w:t>-6 169,88</w:t>
            </w:r>
          </w:p>
        </w:tc>
      </w:tr>
      <w:tr w:rsidR="002E36AB" w:rsidRPr="00014938" w:rsidTr="0026412C">
        <w:trPr>
          <w:trHeight w:val="711"/>
        </w:trPr>
        <w:tc>
          <w:tcPr>
            <w:tcW w:w="2709" w:type="dxa"/>
            <w:shd w:val="clear" w:color="auto" w:fill="auto"/>
            <w:vAlign w:val="center"/>
            <w:hideMark/>
          </w:tcPr>
          <w:p w:rsidR="002E36AB" w:rsidRPr="004E57D1" w:rsidRDefault="002E36AB" w:rsidP="005B1664">
            <w:pPr>
              <w:jc w:val="both"/>
              <w:rPr>
                <w:sz w:val="16"/>
                <w:szCs w:val="16"/>
              </w:rPr>
            </w:pPr>
            <w:r w:rsidRPr="002E36AB">
              <w:rPr>
                <w:sz w:val="16"/>
                <w:szCs w:val="16"/>
              </w:rPr>
              <w:t>Доходы от компенсации затрат государства</w:t>
            </w:r>
          </w:p>
        </w:tc>
        <w:tc>
          <w:tcPr>
            <w:tcW w:w="1984" w:type="dxa"/>
            <w:shd w:val="clear" w:color="auto" w:fill="auto"/>
            <w:vAlign w:val="center"/>
            <w:hideMark/>
          </w:tcPr>
          <w:p w:rsidR="002E36AB" w:rsidRPr="00BF0D46" w:rsidRDefault="002E36AB" w:rsidP="005B1664">
            <w:pPr>
              <w:rPr>
                <w:sz w:val="16"/>
                <w:szCs w:val="16"/>
              </w:rPr>
            </w:pPr>
            <w:r w:rsidRPr="002E36AB">
              <w:rPr>
                <w:sz w:val="16"/>
                <w:szCs w:val="16"/>
              </w:rPr>
              <w:t>901 11302000000000130</w:t>
            </w:r>
          </w:p>
        </w:tc>
        <w:tc>
          <w:tcPr>
            <w:tcW w:w="1276" w:type="dxa"/>
            <w:shd w:val="clear" w:color="auto" w:fill="auto"/>
            <w:vAlign w:val="center"/>
            <w:hideMark/>
          </w:tcPr>
          <w:p w:rsidR="002E36AB" w:rsidRDefault="002E36AB" w:rsidP="005B1664">
            <w:pPr>
              <w:jc w:val="right"/>
              <w:rPr>
                <w:sz w:val="16"/>
                <w:szCs w:val="16"/>
              </w:rPr>
            </w:pPr>
            <w:r w:rsidRPr="002E36AB">
              <w:rPr>
                <w:sz w:val="16"/>
                <w:szCs w:val="16"/>
              </w:rPr>
              <w:t>19</w:t>
            </w:r>
            <w:r>
              <w:rPr>
                <w:sz w:val="16"/>
                <w:szCs w:val="16"/>
              </w:rPr>
              <w:t xml:space="preserve"> </w:t>
            </w:r>
            <w:r w:rsidRPr="002E36AB">
              <w:rPr>
                <w:sz w:val="16"/>
                <w:szCs w:val="16"/>
              </w:rPr>
              <w:t>479,39</w:t>
            </w:r>
          </w:p>
        </w:tc>
        <w:tc>
          <w:tcPr>
            <w:tcW w:w="1134" w:type="dxa"/>
            <w:shd w:val="clear" w:color="auto" w:fill="auto"/>
            <w:vAlign w:val="center"/>
            <w:hideMark/>
          </w:tcPr>
          <w:p w:rsidR="002E36AB" w:rsidRPr="00BF0D46" w:rsidRDefault="002E36AB" w:rsidP="005B1664">
            <w:pPr>
              <w:jc w:val="right"/>
              <w:rPr>
                <w:sz w:val="16"/>
                <w:szCs w:val="16"/>
              </w:rPr>
            </w:pPr>
            <w:r w:rsidRPr="002E36AB">
              <w:rPr>
                <w:sz w:val="16"/>
                <w:szCs w:val="16"/>
              </w:rPr>
              <w:t>19</w:t>
            </w:r>
            <w:r>
              <w:rPr>
                <w:sz w:val="16"/>
                <w:szCs w:val="16"/>
              </w:rPr>
              <w:t xml:space="preserve"> </w:t>
            </w:r>
            <w:r w:rsidRPr="002E36AB">
              <w:rPr>
                <w:sz w:val="16"/>
                <w:szCs w:val="16"/>
              </w:rPr>
              <w:t>479,39</w:t>
            </w:r>
          </w:p>
        </w:tc>
        <w:tc>
          <w:tcPr>
            <w:tcW w:w="1276" w:type="dxa"/>
            <w:shd w:val="clear" w:color="auto" w:fill="auto"/>
            <w:vAlign w:val="center"/>
            <w:hideMark/>
          </w:tcPr>
          <w:p w:rsidR="002E36AB" w:rsidRDefault="002E36AB" w:rsidP="005B1664">
            <w:pPr>
              <w:jc w:val="right"/>
              <w:rPr>
                <w:color w:val="000000"/>
                <w:sz w:val="16"/>
                <w:szCs w:val="16"/>
              </w:rPr>
            </w:pPr>
            <w:r>
              <w:rPr>
                <w:color w:val="000000"/>
                <w:sz w:val="16"/>
                <w:szCs w:val="16"/>
              </w:rPr>
              <w:t>0,0</w:t>
            </w:r>
          </w:p>
        </w:tc>
        <w:tc>
          <w:tcPr>
            <w:tcW w:w="1275" w:type="dxa"/>
            <w:shd w:val="clear" w:color="auto" w:fill="auto"/>
            <w:vAlign w:val="center"/>
            <w:hideMark/>
          </w:tcPr>
          <w:p w:rsidR="002E36AB" w:rsidRDefault="002E36AB" w:rsidP="005B1664">
            <w:pPr>
              <w:jc w:val="right"/>
              <w:rPr>
                <w:color w:val="000000"/>
                <w:sz w:val="16"/>
                <w:szCs w:val="16"/>
              </w:rPr>
            </w:pPr>
            <w:r>
              <w:rPr>
                <w:color w:val="000000"/>
                <w:sz w:val="16"/>
                <w:szCs w:val="16"/>
              </w:rPr>
              <w:t>-</w:t>
            </w:r>
            <w:r w:rsidRPr="002E36AB">
              <w:rPr>
                <w:color w:val="000000"/>
                <w:sz w:val="16"/>
                <w:szCs w:val="16"/>
              </w:rPr>
              <w:t>19</w:t>
            </w:r>
            <w:r>
              <w:rPr>
                <w:color w:val="000000"/>
                <w:sz w:val="16"/>
                <w:szCs w:val="16"/>
              </w:rPr>
              <w:t xml:space="preserve"> </w:t>
            </w:r>
            <w:r w:rsidRPr="002E36AB">
              <w:rPr>
                <w:color w:val="000000"/>
                <w:sz w:val="16"/>
                <w:szCs w:val="16"/>
              </w:rPr>
              <w:t>479,39</w:t>
            </w:r>
          </w:p>
        </w:tc>
      </w:tr>
      <w:tr w:rsidR="003F66CA" w:rsidRPr="00014938" w:rsidTr="00F452F1">
        <w:trPr>
          <w:trHeight w:val="385"/>
        </w:trPr>
        <w:tc>
          <w:tcPr>
            <w:tcW w:w="9654" w:type="dxa"/>
            <w:gridSpan w:val="6"/>
            <w:shd w:val="clear" w:color="auto" w:fill="auto"/>
            <w:vAlign w:val="center"/>
            <w:hideMark/>
          </w:tcPr>
          <w:p w:rsidR="003F66CA" w:rsidRPr="00014938" w:rsidRDefault="003F66CA" w:rsidP="005B1664">
            <w:pPr>
              <w:jc w:val="center"/>
              <w:rPr>
                <w:b/>
                <w:color w:val="000000"/>
              </w:rPr>
            </w:pPr>
            <w:r w:rsidRPr="00014938">
              <w:rPr>
                <w:b/>
                <w:color w:val="000000"/>
              </w:rPr>
              <w:t>РАСХОДЫ</w:t>
            </w:r>
          </w:p>
        </w:tc>
      </w:tr>
      <w:tr w:rsidR="003F66CA" w:rsidRPr="00014938" w:rsidTr="0026412C">
        <w:trPr>
          <w:trHeight w:val="527"/>
        </w:trPr>
        <w:tc>
          <w:tcPr>
            <w:tcW w:w="2709" w:type="dxa"/>
            <w:shd w:val="clear" w:color="auto" w:fill="auto"/>
            <w:vAlign w:val="center"/>
            <w:hideMark/>
          </w:tcPr>
          <w:p w:rsidR="003F66CA" w:rsidRPr="00014938" w:rsidRDefault="003F66CA" w:rsidP="005B1664">
            <w:pPr>
              <w:jc w:val="both"/>
              <w:rPr>
                <w:sz w:val="16"/>
                <w:szCs w:val="16"/>
              </w:rPr>
            </w:pPr>
            <w:r w:rsidRPr="00014938">
              <w:rPr>
                <w:sz w:val="16"/>
                <w:szCs w:val="16"/>
              </w:rPr>
              <w:t>Физическая культура и спорт</w:t>
            </w:r>
          </w:p>
        </w:tc>
        <w:tc>
          <w:tcPr>
            <w:tcW w:w="1984" w:type="dxa"/>
            <w:shd w:val="clear" w:color="auto" w:fill="auto"/>
            <w:vAlign w:val="center"/>
            <w:hideMark/>
          </w:tcPr>
          <w:p w:rsidR="003F66CA" w:rsidRPr="00014938" w:rsidRDefault="003F66CA" w:rsidP="005B1664">
            <w:pPr>
              <w:jc w:val="center"/>
              <w:rPr>
                <w:sz w:val="16"/>
                <w:szCs w:val="16"/>
              </w:rPr>
            </w:pPr>
            <w:r w:rsidRPr="00014938">
              <w:rPr>
                <w:sz w:val="16"/>
                <w:szCs w:val="16"/>
              </w:rPr>
              <w:t>1100</w:t>
            </w:r>
          </w:p>
        </w:tc>
        <w:tc>
          <w:tcPr>
            <w:tcW w:w="1276" w:type="dxa"/>
            <w:shd w:val="clear" w:color="auto" w:fill="auto"/>
            <w:vAlign w:val="center"/>
            <w:hideMark/>
          </w:tcPr>
          <w:p w:rsidR="003F66CA" w:rsidRPr="00014938" w:rsidRDefault="0026412C" w:rsidP="005B1664">
            <w:pPr>
              <w:jc w:val="right"/>
              <w:rPr>
                <w:sz w:val="16"/>
                <w:szCs w:val="16"/>
              </w:rPr>
            </w:pPr>
            <w:r w:rsidRPr="0026412C">
              <w:rPr>
                <w:sz w:val="16"/>
                <w:szCs w:val="16"/>
              </w:rPr>
              <w:t>2</w:t>
            </w:r>
            <w:r>
              <w:rPr>
                <w:sz w:val="16"/>
                <w:szCs w:val="16"/>
              </w:rPr>
              <w:t> </w:t>
            </w:r>
            <w:r w:rsidRPr="0026412C">
              <w:rPr>
                <w:sz w:val="16"/>
                <w:szCs w:val="16"/>
              </w:rPr>
              <w:t>383</w:t>
            </w:r>
            <w:r>
              <w:rPr>
                <w:sz w:val="16"/>
                <w:szCs w:val="16"/>
              </w:rPr>
              <w:t xml:space="preserve"> </w:t>
            </w:r>
            <w:r w:rsidRPr="0026412C">
              <w:rPr>
                <w:sz w:val="16"/>
                <w:szCs w:val="16"/>
              </w:rPr>
              <w:t>740</w:t>
            </w:r>
            <w:r>
              <w:rPr>
                <w:sz w:val="16"/>
                <w:szCs w:val="16"/>
              </w:rPr>
              <w:t>,0</w:t>
            </w:r>
          </w:p>
        </w:tc>
        <w:tc>
          <w:tcPr>
            <w:tcW w:w="1134" w:type="dxa"/>
            <w:shd w:val="clear" w:color="auto" w:fill="auto"/>
            <w:vAlign w:val="center"/>
            <w:hideMark/>
          </w:tcPr>
          <w:p w:rsidR="003F66CA" w:rsidRPr="00014938" w:rsidRDefault="0026412C" w:rsidP="005B1664">
            <w:pPr>
              <w:jc w:val="right"/>
              <w:rPr>
                <w:sz w:val="16"/>
                <w:szCs w:val="16"/>
              </w:rPr>
            </w:pPr>
            <w:r w:rsidRPr="0026412C">
              <w:rPr>
                <w:sz w:val="16"/>
                <w:szCs w:val="16"/>
              </w:rPr>
              <w:t>1</w:t>
            </w:r>
            <w:r>
              <w:rPr>
                <w:sz w:val="16"/>
                <w:szCs w:val="16"/>
              </w:rPr>
              <w:t xml:space="preserve"> </w:t>
            </w:r>
            <w:r w:rsidRPr="0026412C">
              <w:rPr>
                <w:sz w:val="16"/>
                <w:szCs w:val="16"/>
              </w:rPr>
              <w:t>938</w:t>
            </w:r>
            <w:r>
              <w:rPr>
                <w:sz w:val="16"/>
                <w:szCs w:val="16"/>
              </w:rPr>
              <w:t xml:space="preserve"> </w:t>
            </w:r>
            <w:r w:rsidRPr="0026412C">
              <w:rPr>
                <w:sz w:val="16"/>
                <w:szCs w:val="16"/>
              </w:rPr>
              <w:t>193,16</w:t>
            </w:r>
          </w:p>
        </w:tc>
        <w:tc>
          <w:tcPr>
            <w:tcW w:w="1276" w:type="dxa"/>
            <w:shd w:val="clear" w:color="auto" w:fill="auto"/>
            <w:vAlign w:val="center"/>
            <w:hideMark/>
          </w:tcPr>
          <w:p w:rsidR="003F66CA" w:rsidRPr="00014938" w:rsidRDefault="003F66CA" w:rsidP="005B1664">
            <w:pPr>
              <w:jc w:val="right"/>
              <w:rPr>
                <w:color w:val="000000"/>
                <w:sz w:val="16"/>
                <w:szCs w:val="16"/>
              </w:rPr>
            </w:pPr>
            <w:r>
              <w:rPr>
                <w:color w:val="000000"/>
                <w:sz w:val="16"/>
                <w:szCs w:val="16"/>
              </w:rPr>
              <w:t>0</w:t>
            </w:r>
          </w:p>
        </w:tc>
        <w:tc>
          <w:tcPr>
            <w:tcW w:w="1275" w:type="dxa"/>
            <w:shd w:val="clear" w:color="auto" w:fill="auto"/>
            <w:vAlign w:val="center"/>
            <w:hideMark/>
          </w:tcPr>
          <w:p w:rsidR="003F66CA" w:rsidRPr="00014938" w:rsidRDefault="0026412C" w:rsidP="005B1664">
            <w:pPr>
              <w:jc w:val="right"/>
              <w:rPr>
                <w:color w:val="000000"/>
                <w:sz w:val="16"/>
                <w:szCs w:val="16"/>
              </w:rPr>
            </w:pPr>
            <w:r>
              <w:rPr>
                <w:sz w:val="16"/>
                <w:szCs w:val="16"/>
              </w:rPr>
              <w:t>-</w:t>
            </w:r>
            <w:r w:rsidRPr="0026412C">
              <w:rPr>
                <w:sz w:val="16"/>
                <w:szCs w:val="16"/>
              </w:rPr>
              <w:t>1</w:t>
            </w:r>
            <w:r>
              <w:rPr>
                <w:sz w:val="16"/>
                <w:szCs w:val="16"/>
              </w:rPr>
              <w:t xml:space="preserve"> </w:t>
            </w:r>
            <w:r w:rsidRPr="0026412C">
              <w:rPr>
                <w:sz w:val="16"/>
                <w:szCs w:val="16"/>
              </w:rPr>
              <w:t>938</w:t>
            </w:r>
            <w:r>
              <w:rPr>
                <w:sz w:val="16"/>
                <w:szCs w:val="16"/>
              </w:rPr>
              <w:t xml:space="preserve"> </w:t>
            </w:r>
            <w:r w:rsidRPr="0026412C">
              <w:rPr>
                <w:sz w:val="16"/>
                <w:szCs w:val="16"/>
              </w:rPr>
              <w:t>193,16</w:t>
            </w:r>
          </w:p>
        </w:tc>
      </w:tr>
    </w:tbl>
    <w:p w:rsidR="003F66CA" w:rsidRPr="003F66CA" w:rsidRDefault="003F66CA" w:rsidP="003F66CA">
      <w:pPr>
        <w:ind w:firstLine="709"/>
        <w:jc w:val="both"/>
        <w:rPr>
          <w:sz w:val="24"/>
          <w:szCs w:val="24"/>
        </w:rPr>
      </w:pPr>
    </w:p>
    <w:p w:rsidR="003F66CA" w:rsidRDefault="007025DC" w:rsidP="00286FED">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Кроме того, в </w:t>
      </w:r>
      <w:r>
        <w:rPr>
          <w:rFonts w:ascii="Times New Roman" w:hAnsi="Times New Roman"/>
          <w:sz w:val="24"/>
          <w:szCs w:val="24"/>
        </w:rPr>
        <w:t>Оценке</w:t>
      </w:r>
      <w:r w:rsidRPr="008B1AF4">
        <w:rPr>
          <w:rFonts w:ascii="Times New Roman" w:hAnsi="Times New Roman"/>
          <w:sz w:val="24"/>
          <w:szCs w:val="24"/>
        </w:rPr>
        <w:t xml:space="preserve"> ожидаемого исполнения бюджета МО «</w:t>
      </w:r>
      <w:r>
        <w:rPr>
          <w:rFonts w:ascii="Times New Roman" w:hAnsi="Times New Roman"/>
          <w:sz w:val="24"/>
          <w:szCs w:val="24"/>
        </w:rPr>
        <w:t>Чажемтовское сельское поселение</w:t>
      </w:r>
      <w:r w:rsidRPr="008B1AF4">
        <w:rPr>
          <w:rFonts w:ascii="Times New Roman" w:hAnsi="Times New Roman"/>
          <w:sz w:val="24"/>
          <w:szCs w:val="24"/>
        </w:rPr>
        <w:t>» за 201</w:t>
      </w:r>
      <w:r w:rsidRPr="007025DC">
        <w:rPr>
          <w:rFonts w:ascii="Times New Roman" w:hAnsi="Times New Roman" w:cs="Times New Roman"/>
          <w:sz w:val="24"/>
          <w:szCs w:val="24"/>
        </w:rPr>
        <w:t xml:space="preserve">7 </w:t>
      </w:r>
      <w:r w:rsidRPr="008B1AF4">
        <w:rPr>
          <w:rFonts w:ascii="Times New Roman" w:hAnsi="Times New Roman"/>
          <w:sz w:val="24"/>
          <w:szCs w:val="24"/>
        </w:rPr>
        <w:t>год</w:t>
      </w:r>
      <w:r>
        <w:rPr>
          <w:rFonts w:ascii="Times New Roman" w:hAnsi="Times New Roman"/>
          <w:sz w:val="24"/>
          <w:szCs w:val="24"/>
        </w:rPr>
        <w:t xml:space="preserve"> по строке с кодом бюджетной классификации </w:t>
      </w:r>
      <w:r w:rsidRPr="007025DC">
        <w:rPr>
          <w:rFonts w:ascii="Times New Roman" w:hAnsi="Times New Roman"/>
          <w:sz w:val="24"/>
          <w:szCs w:val="24"/>
        </w:rPr>
        <w:t>000 1 06 06000 00 0000 000</w:t>
      </w:r>
      <w:r>
        <w:rPr>
          <w:rFonts w:ascii="Times New Roman" w:hAnsi="Times New Roman"/>
          <w:sz w:val="24"/>
          <w:szCs w:val="24"/>
        </w:rPr>
        <w:t xml:space="preserve"> «Земельный налог» </w:t>
      </w:r>
      <w:r w:rsidRPr="007025DC">
        <w:rPr>
          <w:rFonts w:ascii="Times New Roman" w:hAnsi="Times New Roman"/>
          <w:b/>
          <w:sz w:val="24"/>
          <w:szCs w:val="24"/>
        </w:rPr>
        <w:t>допущена арифметическая ошибка, доходы по земельному налогу увеличены на 22,5 тыс. рублей</w:t>
      </w:r>
      <w:r>
        <w:rPr>
          <w:rFonts w:ascii="Times New Roman" w:hAnsi="Times New Roman"/>
          <w:sz w:val="24"/>
          <w:szCs w:val="24"/>
        </w:rPr>
        <w:t xml:space="preserve"> (на сумму государственной пошлины).</w:t>
      </w:r>
    </w:p>
    <w:p w:rsidR="005F5879" w:rsidRPr="005B1664" w:rsidRDefault="000E2DBE" w:rsidP="005B1664">
      <w:pPr>
        <w:pStyle w:val="ConsPlusNormal"/>
        <w:ind w:firstLine="709"/>
        <w:jc w:val="both"/>
        <w:rPr>
          <w:rFonts w:ascii="Times New Roman" w:hAnsi="Times New Roman" w:cs="Times New Roman"/>
          <w:color w:val="000000"/>
          <w:sz w:val="24"/>
          <w:szCs w:val="24"/>
        </w:rPr>
      </w:pPr>
      <w:r w:rsidRPr="005B1664">
        <w:rPr>
          <w:rFonts w:ascii="Times New Roman" w:hAnsi="Times New Roman" w:cs="Times New Roman"/>
          <w:color w:val="000000"/>
          <w:sz w:val="24"/>
          <w:szCs w:val="24"/>
        </w:rPr>
        <w:t xml:space="preserve">3.3. </w:t>
      </w:r>
      <w:r w:rsidR="00452E9F" w:rsidRPr="005B1664">
        <w:rPr>
          <w:rFonts w:ascii="Times New Roman" w:hAnsi="Times New Roman" w:cs="Times New Roman"/>
          <w:color w:val="000000"/>
          <w:sz w:val="24"/>
          <w:szCs w:val="24"/>
        </w:rPr>
        <w:t>Одновременно с проектом решения о бюджете в Совет поселения, в Счетную палату представлен реестр источников доходов бюджета МО «Чажемтовское сельское поселение» на 2018 год</w:t>
      </w:r>
      <w:r w:rsidR="005B1664" w:rsidRPr="005B1664">
        <w:rPr>
          <w:rFonts w:ascii="Times New Roman" w:hAnsi="Times New Roman" w:cs="Times New Roman"/>
          <w:color w:val="000000"/>
          <w:sz w:val="24"/>
          <w:szCs w:val="24"/>
        </w:rPr>
        <w:t>.</w:t>
      </w:r>
    </w:p>
    <w:p w:rsidR="005B1664" w:rsidRPr="005B1664" w:rsidRDefault="005B1664" w:rsidP="005B1664">
      <w:pPr>
        <w:pStyle w:val="ConsPlusNormal"/>
        <w:ind w:firstLine="709"/>
        <w:jc w:val="both"/>
        <w:rPr>
          <w:rFonts w:ascii="Times New Roman" w:hAnsi="Times New Roman" w:cs="Times New Roman"/>
          <w:color w:val="000000"/>
          <w:sz w:val="24"/>
          <w:szCs w:val="24"/>
        </w:rPr>
      </w:pPr>
      <w:r w:rsidRPr="005B1664">
        <w:rPr>
          <w:rFonts w:ascii="Times New Roman" w:hAnsi="Times New Roman" w:cs="Times New Roman"/>
          <w:color w:val="000000"/>
          <w:sz w:val="24"/>
          <w:szCs w:val="24"/>
        </w:rPr>
        <w:t>В соответствии с пунктом 3 статьи 47.1 БК РФ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907399" w:rsidRPr="005B1664" w:rsidRDefault="005B1664" w:rsidP="005B1664">
      <w:pPr>
        <w:pStyle w:val="ConsPlusNormal"/>
        <w:ind w:firstLine="709"/>
        <w:jc w:val="both"/>
        <w:rPr>
          <w:rFonts w:ascii="Times New Roman" w:hAnsi="Times New Roman" w:cs="Times New Roman"/>
          <w:color w:val="000000"/>
          <w:sz w:val="24"/>
          <w:szCs w:val="24"/>
        </w:rPr>
      </w:pPr>
      <w:r w:rsidRPr="005B1664">
        <w:rPr>
          <w:rFonts w:ascii="Times New Roman" w:hAnsi="Times New Roman" w:cs="Times New Roman"/>
          <w:color w:val="000000"/>
          <w:sz w:val="24"/>
          <w:szCs w:val="24"/>
        </w:rPr>
        <w:t xml:space="preserve">Пунктом 7 статьи 47.1 БК РФ установлено, что </w:t>
      </w:r>
      <w:bookmarkStart w:id="0" w:name="sub_4717"/>
      <w:r w:rsidRPr="005B1664">
        <w:rPr>
          <w:rFonts w:ascii="Times New Roman" w:hAnsi="Times New Roman" w:cs="Times New Roman"/>
          <w:color w:val="000000"/>
          <w:sz w:val="24"/>
          <w:szCs w:val="24"/>
        </w:rPr>
        <w:t>р</w:t>
      </w:r>
      <w:r w:rsidR="00907399" w:rsidRPr="005B1664">
        <w:rPr>
          <w:rFonts w:ascii="Times New Roman" w:hAnsi="Times New Roman" w:cs="Times New Roman"/>
          <w:color w:val="000000"/>
          <w:sz w:val="24"/>
          <w:szCs w:val="24"/>
        </w:rPr>
        <w:t>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соответственно высшим исполнительным органом государственной власти субъекта Российской Федерации и местной администрацией.</w:t>
      </w:r>
    </w:p>
    <w:p w:rsidR="00907399" w:rsidRDefault="005B1664" w:rsidP="005B1664">
      <w:pPr>
        <w:pStyle w:val="ConsPlusNormal"/>
        <w:ind w:firstLine="709"/>
        <w:jc w:val="both"/>
        <w:rPr>
          <w:rFonts w:ascii="Times New Roman" w:hAnsi="Times New Roman" w:cs="Times New Roman"/>
          <w:b/>
          <w:color w:val="000000"/>
          <w:sz w:val="24"/>
          <w:szCs w:val="24"/>
        </w:rPr>
      </w:pPr>
      <w:bookmarkStart w:id="1" w:name="sub_4719"/>
      <w:bookmarkEnd w:id="0"/>
      <w:r w:rsidRPr="005B1664">
        <w:rPr>
          <w:rFonts w:ascii="Times New Roman" w:hAnsi="Times New Roman" w:cs="Times New Roman"/>
          <w:b/>
          <w:color w:val="000000"/>
          <w:sz w:val="24"/>
          <w:szCs w:val="24"/>
        </w:rPr>
        <w:t xml:space="preserve">В нарушение пункта 7 статьи 47.1 БК РФ порядок формирования и ведения </w:t>
      </w:r>
      <w:proofErr w:type="gramStart"/>
      <w:r w:rsidRPr="005B1664">
        <w:rPr>
          <w:rFonts w:ascii="Times New Roman" w:hAnsi="Times New Roman" w:cs="Times New Roman"/>
          <w:b/>
          <w:color w:val="000000"/>
          <w:sz w:val="24"/>
          <w:szCs w:val="24"/>
        </w:rPr>
        <w:t>реестра источников доходов бюджета поселения</w:t>
      </w:r>
      <w:proofErr w:type="gramEnd"/>
      <w:r w:rsidRPr="005B1664">
        <w:rPr>
          <w:rFonts w:ascii="Times New Roman" w:hAnsi="Times New Roman" w:cs="Times New Roman"/>
          <w:b/>
          <w:color w:val="000000"/>
          <w:sz w:val="24"/>
          <w:szCs w:val="24"/>
        </w:rPr>
        <w:t xml:space="preserve"> не установлен Администрацией Чажемтовского сельского поселения.</w:t>
      </w:r>
    </w:p>
    <w:p w:rsidR="005B1664" w:rsidRPr="005B1664" w:rsidRDefault="005B1664" w:rsidP="005B166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 </w:t>
      </w:r>
      <w:r w:rsidRPr="0090214B">
        <w:rPr>
          <w:rFonts w:ascii="Times New Roman" w:hAnsi="Times New Roman" w:cs="Times New Roman"/>
          <w:b/>
          <w:color w:val="000000"/>
          <w:sz w:val="24"/>
          <w:szCs w:val="24"/>
        </w:rPr>
        <w:t>В пояснительной записке к проекту решения о бюджете отражена не достоверная информация по формированию доходов от использования муниципального имущества (отражена информация о планировании доходов на 2017 год и осуществлено сравнение</w:t>
      </w:r>
      <w:r w:rsidR="00382D33" w:rsidRPr="0090214B">
        <w:rPr>
          <w:rFonts w:ascii="Times New Roman" w:hAnsi="Times New Roman" w:cs="Times New Roman"/>
          <w:b/>
          <w:color w:val="000000"/>
          <w:sz w:val="24"/>
          <w:szCs w:val="24"/>
        </w:rPr>
        <w:t xml:space="preserve"> с оценкой ожидаемого исполнения за 2016 год).</w:t>
      </w:r>
    </w:p>
    <w:bookmarkEnd w:id="1"/>
    <w:p w:rsidR="00286FED" w:rsidRDefault="0090214B" w:rsidP="00286FED">
      <w:pPr>
        <w:pStyle w:val="ConsPlusNormal"/>
        <w:ind w:firstLine="709"/>
        <w:jc w:val="both"/>
        <w:rPr>
          <w:rFonts w:ascii="Times New Roman" w:hAnsi="Times New Roman" w:cs="Times New Roman"/>
          <w:color w:val="000000"/>
          <w:sz w:val="24"/>
          <w:szCs w:val="24"/>
        </w:rPr>
      </w:pPr>
      <w:r w:rsidRPr="0090214B">
        <w:rPr>
          <w:rFonts w:ascii="Times New Roman" w:hAnsi="Times New Roman" w:cs="Times New Roman"/>
          <w:color w:val="000000"/>
          <w:sz w:val="24"/>
          <w:szCs w:val="24"/>
        </w:rPr>
        <w:t>4.</w:t>
      </w:r>
      <w:r>
        <w:rPr>
          <w:rFonts w:ascii="Times New Roman" w:hAnsi="Times New Roman" w:cs="Times New Roman"/>
          <w:color w:val="000000"/>
          <w:sz w:val="24"/>
          <w:szCs w:val="24"/>
          <w:u w:val="single"/>
        </w:rPr>
        <w:t xml:space="preserve"> </w:t>
      </w:r>
      <w:r w:rsidR="00C05FCD" w:rsidRPr="00C05FCD">
        <w:rPr>
          <w:rFonts w:ascii="Times New Roman" w:hAnsi="Times New Roman" w:cs="Times New Roman"/>
          <w:color w:val="000000"/>
          <w:sz w:val="24"/>
          <w:szCs w:val="24"/>
          <w:u w:val="single"/>
        </w:rPr>
        <w:t>Основные характеристики проекта решения о бюджете</w:t>
      </w:r>
      <w:r w:rsidR="00C05FCD">
        <w:rPr>
          <w:rFonts w:ascii="Times New Roman" w:hAnsi="Times New Roman" w:cs="Times New Roman"/>
          <w:color w:val="000000"/>
          <w:sz w:val="24"/>
          <w:szCs w:val="24"/>
        </w:rPr>
        <w:t>.</w:t>
      </w:r>
    </w:p>
    <w:p w:rsidR="00C05FCD" w:rsidRDefault="00C05FCD" w:rsidP="00286FE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Проектом решения предусматриваются к утвержде</w:t>
      </w:r>
      <w:r w:rsidR="00A84D2E">
        <w:rPr>
          <w:rFonts w:ascii="Times New Roman" w:hAnsi="Times New Roman" w:cs="Times New Roman"/>
          <w:sz w:val="24"/>
          <w:szCs w:val="24"/>
        </w:rPr>
        <w:t xml:space="preserve">нию доходы и расходы в сумме 20 </w:t>
      </w:r>
      <w:r>
        <w:rPr>
          <w:rFonts w:ascii="Times New Roman" w:hAnsi="Times New Roman" w:cs="Times New Roman"/>
          <w:sz w:val="24"/>
          <w:szCs w:val="24"/>
        </w:rPr>
        <w:t xml:space="preserve">318,7 тыс. рублей, то есть к утверждению предлагается </w:t>
      </w:r>
      <w:r w:rsidR="00FE04C7">
        <w:rPr>
          <w:rFonts w:ascii="Times New Roman" w:hAnsi="Times New Roman" w:cs="Times New Roman"/>
          <w:sz w:val="24"/>
          <w:szCs w:val="24"/>
        </w:rPr>
        <w:t>сбалансированный</w:t>
      </w:r>
      <w:r>
        <w:rPr>
          <w:rFonts w:ascii="Times New Roman" w:hAnsi="Times New Roman" w:cs="Times New Roman"/>
          <w:sz w:val="24"/>
          <w:szCs w:val="24"/>
        </w:rPr>
        <w:t xml:space="preserve"> бюджет</w:t>
      </w:r>
      <w:r w:rsidR="00FE04C7">
        <w:rPr>
          <w:rFonts w:ascii="Times New Roman" w:hAnsi="Times New Roman" w:cs="Times New Roman"/>
          <w:sz w:val="24"/>
          <w:szCs w:val="24"/>
        </w:rPr>
        <w:t xml:space="preserve"> </w:t>
      </w:r>
      <w:r w:rsidR="009D094D">
        <w:rPr>
          <w:rFonts w:ascii="Times New Roman" w:hAnsi="Times New Roman" w:cs="Times New Roman"/>
          <w:sz w:val="24"/>
          <w:szCs w:val="24"/>
        </w:rPr>
        <w:t xml:space="preserve">          </w:t>
      </w:r>
      <w:r w:rsidR="00FE04C7">
        <w:rPr>
          <w:rFonts w:ascii="Times New Roman" w:hAnsi="Times New Roman" w:cs="Times New Roman"/>
          <w:sz w:val="24"/>
          <w:szCs w:val="24"/>
        </w:rPr>
        <w:t xml:space="preserve">(без дефицита и </w:t>
      </w:r>
      <w:proofErr w:type="spellStart"/>
      <w:r w:rsidR="00FE04C7">
        <w:rPr>
          <w:rFonts w:ascii="Times New Roman" w:hAnsi="Times New Roman" w:cs="Times New Roman"/>
          <w:sz w:val="24"/>
          <w:szCs w:val="24"/>
        </w:rPr>
        <w:t>профицита</w:t>
      </w:r>
      <w:proofErr w:type="spellEnd"/>
      <w:r w:rsidR="00FE04C7">
        <w:rPr>
          <w:rFonts w:ascii="Times New Roman" w:hAnsi="Times New Roman" w:cs="Times New Roman"/>
          <w:sz w:val="24"/>
          <w:szCs w:val="24"/>
        </w:rPr>
        <w:t>)</w:t>
      </w:r>
      <w:r>
        <w:rPr>
          <w:rFonts w:ascii="Times New Roman" w:hAnsi="Times New Roman" w:cs="Times New Roman"/>
          <w:sz w:val="24"/>
          <w:szCs w:val="24"/>
        </w:rPr>
        <w:t>.</w:t>
      </w:r>
    </w:p>
    <w:p w:rsidR="00A84D2E" w:rsidRPr="009422B2" w:rsidRDefault="00A84D2E" w:rsidP="00A84D2E">
      <w:pPr>
        <w:autoSpaceDE w:val="0"/>
        <w:autoSpaceDN w:val="0"/>
        <w:adjustRightInd w:val="0"/>
        <w:ind w:firstLine="709"/>
        <w:jc w:val="both"/>
        <w:rPr>
          <w:b/>
          <w:sz w:val="24"/>
          <w:szCs w:val="24"/>
        </w:rPr>
      </w:pPr>
      <w:r w:rsidRPr="009422B2">
        <w:rPr>
          <w:b/>
          <w:sz w:val="24"/>
          <w:szCs w:val="24"/>
        </w:rPr>
        <w:t>При этом низкий уровень бюджетной обеспеченности муниципального образования «</w:t>
      </w:r>
      <w:r>
        <w:rPr>
          <w:b/>
          <w:sz w:val="24"/>
          <w:szCs w:val="24"/>
        </w:rPr>
        <w:t>Чажемтовское сельское поселение</w:t>
      </w:r>
      <w:r w:rsidRPr="009422B2">
        <w:rPr>
          <w:b/>
          <w:sz w:val="24"/>
          <w:szCs w:val="24"/>
        </w:rPr>
        <w:t>» создает риски не соблюдения данного параметра</w:t>
      </w:r>
      <w:r w:rsidR="0094249D">
        <w:rPr>
          <w:b/>
          <w:sz w:val="24"/>
          <w:szCs w:val="24"/>
        </w:rPr>
        <w:t xml:space="preserve"> (сбалансированности)</w:t>
      </w:r>
      <w:r w:rsidRPr="009422B2">
        <w:rPr>
          <w:b/>
          <w:sz w:val="24"/>
          <w:szCs w:val="24"/>
        </w:rPr>
        <w:t xml:space="preserve">. </w:t>
      </w:r>
    </w:p>
    <w:p w:rsidR="00A84D2E" w:rsidRPr="009422B2" w:rsidRDefault="00A84D2E" w:rsidP="00A84D2E">
      <w:pPr>
        <w:autoSpaceDE w:val="0"/>
        <w:autoSpaceDN w:val="0"/>
        <w:adjustRightInd w:val="0"/>
        <w:ind w:firstLine="709"/>
        <w:jc w:val="both"/>
        <w:rPr>
          <w:sz w:val="24"/>
          <w:szCs w:val="24"/>
        </w:rPr>
      </w:pPr>
      <w:r w:rsidRPr="009422B2">
        <w:rPr>
          <w:sz w:val="24"/>
          <w:szCs w:val="24"/>
        </w:rPr>
        <w:t xml:space="preserve">Так, к примеру, бюджет </w:t>
      </w:r>
      <w:r>
        <w:rPr>
          <w:sz w:val="24"/>
          <w:szCs w:val="24"/>
        </w:rPr>
        <w:t xml:space="preserve">поселения </w:t>
      </w:r>
      <w:r w:rsidRPr="009422B2">
        <w:rPr>
          <w:sz w:val="24"/>
          <w:szCs w:val="24"/>
        </w:rPr>
        <w:t xml:space="preserve">на 2017 год первоначально был утвержден </w:t>
      </w:r>
      <w:r w:rsidR="00FE04C7">
        <w:rPr>
          <w:sz w:val="24"/>
          <w:szCs w:val="24"/>
        </w:rPr>
        <w:t>без</w:t>
      </w:r>
      <w:r w:rsidRPr="009422B2">
        <w:rPr>
          <w:sz w:val="24"/>
          <w:szCs w:val="24"/>
        </w:rPr>
        <w:t xml:space="preserve"> </w:t>
      </w:r>
      <w:r w:rsidR="00FE04C7">
        <w:rPr>
          <w:sz w:val="24"/>
          <w:szCs w:val="24"/>
        </w:rPr>
        <w:t xml:space="preserve">дефицита и </w:t>
      </w:r>
      <w:proofErr w:type="spellStart"/>
      <w:r w:rsidR="00FE04C7">
        <w:rPr>
          <w:sz w:val="24"/>
          <w:szCs w:val="24"/>
        </w:rPr>
        <w:t>профицита</w:t>
      </w:r>
      <w:proofErr w:type="spellEnd"/>
      <w:r w:rsidRPr="009422B2">
        <w:rPr>
          <w:sz w:val="24"/>
          <w:szCs w:val="24"/>
        </w:rPr>
        <w:t xml:space="preserve">, а в результате корректировок основных показателей бюджета в течение 2017 года ожидается дефицит в размере </w:t>
      </w:r>
      <w:r w:rsidR="00FE04C7">
        <w:rPr>
          <w:sz w:val="24"/>
          <w:szCs w:val="24"/>
        </w:rPr>
        <w:t>1 070,0</w:t>
      </w:r>
      <w:r w:rsidRPr="009422B2">
        <w:rPr>
          <w:sz w:val="24"/>
          <w:szCs w:val="24"/>
        </w:rPr>
        <w:t xml:space="preserve"> тыс. рублей. </w:t>
      </w:r>
    </w:p>
    <w:p w:rsidR="00C05FCD" w:rsidRDefault="008C61F6" w:rsidP="00286FE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соответствии с проектом бюджета налоговые и неналоговые доходы составляют 8 029,0 тыс. рублей, безвозмездные поступления в сумме 12 289,7 тыс. рублей, что составляет 39,5% и 60,5% от общего прогнозного объема доходов</w:t>
      </w:r>
      <w:r w:rsidR="004E6AE6">
        <w:rPr>
          <w:rFonts w:ascii="Times New Roman" w:hAnsi="Times New Roman" w:cs="Times New Roman"/>
          <w:sz w:val="24"/>
          <w:szCs w:val="24"/>
        </w:rPr>
        <w:t>, соответственно</w:t>
      </w:r>
      <w:r>
        <w:rPr>
          <w:rFonts w:ascii="Times New Roman" w:hAnsi="Times New Roman" w:cs="Times New Roman"/>
          <w:sz w:val="24"/>
          <w:szCs w:val="24"/>
        </w:rPr>
        <w:t>.</w:t>
      </w:r>
      <w:r w:rsidR="00CD5B70">
        <w:rPr>
          <w:rFonts w:ascii="Times New Roman" w:hAnsi="Times New Roman" w:cs="Times New Roman"/>
          <w:sz w:val="24"/>
          <w:szCs w:val="24"/>
        </w:rPr>
        <w:t xml:space="preserve"> </w:t>
      </w:r>
    </w:p>
    <w:p w:rsidR="000D7120" w:rsidRPr="0035205A" w:rsidRDefault="000D7120" w:rsidP="000D7120">
      <w:pPr>
        <w:ind w:firstLine="709"/>
        <w:jc w:val="both"/>
        <w:rPr>
          <w:b/>
          <w:sz w:val="24"/>
          <w:szCs w:val="24"/>
        </w:rPr>
      </w:pPr>
      <w:r w:rsidRPr="0035205A">
        <w:rPr>
          <w:b/>
          <w:sz w:val="24"/>
          <w:szCs w:val="24"/>
        </w:rPr>
        <w:t>Безвозмездные поступления из бюджета муниципального района остаются основным доходным источником по величине наполнения бюджета муниципального образования «Чажемтовское сельское поселение».</w:t>
      </w:r>
    </w:p>
    <w:p w:rsidR="00CB2C91" w:rsidRDefault="00CB2C91" w:rsidP="00286FED">
      <w:pPr>
        <w:pStyle w:val="ConsPlusNormal"/>
        <w:ind w:firstLine="709"/>
        <w:jc w:val="both"/>
        <w:rPr>
          <w:rFonts w:ascii="Times New Roman" w:hAnsi="Times New Roman" w:cs="Times New Roman"/>
          <w:sz w:val="24"/>
          <w:szCs w:val="24"/>
        </w:rPr>
      </w:pPr>
      <w:r w:rsidRPr="00C52903">
        <w:rPr>
          <w:rFonts w:ascii="Times New Roman" w:hAnsi="Times New Roman" w:cs="Times New Roman"/>
          <w:b/>
          <w:sz w:val="24"/>
          <w:szCs w:val="24"/>
        </w:rPr>
        <w:t>Сохраняемая высокая доля безвозмездных поступлений</w:t>
      </w:r>
      <w:r>
        <w:rPr>
          <w:rFonts w:ascii="Times New Roman" w:hAnsi="Times New Roman" w:cs="Times New Roman"/>
          <w:sz w:val="24"/>
          <w:szCs w:val="24"/>
        </w:rPr>
        <w:t xml:space="preserve"> </w:t>
      </w:r>
      <w:r w:rsidRPr="004C7545">
        <w:rPr>
          <w:rFonts w:ascii="Times New Roman" w:hAnsi="Times New Roman" w:cs="Times New Roman"/>
          <w:b/>
          <w:sz w:val="24"/>
          <w:szCs w:val="24"/>
        </w:rPr>
        <w:t>указывает на низкую финансовую самостоятельность муниципального образования «Чажемтовское сельское поселение», на высокую зависимость бюджета</w:t>
      </w:r>
      <w:r>
        <w:rPr>
          <w:rFonts w:ascii="Times New Roman" w:hAnsi="Times New Roman" w:cs="Times New Roman"/>
          <w:b/>
          <w:sz w:val="24"/>
          <w:szCs w:val="24"/>
        </w:rPr>
        <w:t xml:space="preserve"> поселения</w:t>
      </w:r>
      <w:r w:rsidRPr="004C7545">
        <w:rPr>
          <w:rFonts w:ascii="Times New Roman" w:hAnsi="Times New Roman" w:cs="Times New Roman"/>
          <w:b/>
          <w:sz w:val="24"/>
          <w:szCs w:val="24"/>
        </w:rPr>
        <w:t xml:space="preserve"> от безвозмездных поступлений из бюджета муниципального образования «Колпашевский район».</w:t>
      </w:r>
    </w:p>
    <w:p w:rsidR="009B483D" w:rsidRDefault="00C468C3" w:rsidP="009B483D">
      <w:pPr>
        <w:autoSpaceDE w:val="0"/>
        <w:autoSpaceDN w:val="0"/>
        <w:adjustRightInd w:val="0"/>
        <w:ind w:firstLine="709"/>
        <w:jc w:val="both"/>
        <w:rPr>
          <w:sz w:val="24"/>
          <w:szCs w:val="24"/>
        </w:rPr>
      </w:pPr>
      <w:r>
        <w:rPr>
          <w:sz w:val="24"/>
          <w:szCs w:val="24"/>
        </w:rPr>
        <w:t>Д</w:t>
      </w:r>
      <w:r w:rsidR="009B483D">
        <w:rPr>
          <w:sz w:val="24"/>
          <w:szCs w:val="24"/>
        </w:rPr>
        <w:t>оходы и расходы в прогнозируемом 201</w:t>
      </w:r>
      <w:r>
        <w:rPr>
          <w:sz w:val="24"/>
          <w:szCs w:val="24"/>
        </w:rPr>
        <w:t>8</w:t>
      </w:r>
      <w:r w:rsidR="009B483D">
        <w:rPr>
          <w:sz w:val="24"/>
          <w:szCs w:val="24"/>
        </w:rPr>
        <w:t xml:space="preserve"> году в сравнении с ожидаемым исполнением бюджета в 201</w:t>
      </w:r>
      <w:r w:rsidR="00CB2C91">
        <w:rPr>
          <w:sz w:val="24"/>
          <w:szCs w:val="24"/>
        </w:rPr>
        <w:t>7 году уменьшены на 33,2</w:t>
      </w:r>
      <w:r w:rsidR="009B483D">
        <w:rPr>
          <w:sz w:val="24"/>
          <w:szCs w:val="24"/>
        </w:rPr>
        <w:t xml:space="preserve">% и </w:t>
      </w:r>
      <w:r w:rsidR="00CB2C91">
        <w:rPr>
          <w:sz w:val="24"/>
          <w:szCs w:val="24"/>
        </w:rPr>
        <w:t>35,5</w:t>
      </w:r>
      <w:r w:rsidR="009B483D">
        <w:rPr>
          <w:sz w:val="24"/>
          <w:szCs w:val="24"/>
        </w:rPr>
        <w:t xml:space="preserve">%, соответственно, или в абсолютном выражении на </w:t>
      </w:r>
      <w:r w:rsidR="00CB2C91">
        <w:rPr>
          <w:sz w:val="24"/>
          <w:szCs w:val="24"/>
        </w:rPr>
        <w:t>10 938,0</w:t>
      </w:r>
      <w:r w:rsidR="009B483D" w:rsidRPr="00C65A3D">
        <w:rPr>
          <w:sz w:val="24"/>
          <w:szCs w:val="24"/>
        </w:rPr>
        <w:t xml:space="preserve"> </w:t>
      </w:r>
      <w:r w:rsidR="009B483D" w:rsidRPr="003537ED">
        <w:rPr>
          <w:sz w:val="24"/>
          <w:szCs w:val="24"/>
        </w:rPr>
        <w:t>тыс. рублей</w:t>
      </w:r>
      <w:r w:rsidR="009B483D">
        <w:rPr>
          <w:sz w:val="24"/>
          <w:szCs w:val="24"/>
        </w:rPr>
        <w:t xml:space="preserve"> и на </w:t>
      </w:r>
      <w:r w:rsidR="00CB2C91">
        <w:rPr>
          <w:sz w:val="24"/>
          <w:szCs w:val="24"/>
        </w:rPr>
        <w:t>11 163,8</w:t>
      </w:r>
      <w:r w:rsidR="009B483D">
        <w:rPr>
          <w:sz w:val="24"/>
          <w:szCs w:val="24"/>
        </w:rPr>
        <w:t xml:space="preserve"> тыс. рублей, соответственно</w:t>
      </w:r>
      <w:r w:rsidR="009B483D" w:rsidRPr="003537ED">
        <w:rPr>
          <w:sz w:val="24"/>
          <w:szCs w:val="24"/>
        </w:rPr>
        <w:t>.</w:t>
      </w:r>
    </w:p>
    <w:p w:rsidR="009B483D" w:rsidRDefault="009B483D" w:rsidP="009B483D">
      <w:pPr>
        <w:autoSpaceDE w:val="0"/>
        <w:autoSpaceDN w:val="0"/>
        <w:adjustRightInd w:val="0"/>
        <w:ind w:firstLine="709"/>
        <w:jc w:val="both"/>
        <w:rPr>
          <w:sz w:val="24"/>
          <w:szCs w:val="24"/>
        </w:rPr>
      </w:pPr>
      <w:r w:rsidRPr="00AE35FF">
        <w:rPr>
          <w:sz w:val="24"/>
          <w:szCs w:val="24"/>
        </w:rPr>
        <w:t>Снижение суммы доходов бюджета в 201</w:t>
      </w:r>
      <w:r w:rsidR="00CB2C91">
        <w:rPr>
          <w:sz w:val="24"/>
          <w:szCs w:val="24"/>
        </w:rPr>
        <w:t>8</w:t>
      </w:r>
      <w:r w:rsidRPr="00AE35FF">
        <w:rPr>
          <w:sz w:val="24"/>
          <w:szCs w:val="24"/>
        </w:rPr>
        <w:t xml:space="preserve"> году </w:t>
      </w:r>
      <w:r>
        <w:rPr>
          <w:sz w:val="24"/>
          <w:szCs w:val="24"/>
        </w:rPr>
        <w:t>обусловлено в основном уменьшением</w:t>
      </w:r>
      <w:r w:rsidRPr="00CA65C5">
        <w:rPr>
          <w:sz w:val="24"/>
          <w:szCs w:val="24"/>
        </w:rPr>
        <w:t xml:space="preserve"> </w:t>
      </w:r>
      <w:r w:rsidRPr="002A4C44">
        <w:rPr>
          <w:sz w:val="24"/>
          <w:szCs w:val="24"/>
        </w:rPr>
        <w:t xml:space="preserve">планируемой суммы безвозмездных поступлений на </w:t>
      </w:r>
      <w:r w:rsidR="00CB2C91">
        <w:rPr>
          <w:sz w:val="24"/>
          <w:szCs w:val="24"/>
        </w:rPr>
        <w:t>45,2</w:t>
      </w:r>
      <w:r w:rsidRPr="002A4C44">
        <w:rPr>
          <w:sz w:val="24"/>
          <w:szCs w:val="24"/>
        </w:rPr>
        <w:t>%, что в</w:t>
      </w:r>
      <w:r w:rsidRPr="00AE35FF">
        <w:rPr>
          <w:sz w:val="24"/>
          <w:szCs w:val="24"/>
        </w:rPr>
        <w:t xml:space="preserve"> абсолютном выражении составляет </w:t>
      </w:r>
      <w:r w:rsidR="00CB2C91">
        <w:rPr>
          <w:sz w:val="24"/>
          <w:szCs w:val="24"/>
        </w:rPr>
        <w:t>10 129,5</w:t>
      </w:r>
      <w:r w:rsidRPr="00AE35FF">
        <w:rPr>
          <w:sz w:val="24"/>
          <w:szCs w:val="24"/>
        </w:rPr>
        <w:t xml:space="preserve"> тыс. рублей.</w:t>
      </w:r>
    </w:p>
    <w:p w:rsidR="009B483D" w:rsidRPr="009331E7" w:rsidRDefault="009B483D" w:rsidP="009B483D">
      <w:pPr>
        <w:ind w:firstLine="709"/>
        <w:jc w:val="both"/>
        <w:rPr>
          <w:sz w:val="24"/>
          <w:szCs w:val="24"/>
        </w:rPr>
      </w:pPr>
      <w:r w:rsidRPr="009331E7">
        <w:rPr>
          <w:sz w:val="24"/>
          <w:szCs w:val="24"/>
        </w:rPr>
        <w:t>Исходя из практики сложившихся межбюджетных отношений, в 201</w:t>
      </w:r>
      <w:r w:rsidR="00CB2C91">
        <w:rPr>
          <w:sz w:val="24"/>
          <w:szCs w:val="24"/>
        </w:rPr>
        <w:t>8</w:t>
      </w:r>
      <w:r w:rsidRPr="009331E7">
        <w:rPr>
          <w:sz w:val="24"/>
          <w:szCs w:val="24"/>
        </w:rPr>
        <w:t xml:space="preserve"> году не исключается возможность получения в течение года из бюджета муниципального образования «Колпашевский район» дополнительных объемов межбюджетных трансфертов.</w:t>
      </w:r>
    </w:p>
    <w:p w:rsidR="00685873" w:rsidRPr="002477C5" w:rsidRDefault="002477C5" w:rsidP="00685873">
      <w:pPr>
        <w:ind w:firstLine="709"/>
        <w:jc w:val="both"/>
        <w:rPr>
          <w:sz w:val="24"/>
          <w:szCs w:val="24"/>
        </w:rPr>
      </w:pPr>
      <w:proofErr w:type="gramStart"/>
      <w:r w:rsidRPr="002477C5">
        <w:rPr>
          <w:sz w:val="24"/>
          <w:szCs w:val="24"/>
        </w:rPr>
        <w:t>Следует отметить, что бюджетом муниципального образования «Колпашевский район» на 2018 год, утвержденн</w:t>
      </w:r>
      <w:r w:rsidR="00CD3313">
        <w:rPr>
          <w:sz w:val="24"/>
          <w:szCs w:val="24"/>
        </w:rPr>
        <w:t>ым</w:t>
      </w:r>
      <w:r w:rsidRPr="002477C5">
        <w:rPr>
          <w:sz w:val="24"/>
          <w:szCs w:val="24"/>
        </w:rPr>
        <w:t xml:space="preserve"> решением Думы Колпашевского района 29.11.2017г., не предусмотрена значительная часть межбюджетных трансфертов из областного бюджета (предусмотренных для Колпашевского района проектом Закона Томской области «Об областном бюджете на 2018 год и на плановый период 2019 и 2020 годов», подготовленного ко второму чтению).</w:t>
      </w:r>
      <w:proofErr w:type="gramEnd"/>
    </w:p>
    <w:p w:rsidR="00685873" w:rsidRDefault="00CA4FA7" w:rsidP="00CA4FA7">
      <w:pPr>
        <w:ind w:firstLine="709"/>
        <w:jc w:val="both"/>
        <w:rPr>
          <w:sz w:val="24"/>
          <w:szCs w:val="24"/>
        </w:rPr>
      </w:pPr>
      <w:r>
        <w:rPr>
          <w:sz w:val="24"/>
          <w:szCs w:val="24"/>
        </w:rPr>
        <w:t>Прогнозное значение налоговых и неналоговых доходов на 2018 год превышает оценочное значение на 2017 год на 35,7 тыс. рублей или всего на 0,45%.</w:t>
      </w:r>
    </w:p>
    <w:p w:rsidR="00CA4FA7" w:rsidRDefault="00CA4FA7" w:rsidP="00CA4FA7">
      <w:pPr>
        <w:ind w:firstLine="709"/>
        <w:jc w:val="both"/>
        <w:rPr>
          <w:sz w:val="24"/>
          <w:szCs w:val="24"/>
        </w:rPr>
      </w:pPr>
      <w:r>
        <w:rPr>
          <w:sz w:val="24"/>
          <w:szCs w:val="24"/>
        </w:rPr>
        <w:t>Наибольший удел</w:t>
      </w:r>
      <w:r w:rsidR="0003431F">
        <w:rPr>
          <w:sz w:val="24"/>
          <w:szCs w:val="24"/>
        </w:rPr>
        <w:t>ьный</w:t>
      </w:r>
      <w:r>
        <w:rPr>
          <w:sz w:val="24"/>
          <w:szCs w:val="24"/>
        </w:rPr>
        <w:t xml:space="preserve"> вес в структуре налоговых и неналоговых доходов бюджета поселения на 2018 год составляет налог на доходы физических лиц</w:t>
      </w:r>
      <w:r w:rsidR="006E0A05">
        <w:rPr>
          <w:sz w:val="24"/>
          <w:szCs w:val="24"/>
        </w:rPr>
        <w:t xml:space="preserve"> - 67,2%, запланированный на очередной финансовый год в размере 5 395,0 тыс. рублей. По сравнению с оценкой на 2017 год налог на доходы физических лиц уменьшен на 63,0 тыс. рублей.</w:t>
      </w:r>
    </w:p>
    <w:p w:rsidR="00296FE4" w:rsidRDefault="00296FE4" w:rsidP="00CA4FA7">
      <w:pPr>
        <w:ind w:firstLine="709"/>
        <w:jc w:val="both"/>
        <w:rPr>
          <w:sz w:val="24"/>
          <w:szCs w:val="24"/>
        </w:rPr>
      </w:pPr>
      <w:r>
        <w:rPr>
          <w:sz w:val="24"/>
          <w:szCs w:val="24"/>
        </w:rPr>
        <w:t>Значительный рост ожидается в 2018 году по поступлениям земельного налога, прогнозные значения по которому по сравнению с оценкой на 2017 год увеличены на 298,1 тыс. рублей или на 124,5%</w:t>
      </w:r>
      <w:r w:rsidR="00067C80">
        <w:rPr>
          <w:sz w:val="24"/>
          <w:szCs w:val="24"/>
        </w:rPr>
        <w:t xml:space="preserve"> или более чем в два раза.</w:t>
      </w:r>
    </w:p>
    <w:p w:rsidR="00067C80" w:rsidRPr="00067C80" w:rsidRDefault="00067C80" w:rsidP="00CA4FA7">
      <w:pPr>
        <w:ind w:firstLine="709"/>
        <w:jc w:val="both"/>
        <w:rPr>
          <w:sz w:val="24"/>
          <w:szCs w:val="24"/>
        </w:rPr>
      </w:pPr>
      <w:r w:rsidRPr="00067C80">
        <w:rPr>
          <w:sz w:val="24"/>
          <w:szCs w:val="24"/>
        </w:rPr>
        <w:t xml:space="preserve">В соответствии с пояснительной запиской к проекту решения прогноз объема поступлений по земельному налогу на 2018 год произведен из расчета кадастровой стоимости земельных участков за 2016 год по данным Управления Федерального </w:t>
      </w:r>
      <w:proofErr w:type="gramStart"/>
      <w:r w:rsidRPr="00067C80">
        <w:rPr>
          <w:sz w:val="24"/>
          <w:szCs w:val="24"/>
        </w:rPr>
        <w:t>агентства кадастра объектов недвижимости Томской области</w:t>
      </w:r>
      <w:proofErr w:type="gramEnd"/>
      <w:r w:rsidRPr="00067C80">
        <w:rPr>
          <w:sz w:val="24"/>
          <w:szCs w:val="24"/>
        </w:rPr>
        <w:t xml:space="preserve"> и действующим ставкам налога с учетом льгот.</w:t>
      </w:r>
    </w:p>
    <w:p w:rsidR="008758CC" w:rsidRPr="0035205A" w:rsidRDefault="00067C80" w:rsidP="008758CC">
      <w:pPr>
        <w:ind w:firstLine="709"/>
        <w:jc w:val="both"/>
        <w:rPr>
          <w:b/>
          <w:sz w:val="24"/>
          <w:szCs w:val="24"/>
        </w:rPr>
      </w:pPr>
      <w:r w:rsidRPr="00C37822">
        <w:rPr>
          <w:b/>
          <w:sz w:val="24"/>
          <w:szCs w:val="24"/>
        </w:rPr>
        <w:t xml:space="preserve">Прогнозные значения по налоговым и неналоговым доходам бюджета поселения установлены проектом бюджета </w:t>
      </w:r>
      <w:r w:rsidR="008758CC" w:rsidRPr="00C37822">
        <w:rPr>
          <w:b/>
          <w:sz w:val="24"/>
          <w:szCs w:val="24"/>
        </w:rPr>
        <w:t>в размерах</w:t>
      </w:r>
      <w:r w:rsidR="008758CC" w:rsidRPr="0035205A">
        <w:rPr>
          <w:b/>
          <w:sz w:val="24"/>
          <w:szCs w:val="24"/>
        </w:rPr>
        <w:t xml:space="preserve">, определенных Управлением финансов и экономической политики Администрации Колпашевского района при расчете налогового потенциала, используемого при определении размера дотаций на выравнивание бюджетной обеспеченности, предоставляемых бюджетам поселений из районного фонда финансовой поддержки. </w:t>
      </w:r>
    </w:p>
    <w:p w:rsidR="006E0A05" w:rsidRPr="008758CC" w:rsidRDefault="008758CC" w:rsidP="008758CC">
      <w:pPr>
        <w:ind w:firstLine="709"/>
        <w:jc w:val="both"/>
        <w:rPr>
          <w:sz w:val="24"/>
          <w:szCs w:val="24"/>
        </w:rPr>
      </w:pPr>
      <w:proofErr w:type="gramStart"/>
      <w:r w:rsidRPr="008758CC">
        <w:rPr>
          <w:sz w:val="24"/>
          <w:szCs w:val="24"/>
        </w:rPr>
        <w:t xml:space="preserve">Следует отметить, что в соответствии с </w:t>
      </w:r>
      <w:r w:rsidRPr="008758CC">
        <w:rPr>
          <w:bCs/>
          <w:sz w:val="24"/>
          <w:szCs w:val="24"/>
        </w:rPr>
        <w:t xml:space="preserve">Методикой расчета и распределения дотаций на выравнивание бюджетной обеспеченности поселений (приложение 3 к </w:t>
      </w:r>
      <w:r w:rsidRPr="008758CC">
        <w:rPr>
          <w:sz w:val="24"/>
          <w:szCs w:val="24"/>
        </w:rPr>
        <w:t xml:space="preserve">Закону Томской области от 13.08.2007 № 170-ОЗ «О межбюджетных отношениях в Томской области») оценка налогового потенциала не является планируемыми или </w:t>
      </w:r>
      <w:r w:rsidRPr="008758CC">
        <w:rPr>
          <w:sz w:val="24"/>
          <w:szCs w:val="24"/>
        </w:rPr>
        <w:lastRenderedPageBreak/>
        <w:t>рекомендуемыми показателями бюджетов поселений и используется только для расчета индекса налогового потенциала, индекса бюджетных расходов и сопоставления бюджетной обеспеченности поселений в целях</w:t>
      </w:r>
      <w:proofErr w:type="gramEnd"/>
      <w:r w:rsidRPr="008758CC">
        <w:rPr>
          <w:sz w:val="24"/>
          <w:szCs w:val="24"/>
        </w:rPr>
        <w:t xml:space="preserve"> межбюджетного регулирования.</w:t>
      </w:r>
    </w:p>
    <w:p w:rsidR="003E3CE9" w:rsidRDefault="003E3CE9" w:rsidP="00685873">
      <w:pPr>
        <w:ind w:firstLine="709"/>
        <w:jc w:val="both"/>
        <w:rPr>
          <w:sz w:val="24"/>
          <w:szCs w:val="24"/>
        </w:rPr>
      </w:pPr>
      <w:r>
        <w:rPr>
          <w:sz w:val="24"/>
          <w:szCs w:val="24"/>
        </w:rPr>
        <w:t>В структуре расходов проекта бюджета наибольший удельный вес составляют расходы на общегосударственные вопросы – 47,7% от общего объема расходов бюджета поселения, что в абсолютном выражении составляет 9 683,4 тыс. рублей из 20 318,7 тыс. рублей. В состав указанных расходов входят расходы на функционирование Главы поселения в сумме 1 133,0 тыс. рублей, на функционирование администрации поселения в сумме 7 725,0 тыс. рублей, резервный фонд администрации поселения в размере 300,0 тыс. рублей и расходы на реализацию других общегосударственных вопросов в сумме 525,4 тыс. рублей.</w:t>
      </w:r>
      <w:r w:rsidR="009821EA">
        <w:rPr>
          <w:sz w:val="24"/>
          <w:szCs w:val="24"/>
        </w:rPr>
        <w:t xml:space="preserve"> </w:t>
      </w:r>
      <w:r>
        <w:rPr>
          <w:sz w:val="24"/>
          <w:szCs w:val="24"/>
        </w:rPr>
        <w:t>По сравнению с оценкой на 2017 год расходы на общегосударственные вопросы</w:t>
      </w:r>
      <w:r w:rsidR="009821EA">
        <w:rPr>
          <w:sz w:val="24"/>
          <w:szCs w:val="24"/>
        </w:rPr>
        <w:t xml:space="preserve"> увеличены на 65,2 тыс. рублей.</w:t>
      </w:r>
    </w:p>
    <w:p w:rsidR="009821EA" w:rsidRDefault="009821EA" w:rsidP="00685873">
      <w:pPr>
        <w:ind w:firstLine="709"/>
        <w:jc w:val="both"/>
        <w:rPr>
          <w:sz w:val="24"/>
          <w:szCs w:val="24"/>
        </w:rPr>
      </w:pPr>
      <w:r>
        <w:rPr>
          <w:sz w:val="24"/>
          <w:szCs w:val="24"/>
        </w:rPr>
        <w:t>На расходы социальной направленности (культура, массовый спорт) приходится 32,7% от общего объема расходной части проекта бюджета, что в абсолютном выражении составляет 6 634,8 тыс. рублей из 20 318,7 тыс. рублей.</w:t>
      </w:r>
    </w:p>
    <w:p w:rsidR="009821EA" w:rsidRDefault="009821EA" w:rsidP="00685873">
      <w:pPr>
        <w:ind w:firstLine="709"/>
        <w:jc w:val="both"/>
        <w:rPr>
          <w:sz w:val="24"/>
          <w:szCs w:val="24"/>
        </w:rPr>
      </w:pPr>
      <w:r>
        <w:rPr>
          <w:sz w:val="24"/>
          <w:szCs w:val="24"/>
        </w:rPr>
        <w:t>Наименьшую долю расходов проекта бюджета составляют расходы на защиту населения и территории от чрезвычайных ситуаций природного и техногенного характера – 0,2% от общего объема расходов на 2018 год (35,0 тыс. рублей из 20 318,7 тыс. рублей).</w:t>
      </w:r>
    </w:p>
    <w:p w:rsidR="000F3846" w:rsidRPr="0050725E" w:rsidRDefault="0058078B" w:rsidP="000F3846">
      <w:pPr>
        <w:ind w:firstLine="709"/>
        <w:jc w:val="both"/>
        <w:rPr>
          <w:sz w:val="24"/>
          <w:szCs w:val="24"/>
        </w:rPr>
      </w:pPr>
      <w:r>
        <w:rPr>
          <w:sz w:val="24"/>
          <w:szCs w:val="24"/>
        </w:rPr>
        <w:t>5</w:t>
      </w:r>
      <w:r w:rsidR="0003431F">
        <w:rPr>
          <w:sz w:val="24"/>
          <w:szCs w:val="24"/>
        </w:rPr>
        <w:t xml:space="preserve">. </w:t>
      </w:r>
      <w:r w:rsidR="00FB12B7">
        <w:rPr>
          <w:sz w:val="24"/>
          <w:szCs w:val="24"/>
        </w:rPr>
        <w:t xml:space="preserve">При </w:t>
      </w:r>
      <w:r w:rsidR="00FB12B7" w:rsidRPr="00FB12B7">
        <w:rPr>
          <w:sz w:val="24"/>
          <w:szCs w:val="24"/>
          <w:u w:val="single"/>
        </w:rPr>
        <w:t>п</w:t>
      </w:r>
      <w:r w:rsidR="000F3846" w:rsidRPr="0050725E">
        <w:rPr>
          <w:sz w:val="24"/>
          <w:szCs w:val="24"/>
          <w:u w:val="single"/>
        </w:rPr>
        <w:t>роверк</w:t>
      </w:r>
      <w:r w:rsidR="00FB12B7">
        <w:rPr>
          <w:sz w:val="24"/>
          <w:szCs w:val="24"/>
          <w:u w:val="single"/>
        </w:rPr>
        <w:t>е</w:t>
      </w:r>
      <w:r w:rsidR="000F3846" w:rsidRPr="0050725E">
        <w:rPr>
          <w:sz w:val="24"/>
          <w:szCs w:val="24"/>
          <w:u w:val="single"/>
        </w:rPr>
        <w:t xml:space="preserve"> соответствия текстовой части проекта решения требованиям бюджетного законодательства</w:t>
      </w:r>
      <w:r w:rsidR="000F3846" w:rsidRPr="0050725E">
        <w:rPr>
          <w:sz w:val="24"/>
          <w:szCs w:val="24"/>
        </w:rPr>
        <w:t>:</w:t>
      </w:r>
    </w:p>
    <w:p w:rsidR="000F3846" w:rsidRPr="000F3846" w:rsidRDefault="003A4650" w:rsidP="000F3846">
      <w:pPr>
        <w:ind w:firstLine="709"/>
        <w:jc w:val="both"/>
        <w:rPr>
          <w:sz w:val="24"/>
          <w:szCs w:val="24"/>
        </w:rPr>
      </w:pPr>
      <w:r>
        <w:rPr>
          <w:sz w:val="24"/>
          <w:szCs w:val="24"/>
        </w:rPr>
        <w:t>5.</w:t>
      </w:r>
      <w:r w:rsidR="000F3846" w:rsidRPr="000F3846">
        <w:rPr>
          <w:sz w:val="24"/>
          <w:szCs w:val="24"/>
        </w:rPr>
        <w:t xml:space="preserve">1. Пунктом 6 проекта решения установлено, что </w:t>
      </w:r>
      <w:r w:rsidR="000F3846" w:rsidRPr="000F3846">
        <w:rPr>
          <w:rFonts w:eastAsia="Calibri"/>
          <w:sz w:val="24"/>
          <w:szCs w:val="24"/>
        </w:rPr>
        <w:t>остатки средств на 01.01.2018 года, а также остатки бюджетных ассигнований муниципального дорожного фонда в объеме до 100 процентов могут направляться на покрытие временных кассовых разрыв</w:t>
      </w:r>
      <w:r w:rsidR="000F3846" w:rsidRPr="000F3846">
        <w:rPr>
          <w:sz w:val="24"/>
          <w:szCs w:val="24"/>
        </w:rPr>
        <w:t xml:space="preserve">ов, возникающих при исполнении </w:t>
      </w:r>
      <w:r w:rsidR="000F3846" w:rsidRPr="000F3846">
        <w:rPr>
          <w:rFonts w:eastAsia="Calibri"/>
          <w:sz w:val="24"/>
          <w:szCs w:val="24"/>
        </w:rPr>
        <w:t>бюджета МО «Чажемтовское сельское поселение</w:t>
      </w:r>
      <w:r w:rsidR="000F3846" w:rsidRPr="000F3846">
        <w:rPr>
          <w:sz w:val="24"/>
          <w:szCs w:val="24"/>
        </w:rPr>
        <w:t>».</w:t>
      </w:r>
    </w:p>
    <w:p w:rsidR="000F3846" w:rsidRPr="000F3846" w:rsidRDefault="000F3846" w:rsidP="000F3846">
      <w:pPr>
        <w:ind w:firstLine="709"/>
        <w:jc w:val="both"/>
        <w:rPr>
          <w:b/>
          <w:sz w:val="24"/>
          <w:szCs w:val="24"/>
        </w:rPr>
      </w:pPr>
      <w:r w:rsidRPr="000F3846">
        <w:rPr>
          <w:b/>
          <w:sz w:val="24"/>
          <w:szCs w:val="24"/>
        </w:rPr>
        <w:t xml:space="preserve">Указанное положение проекта решения </w:t>
      </w:r>
      <w:r w:rsidR="00FB12B7">
        <w:rPr>
          <w:b/>
          <w:sz w:val="24"/>
          <w:szCs w:val="24"/>
        </w:rPr>
        <w:t>противоречит</w:t>
      </w:r>
      <w:r w:rsidRPr="000F3846">
        <w:rPr>
          <w:b/>
          <w:sz w:val="24"/>
          <w:szCs w:val="24"/>
        </w:rPr>
        <w:t xml:space="preserve"> требованиям бюджетного законодательства, а именно пункту 5 статьи 179.4 и пункту 5 статьи 242 БК РФ.</w:t>
      </w:r>
    </w:p>
    <w:p w:rsidR="000F3846" w:rsidRPr="000F3846" w:rsidRDefault="000F3846" w:rsidP="000F3846">
      <w:pPr>
        <w:ind w:firstLine="709"/>
        <w:jc w:val="both"/>
        <w:rPr>
          <w:sz w:val="24"/>
          <w:szCs w:val="24"/>
        </w:rPr>
      </w:pPr>
      <w:r w:rsidRPr="000F3846">
        <w:rPr>
          <w:sz w:val="24"/>
          <w:szCs w:val="24"/>
        </w:rPr>
        <w:t>В соответствии с шестым абзацем пункта 5 статьи 179.4 БК РФ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0F3846" w:rsidRPr="000F3846" w:rsidRDefault="000F3846" w:rsidP="000F3846">
      <w:pPr>
        <w:ind w:firstLine="709"/>
        <w:jc w:val="both"/>
        <w:rPr>
          <w:sz w:val="24"/>
          <w:szCs w:val="24"/>
        </w:rPr>
      </w:pPr>
      <w:proofErr w:type="gramStart"/>
      <w:r w:rsidRPr="000F3846">
        <w:rPr>
          <w:sz w:val="24"/>
          <w:szCs w:val="24"/>
        </w:rPr>
        <w:t>Пунктом 5 статьи 242 БК РФ установлено, что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w:t>
      </w:r>
      <w:proofErr w:type="gramEnd"/>
      <w:r w:rsidRPr="000F3846">
        <w:rPr>
          <w:sz w:val="24"/>
          <w:szCs w:val="24"/>
        </w:rPr>
        <w:t xml:space="preserve"> течение первых 15 рабочих дней текущего финансового года.</w:t>
      </w:r>
    </w:p>
    <w:p w:rsidR="000F3846" w:rsidRPr="000F3846" w:rsidRDefault="000F3846" w:rsidP="000F3846">
      <w:pPr>
        <w:ind w:firstLine="709"/>
        <w:jc w:val="both"/>
        <w:rPr>
          <w:sz w:val="24"/>
          <w:szCs w:val="24"/>
        </w:rPr>
      </w:pPr>
      <w:bookmarkStart w:id="2" w:name="sub_24253"/>
      <w:r w:rsidRPr="000F3846">
        <w:rPr>
          <w:sz w:val="24"/>
          <w:szCs w:val="24"/>
        </w:rPr>
        <w:t>В случае</w:t>
      </w:r>
      <w:proofErr w:type="gramStart"/>
      <w:r w:rsidRPr="000F3846">
        <w:rPr>
          <w:sz w:val="24"/>
          <w:szCs w:val="24"/>
        </w:rPr>
        <w:t>,</w:t>
      </w:r>
      <w:proofErr w:type="gramEnd"/>
      <w:r w:rsidRPr="000F3846">
        <w:rPr>
          <w:sz w:val="24"/>
          <w:szCs w:val="24"/>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общих требований, установленных Министерством финансов Российской Федерации.</w:t>
      </w:r>
    </w:p>
    <w:bookmarkEnd w:id="2"/>
    <w:p w:rsidR="000F3846" w:rsidRPr="000F3846" w:rsidRDefault="000F3846" w:rsidP="000F3846">
      <w:pPr>
        <w:ind w:firstLine="709"/>
        <w:jc w:val="both"/>
        <w:rPr>
          <w:b/>
          <w:sz w:val="24"/>
          <w:szCs w:val="24"/>
        </w:rPr>
      </w:pPr>
      <w:r w:rsidRPr="000F3846">
        <w:rPr>
          <w:b/>
          <w:sz w:val="24"/>
          <w:szCs w:val="24"/>
        </w:rPr>
        <w:t>Таким образом, в целях приведения положений проекта решения требованиям БК РФ рекомендуется пункт 6 проекта решения изложить как:</w:t>
      </w:r>
    </w:p>
    <w:p w:rsidR="000F3846" w:rsidRPr="000F3846" w:rsidRDefault="000F3846" w:rsidP="000F3846">
      <w:pPr>
        <w:ind w:firstLine="709"/>
        <w:jc w:val="both"/>
        <w:rPr>
          <w:sz w:val="24"/>
          <w:szCs w:val="24"/>
        </w:rPr>
      </w:pPr>
      <w:r w:rsidRPr="000F3846">
        <w:rPr>
          <w:b/>
          <w:sz w:val="24"/>
          <w:szCs w:val="24"/>
        </w:rPr>
        <w:t xml:space="preserve">«6. </w:t>
      </w:r>
      <w:proofErr w:type="gramStart"/>
      <w:r w:rsidRPr="000F3846">
        <w:rPr>
          <w:b/>
          <w:sz w:val="24"/>
          <w:szCs w:val="24"/>
        </w:rPr>
        <w:t>Установить, что остатки средств на 01.01.2018 года, за исключением остатков неиспользованных межбюджетных трансфертов, полученных бюджетом МО «</w:t>
      </w:r>
      <w:r w:rsidRPr="000F3846">
        <w:rPr>
          <w:rFonts w:eastAsia="Calibri"/>
          <w:b/>
          <w:sz w:val="24"/>
          <w:szCs w:val="24"/>
        </w:rPr>
        <w:t>Чажемтовское сельское поселение</w:t>
      </w:r>
      <w:r w:rsidRPr="000F3846">
        <w:rPr>
          <w:b/>
          <w:sz w:val="24"/>
          <w:szCs w:val="24"/>
        </w:rPr>
        <w:t xml:space="preserve">» в форме субвенций, субсидий и иных </w:t>
      </w:r>
      <w:r w:rsidRPr="000F3846">
        <w:rPr>
          <w:b/>
          <w:sz w:val="24"/>
          <w:szCs w:val="24"/>
        </w:rPr>
        <w:lastRenderedPageBreak/>
        <w:t>межбюджетных трансфертов, имеющих целевое назначение, а также остатков бюджетных ассигнований муниципального дорожного фонда, в объеме до 100 процентов могут направляться на покрытие временных кассовых разрывов, возникающих при исполнении бюджета МО «</w:t>
      </w:r>
      <w:r w:rsidRPr="000F3846">
        <w:rPr>
          <w:rFonts w:eastAsia="Calibri"/>
          <w:b/>
          <w:sz w:val="24"/>
          <w:szCs w:val="24"/>
        </w:rPr>
        <w:t>Чажемтовское сельское поселение</w:t>
      </w:r>
      <w:r w:rsidRPr="000F3846">
        <w:rPr>
          <w:b/>
          <w:sz w:val="24"/>
          <w:szCs w:val="24"/>
        </w:rPr>
        <w:t>»</w:t>
      </w:r>
      <w:r w:rsidRPr="000F3846">
        <w:rPr>
          <w:sz w:val="24"/>
          <w:szCs w:val="24"/>
        </w:rPr>
        <w:t>.</w:t>
      </w:r>
      <w:proofErr w:type="gramEnd"/>
    </w:p>
    <w:p w:rsidR="000F3846" w:rsidRPr="009C0445" w:rsidRDefault="003A4650" w:rsidP="000F3846">
      <w:pPr>
        <w:pStyle w:val="3"/>
        <w:spacing w:after="0" w:line="240" w:lineRule="auto"/>
        <w:ind w:left="0" w:firstLine="709"/>
        <w:jc w:val="both"/>
        <w:rPr>
          <w:rFonts w:ascii="Times New Roman" w:hAnsi="Times New Roman"/>
          <w:sz w:val="24"/>
          <w:szCs w:val="24"/>
        </w:rPr>
      </w:pPr>
      <w:r>
        <w:rPr>
          <w:rFonts w:ascii="Times New Roman" w:hAnsi="Times New Roman"/>
          <w:sz w:val="24"/>
          <w:szCs w:val="24"/>
        </w:rPr>
        <w:t>5.</w:t>
      </w:r>
      <w:r w:rsidR="000F3846" w:rsidRPr="000F3846">
        <w:rPr>
          <w:rFonts w:ascii="Times New Roman" w:hAnsi="Times New Roman"/>
          <w:sz w:val="24"/>
          <w:szCs w:val="24"/>
        </w:rPr>
        <w:t xml:space="preserve">2. </w:t>
      </w:r>
      <w:proofErr w:type="gramStart"/>
      <w:r w:rsidR="000F3846" w:rsidRPr="000F3846">
        <w:rPr>
          <w:rFonts w:ascii="Times New Roman" w:hAnsi="Times New Roman"/>
          <w:sz w:val="24"/>
          <w:szCs w:val="24"/>
        </w:rPr>
        <w:t xml:space="preserve">Также, </w:t>
      </w:r>
      <w:r w:rsidR="000F3846" w:rsidRPr="000F3846">
        <w:rPr>
          <w:rFonts w:ascii="Times New Roman" w:hAnsi="Times New Roman"/>
          <w:b/>
          <w:sz w:val="24"/>
          <w:szCs w:val="24"/>
        </w:rPr>
        <w:t>в целях</w:t>
      </w:r>
      <w:r w:rsidR="000F3846" w:rsidRPr="000F3846">
        <w:rPr>
          <w:rFonts w:ascii="Times New Roman" w:hAnsi="Times New Roman"/>
          <w:sz w:val="24"/>
          <w:szCs w:val="24"/>
        </w:rPr>
        <w:t xml:space="preserve"> </w:t>
      </w:r>
      <w:r w:rsidR="000F3846" w:rsidRPr="000F3846">
        <w:rPr>
          <w:rFonts w:ascii="Times New Roman" w:hAnsi="Times New Roman"/>
          <w:b/>
          <w:sz w:val="24"/>
          <w:szCs w:val="24"/>
        </w:rPr>
        <w:t xml:space="preserve">приведения положений проекта решения требованиям </w:t>
      </w:r>
      <w:r w:rsidR="009C0445">
        <w:rPr>
          <w:rFonts w:ascii="Times New Roman" w:hAnsi="Times New Roman"/>
          <w:b/>
          <w:sz w:val="24"/>
          <w:szCs w:val="24"/>
        </w:rPr>
        <w:t xml:space="preserve">            </w:t>
      </w:r>
      <w:r w:rsidR="000F3846" w:rsidRPr="000F3846">
        <w:rPr>
          <w:rFonts w:ascii="Times New Roman" w:hAnsi="Times New Roman"/>
          <w:b/>
          <w:sz w:val="24"/>
          <w:szCs w:val="24"/>
        </w:rPr>
        <w:t>БК РФ рекомендуется во втором абзаце пункта 13 проекта решения после слова «субсидий» добавить слово «субвенций»</w:t>
      </w:r>
      <w:r w:rsidR="007804D6">
        <w:rPr>
          <w:rFonts w:ascii="Times New Roman" w:hAnsi="Times New Roman"/>
          <w:b/>
          <w:sz w:val="24"/>
          <w:szCs w:val="24"/>
        </w:rPr>
        <w:t xml:space="preserve">, </w:t>
      </w:r>
      <w:r w:rsidR="007804D6" w:rsidRPr="009C0445">
        <w:rPr>
          <w:rFonts w:ascii="Times New Roman" w:hAnsi="Times New Roman"/>
          <w:sz w:val="24"/>
          <w:szCs w:val="24"/>
        </w:rPr>
        <w:t xml:space="preserve">так как </w:t>
      </w:r>
      <w:r w:rsidR="009C0445" w:rsidRPr="009C0445">
        <w:rPr>
          <w:rFonts w:ascii="Times New Roman" w:hAnsi="Times New Roman"/>
          <w:sz w:val="24"/>
          <w:szCs w:val="24"/>
        </w:rPr>
        <w:t xml:space="preserve">в соответствии с положениями БК РФ межбюджетные трансферты, имеющие целевое назначение, могут предоставляться </w:t>
      </w:r>
      <w:r w:rsidR="009C0445">
        <w:rPr>
          <w:rFonts w:ascii="Times New Roman" w:hAnsi="Times New Roman"/>
          <w:sz w:val="24"/>
          <w:szCs w:val="24"/>
        </w:rPr>
        <w:t xml:space="preserve">как </w:t>
      </w:r>
      <w:r w:rsidR="009C0445" w:rsidRPr="009C0445">
        <w:rPr>
          <w:rFonts w:ascii="Times New Roman" w:hAnsi="Times New Roman"/>
          <w:sz w:val="24"/>
          <w:szCs w:val="24"/>
        </w:rPr>
        <w:t>в форме субсидий и иных межбюджетных трансфертов, так и в форме субвенций.</w:t>
      </w:r>
      <w:proofErr w:type="gramEnd"/>
    </w:p>
    <w:p w:rsidR="000F3846" w:rsidRPr="000F3846" w:rsidRDefault="003A4650" w:rsidP="000F3846">
      <w:pPr>
        <w:pStyle w:val="3"/>
        <w:spacing w:after="0" w:line="240" w:lineRule="auto"/>
        <w:ind w:left="0" w:firstLine="709"/>
        <w:jc w:val="both"/>
        <w:rPr>
          <w:rFonts w:ascii="Times New Roman" w:hAnsi="Times New Roman"/>
          <w:sz w:val="24"/>
          <w:szCs w:val="24"/>
        </w:rPr>
      </w:pPr>
      <w:r>
        <w:rPr>
          <w:rFonts w:ascii="Times New Roman" w:hAnsi="Times New Roman"/>
          <w:sz w:val="24"/>
          <w:szCs w:val="24"/>
        </w:rPr>
        <w:t>5.</w:t>
      </w:r>
      <w:r w:rsidR="000F3846" w:rsidRPr="000F3846">
        <w:rPr>
          <w:rFonts w:ascii="Times New Roman" w:hAnsi="Times New Roman"/>
          <w:sz w:val="24"/>
          <w:szCs w:val="24"/>
        </w:rPr>
        <w:t>3. В пункте 15 проекта решения отражено – «Утвердить верхний предел муниципального внутреннего долга муниципального образования «Чажемтовское сельское поселение» на 01.01.2018 года в размере 0,0 тыс. рублей, в том числе верхний предел долга по муниципальным гарантиям 0,0 тыс. рублей</w:t>
      </w:r>
      <w:proofErr w:type="gramStart"/>
      <w:r w:rsidR="000F3846" w:rsidRPr="000F3846">
        <w:rPr>
          <w:rFonts w:ascii="Times New Roman" w:hAnsi="Times New Roman"/>
          <w:sz w:val="24"/>
          <w:szCs w:val="24"/>
        </w:rPr>
        <w:t xml:space="preserve">.». </w:t>
      </w:r>
      <w:proofErr w:type="gramEnd"/>
    </w:p>
    <w:p w:rsidR="000F3846" w:rsidRPr="000F3846" w:rsidRDefault="000F3846" w:rsidP="000F3846">
      <w:pPr>
        <w:ind w:firstLine="709"/>
        <w:jc w:val="both"/>
        <w:rPr>
          <w:b/>
          <w:sz w:val="24"/>
          <w:szCs w:val="24"/>
        </w:rPr>
      </w:pPr>
      <w:r w:rsidRPr="000F3846">
        <w:rPr>
          <w:b/>
          <w:sz w:val="24"/>
          <w:szCs w:val="24"/>
        </w:rPr>
        <w:t>Указанное положение проекта решения не соответствует требованиям бюджетного законодательства, а именно пункту 6 статьи 107 и пункту 3 статьи 184.1 БК РФ.</w:t>
      </w:r>
    </w:p>
    <w:p w:rsidR="000F3846" w:rsidRPr="000F3846" w:rsidRDefault="000F3846" w:rsidP="000F3846">
      <w:pPr>
        <w:ind w:firstLine="709"/>
        <w:jc w:val="both"/>
        <w:rPr>
          <w:sz w:val="24"/>
          <w:szCs w:val="24"/>
        </w:rPr>
      </w:pPr>
      <w:r w:rsidRPr="000F3846">
        <w:rPr>
          <w:sz w:val="24"/>
          <w:szCs w:val="24"/>
        </w:rPr>
        <w:t>В соответствии с пунктом 3 статьи 184.1 БК РФ решением о бюджете утверждается</w:t>
      </w:r>
      <w:r w:rsidRPr="000F3846">
        <w:rPr>
          <w:b/>
          <w:sz w:val="24"/>
          <w:szCs w:val="24"/>
        </w:rPr>
        <w:t xml:space="preserve"> </w:t>
      </w:r>
      <w:r w:rsidRPr="000F3846">
        <w:rPr>
          <w:sz w:val="24"/>
          <w:szCs w:val="24"/>
        </w:rPr>
        <w:t>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w:t>
      </w:r>
    </w:p>
    <w:p w:rsidR="000F3846" w:rsidRPr="000F3846" w:rsidRDefault="000F3846" w:rsidP="000F3846">
      <w:pPr>
        <w:ind w:firstLine="709"/>
        <w:jc w:val="both"/>
        <w:rPr>
          <w:b/>
          <w:sz w:val="24"/>
          <w:szCs w:val="24"/>
        </w:rPr>
      </w:pPr>
      <w:r w:rsidRPr="000F3846">
        <w:rPr>
          <w:b/>
          <w:sz w:val="24"/>
          <w:szCs w:val="24"/>
        </w:rPr>
        <w:t>Таким образом, в целях приведения положений проекта решения требованиям БК РФ рекомендуется в пункте 15 проекта решения слова «</w:t>
      </w:r>
      <w:r w:rsidRPr="000F3846">
        <w:rPr>
          <w:rFonts w:eastAsia="Calibri"/>
          <w:b/>
          <w:sz w:val="24"/>
          <w:szCs w:val="24"/>
        </w:rPr>
        <w:t>на 01.01.2018 года</w:t>
      </w:r>
      <w:r w:rsidRPr="000F3846">
        <w:rPr>
          <w:b/>
          <w:sz w:val="24"/>
          <w:szCs w:val="24"/>
        </w:rPr>
        <w:t>» заменить словами «</w:t>
      </w:r>
      <w:r w:rsidRPr="000F3846">
        <w:rPr>
          <w:rFonts w:eastAsia="Calibri"/>
          <w:b/>
          <w:sz w:val="24"/>
          <w:szCs w:val="24"/>
        </w:rPr>
        <w:t>на 01.01.201</w:t>
      </w:r>
      <w:r w:rsidRPr="000F3846">
        <w:rPr>
          <w:b/>
          <w:sz w:val="24"/>
          <w:szCs w:val="24"/>
        </w:rPr>
        <w:t>9</w:t>
      </w:r>
      <w:r w:rsidRPr="000F3846">
        <w:rPr>
          <w:rFonts w:eastAsia="Calibri"/>
          <w:b/>
          <w:sz w:val="24"/>
          <w:szCs w:val="24"/>
        </w:rPr>
        <w:t xml:space="preserve"> года</w:t>
      </w:r>
      <w:r w:rsidRPr="000F3846">
        <w:rPr>
          <w:b/>
          <w:sz w:val="24"/>
          <w:szCs w:val="24"/>
        </w:rPr>
        <w:t>».</w:t>
      </w:r>
    </w:p>
    <w:p w:rsidR="000F3846" w:rsidRPr="000F3846" w:rsidRDefault="003A4650" w:rsidP="000F3846">
      <w:pPr>
        <w:ind w:firstLine="709"/>
        <w:jc w:val="both"/>
        <w:rPr>
          <w:sz w:val="24"/>
          <w:szCs w:val="24"/>
        </w:rPr>
      </w:pPr>
      <w:r>
        <w:rPr>
          <w:sz w:val="24"/>
          <w:szCs w:val="24"/>
        </w:rPr>
        <w:t>5.</w:t>
      </w:r>
      <w:r w:rsidR="000F3846" w:rsidRPr="000F3846">
        <w:rPr>
          <w:sz w:val="24"/>
          <w:szCs w:val="24"/>
        </w:rPr>
        <w:t>4. В пункте 17 проекта решения отражено – «Установить предельную величину резервного фонда Администрации Чажемтовского сельского поселения на 2018 год в сумме 300,0 тыс. рублей».</w:t>
      </w:r>
    </w:p>
    <w:p w:rsidR="000F3846" w:rsidRPr="000F3846" w:rsidRDefault="000F3846" w:rsidP="000F3846">
      <w:pPr>
        <w:ind w:firstLine="709"/>
        <w:jc w:val="both"/>
        <w:rPr>
          <w:sz w:val="24"/>
          <w:szCs w:val="24"/>
        </w:rPr>
      </w:pPr>
      <w:r w:rsidRPr="000F3846">
        <w:rPr>
          <w:sz w:val="24"/>
          <w:szCs w:val="24"/>
        </w:rPr>
        <w:t>Пунктом 3 статьи 81 БК РФ установлено, что решением о бюджете устанавливается размер резервных фондов исполнительных органов государственной власти (местных администраций), а не их предельная величина.</w:t>
      </w:r>
    </w:p>
    <w:p w:rsidR="000F3846" w:rsidRDefault="000F3846" w:rsidP="000F3846">
      <w:pPr>
        <w:ind w:firstLine="709"/>
        <w:jc w:val="both"/>
        <w:rPr>
          <w:b/>
          <w:sz w:val="24"/>
          <w:szCs w:val="24"/>
        </w:rPr>
      </w:pPr>
      <w:r w:rsidRPr="000F3846">
        <w:rPr>
          <w:b/>
          <w:sz w:val="24"/>
          <w:szCs w:val="24"/>
        </w:rPr>
        <w:t>Таким образом, в целях приведения положений проекта решения требованиям БК РФ рекомендуется в пункте 17 проекта решения слова «предельную величину» заменить словом «</w:t>
      </w:r>
      <w:r w:rsidRPr="000F3846">
        <w:rPr>
          <w:rFonts w:eastAsia="Calibri"/>
          <w:b/>
          <w:sz w:val="24"/>
          <w:szCs w:val="24"/>
        </w:rPr>
        <w:t>размер</w:t>
      </w:r>
      <w:r w:rsidRPr="000F3846">
        <w:rPr>
          <w:b/>
          <w:sz w:val="24"/>
          <w:szCs w:val="24"/>
        </w:rPr>
        <w:t>».</w:t>
      </w:r>
    </w:p>
    <w:p w:rsidR="005D409C" w:rsidRPr="005D409C" w:rsidRDefault="005D409C" w:rsidP="005D409C">
      <w:pPr>
        <w:pStyle w:val="aa"/>
        <w:spacing w:after="0"/>
        <w:ind w:left="0" w:firstLine="709"/>
        <w:jc w:val="both"/>
        <w:rPr>
          <w:sz w:val="24"/>
          <w:szCs w:val="24"/>
        </w:rPr>
      </w:pPr>
      <w:r w:rsidRPr="00C909F3">
        <w:rPr>
          <w:sz w:val="24"/>
          <w:szCs w:val="24"/>
        </w:rPr>
        <w:t xml:space="preserve">Резервный фонд Администрации </w:t>
      </w:r>
      <w:r>
        <w:rPr>
          <w:sz w:val="24"/>
          <w:szCs w:val="24"/>
        </w:rPr>
        <w:t>Чажемтовского сельского</w:t>
      </w:r>
      <w:r w:rsidRPr="00C909F3">
        <w:rPr>
          <w:sz w:val="24"/>
          <w:szCs w:val="24"/>
        </w:rPr>
        <w:t xml:space="preserve"> поселения </w:t>
      </w:r>
      <w:r>
        <w:rPr>
          <w:sz w:val="24"/>
          <w:szCs w:val="24"/>
        </w:rPr>
        <w:t>в размере</w:t>
      </w:r>
      <w:r w:rsidRPr="00C909F3">
        <w:rPr>
          <w:sz w:val="24"/>
          <w:szCs w:val="24"/>
        </w:rPr>
        <w:t xml:space="preserve"> </w:t>
      </w:r>
      <w:r>
        <w:rPr>
          <w:sz w:val="24"/>
          <w:szCs w:val="24"/>
        </w:rPr>
        <w:t>300,0 тыс. рублей</w:t>
      </w:r>
      <w:r w:rsidRPr="00C909F3">
        <w:rPr>
          <w:sz w:val="24"/>
          <w:szCs w:val="24"/>
        </w:rPr>
        <w:t xml:space="preserve"> составляет </w:t>
      </w:r>
      <w:r>
        <w:rPr>
          <w:sz w:val="24"/>
          <w:szCs w:val="24"/>
        </w:rPr>
        <w:t>1,5</w:t>
      </w:r>
      <w:r w:rsidRPr="00C909F3">
        <w:rPr>
          <w:sz w:val="24"/>
          <w:szCs w:val="24"/>
        </w:rPr>
        <w:t>% от общей суммы расходов местного бюджета</w:t>
      </w:r>
      <w:r>
        <w:rPr>
          <w:sz w:val="24"/>
          <w:szCs w:val="24"/>
        </w:rPr>
        <w:t>, что</w:t>
      </w:r>
      <w:r w:rsidRPr="00C909F3">
        <w:rPr>
          <w:sz w:val="24"/>
          <w:szCs w:val="24"/>
        </w:rPr>
        <w:t xml:space="preserve"> </w:t>
      </w:r>
      <w:r w:rsidRPr="00C909F3">
        <w:rPr>
          <w:bCs/>
          <w:iCs/>
          <w:sz w:val="24"/>
          <w:szCs w:val="24"/>
        </w:rPr>
        <w:t xml:space="preserve">не превышает предельного размера, установленного статьей 81 </w:t>
      </w:r>
      <w:r>
        <w:rPr>
          <w:bCs/>
          <w:iCs/>
          <w:sz w:val="24"/>
          <w:szCs w:val="24"/>
        </w:rPr>
        <w:t>БК РФ</w:t>
      </w:r>
      <w:r w:rsidRPr="00C909F3">
        <w:rPr>
          <w:bCs/>
          <w:iCs/>
          <w:sz w:val="24"/>
          <w:szCs w:val="24"/>
        </w:rPr>
        <w:t xml:space="preserve"> (</w:t>
      </w:r>
      <w:r w:rsidRPr="00C909F3">
        <w:rPr>
          <w:sz w:val="24"/>
          <w:szCs w:val="24"/>
        </w:rPr>
        <w:t>3% общего объема расходов</w:t>
      </w:r>
      <w:r>
        <w:rPr>
          <w:sz w:val="24"/>
          <w:szCs w:val="24"/>
        </w:rPr>
        <w:t xml:space="preserve"> бюджета</w:t>
      </w:r>
      <w:r w:rsidRPr="00C909F3">
        <w:rPr>
          <w:sz w:val="24"/>
          <w:szCs w:val="24"/>
        </w:rPr>
        <w:t xml:space="preserve">, что составляет </w:t>
      </w:r>
      <w:r>
        <w:rPr>
          <w:sz w:val="24"/>
          <w:szCs w:val="24"/>
        </w:rPr>
        <w:t>609,6</w:t>
      </w:r>
      <w:r w:rsidRPr="00C909F3">
        <w:rPr>
          <w:sz w:val="24"/>
          <w:szCs w:val="24"/>
        </w:rPr>
        <w:t xml:space="preserve"> тыс. рублей). </w:t>
      </w:r>
    </w:p>
    <w:p w:rsidR="000F3846" w:rsidRPr="000F3846" w:rsidRDefault="00AF6F7F" w:rsidP="000F3846">
      <w:pPr>
        <w:ind w:firstLine="709"/>
        <w:jc w:val="both"/>
        <w:rPr>
          <w:sz w:val="24"/>
          <w:szCs w:val="24"/>
        </w:rPr>
      </w:pPr>
      <w:r>
        <w:rPr>
          <w:sz w:val="24"/>
          <w:szCs w:val="24"/>
        </w:rPr>
        <w:t>5.</w:t>
      </w:r>
      <w:r w:rsidR="000F3846" w:rsidRPr="000F3846">
        <w:rPr>
          <w:sz w:val="24"/>
          <w:szCs w:val="24"/>
        </w:rPr>
        <w:t xml:space="preserve">5. В текстовой части проекта решения выявлены технические ошибки, в </w:t>
      </w:r>
      <w:proofErr w:type="gramStart"/>
      <w:r w:rsidR="000F3846" w:rsidRPr="000F3846">
        <w:rPr>
          <w:sz w:val="24"/>
          <w:szCs w:val="24"/>
        </w:rPr>
        <w:t>связи</w:t>
      </w:r>
      <w:proofErr w:type="gramEnd"/>
      <w:r w:rsidR="000F3846" w:rsidRPr="000F3846">
        <w:rPr>
          <w:sz w:val="24"/>
          <w:szCs w:val="24"/>
        </w:rPr>
        <w:t xml:space="preserve"> с чем предлагается, в том числе в целях обеспечения соответствия проекта решения требованиям бюджетного законодательства:</w:t>
      </w:r>
    </w:p>
    <w:p w:rsidR="000F3846" w:rsidRPr="000F3846" w:rsidRDefault="000F3846" w:rsidP="000F3846">
      <w:pPr>
        <w:ind w:firstLine="709"/>
        <w:jc w:val="both"/>
        <w:rPr>
          <w:sz w:val="24"/>
          <w:szCs w:val="24"/>
        </w:rPr>
      </w:pPr>
      <w:r w:rsidRPr="000F3846">
        <w:rPr>
          <w:sz w:val="24"/>
          <w:szCs w:val="24"/>
        </w:rPr>
        <w:t>- во втором абзаце пункта 13 проекта решения исключить дважды отраженные слова «остатков средств»;</w:t>
      </w:r>
    </w:p>
    <w:p w:rsidR="000F3846" w:rsidRPr="000F3846" w:rsidRDefault="000F3846" w:rsidP="000F3846">
      <w:pPr>
        <w:ind w:firstLine="709"/>
        <w:jc w:val="both"/>
        <w:rPr>
          <w:sz w:val="24"/>
          <w:szCs w:val="24"/>
        </w:rPr>
      </w:pPr>
      <w:r w:rsidRPr="000F3846">
        <w:rPr>
          <w:sz w:val="24"/>
          <w:szCs w:val="24"/>
        </w:rPr>
        <w:t>- в седьмом абзаце пункта 13 проекта решения после слова «предусмотренных» добавить слова «соответствующему главному распорядителю средств бюджета»;</w:t>
      </w:r>
    </w:p>
    <w:p w:rsidR="000F3846" w:rsidRPr="000F3846" w:rsidRDefault="000F3846" w:rsidP="000F3846">
      <w:pPr>
        <w:ind w:firstLine="709"/>
        <w:jc w:val="both"/>
        <w:rPr>
          <w:sz w:val="24"/>
          <w:szCs w:val="24"/>
        </w:rPr>
      </w:pPr>
      <w:r w:rsidRPr="000F3846">
        <w:rPr>
          <w:sz w:val="24"/>
          <w:szCs w:val="24"/>
        </w:rPr>
        <w:t>- в восьмом и девятом абзацах пункта 13 проекта решения слова «бюджетных средств» заменить словами «главному распорядителю бюджетных средств»;</w:t>
      </w:r>
    </w:p>
    <w:p w:rsidR="000F3846" w:rsidRPr="000F3846" w:rsidRDefault="000F3846" w:rsidP="000F3846">
      <w:pPr>
        <w:ind w:firstLine="709"/>
        <w:jc w:val="both"/>
        <w:rPr>
          <w:sz w:val="24"/>
          <w:szCs w:val="24"/>
        </w:rPr>
      </w:pPr>
      <w:r w:rsidRPr="000F3846">
        <w:rPr>
          <w:sz w:val="24"/>
          <w:szCs w:val="24"/>
        </w:rPr>
        <w:t>- в десятом абзаце пункта 13 проекта решения слова «Колпашевского района» заменить словами «МО «Чажемтовское сельское поселение».</w:t>
      </w:r>
    </w:p>
    <w:p w:rsidR="000F3846" w:rsidRPr="000F3846" w:rsidRDefault="00AF6F7F" w:rsidP="000F3846">
      <w:pPr>
        <w:ind w:firstLine="709"/>
        <w:jc w:val="both"/>
        <w:rPr>
          <w:b/>
          <w:sz w:val="24"/>
          <w:szCs w:val="24"/>
        </w:rPr>
      </w:pPr>
      <w:r>
        <w:rPr>
          <w:sz w:val="24"/>
          <w:szCs w:val="24"/>
        </w:rPr>
        <w:t>5.</w:t>
      </w:r>
      <w:r w:rsidR="000F3846" w:rsidRPr="000F3846">
        <w:rPr>
          <w:sz w:val="24"/>
          <w:szCs w:val="24"/>
        </w:rPr>
        <w:t xml:space="preserve">6. </w:t>
      </w:r>
      <w:r w:rsidR="000F3846" w:rsidRPr="000F3846">
        <w:rPr>
          <w:b/>
          <w:sz w:val="24"/>
          <w:szCs w:val="24"/>
        </w:rPr>
        <w:t>Проект решения, в нарушение пункта 3 подраздела 2.2 раздела 2 Положения о бюджетном процессе в муниципальном образовании, не содержит:</w:t>
      </w:r>
    </w:p>
    <w:p w:rsidR="000F3846" w:rsidRPr="000F3846" w:rsidRDefault="000F3846" w:rsidP="000F3846">
      <w:pPr>
        <w:pStyle w:val="ConsPlusNormal"/>
        <w:ind w:firstLine="709"/>
        <w:jc w:val="both"/>
        <w:rPr>
          <w:rFonts w:ascii="Times New Roman" w:hAnsi="Times New Roman" w:cs="Times New Roman"/>
          <w:b/>
          <w:sz w:val="24"/>
          <w:szCs w:val="24"/>
        </w:rPr>
      </w:pPr>
      <w:r w:rsidRPr="000F3846">
        <w:rPr>
          <w:rFonts w:ascii="Times New Roman" w:hAnsi="Times New Roman" w:cs="Times New Roman"/>
          <w:b/>
          <w:sz w:val="24"/>
          <w:szCs w:val="24"/>
        </w:rPr>
        <w:t>- программу муниципальных внутренних заимствований МО «Чажемтовское сельское поселение»;</w:t>
      </w:r>
    </w:p>
    <w:p w:rsidR="000F3846" w:rsidRPr="000F3846" w:rsidRDefault="000F3846" w:rsidP="000F3846">
      <w:pPr>
        <w:pStyle w:val="ConsPlusNormal"/>
        <w:ind w:firstLine="709"/>
        <w:jc w:val="both"/>
        <w:rPr>
          <w:rFonts w:ascii="Times New Roman" w:hAnsi="Times New Roman" w:cs="Times New Roman"/>
          <w:b/>
          <w:sz w:val="24"/>
          <w:szCs w:val="24"/>
        </w:rPr>
      </w:pPr>
      <w:r w:rsidRPr="000F3846">
        <w:rPr>
          <w:rFonts w:ascii="Times New Roman" w:hAnsi="Times New Roman" w:cs="Times New Roman"/>
          <w:b/>
          <w:sz w:val="24"/>
          <w:szCs w:val="24"/>
        </w:rPr>
        <w:lastRenderedPageBreak/>
        <w:t>- программу муниципальных гарантий МО «Чажемтовское сельское поселение»;</w:t>
      </w:r>
    </w:p>
    <w:p w:rsidR="000F3846" w:rsidRPr="000F3846" w:rsidRDefault="000F3846" w:rsidP="000F3846">
      <w:pPr>
        <w:pStyle w:val="ConsPlusNormal"/>
        <w:ind w:firstLine="709"/>
        <w:jc w:val="both"/>
        <w:rPr>
          <w:rFonts w:ascii="Times New Roman" w:hAnsi="Times New Roman" w:cs="Times New Roman"/>
          <w:b/>
          <w:sz w:val="24"/>
          <w:szCs w:val="24"/>
        </w:rPr>
      </w:pPr>
      <w:r w:rsidRPr="000F3846">
        <w:rPr>
          <w:rFonts w:ascii="Times New Roman" w:hAnsi="Times New Roman" w:cs="Times New Roman"/>
          <w:b/>
          <w:sz w:val="24"/>
          <w:szCs w:val="24"/>
        </w:rPr>
        <w:t xml:space="preserve">- прогнозный план (программу) приватизации имущества, находящегося в собственности МО «Чажемтовское сельское поселение» и приобретения имущества в собственность МО «Чажемтовское сельское поселение» на очередной финансовый год; </w:t>
      </w:r>
    </w:p>
    <w:p w:rsidR="000F3846" w:rsidRPr="000F3846" w:rsidRDefault="000F3846" w:rsidP="000F3846">
      <w:pPr>
        <w:pStyle w:val="ConsPlusNormal"/>
        <w:ind w:firstLine="709"/>
        <w:jc w:val="both"/>
        <w:rPr>
          <w:rFonts w:ascii="Times New Roman" w:hAnsi="Times New Roman" w:cs="Times New Roman"/>
          <w:b/>
          <w:sz w:val="24"/>
          <w:szCs w:val="24"/>
        </w:rPr>
      </w:pPr>
      <w:r w:rsidRPr="000F3846">
        <w:rPr>
          <w:rFonts w:ascii="Times New Roman" w:hAnsi="Times New Roman" w:cs="Times New Roman"/>
          <w:b/>
          <w:sz w:val="24"/>
          <w:szCs w:val="24"/>
        </w:rPr>
        <w:t>- объём расходов на обслуживание муниципального долга МО «Чажемтовское сельское поселение»;</w:t>
      </w:r>
    </w:p>
    <w:p w:rsidR="000F3846" w:rsidRPr="000F3846" w:rsidRDefault="000F3846" w:rsidP="000F3846">
      <w:pPr>
        <w:ind w:firstLine="709"/>
        <w:jc w:val="both"/>
        <w:rPr>
          <w:b/>
          <w:sz w:val="24"/>
          <w:szCs w:val="24"/>
        </w:rPr>
      </w:pPr>
      <w:r w:rsidRPr="000F3846">
        <w:rPr>
          <w:b/>
          <w:sz w:val="24"/>
          <w:szCs w:val="24"/>
        </w:rPr>
        <w:t>- перечень объектов капитального строительства муниципальной собственности, финансируемых из бюджета МО «Чажемтовское сельское поселение».</w:t>
      </w:r>
    </w:p>
    <w:p w:rsidR="00CE6C00" w:rsidRPr="007778C6" w:rsidRDefault="00694689" w:rsidP="00CE6C00">
      <w:pPr>
        <w:ind w:firstLine="709"/>
        <w:jc w:val="both"/>
        <w:rPr>
          <w:sz w:val="24"/>
          <w:szCs w:val="24"/>
        </w:rPr>
      </w:pPr>
      <w:r>
        <w:rPr>
          <w:sz w:val="24"/>
          <w:szCs w:val="24"/>
          <w:lang w:eastAsia="ru-RU"/>
        </w:rPr>
        <w:t xml:space="preserve">6. </w:t>
      </w:r>
      <w:r w:rsidR="00CE6C00" w:rsidRPr="007778C6">
        <w:rPr>
          <w:sz w:val="24"/>
          <w:szCs w:val="24"/>
          <w:u w:val="single"/>
        </w:rPr>
        <w:t>По результатам проверки соответствия приложений к проекту решения требованиям бюджетного законодательства</w:t>
      </w:r>
      <w:r w:rsidR="00CE6C00" w:rsidRPr="007778C6">
        <w:rPr>
          <w:sz w:val="24"/>
          <w:szCs w:val="24"/>
        </w:rPr>
        <w:t>:</w:t>
      </w:r>
    </w:p>
    <w:p w:rsidR="00CE6C00" w:rsidRPr="007778C6" w:rsidRDefault="00CE6C00" w:rsidP="00CE6C00">
      <w:pPr>
        <w:ind w:firstLine="709"/>
        <w:jc w:val="both"/>
        <w:rPr>
          <w:sz w:val="24"/>
          <w:szCs w:val="24"/>
        </w:rPr>
      </w:pPr>
      <w:r>
        <w:rPr>
          <w:sz w:val="24"/>
          <w:szCs w:val="24"/>
        </w:rPr>
        <w:t>6.</w:t>
      </w:r>
      <w:r w:rsidRPr="007778C6">
        <w:rPr>
          <w:sz w:val="24"/>
          <w:szCs w:val="24"/>
        </w:rPr>
        <w:t xml:space="preserve">1. </w:t>
      </w:r>
      <w:proofErr w:type="gramStart"/>
      <w:r>
        <w:rPr>
          <w:sz w:val="24"/>
          <w:szCs w:val="24"/>
        </w:rPr>
        <w:t>В приложении</w:t>
      </w:r>
      <w:r w:rsidRPr="007778C6">
        <w:rPr>
          <w:sz w:val="24"/>
          <w:szCs w:val="24"/>
        </w:rPr>
        <w:t xml:space="preserve"> 2 «Перечень главных администраторов доходов бюджета муниципального образования «Чажемтовское сельское поселение» - органов вышестоящих уровней государственной власти (территориальных органов государственной власти Российской Федерации, органов государственной власти Томской области и учреждений, созданных ими, органов местного самоуправления, органов местной администрации муниципального образования «Колпашевский район» и учреждений, созданных ими) и закрепляемые за ними виды (подвиды) доходов на 2018 год» к проекту решения</w:t>
      </w:r>
      <w:proofErr w:type="gramEnd"/>
      <w:r w:rsidRPr="007778C6">
        <w:rPr>
          <w:sz w:val="24"/>
          <w:szCs w:val="24"/>
        </w:rPr>
        <w:t xml:space="preserve"> </w:t>
      </w:r>
      <w:r w:rsidRPr="007778C6">
        <w:rPr>
          <w:b/>
          <w:bCs/>
          <w:sz w:val="24"/>
          <w:szCs w:val="24"/>
        </w:rPr>
        <w:t xml:space="preserve">рекомендуется добавить главного администратора доходов бюджета поселения – Счетную палату Колпашевского района с кодом бюджетной классификации 903 </w:t>
      </w:r>
      <w:r w:rsidRPr="007778C6">
        <w:rPr>
          <w:b/>
          <w:sz w:val="24"/>
          <w:szCs w:val="24"/>
        </w:rPr>
        <w:t>1 16 18050 10 0000 140 «Денежные взыскания (штрафы) за нарушение бюджетного законодательства (в части бюджетов сельских поселений)»</w:t>
      </w:r>
      <w:r w:rsidRPr="007778C6">
        <w:rPr>
          <w:sz w:val="24"/>
          <w:szCs w:val="24"/>
        </w:rPr>
        <w:t>.</w:t>
      </w:r>
    </w:p>
    <w:p w:rsidR="00CE6C00" w:rsidRPr="007778C6" w:rsidRDefault="00CE6C00" w:rsidP="00CE6C00">
      <w:pPr>
        <w:shd w:val="clear" w:color="auto" w:fill="FFFFFF"/>
        <w:ind w:firstLine="709"/>
        <w:jc w:val="both"/>
        <w:rPr>
          <w:sz w:val="24"/>
          <w:szCs w:val="24"/>
        </w:rPr>
      </w:pPr>
      <w:r w:rsidRPr="007778C6">
        <w:rPr>
          <w:sz w:val="24"/>
          <w:szCs w:val="24"/>
          <w:u w:val="single"/>
        </w:rPr>
        <w:t>Обоснование</w:t>
      </w:r>
      <w:r w:rsidRPr="007778C6">
        <w:rPr>
          <w:sz w:val="24"/>
          <w:szCs w:val="24"/>
        </w:rPr>
        <w:t>:</w:t>
      </w:r>
    </w:p>
    <w:p w:rsidR="00CE6C00" w:rsidRPr="007778C6" w:rsidRDefault="00CE6C00" w:rsidP="00CE6C00">
      <w:pPr>
        <w:shd w:val="clear" w:color="auto" w:fill="FFFFFF"/>
        <w:ind w:firstLine="709"/>
        <w:jc w:val="both"/>
        <w:rPr>
          <w:sz w:val="24"/>
          <w:szCs w:val="24"/>
        </w:rPr>
      </w:pPr>
      <w:proofErr w:type="gramStart"/>
      <w:r w:rsidRPr="007778C6">
        <w:rPr>
          <w:sz w:val="24"/>
          <w:szCs w:val="24"/>
        </w:rPr>
        <w:t xml:space="preserve">Должностные лица Счетной палаты в силу положений пункта 9 части 1 статьи 14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части 7 статьи 28.3 Кодекса Российской Федерации об административных правонарушениях (далее – </w:t>
      </w:r>
      <w:proofErr w:type="spellStart"/>
      <w:r w:rsidRPr="007778C6">
        <w:rPr>
          <w:sz w:val="24"/>
          <w:szCs w:val="24"/>
        </w:rPr>
        <w:t>КоАП</w:t>
      </w:r>
      <w:proofErr w:type="spellEnd"/>
      <w:r w:rsidRPr="007778C6">
        <w:rPr>
          <w:sz w:val="24"/>
          <w:szCs w:val="24"/>
        </w:rPr>
        <w:t xml:space="preserve"> РФ), Закона Томской области от 29.12.2015 № 212-ОЗ «О перечне должностных лиц органов местного самоуправления муниципальных образований</w:t>
      </w:r>
      <w:proofErr w:type="gramEnd"/>
      <w:r w:rsidRPr="007778C6">
        <w:rPr>
          <w:sz w:val="24"/>
          <w:szCs w:val="24"/>
        </w:rPr>
        <w:t xml:space="preserve"> </w:t>
      </w:r>
      <w:proofErr w:type="gramStart"/>
      <w:r w:rsidRPr="007778C6">
        <w:rPr>
          <w:sz w:val="24"/>
          <w:szCs w:val="24"/>
        </w:rPr>
        <w:t xml:space="preserve">Томской области, уполномоченных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осуществлении муниципального контроля и муниципального финансового контроля» уполномочены составлять протоколы об административных правонарушениях, предусмотренных статьями 5.21, 15.1, 15.11, 15.14 - 15.15.16, частью 1 статьи 19.4, статьей 19.4.1, частями 20 и 20.1 статьи 19.5, статьями 19.6 и 19.7 </w:t>
      </w:r>
      <w:proofErr w:type="spellStart"/>
      <w:r w:rsidRPr="007778C6">
        <w:rPr>
          <w:sz w:val="24"/>
          <w:szCs w:val="24"/>
        </w:rPr>
        <w:t>КоАП</w:t>
      </w:r>
      <w:proofErr w:type="spellEnd"/>
      <w:r w:rsidRPr="007778C6">
        <w:rPr>
          <w:sz w:val="24"/>
          <w:szCs w:val="24"/>
        </w:rPr>
        <w:t xml:space="preserve"> РФ.</w:t>
      </w:r>
      <w:proofErr w:type="gramEnd"/>
    </w:p>
    <w:p w:rsidR="00CE6C00" w:rsidRPr="007778C6" w:rsidRDefault="00CE6C00" w:rsidP="00CE6C00">
      <w:pPr>
        <w:ind w:firstLine="709"/>
        <w:jc w:val="both"/>
        <w:rPr>
          <w:sz w:val="24"/>
          <w:szCs w:val="24"/>
        </w:rPr>
      </w:pPr>
      <w:r w:rsidRPr="007778C6">
        <w:rPr>
          <w:sz w:val="24"/>
          <w:szCs w:val="24"/>
        </w:rPr>
        <w:t>В отношении муниципального образования «Чажемтовское сельское поселение» Счетная палата осуществляет внешний муниципальный финансовый контроль в соответствии с Соглашением «О передаче Счетной палате Колпашевского района полномочий контрольно-счётного органа Чажемтовского сельского поселения по осуществлению внешнего муниципального финансового контроля» от 15.06.2012г.</w:t>
      </w:r>
    </w:p>
    <w:p w:rsidR="00CE6C00" w:rsidRPr="007778C6" w:rsidRDefault="00CE6C00" w:rsidP="00CE6C00">
      <w:pPr>
        <w:ind w:firstLine="709"/>
        <w:jc w:val="both"/>
        <w:rPr>
          <w:sz w:val="24"/>
          <w:szCs w:val="24"/>
        </w:rPr>
      </w:pPr>
      <w:r w:rsidRPr="007778C6">
        <w:rPr>
          <w:sz w:val="24"/>
          <w:szCs w:val="24"/>
        </w:rPr>
        <w:t xml:space="preserve">При осуществлении внешнего муниципального финансового контроля в 2018 году в отношении муниципального образования «Чажемтовское сельское поселение» Счетной палатой могут быть выявлены нарушения бюджетного законодательства, содержащие состав административных правонарушений, предусмотренных соответствующими положениями </w:t>
      </w:r>
      <w:proofErr w:type="spellStart"/>
      <w:r w:rsidRPr="007778C6">
        <w:rPr>
          <w:sz w:val="24"/>
          <w:szCs w:val="24"/>
        </w:rPr>
        <w:t>КоАП</w:t>
      </w:r>
      <w:proofErr w:type="spellEnd"/>
      <w:r w:rsidRPr="007778C6">
        <w:rPr>
          <w:sz w:val="24"/>
          <w:szCs w:val="24"/>
        </w:rPr>
        <w:t xml:space="preserve"> РФ. </w:t>
      </w:r>
    </w:p>
    <w:p w:rsidR="00CE6C00" w:rsidRPr="007778C6" w:rsidRDefault="00CE6C00" w:rsidP="00CE6C00">
      <w:pPr>
        <w:ind w:firstLine="709"/>
        <w:jc w:val="both"/>
        <w:rPr>
          <w:sz w:val="24"/>
          <w:szCs w:val="24"/>
        </w:rPr>
      </w:pPr>
      <w:r w:rsidRPr="007778C6">
        <w:rPr>
          <w:sz w:val="24"/>
          <w:szCs w:val="24"/>
        </w:rPr>
        <w:t xml:space="preserve">В соответствии с пунктом 5 статьи 46 БК РФ суммы денежных взысканий (штрафов) за нарушение бюджетного законодательства Российской Федерации в части бюджетов </w:t>
      </w:r>
      <w:r w:rsidR="007F3F05">
        <w:rPr>
          <w:sz w:val="24"/>
          <w:szCs w:val="24"/>
        </w:rPr>
        <w:t xml:space="preserve">сельских </w:t>
      </w:r>
      <w:r w:rsidRPr="007778C6">
        <w:rPr>
          <w:sz w:val="24"/>
          <w:szCs w:val="24"/>
        </w:rPr>
        <w:t xml:space="preserve">поселений, а также денежных взысканий (штрафов), установленных правовыми актами органов местного самоуправления </w:t>
      </w:r>
      <w:r w:rsidR="007F3F05">
        <w:rPr>
          <w:sz w:val="24"/>
          <w:szCs w:val="24"/>
        </w:rPr>
        <w:t>сельских</w:t>
      </w:r>
      <w:r w:rsidRPr="007778C6">
        <w:rPr>
          <w:sz w:val="24"/>
          <w:szCs w:val="24"/>
        </w:rPr>
        <w:t xml:space="preserve"> поселений подлежат </w:t>
      </w:r>
      <w:r w:rsidRPr="007778C6">
        <w:rPr>
          <w:sz w:val="24"/>
          <w:szCs w:val="24"/>
        </w:rPr>
        <w:lastRenderedPageBreak/>
        <w:t xml:space="preserve">зачислению соответственно в бюджеты </w:t>
      </w:r>
      <w:r w:rsidR="007F3F05">
        <w:rPr>
          <w:sz w:val="24"/>
          <w:szCs w:val="24"/>
        </w:rPr>
        <w:t xml:space="preserve">сельских  </w:t>
      </w:r>
      <w:r w:rsidRPr="007778C6">
        <w:rPr>
          <w:sz w:val="24"/>
          <w:szCs w:val="24"/>
        </w:rPr>
        <w:t xml:space="preserve"> поселений по нормативу 100 процентов.</w:t>
      </w:r>
    </w:p>
    <w:p w:rsidR="00CE6C00" w:rsidRDefault="004A2D95" w:rsidP="00CE6C00">
      <w:pPr>
        <w:ind w:firstLine="709"/>
        <w:jc w:val="both"/>
        <w:rPr>
          <w:b/>
          <w:sz w:val="24"/>
          <w:szCs w:val="24"/>
        </w:rPr>
      </w:pPr>
      <w:r>
        <w:rPr>
          <w:sz w:val="24"/>
          <w:szCs w:val="24"/>
        </w:rPr>
        <w:t>6.</w:t>
      </w:r>
      <w:r w:rsidR="00CE6C00">
        <w:rPr>
          <w:sz w:val="24"/>
          <w:szCs w:val="24"/>
        </w:rPr>
        <w:t>2.</w:t>
      </w:r>
      <w:r w:rsidR="00CE6C00" w:rsidRPr="007778C6">
        <w:rPr>
          <w:sz w:val="24"/>
          <w:szCs w:val="24"/>
        </w:rPr>
        <w:t xml:space="preserve"> </w:t>
      </w:r>
      <w:r>
        <w:rPr>
          <w:sz w:val="24"/>
          <w:szCs w:val="24"/>
        </w:rPr>
        <w:t>В</w:t>
      </w:r>
      <w:r w:rsidR="00CE6C00" w:rsidRPr="007C2CCD">
        <w:rPr>
          <w:sz w:val="24"/>
          <w:szCs w:val="24"/>
        </w:rPr>
        <w:t xml:space="preserve"> приложени</w:t>
      </w:r>
      <w:r>
        <w:rPr>
          <w:sz w:val="24"/>
          <w:szCs w:val="24"/>
        </w:rPr>
        <w:t>и</w:t>
      </w:r>
      <w:r w:rsidR="00CE6C00" w:rsidRPr="007C2CCD">
        <w:rPr>
          <w:sz w:val="24"/>
          <w:szCs w:val="24"/>
        </w:rPr>
        <w:t xml:space="preserve"> 3 «Объем межбюджетных трансфертов бюджету                                     МО «Чажемтовское сельское поселение» на 2018 год» к проекту решения</w:t>
      </w:r>
      <w:r w:rsidR="00CE6C00" w:rsidRPr="007778C6">
        <w:rPr>
          <w:b/>
          <w:sz w:val="24"/>
          <w:szCs w:val="24"/>
        </w:rPr>
        <w:t xml:space="preserve"> установлено не соответствие Указаниям о порядке применения бюджетной классификации Российской Федерации, утвержденным приказом Минфина РФ от 01.07.2013 № 65н (с изменениями и дополнениями) (далее – Указания № 65н) наименования доходного источника, </w:t>
      </w:r>
      <w:r w:rsidR="00CE6C00" w:rsidRPr="007C2CCD">
        <w:rPr>
          <w:sz w:val="24"/>
          <w:szCs w:val="24"/>
        </w:rPr>
        <w:t>а именно</w:t>
      </w:r>
      <w:r w:rsidR="00CE6C00" w:rsidRPr="007778C6">
        <w:rPr>
          <w:b/>
          <w:sz w:val="24"/>
          <w:szCs w:val="24"/>
        </w:rPr>
        <w:t>:</w:t>
      </w:r>
    </w:p>
    <w:p w:rsidR="00CE6C00" w:rsidRPr="007778C6" w:rsidRDefault="00CE6C00" w:rsidP="00CE6C00">
      <w:pPr>
        <w:ind w:firstLine="709"/>
        <w:jc w:val="both"/>
        <w:rPr>
          <w:sz w:val="24"/>
          <w:szCs w:val="24"/>
        </w:rPr>
      </w:pPr>
    </w:p>
    <w:tbl>
      <w:tblPr>
        <w:tblStyle w:val="ac"/>
        <w:tblW w:w="0" w:type="auto"/>
        <w:tblLook w:val="04A0"/>
      </w:tblPr>
      <w:tblGrid>
        <w:gridCol w:w="3189"/>
        <w:gridCol w:w="3190"/>
        <w:gridCol w:w="3191"/>
      </w:tblGrid>
      <w:tr w:rsidR="00CE6C00" w:rsidRPr="007778C6" w:rsidTr="00F452F1">
        <w:trPr>
          <w:trHeight w:val="902"/>
        </w:trPr>
        <w:tc>
          <w:tcPr>
            <w:tcW w:w="3190" w:type="dxa"/>
          </w:tcPr>
          <w:p w:rsidR="00CE6C00" w:rsidRPr="007778C6" w:rsidRDefault="00CE6C00" w:rsidP="00BB25AA">
            <w:pPr>
              <w:jc w:val="center"/>
              <w:rPr>
                <w:b/>
                <w:sz w:val="24"/>
                <w:szCs w:val="24"/>
              </w:rPr>
            </w:pPr>
            <w:r w:rsidRPr="007778C6">
              <w:rPr>
                <w:b/>
                <w:sz w:val="24"/>
                <w:szCs w:val="24"/>
              </w:rPr>
              <w:t>Код бюджетной классификации</w:t>
            </w:r>
          </w:p>
        </w:tc>
        <w:tc>
          <w:tcPr>
            <w:tcW w:w="3190" w:type="dxa"/>
          </w:tcPr>
          <w:p w:rsidR="00CE6C00" w:rsidRPr="007778C6" w:rsidRDefault="00CE6C00" w:rsidP="00BB25AA">
            <w:pPr>
              <w:jc w:val="center"/>
              <w:rPr>
                <w:b/>
                <w:sz w:val="24"/>
                <w:szCs w:val="24"/>
              </w:rPr>
            </w:pPr>
            <w:r w:rsidRPr="007778C6">
              <w:rPr>
                <w:b/>
                <w:sz w:val="24"/>
                <w:szCs w:val="24"/>
              </w:rPr>
              <w:t>Отражено в приложении 3 к проекту решения</w:t>
            </w:r>
          </w:p>
        </w:tc>
        <w:tc>
          <w:tcPr>
            <w:tcW w:w="3191" w:type="dxa"/>
          </w:tcPr>
          <w:p w:rsidR="00CE6C00" w:rsidRPr="007778C6" w:rsidRDefault="00CE6C00" w:rsidP="00BB25AA">
            <w:pPr>
              <w:jc w:val="center"/>
              <w:rPr>
                <w:b/>
                <w:sz w:val="24"/>
                <w:szCs w:val="24"/>
              </w:rPr>
            </w:pPr>
            <w:r w:rsidRPr="007778C6">
              <w:rPr>
                <w:rFonts w:eastAsia="Calibri"/>
                <w:b/>
                <w:bCs/>
                <w:sz w:val="24"/>
                <w:szCs w:val="24"/>
              </w:rPr>
              <w:t>Рекомендуется отразить в соответствии с Указаниями № 65н</w:t>
            </w:r>
          </w:p>
        </w:tc>
      </w:tr>
      <w:tr w:rsidR="00CE6C00" w:rsidRPr="007778C6" w:rsidTr="00F452F1">
        <w:trPr>
          <w:trHeight w:val="1553"/>
        </w:trPr>
        <w:tc>
          <w:tcPr>
            <w:tcW w:w="3190" w:type="dxa"/>
          </w:tcPr>
          <w:p w:rsidR="00CE6C00" w:rsidRPr="007778C6" w:rsidRDefault="00CE6C00" w:rsidP="00BB25AA">
            <w:pPr>
              <w:jc w:val="both"/>
              <w:rPr>
                <w:sz w:val="24"/>
                <w:szCs w:val="24"/>
              </w:rPr>
            </w:pPr>
            <w:r w:rsidRPr="007778C6">
              <w:rPr>
                <w:sz w:val="24"/>
                <w:szCs w:val="24"/>
              </w:rPr>
              <w:t>000 2 02 10000 00 0000 151</w:t>
            </w:r>
          </w:p>
        </w:tc>
        <w:tc>
          <w:tcPr>
            <w:tcW w:w="3190" w:type="dxa"/>
          </w:tcPr>
          <w:p w:rsidR="00CE6C00" w:rsidRPr="007778C6" w:rsidRDefault="00CE6C00" w:rsidP="00BB25AA">
            <w:pPr>
              <w:jc w:val="both"/>
              <w:rPr>
                <w:sz w:val="24"/>
                <w:szCs w:val="24"/>
              </w:rPr>
            </w:pPr>
            <w:r w:rsidRPr="007778C6">
              <w:rPr>
                <w:sz w:val="24"/>
                <w:szCs w:val="24"/>
              </w:rPr>
              <w:t>Дотации бюджетам субъектов Российской Федерации и муниципальных образований</w:t>
            </w:r>
          </w:p>
        </w:tc>
        <w:tc>
          <w:tcPr>
            <w:tcW w:w="3191" w:type="dxa"/>
          </w:tcPr>
          <w:p w:rsidR="00CE6C00" w:rsidRPr="007778C6" w:rsidRDefault="00CE6C00" w:rsidP="00BB25AA">
            <w:pPr>
              <w:jc w:val="both"/>
              <w:rPr>
                <w:sz w:val="24"/>
                <w:szCs w:val="24"/>
              </w:rPr>
            </w:pPr>
            <w:r w:rsidRPr="007778C6">
              <w:rPr>
                <w:sz w:val="24"/>
                <w:szCs w:val="24"/>
              </w:rPr>
              <w:t>Дотации бюджетам бюджетной системы Российской Федерации</w:t>
            </w:r>
          </w:p>
        </w:tc>
      </w:tr>
    </w:tbl>
    <w:p w:rsidR="00CE6C00" w:rsidRDefault="00CE6C00" w:rsidP="00CE6C00">
      <w:pPr>
        <w:ind w:firstLine="709"/>
        <w:jc w:val="both"/>
        <w:rPr>
          <w:sz w:val="24"/>
          <w:szCs w:val="24"/>
        </w:rPr>
      </w:pPr>
    </w:p>
    <w:p w:rsidR="00CE6C00" w:rsidRDefault="004A2D95" w:rsidP="00CE6C00">
      <w:pPr>
        <w:tabs>
          <w:tab w:val="left" w:pos="0"/>
        </w:tabs>
        <w:ind w:firstLine="709"/>
        <w:jc w:val="both"/>
        <w:rPr>
          <w:b/>
          <w:bCs/>
          <w:sz w:val="24"/>
          <w:szCs w:val="24"/>
        </w:rPr>
      </w:pPr>
      <w:r>
        <w:rPr>
          <w:sz w:val="24"/>
          <w:szCs w:val="24"/>
        </w:rPr>
        <w:t>6.</w:t>
      </w:r>
      <w:r w:rsidR="00CE6C00" w:rsidRPr="00BA4FF7">
        <w:rPr>
          <w:sz w:val="24"/>
          <w:szCs w:val="24"/>
        </w:rPr>
        <w:t xml:space="preserve">3. </w:t>
      </w:r>
      <w:r w:rsidR="00CE6C00" w:rsidRPr="007C2CCD">
        <w:rPr>
          <w:bCs/>
          <w:sz w:val="24"/>
          <w:szCs w:val="24"/>
        </w:rPr>
        <w:t xml:space="preserve">В приложении 6 «Ведомственная структура расходов бюджета </w:t>
      </w:r>
      <w:r>
        <w:rPr>
          <w:bCs/>
          <w:sz w:val="24"/>
          <w:szCs w:val="24"/>
        </w:rPr>
        <w:t xml:space="preserve">                        </w:t>
      </w:r>
      <w:r w:rsidR="00CE6C00" w:rsidRPr="007C2CCD">
        <w:rPr>
          <w:bCs/>
          <w:sz w:val="24"/>
          <w:szCs w:val="24"/>
        </w:rPr>
        <w:t xml:space="preserve">МО «Чажемтовское сельское поселение» на 2018 год» к проекту решения в наименовании целевой статьи расходов 5800100000 по подразделу 0801 </w:t>
      </w:r>
      <w:r w:rsidR="00CE6C00" w:rsidRPr="00BA4FF7">
        <w:rPr>
          <w:b/>
          <w:bCs/>
          <w:sz w:val="24"/>
          <w:szCs w:val="24"/>
        </w:rPr>
        <w:t>допущено отражение не оговоренного сокращения «</w:t>
      </w:r>
      <w:proofErr w:type="spellStart"/>
      <w:r w:rsidR="00CE6C00" w:rsidRPr="00BA4FF7">
        <w:rPr>
          <w:b/>
          <w:bCs/>
          <w:sz w:val="24"/>
          <w:szCs w:val="24"/>
        </w:rPr>
        <w:t>ИМБТ</w:t>
      </w:r>
      <w:proofErr w:type="spellEnd"/>
      <w:r w:rsidR="00CE6C00" w:rsidRPr="00BA4FF7">
        <w:rPr>
          <w:b/>
          <w:bCs/>
          <w:sz w:val="24"/>
          <w:szCs w:val="24"/>
        </w:rPr>
        <w:t>». В связи с чем</w:t>
      </w:r>
      <w:r w:rsidR="00CE6C00">
        <w:rPr>
          <w:b/>
          <w:bCs/>
          <w:sz w:val="24"/>
          <w:szCs w:val="24"/>
        </w:rPr>
        <w:t>,</w:t>
      </w:r>
      <w:r w:rsidR="00CE6C00" w:rsidRPr="00BA4FF7">
        <w:rPr>
          <w:b/>
          <w:bCs/>
          <w:sz w:val="24"/>
          <w:szCs w:val="24"/>
        </w:rPr>
        <w:t xml:space="preserve"> рекомендуется </w:t>
      </w:r>
      <w:r w:rsidR="00CE6C00">
        <w:rPr>
          <w:b/>
          <w:bCs/>
          <w:sz w:val="24"/>
          <w:szCs w:val="24"/>
        </w:rPr>
        <w:t xml:space="preserve">в наименовании указанной целевой статьи </w:t>
      </w:r>
      <w:r w:rsidR="00CE6C00" w:rsidRPr="00BA4FF7">
        <w:rPr>
          <w:b/>
          <w:bCs/>
          <w:sz w:val="24"/>
          <w:szCs w:val="24"/>
        </w:rPr>
        <w:t>слово «</w:t>
      </w:r>
      <w:proofErr w:type="spellStart"/>
      <w:r w:rsidR="00CE6C00" w:rsidRPr="00BA4FF7">
        <w:rPr>
          <w:b/>
          <w:bCs/>
          <w:sz w:val="24"/>
          <w:szCs w:val="24"/>
        </w:rPr>
        <w:t>ИМБТ</w:t>
      </w:r>
      <w:proofErr w:type="spellEnd"/>
      <w:r w:rsidR="00CE6C00" w:rsidRPr="00BA4FF7">
        <w:rPr>
          <w:b/>
          <w:bCs/>
          <w:sz w:val="24"/>
          <w:szCs w:val="24"/>
        </w:rPr>
        <w:t>» заменить словами «иные межбюджетные трансферты».</w:t>
      </w:r>
    </w:p>
    <w:p w:rsidR="00CE6C00" w:rsidRDefault="004249E6" w:rsidP="00CE6C00">
      <w:pPr>
        <w:tabs>
          <w:tab w:val="left" w:pos="0"/>
        </w:tabs>
        <w:ind w:firstLine="709"/>
        <w:jc w:val="both"/>
        <w:rPr>
          <w:b/>
          <w:bCs/>
          <w:sz w:val="24"/>
          <w:szCs w:val="24"/>
        </w:rPr>
      </w:pPr>
      <w:r>
        <w:rPr>
          <w:bCs/>
          <w:sz w:val="24"/>
          <w:szCs w:val="24"/>
        </w:rPr>
        <w:t>6.</w:t>
      </w:r>
      <w:r w:rsidR="00CE6C00" w:rsidRPr="00BA4FF7">
        <w:rPr>
          <w:bCs/>
          <w:sz w:val="24"/>
          <w:szCs w:val="24"/>
        </w:rPr>
        <w:t xml:space="preserve">4. </w:t>
      </w:r>
      <w:r w:rsidR="00CE6C00">
        <w:rPr>
          <w:bCs/>
          <w:sz w:val="24"/>
          <w:szCs w:val="24"/>
        </w:rPr>
        <w:t>В приложении 7 «</w:t>
      </w:r>
      <w:r w:rsidR="00CE6C00" w:rsidRPr="00A60F23">
        <w:rPr>
          <w:bCs/>
          <w:sz w:val="24"/>
          <w:szCs w:val="24"/>
        </w:rPr>
        <w:t xml:space="preserve">Объем иных межбюджетных трансфертов бюджету муниципального образование </w:t>
      </w:r>
      <w:r w:rsidR="00CE6C00">
        <w:rPr>
          <w:bCs/>
          <w:sz w:val="24"/>
          <w:szCs w:val="24"/>
        </w:rPr>
        <w:t>«</w:t>
      </w:r>
      <w:r w:rsidR="00CE6C00" w:rsidRPr="00A60F23">
        <w:rPr>
          <w:bCs/>
          <w:sz w:val="24"/>
          <w:szCs w:val="24"/>
        </w:rPr>
        <w:t>Колпашевский район</w:t>
      </w:r>
      <w:r w:rsidR="00CE6C00">
        <w:rPr>
          <w:bCs/>
          <w:sz w:val="24"/>
          <w:szCs w:val="24"/>
        </w:rPr>
        <w:t>»</w:t>
      </w:r>
      <w:r w:rsidR="00CE6C00" w:rsidRPr="00A60F23">
        <w:rPr>
          <w:bCs/>
          <w:sz w:val="24"/>
          <w:szCs w:val="24"/>
        </w:rPr>
        <w:t xml:space="preserve"> из бюджета муниципального образования </w:t>
      </w:r>
      <w:r w:rsidR="00CE6C00">
        <w:rPr>
          <w:bCs/>
          <w:sz w:val="24"/>
          <w:szCs w:val="24"/>
        </w:rPr>
        <w:t>«</w:t>
      </w:r>
      <w:r w:rsidR="00CE6C00" w:rsidRPr="00A60F23">
        <w:rPr>
          <w:bCs/>
          <w:sz w:val="24"/>
          <w:szCs w:val="24"/>
        </w:rPr>
        <w:t>Чажемтовское сельское поселение</w:t>
      </w:r>
      <w:r w:rsidR="00CE6C00">
        <w:rPr>
          <w:bCs/>
          <w:sz w:val="24"/>
          <w:szCs w:val="24"/>
        </w:rPr>
        <w:t>»</w:t>
      </w:r>
      <w:r w:rsidR="00CE6C00" w:rsidRPr="00A60F23">
        <w:rPr>
          <w:bCs/>
          <w:sz w:val="24"/>
          <w:szCs w:val="24"/>
        </w:rPr>
        <w:t xml:space="preserve"> на 2018 год</w:t>
      </w:r>
      <w:r w:rsidR="00CE6C00">
        <w:rPr>
          <w:bCs/>
          <w:sz w:val="24"/>
          <w:szCs w:val="24"/>
        </w:rPr>
        <w:t xml:space="preserve">» </w:t>
      </w:r>
      <w:r w:rsidR="00CE6C00" w:rsidRPr="0056628A">
        <w:rPr>
          <w:b/>
          <w:bCs/>
          <w:sz w:val="24"/>
          <w:szCs w:val="24"/>
        </w:rPr>
        <w:t>в наименовании показателя не применено выше отраженное сокращение «</w:t>
      </w:r>
      <w:proofErr w:type="spellStart"/>
      <w:r w:rsidR="00CE6C00" w:rsidRPr="0056628A">
        <w:rPr>
          <w:b/>
          <w:bCs/>
          <w:sz w:val="24"/>
          <w:szCs w:val="24"/>
        </w:rPr>
        <w:t>ИМБТ</w:t>
      </w:r>
      <w:proofErr w:type="spellEnd"/>
      <w:r w:rsidR="00CE6C00" w:rsidRPr="0056628A">
        <w:rPr>
          <w:b/>
          <w:bCs/>
          <w:sz w:val="24"/>
          <w:szCs w:val="24"/>
        </w:rPr>
        <w:t>»</w:t>
      </w:r>
      <w:r w:rsidR="00CE6C00">
        <w:rPr>
          <w:bCs/>
          <w:sz w:val="24"/>
          <w:szCs w:val="24"/>
        </w:rPr>
        <w:t xml:space="preserve">. </w:t>
      </w:r>
      <w:r w:rsidR="00CE6C00" w:rsidRPr="00BA4FF7">
        <w:rPr>
          <w:b/>
          <w:bCs/>
          <w:sz w:val="24"/>
          <w:szCs w:val="24"/>
        </w:rPr>
        <w:t>В связи с чем</w:t>
      </w:r>
      <w:r w:rsidR="00CE6C00">
        <w:rPr>
          <w:b/>
          <w:bCs/>
          <w:sz w:val="24"/>
          <w:szCs w:val="24"/>
        </w:rPr>
        <w:t>,</w:t>
      </w:r>
      <w:r w:rsidR="00CE6C00" w:rsidRPr="00BA4FF7">
        <w:rPr>
          <w:b/>
          <w:bCs/>
          <w:sz w:val="24"/>
          <w:szCs w:val="24"/>
        </w:rPr>
        <w:t xml:space="preserve"> рекомендуется </w:t>
      </w:r>
      <w:r w:rsidR="00CE6C00">
        <w:rPr>
          <w:b/>
          <w:bCs/>
          <w:sz w:val="24"/>
          <w:szCs w:val="24"/>
        </w:rPr>
        <w:t xml:space="preserve">в наименовании показателя </w:t>
      </w:r>
      <w:r w:rsidR="00CE6C00" w:rsidRPr="00BA4FF7">
        <w:rPr>
          <w:b/>
          <w:bCs/>
          <w:sz w:val="24"/>
          <w:szCs w:val="24"/>
        </w:rPr>
        <w:t>слов</w:t>
      </w:r>
      <w:r w:rsidR="00CE6C00">
        <w:rPr>
          <w:b/>
          <w:bCs/>
          <w:sz w:val="24"/>
          <w:szCs w:val="24"/>
        </w:rPr>
        <w:t>а</w:t>
      </w:r>
      <w:r w:rsidR="00CE6C00" w:rsidRPr="00BA4FF7">
        <w:rPr>
          <w:b/>
          <w:bCs/>
          <w:sz w:val="24"/>
          <w:szCs w:val="24"/>
        </w:rPr>
        <w:t xml:space="preserve"> «</w:t>
      </w:r>
      <w:r w:rsidR="00CE6C00">
        <w:rPr>
          <w:b/>
          <w:bCs/>
          <w:sz w:val="24"/>
          <w:szCs w:val="24"/>
        </w:rPr>
        <w:t>И</w:t>
      </w:r>
      <w:r w:rsidR="00CE6C00" w:rsidRPr="00BA4FF7">
        <w:rPr>
          <w:b/>
          <w:bCs/>
          <w:sz w:val="24"/>
          <w:szCs w:val="24"/>
        </w:rPr>
        <w:t>ные межбюджетные трансферты» заменить слов</w:t>
      </w:r>
      <w:r w:rsidR="00CE6C00">
        <w:rPr>
          <w:b/>
          <w:bCs/>
          <w:sz w:val="24"/>
          <w:szCs w:val="24"/>
        </w:rPr>
        <w:t>ом</w:t>
      </w:r>
      <w:r w:rsidR="00CE6C00" w:rsidRPr="00BA4FF7">
        <w:rPr>
          <w:b/>
          <w:bCs/>
          <w:sz w:val="24"/>
          <w:szCs w:val="24"/>
        </w:rPr>
        <w:t xml:space="preserve"> «</w:t>
      </w:r>
      <w:proofErr w:type="spellStart"/>
      <w:r w:rsidR="00CE6C00" w:rsidRPr="00BA4FF7">
        <w:rPr>
          <w:b/>
          <w:bCs/>
          <w:sz w:val="24"/>
          <w:szCs w:val="24"/>
        </w:rPr>
        <w:t>ИМБТ</w:t>
      </w:r>
      <w:proofErr w:type="spellEnd"/>
      <w:r w:rsidR="00CE6C00" w:rsidRPr="00BA4FF7">
        <w:rPr>
          <w:b/>
          <w:bCs/>
          <w:sz w:val="24"/>
          <w:szCs w:val="24"/>
        </w:rPr>
        <w:t>».</w:t>
      </w:r>
    </w:p>
    <w:p w:rsidR="00B17568" w:rsidRDefault="004249E6" w:rsidP="00B17568">
      <w:pPr>
        <w:pStyle w:val="a4"/>
        <w:ind w:left="0" w:firstLine="709"/>
        <w:contextualSpacing w:val="0"/>
        <w:jc w:val="both"/>
        <w:rPr>
          <w:b/>
        </w:rPr>
      </w:pPr>
      <w:r w:rsidRPr="004249E6">
        <w:rPr>
          <w:bCs/>
        </w:rPr>
        <w:t xml:space="preserve">6.5. </w:t>
      </w:r>
      <w:r w:rsidR="00B17568" w:rsidRPr="009D59CF">
        <w:rPr>
          <w:b/>
        </w:rPr>
        <w:t>В целях обеспечения более полной открытости местного бюджета рекомендуется раскры</w:t>
      </w:r>
      <w:r w:rsidR="00B17568">
        <w:rPr>
          <w:b/>
        </w:rPr>
        <w:t>ва</w:t>
      </w:r>
      <w:r w:rsidR="00B17568" w:rsidRPr="009D59CF">
        <w:rPr>
          <w:b/>
        </w:rPr>
        <w:t>ть информацию об источниках формирования и о направлениях расходов дорожного фонда</w:t>
      </w:r>
      <w:r w:rsidR="00B17568">
        <w:rPr>
          <w:b/>
        </w:rPr>
        <w:t xml:space="preserve"> поселения</w:t>
      </w:r>
      <w:r w:rsidR="00B17568" w:rsidRPr="009D59CF">
        <w:rPr>
          <w:b/>
        </w:rPr>
        <w:t xml:space="preserve"> в отдельном</w:t>
      </w:r>
      <w:r w:rsidR="00B17568">
        <w:rPr>
          <w:b/>
        </w:rPr>
        <w:t xml:space="preserve"> приложении к решению о бюджете, для чего предлагаем внести соответствующие изменения в Положение о бюджетном процессе в муниципальном образовании.</w:t>
      </w:r>
    </w:p>
    <w:p w:rsidR="00B17568" w:rsidRPr="00B17568" w:rsidRDefault="00B17568" w:rsidP="00B17568">
      <w:pPr>
        <w:pStyle w:val="a4"/>
        <w:ind w:left="0" w:firstLine="709"/>
        <w:contextualSpacing w:val="0"/>
        <w:jc w:val="both"/>
      </w:pPr>
      <w:r w:rsidRPr="00B17568">
        <w:t xml:space="preserve">7. </w:t>
      </w:r>
      <w:r w:rsidR="00350826" w:rsidRPr="00350826">
        <w:rPr>
          <w:u w:val="single"/>
        </w:rPr>
        <w:t xml:space="preserve">По результатам </w:t>
      </w:r>
      <w:r w:rsidR="00350826">
        <w:rPr>
          <w:u w:val="single"/>
        </w:rPr>
        <w:t>о</w:t>
      </w:r>
      <w:r w:rsidR="00327B08" w:rsidRPr="00C45A93">
        <w:rPr>
          <w:bCs/>
          <w:u w:val="single"/>
        </w:rPr>
        <w:t>ценк</w:t>
      </w:r>
      <w:r w:rsidR="009F1288">
        <w:rPr>
          <w:bCs/>
          <w:u w:val="single"/>
        </w:rPr>
        <w:t>и</w:t>
      </w:r>
      <w:r w:rsidR="00327B08" w:rsidRPr="00C45A93">
        <w:rPr>
          <w:bCs/>
          <w:u w:val="single"/>
        </w:rPr>
        <w:t xml:space="preserve"> применения программно-целевого метода планирования расходов бюджета</w:t>
      </w:r>
      <w:r w:rsidR="00350826">
        <w:rPr>
          <w:bCs/>
        </w:rPr>
        <w:t>:</w:t>
      </w:r>
    </w:p>
    <w:p w:rsidR="00BD4D75" w:rsidRDefault="00C45A93" w:rsidP="00BD4D75">
      <w:pPr>
        <w:autoSpaceDE w:val="0"/>
        <w:autoSpaceDN w:val="0"/>
        <w:adjustRightInd w:val="0"/>
        <w:ind w:firstLine="720"/>
        <w:jc w:val="both"/>
        <w:rPr>
          <w:rFonts w:eastAsiaTheme="minorHAnsi"/>
          <w:sz w:val="24"/>
          <w:szCs w:val="24"/>
          <w:lang w:eastAsia="en-US"/>
        </w:rPr>
      </w:pPr>
      <w:r>
        <w:rPr>
          <w:rFonts w:eastAsiaTheme="minorHAnsi"/>
          <w:sz w:val="24"/>
          <w:szCs w:val="24"/>
          <w:lang w:eastAsia="en-US"/>
        </w:rPr>
        <w:t>О</w:t>
      </w:r>
      <w:r w:rsidR="00BD4D75" w:rsidRPr="00B201FC">
        <w:rPr>
          <w:rFonts w:eastAsiaTheme="minorHAnsi"/>
          <w:sz w:val="24"/>
          <w:szCs w:val="24"/>
          <w:lang w:eastAsia="en-US"/>
        </w:rPr>
        <w:t>дновременно с проектом решения о бюджете представлен</w:t>
      </w:r>
      <w:r>
        <w:rPr>
          <w:rFonts w:eastAsiaTheme="minorHAnsi"/>
          <w:sz w:val="24"/>
          <w:szCs w:val="24"/>
          <w:lang w:eastAsia="en-US"/>
        </w:rPr>
        <w:t>о</w:t>
      </w:r>
      <w:r w:rsidR="00BD4D75" w:rsidRPr="00B201FC">
        <w:rPr>
          <w:rFonts w:eastAsiaTheme="minorHAnsi"/>
          <w:sz w:val="24"/>
          <w:szCs w:val="24"/>
          <w:lang w:eastAsia="en-US"/>
        </w:rPr>
        <w:t xml:space="preserve"> два проекта </w:t>
      </w:r>
      <w:r>
        <w:rPr>
          <w:rFonts w:eastAsiaTheme="minorHAnsi"/>
          <w:sz w:val="24"/>
          <w:szCs w:val="24"/>
          <w:lang w:eastAsia="en-US"/>
        </w:rPr>
        <w:t>ведомственных целевых программ (всего на сумму</w:t>
      </w:r>
      <w:r w:rsidR="001A5D5B">
        <w:rPr>
          <w:rFonts w:eastAsiaTheme="minorHAnsi"/>
          <w:sz w:val="24"/>
          <w:szCs w:val="24"/>
          <w:lang w:eastAsia="en-US"/>
        </w:rPr>
        <w:t xml:space="preserve"> 7 608,3 тыс. рублей</w:t>
      </w:r>
      <w:r>
        <w:rPr>
          <w:rFonts w:eastAsiaTheme="minorHAnsi"/>
          <w:sz w:val="24"/>
          <w:szCs w:val="24"/>
          <w:lang w:eastAsia="en-US"/>
        </w:rPr>
        <w:t xml:space="preserve">, что составляет </w:t>
      </w:r>
      <w:r w:rsidR="001A5D5B">
        <w:rPr>
          <w:rFonts w:eastAsiaTheme="minorHAnsi"/>
          <w:sz w:val="24"/>
          <w:szCs w:val="24"/>
          <w:lang w:eastAsia="en-US"/>
        </w:rPr>
        <w:t>37,5</w:t>
      </w:r>
      <w:r>
        <w:rPr>
          <w:rFonts w:eastAsiaTheme="minorHAnsi"/>
          <w:sz w:val="24"/>
          <w:szCs w:val="24"/>
          <w:lang w:eastAsia="en-US"/>
        </w:rPr>
        <w:t>% от общего объема расходов проекта бюджета на 2018 год), а именно</w:t>
      </w:r>
      <w:r w:rsidR="00BD4D75">
        <w:rPr>
          <w:rFonts w:eastAsiaTheme="minorHAnsi"/>
          <w:sz w:val="24"/>
          <w:szCs w:val="24"/>
          <w:lang w:eastAsia="en-US"/>
        </w:rPr>
        <w:t>:</w:t>
      </w:r>
    </w:p>
    <w:p w:rsidR="00C45A93" w:rsidRDefault="00BD4D75" w:rsidP="00C45A93">
      <w:pPr>
        <w:autoSpaceDE w:val="0"/>
        <w:autoSpaceDN w:val="0"/>
        <w:adjustRightInd w:val="0"/>
        <w:ind w:firstLine="709"/>
        <w:jc w:val="both"/>
        <w:rPr>
          <w:rFonts w:eastAsiaTheme="minorHAnsi"/>
          <w:sz w:val="24"/>
          <w:szCs w:val="24"/>
          <w:lang w:eastAsia="en-US"/>
        </w:rPr>
      </w:pPr>
      <w:proofErr w:type="gramStart"/>
      <w:r>
        <w:rPr>
          <w:rFonts w:eastAsiaTheme="minorHAnsi"/>
          <w:sz w:val="24"/>
          <w:szCs w:val="24"/>
          <w:lang w:eastAsia="en-US"/>
        </w:rPr>
        <w:t xml:space="preserve">- </w:t>
      </w:r>
      <w:r w:rsidR="00C45A93">
        <w:rPr>
          <w:rFonts w:eastAsiaTheme="minorHAnsi"/>
          <w:sz w:val="24"/>
          <w:szCs w:val="24"/>
          <w:lang w:eastAsia="en-US"/>
        </w:rPr>
        <w:t>ведомственная целевая программа «</w:t>
      </w:r>
      <w:r>
        <w:rPr>
          <w:rFonts w:eastAsiaTheme="minorHAnsi"/>
          <w:sz w:val="24"/>
          <w:szCs w:val="24"/>
          <w:lang w:eastAsia="en-US"/>
        </w:rPr>
        <w:t>Приведение в нормативное состояние автомобильных дорог и улично-дорожной сети для непрерывного движения транспортных средств</w:t>
      </w:r>
      <w:r w:rsidR="00C45A93">
        <w:rPr>
          <w:rFonts w:eastAsiaTheme="minorHAnsi"/>
          <w:sz w:val="24"/>
          <w:szCs w:val="24"/>
          <w:lang w:eastAsia="en-US"/>
        </w:rPr>
        <w:t>»</w:t>
      </w:r>
      <w:r>
        <w:rPr>
          <w:rFonts w:eastAsiaTheme="minorHAnsi"/>
          <w:sz w:val="24"/>
          <w:szCs w:val="24"/>
          <w:lang w:eastAsia="en-US"/>
        </w:rPr>
        <w:t xml:space="preserve"> с объемом расходов бюджета </w:t>
      </w:r>
      <w:r w:rsidR="00C45A93">
        <w:rPr>
          <w:rFonts w:eastAsiaTheme="minorHAnsi"/>
          <w:sz w:val="24"/>
          <w:szCs w:val="24"/>
          <w:lang w:eastAsia="en-US"/>
        </w:rPr>
        <w:t>поселения</w:t>
      </w:r>
      <w:r>
        <w:rPr>
          <w:rFonts w:eastAsiaTheme="minorHAnsi"/>
          <w:sz w:val="24"/>
          <w:szCs w:val="24"/>
          <w:lang w:eastAsia="en-US"/>
        </w:rPr>
        <w:t xml:space="preserve"> в сумме 1 </w:t>
      </w:r>
      <w:r w:rsidR="00C45A93">
        <w:rPr>
          <w:rFonts w:eastAsiaTheme="minorHAnsi"/>
          <w:sz w:val="24"/>
          <w:szCs w:val="24"/>
          <w:lang w:eastAsia="en-US"/>
        </w:rPr>
        <w:t>255</w:t>
      </w:r>
      <w:r>
        <w:rPr>
          <w:rFonts w:eastAsiaTheme="minorHAnsi"/>
          <w:sz w:val="24"/>
          <w:szCs w:val="24"/>
          <w:lang w:eastAsia="en-US"/>
        </w:rPr>
        <w:t xml:space="preserve">,0 тыс. руб., что соответствует объему </w:t>
      </w:r>
      <w:r w:rsidR="00C45A93">
        <w:rPr>
          <w:rFonts w:eastAsiaTheme="minorHAnsi"/>
          <w:sz w:val="24"/>
          <w:szCs w:val="24"/>
          <w:lang w:eastAsia="en-US"/>
        </w:rPr>
        <w:t xml:space="preserve">расходов, </w:t>
      </w:r>
      <w:r>
        <w:rPr>
          <w:rFonts w:eastAsiaTheme="minorHAnsi"/>
          <w:sz w:val="24"/>
          <w:szCs w:val="24"/>
          <w:lang w:eastAsia="en-US"/>
        </w:rPr>
        <w:t>предусмотренн</w:t>
      </w:r>
      <w:r w:rsidR="00C45A93">
        <w:rPr>
          <w:rFonts w:eastAsiaTheme="minorHAnsi"/>
          <w:sz w:val="24"/>
          <w:szCs w:val="24"/>
          <w:lang w:eastAsia="en-US"/>
        </w:rPr>
        <w:t>ых на реализацию указанной программы в 2018 году</w:t>
      </w:r>
      <w:r>
        <w:rPr>
          <w:rFonts w:eastAsiaTheme="minorHAnsi"/>
          <w:sz w:val="24"/>
          <w:szCs w:val="24"/>
          <w:lang w:eastAsia="en-US"/>
        </w:rPr>
        <w:t xml:space="preserve"> приложением 6 </w:t>
      </w:r>
      <w:r w:rsidR="00C45A93">
        <w:rPr>
          <w:rFonts w:eastAsiaTheme="minorHAnsi"/>
          <w:sz w:val="24"/>
          <w:szCs w:val="24"/>
          <w:lang w:eastAsia="en-US"/>
        </w:rPr>
        <w:t xml:space="preserve">«Ведомственная структура расходов бюджета                                МО «Чажемтовское сельское поселение» на 2018 год» </w:t>
      </w:r>
      <w:r>
        <w:rPr>
          <w:rFonts w:eastAsiaTheme="minorHAnsi"/>
          <w:sz w:val="24"/>
          <w:szCs w:val="24"/>
          <w:lang w:eastAsia="en-US"/>
        </w:rPr>
        <w:t>к проекту решения</w:t>
      </w:r>
      <w:r w:rsidR="00C45A93">
        <w:rPr>
          <w:rFonts w:eastAsiaTheme="minorHAnsi"/>
          <w:sz w:val="24"/>
          <w:szCs w:val="24"/>
          <w:lang w:eastAsia="en-US"/>
        </w:rPr>
        <w:t>;</w:t>
      </w:r>
      <w:proofErr w:type="gramEnd"/>
    </w:p>
    <w:p w:rsidR="00BD4D75" w:rsidRDefault="00BD4D75" w:rsidP="00C45A93">
      <w:pPr>
        <w:autoSpaceDE w:val="0"/>
        <w:autoSpaceDN w:val="0"/>
        <w:adjustRightInd w:val="0"/>
        <w:ind w:firstLine="709"/>
        <w:jc w:val="both"/>
        <w:rPr>
          <w:rFonts w:eastAsiaTheme="minorHAnsi"/>
          <w:sz w:val="24"/>
          <w:szCs w:val="24"/>
          <w:lang w:eastAsia="en-US"/>
        </w:rPr>
      </w:pPr>
      <w:proofErr w:type="gramStart"/>
      <w:r>
        <w:rPr>
          <w:rFonts w:eastAsiaTheme="minorHAnsi"/>
          <w:sz w:val="24"/>
          <w:szCs w:val="24"/>
          <w:lang w:eastAsia="en-US"/>
        </w:rPr>
        <w:t xml:space="preserve">- </w:t>
      </w:r>
      <w:r w:rsidR="00C45A93">
        <w:rPr>
          <w:rFonts w:eastAsiaTheme="minorHAnsi"/>
          <w:sz w:val="24"/>
          <w:szCs w:val="24"/>
          <w:lang w:eastAsia="en-US"/>
        </w:rPr>
        <w:t>ведомственная целевая программа «</w:t>
      </w:r>
      <w:r>
        <w:rPr>
          <w:rFonts w:eastAsiaTheme="minorHAnsi"/>
          <w:sz w:val="24"/>
          <w:szCs w:val="24"/>
          <w:lang w:eastAsia="en-US"/>
        </w:rPr>
        <w:t>Создание условий для организации досуга и обеспечения жителей Чажемтовского сельского поселения услугами организаций культуры</w:t>
      </w:r>
      <w:r w:rsidR="00C45A93">
        <w:rPr>
          <w:rFonts w:eastAsiaTheme="minorHAnsi"/>
          <w:sz w:val="24"/>
          <w:szCs w:val="24"/>
          <w:lang w:eastAsia="en-US"/>
        </w:rPr>
        <w:t>»</w:t>
      </w:r>
      <w:r>
        <w:rPr>
          <w:rFonts w:eastAsiaTheme="minorHAnsi"/>
          <w:sz w:val="24"/>
          <w:szCs w:val="24"/>
          <w:lang w:eastAsia="en-US"/>
        </w:rPr>
        <w:t xml:space="preserve"> с объемом расходов в сумме </w:t>
      </w:r>
      <w:r w:rsidR="00C45A93">
        <w:rPr>
          <w:rFonts w:eastAsiaTheme="minorHAnsi"/>
          <w:sz w:val="24"/>
          <w:szCs w:val="24"/>
          <w:lang w:eastAsia="en-US"/>
        </w:rPr>
        <w:t>6 353,3</w:t>
      </w:r>
      <w:r>
        <w:rPr>
          <w:rFonts w:eastAsiaTheme="minorHAnsi"/>
          <w:sz w:val="24"/>
          <w:szCs w:val="24"/>
          <w:lang w:eastAsia="en-US"/>
        </w:rPr>
        <w:t xml:space="preserve"> тыс. руб.,</w:t>
      </w:r>
      <w:r w:rsidRPr="00D77453">
        <w:rPr>
          <w:rFonts w:eastAsiaTheme="minorHAnsi"/>
          <w:sz w:val="24"/>
          <w:szCs w:val="24"/>
          <w:lang w:eastAsia="en-US"/>
        </w:rPr>
        <w:t xml:space="preserve"> </w:t>
      </w:r>
      <w:r>
        <w:rPr>
          <w:rFonts w:eastAsiaTheme="minorHAnsi"/>
          <w:sz w:val="24"/>
          <w:szCs w:val="24"/>
          <w:lang w:eastAsia="en-US"/>
        </w:rPr>
        <w:t xml:space="preserve">что соответствует объему </w:t>
      </w:r>
      <w:r w:rsidR="00C45A93">
        <w:rPr>
          <w:rFonts w:eastAsiaTheme="minorHAnsi"/>
          <w:sz w:val="24"/>
          <w:szCs w:val="24"/>
          <w:lang w:eastAsia="en-US"/>
        </w:rPr>
        <w:t xml:space="preserve">расходов, предусмотренных на реализацию указанной программы в 2018 году </w:t>
      </w:r>
      <w:r w:rsidR="00C45A93">
        <w:rPr>
          <w:rFonts w:eastAsiaTheme="minorHAnsi"/>
          <w:sz w:val="24"/>
          <w:szCs w:val="24"/>
          <w:lang w:eastAsia="en-US"/>
        </w:rPr>
        <w:lastRenderedPageBreak/>
        <w:t>приложением 6 «Ведомственная структура расходов бюджета МО «Чажемтовское сельское поселение» на 2018 год» к проекту решения</w:t>
      </w:r>
      <w:r>
        <w:rPr>
          <w:rFonts w:eastAsiaTheme="minorHAnsi"/>
          <w:sz w:val="24"/>
          <w:szCs w:val="24"/>
          <w:lang w:eastAsia="en-US"/>
        </w:rPr>
        <w:t>.</w:t>
      </w:r>
      <w:proofErr w:type="gramEnd"/>
    </w:p>
    <w:p w:rsidR="00C45A93" w:rsidRPr="00DA19AB" w:rsidRDefault="00C45A93" w:rsidP="00C45A93">
      <w:pPr>
        <w:autoSpaceDE w:val="0"/>
        <w:autoSpaceDN w:val="0"/>
        <w:adjustRightInd w:val="0"/>
        <w:ind w:firstLine="709"/>
        <w:jc w:val="both"/>
        <w:rPr>
          <w:b/>
          <w:sz w:val="24"/>
          <w:szCs w:val="24"/>
        </w:rPr>
      </w:pPr>
      <w:r w:rsidRPr="00DA19AB">
        <w:rPr>
          <w:b/>
          <w:sz w:val="24"/>
          <w:szCs w:val="24"/>
        </w:rPr>
        <w:t xml:space="preserve">Пунктом 2 статьи 172 БК РФ, а также </w:t>
      </w:r>
      <w:r w:rsidR="00930473">
        <w:rPr>
          <w:b/>
          <w:sz w:val="24"/>
          <w:szCs w:val="24"/>
        </w:rPr>
        <w:t>п</w:t>
      </w:r>
      <w:r w:rsidRPr="00DA19AB">
        <w:rPr>
          <w:b/>
          <w:sz w:val="24"/>
          <w:szCs w:val="24"/>
        </w:rPr>
        <w:t xml:space="preserve">унктом </w:t>
      </w:r>
      <w:r w:rsidR="00930473">
        <w:rPr>
          <w:b/>
          <w:sz w:val="24"/>
          <w:szCs w:val="24"/>
        </w:rPr>
        <w:t>2</w:t>
      </w:r>
      <w:r w:rsidRPr="00DA19AB">
        <w:rPr>
          <w:b/>
          <w:sz w:val="24"/>
          <w:szCs w:val="24"/>
        </w:rPr>
        <w:t xml:space="preserve"> </w:t>
      </w:r>
      <w:r w:rsidR="00930473">
        <w:rPr>
          <w:b/>
          <w:sz w:val="24"/>
          <w:szCs w:val="24"/>
        </w:rPr>
        <w:t>подраздела</w:t>
      </w:r>
      <w:r w:rsidRPr="00DA19AB">
        <w:rPr>
          <w:b/>
          <w:sz w:val="24"/>
          <w:szCs w:val="24"/>
        </w:rPr>
        <w:t xml:space="preserve"> 2.1 раздела 2 Положения о бюджетном процессе </w:t>
      </w:r>
      <w:r w:rsidR="00930473">
        <w:rPr>
          <w:b/>
          <w:sz w:val="24"/>
          <w:szCs w:val="24"/>
        </w:rPr>
        <w:t xml:space="preserve">в муниципальном образовании </w:t>
      </w:r>
      <w:r w:rsidRPr="00DA19AB">
        <w:rPr>
          <w:b/>
          <w:sz w:val="24"/>
          <w:szCs w:val="24"/>
        </w:rPr>
        <w:t>установлено, что одним из оснований составления проекта бюджета являются муниципальные программы, однако проектом бюджета на 2018 год не предусмотрено муниципальных программ.</w:t>
      </w:r>
    </w:p>
    <w:p w:rsidR="005D409C" w:rsidRDefault="00C45A93" w:rsidP="005D409C">
      <w:pPr>
        <w:tabs>
          <w:tab w:val="left" w:pos="0"/>
        </w:tabs>
        <w:ind w:firstLine="709"/>
        <w:jc w:val="both"/>
        <w:rPr>
          <w:b/>
          <w:sz w:val="24"/>
          <w:szCs w:val="24"/>
        </w:rPr>
      </w:pPr>
      <w:r w:rsidRPr="00DA19AB">
        <w:rPr>
          <w:b/>
          <w:sz w:val="24"/>
          <w:szCs w:val="24"/>
        </w:rPr>
        <w:t xml:space="preserve">Кроме того, отсутствие муниципальных программ в проекте бюджета не обеспечивает исполнение раздела </w:t>
      </w:r>
      <w:r w:rsidRPr="00DA19AB">
        <w:rPr>
          <w:b/>
          <w:sz w:val="24"/>
          <w:szCs w:val="24"/>
          <w:lang w:val="en-US"/>
        </w:rPr>
        <w:t>III</w:t>
      </w:r>
      <w:r w:rsidRPr="00DA19AB">
        <w:rPr>
          <w:b/>
          <w:sz w:val="24"/>
          <w:szCs w:val="24"/>
        </w:rPr>
        <w:t xml:space="preserve"> «Модернизация бюджетного процесса в условиях внедрения программно-целевых методов управления» Программы повышения эффективности управления общественными (государственными и муниципальными) финансами на период до 2018 года, утвержденной распоряжением Правительства Российской Федерации от 30.12.2013 № 2593-р.</w:t>
      </w:r>
    </w:p>
    <w:p w:rsidR="007C7016" w:rsidRDefault="007C7016" w:rsidP="007C7016">
      <w:pPr>
        <w:autoSpaceDE w:val="0"/>
        <w:autoSpaceDN w:val="0"/>
        <w:adjustRightInd w:val="0"/>
        <w:ind w:firstLine="709"/>
        <w:jc w:val="both"/>
        <w:rPr>
          <w:b/>
          <w:sz w:val="24"/>
          <w:szCs w:val="24"/>
        </w:rPr>
      </w:pPr>
      <w:r>
        <w:rPr>
          <w:sz w:val="24"/>
          <w:szCs w:val="24"/>
        </w:rPr>
        <w:t>П</w:t>
      </w:r>
      <w:r w:rsidRPr="00F31D3E">
        <w:rPr>
          <w:sz w:val="24"/>
          <w:szCs w:val="24"/>
        </w:rPr>
        <w:t xml:space="preserve">остановлением Администрации </w:t>
      </w:r>
      <w:r>
        <w:rPr>
          <w:sz w:val="24"/>
          <w:szCs w:val="24"/>
        </w:rPr>
        <w:t>Чажемтовского сельского поселения от 31.10.2017 № 145 утверждена муниципальная программа «Формирование современной городской среды Чажемтовского сельского поселения на 2018 – 2022г</w:t>
      </w:r>
      <w:proofErr w:type="gramStart"/>
      <w:r>
        <w:rPr>
          <w:sz w:val="24"/>
          <w:szCs w:val="24"/>
        </w:rPr>
        <w:t>.г</w:t>
      </w:r>
      <w:proofErr w:type="gramEnd"/>
      <w:r>
        <w:rPr>
          <w:sz w:val="24"/>
          <w:szCs w:val="24"/>
        </w:rPr>
        <w:t xml:space="preserve">» (далее – муниципальная программа формирования городской среды). </w:t>
      </w:r>
      <w:r w:rsidRPr="00163125">
        <w:rPr>
          <w:b/>
          <w:sz w:val="24"/>
          <w:szCs w:val="24"/>
        </w:rPr>
        <w:t>Однако</w:t>
      </w:r>
      <w:proofErr w:type="gramStart"/>
      <w:r w:rsidRPr="00163125">
        <w:rPr>
          <w:b/>
          <w:sz w:val="24"/>
          <w:szCs w:val="24"/>
        </w:rPr>
        <w:t>,</w:t>
      </w:r>
      <w:proofErr w:type="gramEnd"/>
      <w:r w:rsidRPr="00163125">
        <w:rPr>
          <w:b/>
          <w:sz w:val="24"/>
          <w:szCs w:val="24"/>
        </w:rPr>
        <w:t xml:space="preserve"> муницип</w:t>
      </w:r>
      <w:r>
        <w:rPr>
          <w:b/>
          <w:sz w:val="24"/>
          <w:szCs w:val="24"/>
        </w:rPr>
        <w:t>а</w:t>
      </w:r>
      <w:r w:rsidRPr="00163125">
        <w:rPr>
          <w:b/>
          <w:sz w:val="24"/>
          <w:szCs w:val="24"/>
        </w:rPr>
        <w:t>льной программой формирования городской среды не пр</w:t>
      </w:r>
      <w:r>
        <w:rPr>
          <w:b/>
          <w:sz w:val="24"/>
          <w:szCs w:val="24"/>
        </w:rPr>
        <w:t>едусмотрен</w:t>
      </w:r>
      <w:r w:rsidRPr="00163125">
        <w:rPr>
          <w:b/>
          <w:sz w:val="24"/>
          <w:szCs w:val="24"/>
        </w:rPr>
        <w:t>ы объемы и источники финансирования</w:t>
      </w:r>
      <w:r>
        <w:rPr>
          <w:b/>
          <w:sz w:val="24"/>
          <w:szCs w:val="24"/>
        </w:rPr>
        <w:t xml:space="preserve">, а также бюджетные ассигнования на реализацию указанной муниципальной программы не предусмотрены проектом бюджета на 2018 год. </w:t>
      </w:r>
      <w:r w:rsidRPr="009C3364">
        <w:rPr>
          <w:b/>
          <w:sz w:val="24"/>
          <w:szCs w:val="24"/>
        </w:rPr>
        <w:t>При этом</w:t>
      </w:r>
      <w:proofErr w:type="gramStart"/>
      <w:r w:rsidRPr="009C3364">
        <w:rPr>
          <w:b/>
          <w:sz w:val="24"/>
          <w:szCs w:val="24"/>
        </w:rPr>
        <w:t>,</w:t>
      </w:r>
      <w:proofErr w:type="gramEnd"/>
      <w:r w:rsidRPr="009C3364">
        <w:rPr>
          <w:b/>
          <w:sz w:val="24"/>
          <w:szCs w:val="24"/>
        </w:rPr>
        <w:t xml:space="preserve"> программой установлен перечень основных мероприятий</w:t>
      </w:r>
      <w:r w:rsidR="001D5885">
        <w:rPr>
          <w:b/>
          <w:sz w:val="24"/>
          <w:szCs w:val="24"/>
        </w:rPr>
        <w:t xml:space="preserve"> (приложение 1 к программе)</w:t>
      </w:r>
      <w:r w:rsidRPr="009C3364">
        <w:rPr>
          <w:b/>
          <w:sz w:val="24"/>
          <w:szCs w:val="24"/>
        </w:rPr>
        <w:t xml:space="preserve">, со сроком </w:t>
      </w:r>
      <w:r>
        <w:rPr>
          <w:b/>
          <w:sz w:val="24"/>
          <w:szCs w:val="24"/>
        </w:rPr>
        <w:t>начала их реализации – 2018 год и с объемом финансирования мероприятий программы в 2018 году за счет средств местного бюджета в размере 89,5 тыс. рублей.</w:t>
      </w:r>
    </w:p>
    <w:p w:rsidR="007C7016" w:rsidRPr="00706F58" w:rsidRDefault="007C7016" w:rsidP="007C7016">
      <w:pPr>
        <w:autoSpaceDE w:val="0"/>
        <w:autoSpaceDN w:val="0"/>
        <w:adjustRightInd w:val="0"/>
        <w:ind w:firstLine="709"/>
        <w:jc w:val="both"/>
        <w:rPr>
          <w:sz w:val="24"/>
          <w:szCs w:val="24"/>
        </w:rPr>
      </w:pPr>
      <w:r>
        <w:rPr>
          <w:b/>
          <w:sz w:val="24"/>
          <w:szCs w:val="24"/>
        </w:rPr>
        <w:t xml:space="preserve">Отсутствие бюджетных ассигнований в проекте бюджете на очередной финансовый год, предусмотренных на реализацию утвержденной муниципальной программы, </w:t>
      </w:r>
      <w:r w:rsidRPr="00F31D3E">
        <w:rPr>
          <w:b/>
          <w:sz w:val="24"/>
          <w:szCs w:val="24"/>
        </w:rPr>
        <w:t xml:space="preserve">указывает на отсутствие увязки бюджетного планирования со </w:t>
      </w:r>
      <w:r w:rsidRPr="00706F58">
        <w:rPr>
          <w:b/>
          <w:sz w:val="24"/>
          <w:szCs w:val="24"/>
        </w:rPr>
        <w:t>стратегическим планированием муниципального образования.</w:t>
      </w:r>
    </w:p>
    <w:p w:rsidR="00706F58" w:rsidRDefault="00706F58" w:rsidP="00706F58">
      <w:pPr>
        <w:tabs>
          <w:tab w:val="left" w:pos="0"/>
        </w:tabs>
        <w:ind w:firstLine="709"/>
        <w:jc w:val="both"/>
        <w:rPr>
          <w:bCs/>
          <w:sz w:val="24"/>
          <w:szCs w:val="24"/>
        </w:rPr>
      </w:pPr>
      <w:proofErr w:type="gramStart"/>
      <w:r w:rsidRPr="00706F58">
        <w:rPr>
          <w:bCs/>
          <w:sz w:val="24"/>
          <w:szCs w:val="24"/>
        </w:rPr>
        <w:t xml:space="preserve">В соответствии с пунктом </w:t>
      </w:r>
      <w:r>
        <w:rPr>
          <w:bCs/>
          <w:sz w:val="24"/>
          <w:szCs w:val="24"/>
        </w:rPr>
        <w:t>1 с</w:t>
      </w:r>
      <w:r w:rsidRPr="00706F58">
        <w:rPr>
          <w:bCs/>
          <w:sz w:val="24"/>
          <w:szCs w:val="24"/>
        </w:rPr>
        <w:t>тать</w:t>
      </w:r>
      <w:r>
        <w:rPr>
          <w:bCs/>
          <w:sz w:val="24"/>
          <w:szCs w:val="24"/>
        </w:rPr>
        <w:t>и</w:t>
      </w:r>
      <w:r w:rsidRPr="00706F58">
        <w:rPr>
          <w:bCs/>
          <w:sz w:val="24"/>
          <w:szCs w:val="24"/>
        </w:rPr>
        <w:t xml:space="preserve"> 179</w:t>
      </w:r>
      <w:bookmarkStart w:id="3" w:name="sub_17912"/>
      <w:r w:rsidRPr="00706F58">
        <w:rPr>
          <w:bCs/>
          <w:sz w:val="24"/>
          <w:szCs w:val="24"/>
        </w:rPr>
        <w:t xml:space="preserve"> </w:t>
      </w:r>
      <w:bookmarkEnd w:id="3"/>
      <w:r>
        <w:rPr>
          <w:bCs/>
          <w:sz w:val="24"/>
          <w:szCs w:val="24"/>
        </w:rPr>
        <w:t>БК РФ п</w:t>
      </w:r>
      <w:r w:rsidRPr="00706F58">
        <w:rPr>
          <w:bCs/>
          <w:sz w:val="24"/>
          <w:szCs w:val="24"/>
        </w:rPr>
        <w:t>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roofErr w:type="gramEnd"/>
    </w:p>
    <w:p w:rsidR="0057646B" w:rsidRDefault="00A030BE" w:rsidP="005D409C">
      <w:pPr>
        <w:tabs>
          <w:tab w:val="left" w:pos="0"/>
        </w:tabs>
        <w:ind w:firstLine="709"/>
        <w:jc w:val="both"/>
        <w:rPr>
          <w:bCs/>
          <w:sz w:val="16"/>
          <w:szCs w:val="16"/>
        </w:rPr>
      </w:pPr>
      <w:r w:rsidRPr="00D85F0B">
        <w:rPr>
          <w:b/>
          <w:bCs/>
          <w:sz w:val="24"/>
          <w:szCs w:val="24"/>
        </w:rPr>
        <w:t xml:space="preserve">Администрацией Чажемтовского сельского поселения разработана и утверждена </w:t>
      </w:r>
      <w:r w:rsidRPr="00D85F0B">
        <w:rPr>
          <w:b/>
          <w:sz w:val="24"/>
          <w:szCs w:val="24"/>
        </w:rPr>
        <w:t xml:space="preserve">муниципальная программа формирования городской среды при отсутствии соответствующего порядка, предусмотренного пунктом 1 статьи 179 </w:t>
      </w:r>
      <w:r w:rsidR="00D85F0B">
        <w:rPr>
          <w:b/>
          <w:sz w:val="24"/>
          <w:szCs w:val="24"/>
        </w:rPr>
        <w:t xml:space="preserve">         </w:t>
      </w:r>
      <w:r w:rsidRPr="00D85F0B">
        <w:rPr>
          <w:b/>
          <w:sz w:val="24"/>
          <w:szCs w:val="24"/>
        </w:rPr>
        <w:t>БК РФ</w:t>
      </w:r>
      <w:r>
        <w:rPr>
          <w:sz w:val="24"/>
          <w:szCs w:val="24"/>
        </w:rPr>
        <w:t>.</w:t>
      </w:r>
    </w:p>
    <w:p w:rsidR="005D409C" w:rsidRPr="00C909F3" w:rsidRDefault="00E55D66" w:rsidP="00B75465">
      <w:pPr>
        <w:tabs>
          <w:tab w:val="left" w:pos="0"/>
        </w:tabs>
        <w:ind w:firstLine="709"/>
        <w:jc w:val="both"/>
        <w:rPr>
          <w:sz w:val="24"/>
          <w:szCs w:val="24"/>
        </w:rPr>
      </w:pPr>
      <w:r>
        <w:rPr>
          <w:sz w:val="24"/>
          <w:szCs w:val="24"/>
          <w:lang w:eastAsia="ru-RU"/>
        </w:rPr>
        <w:t xml:space="preserve">8. </w:t>
      </w:r>
      <w:r w:rsidR="00350826" w:rsidRPr="00350826">
        <w:rPr>
          <w:sz w:val="24"/>
          <w:szCs w:val="24"/>
          <w:u w:val="single"/>
          <w:lang w:eastAsia="ru-RU"/>
        </w:rPr>
        <w:t>По результатам о</w:t>
      </w:r>
      <w:r w:rsidR="00CB6C05" w:rsidRPr="00350826">
        <w:rPr>
          <w:bCs/>
          <w:sz w:val="24"/>
          <w:szCs w:val="24"/>
          <w:u w:val="single"/>
        </w:rPr>
        <w:t>ценк</w:t>
      </w:r>
      <w:r w:rsidR="00350826" w:rsidRPr="00350826">
        <w:rPr>
          <w:bCs/>
          <w:sz w:val="24"/>
          <w:szCs w:val="24"/>
          <w:u w:val="single"/>
        </w:rPr>
        <w:t>и</w:t>
      </w:r>
      <w:r w:rsidR="00CB6C05" w:rsidRPr="00350826">
        <w:rPr>
          <w:bCs/>
          <w:sz w:val="24"/>
          <w:szCs w:val="24"/>
          <w:u w:val="single"/>
        </w:rPr>
        <w:t xml:space="preserve"> обоснованности, достоверности расходов проекта бюджета</w:t>
      </w:r>
      <w:r w:rsidR="00350826">
        <w:rPr>
          <w:bCs/>
          <w:sz w:val="24"/>
          <w:szCs w:val="24"/>
        </w:rPr>
        <w:t>:</w:t>
      </w:r>
    </w:p>
    <w:p w:rsidR="0003431F" w:rsidRPr="00F31D3E" w:rsidRDefault="00CB6C05" w:rsidP="003F66CA">
      <w:pPr>
        <w:ind w:firstLine="709"/>
        <w:jc w:val="both"/>
        <w:outlineLvl w:val="2"/>
        <w:rPr>
          <w:sz w:val="24"/>
          <w:szCs w:val="24"/>
          <w:lang w:eastAsia="ru-RU"/>
        </w:rPr>
      </w:pPr>
      <w:r>
        <w:rPr>
          <w:sz w:val="24"/>
          <w:szCs w:val="24"/>
          <w:lang w:eastAsia="ru-RU"/>
        </w:rPr>
        <w:t xml:space="preserve">Пояснительная записка к проекту решения о бюджете не содержит расчетов расходов проекта бюджета на 2018 год, также отсутствуют расчеты в составе материалов, предоставляемых одновременно </w:t>
      </w:r>
      <w:r w:rsidR="00786868">
        <w:rPr>
          <w:sz w:val="24"/>
          <w:szCs w:val="24"/>
          <w:lang w:eastAsia="ru-RU"/>
        </w:rPr>
        <w:t>с</w:t>
      </w:r>
      <w:r>
        <w:rPr>
          <w:sz w:val="24"/>
          <w:szCs w:val="24"/>
          <w:lang w:eastAsia="ru-RU"/>
        </w:rPr>
        <w:t xml:space="preserve"> проек</w:t>
      </w:r>
      <w:r w:rsidR="00786868">
        <w:rPr>
          <w:sz w:val="24"/>
          <w:szCs w:val="24"/>
          <w:lang w:eastAsia="ru-RU"/>
        </w:rPr>
        <w:t>том</w:t>
      </w:r>
      <w:r>
        <w:rPr>
          <w:sz w:val="24"/>
          <w:szCs w:val="24"/>
          <w:lang w:eastAsia="ru-RU"/>
        </w:rPr>
        <w:t xml:space="preserve"> решения о бюджете.</w:t>
      </w:r>
    </w:p>
    <w:p w:rsidR="00F56170" w:rsidRDefault="00CB6C05" w:rsidP="00F56170">
      <w:pPr>
        <w:ind w:firstLine="709"/>
        <w:jc w:val="both"/>
        <w:rPr>
          <w:b/>
          <w:sz w:val="24"/>
          <w:szCs w:val="24"/>
        </w:rPr>
      </w:pPr>
      <w:r>
        <w:rPr>
          <w:b/>
          <w:sz w:val="24"/>
          <w:szCs w:val="24"/>
        </w:rPr>
        <w:t>О</w:t>
      </w:r>
      <w:r w:rsidR="00F56170" w:rsidRPr="00D51557">
        <w:rPr>
          <w:b/>
          <w:sz w:val="24"/>
          <w:szCs w:val="24"/>
        </w:rPr>
        <w:t xml:space="preserve">тсутствие расчетов бюджетных расходов, делает не возможным осуществление </w:t>
      </w:r>
      <w:proofErr w:type="gramStart"/>
      <w:r w:rsidR="00F56170" w:rsidRPr="00D51557">
        <w:rPr>
          <w:b/>
          <w:sz w:val="24"/>
          <w:szCs w:val="24"/>
        </w:rPr>
        <w:t>контроля за</w:t>
      </w:r>
      <w:proofErr w:type="gramEnd"/>
      <w:r w:rsidR="00F56170" w:rsidRPr="00D51557">
        <w:rPr>
          <w:b/>
          <w:sz w:val="24"/>
          <w:szCs w:val="24"/>
        </w:rPr>
        <w:t xml:space="preserve"> обоснованностью, достоверностью планируемых расходов местного бюджета на очередной финансовый год.</w:t>
      </w:r>
    </w:p>
    <w:p w:rsidR="00F452F1" w:rsidRPr="00DD3C2E" w:rsidRDefault="00F452F1" w:rsidP="00F452F1">
      <w:pPr>
        <w:ind w:firstLine="709"/>
        <w:jc w:val="both"/>
        <w:rPr>
          <w:sz w:val="24"/>
          <w:szCs w:val="24"/>
        </w:rPr>
      </w:pPr>
      <w:r w:rsidRPr="00DD3C2E">
        <w:rPr>
          <w:sz w:val="24"/>
          <w:szCs w:val="24"/>
        </w:rPr>
        <w:t xml:space="preserve">Проектом решения о бюджете предлагается к утверждению объем бюджетных ассигнований муниципального дорожного фонда муниципального образования «Чажемтовское сельское поселение» в сумме 1 255,0 тыс. рублей. </w:t>
      </w:r>
    </w:p>
    <w:p w:rsidR="00F452F1" w:rsidRPr="00DD3C2E" w:rsidRDefault="00F452F1" w:rsidP="00F452F1">
      <w:pPr>
        <w:ind w:firstLine="709"/>
        <w:jc w:val="both"/>
        <w:rPr>
          <w:bCs/>
          <w:sz w:val="24"/>
          <w:szCs w:val="24"/>
        </w:rPr>
      </w:pPr>
      <w:r w:rsidRPr="00DD3C2E">
        <w:rPr>
          <w:sz w:val="24"/>
          <w:szCs w:val="24"/>
        </w:rPr>
        <w:lastRenderedPageBreak/>
        <w:t xml:space="preserve">В соответствии с </w:t>
      </w:r>
      <w:r w:rsidRPr="00DD3C2E">
        <w:rPr>
          <w:bCs/>
          <w:sz w:val="24"/>
          <w:szCs w:val="24"/>
        </w:rPr>
        <w:t xml:space="preserve">приложением 6 «Ведомственная структура расходов бюджета МО «Чажемтовское сельское поселение» на 2018 год» к проекту решения указанная сумма распределяется </w:t>
      </w:r>
      <w:proofErr w:type="gramStart"/>
      <w:r w:rsidRPr="00DD3C2E">
        <w:rPr>
          <w:bCs/>
          <w:sz w:val="24"/>
          <w:szCs w:val="24"/>
        </w:rPr>
        <w:t>на</w:t>
      </w:r>
      <w:proofErr w:type="gramEnd"/>
      <w:r w:rsidRPr="00DD3C2E">
        <w:rPr>
          <w:bCs/>
          <w:sz w:val="24"/>
          <w:szCs w:val="24"/>
        </w:rPr>
        <w:t>:</w:t>
      </w:r>
    </w:p>
    <w:p w:rsidR="00F452F1" w:rsidRPr="00DD3C2E" w:rsidRDefault="00F452F1" w:rsidP="00F452F1">
      <w:pPr>
        <w:ind w:firstLine="709"/>
        <w:jc w:val="both"/>
        <w:rPr>
          <w:bCs/>
          <w:sz w:val="24"/>
          <w:szCs w:val="24"/>
        </w:rPr>
      </w:pPr>
      <w:r w:rsidRPr="00DD3C2E">
        <w:rPr>
          <w:bCs/>
          <w:sz w:val="24"/>
          <w:szCs w:val="24"/>
        </w:rPr>
        <w:t>- содержание автомобильных дорог общего пользования в сумме 1 000,0 тыс. руб.;</w:t>
      </w:r>
    </w:p>
    <w:p w:rsidR="00F452F1" w:rsidRPr="00DD3C2E" w:rsidRDefault="00F452F1" w:rsidP="00F452F1">
      <w:pPr>
        <w:ind w:firstLine="709"/>
        <w:jc w:val="both"/>
        <w:rPr>
          <w:bCs/>
          <w:sz w:val="24"/>
          <w:szCs w:val="24"/>
        </w:rPr>
      </w:pPr>
      <w:r w:rsidRPr="00DD3C2E">
        <w:rPr>
          <w:bCs/>
          <w:sz w:val="24"/>
          <w:szCs w:val="24"/>
        </w:rPr>
        <w:t>- ремонт автомобильных дорог общего пользования в сумме 255,0 тыс. руб.</w:t>
      </w:r>
    </w:p>
    <w:p w:rsidR="00F452F1" w:rsidRPr="00DD3C2E" w:rsidRDefault="00F452F1" w:rsidP="00F452F1">
      <w:pPr>
        <w:ind w:firstLine="709"/>
        <w:jc w:val="both"/>
        <w:rPr>
          <w:sz w:val="24"/>
          <w:szCs w:val="24"/>
        </w:rPr>
      </w:pPr>
      <w:proofErr w:type="gramStart"/>
      <w:r w:rsidRPr="00DD3C2E">
        <w:rPr>
          <w:bCs/>
          <w:sz w:val="24"/>
          <w:szCs w:val="24"/>
        </w:rPr>
        <w:t xml:space="preserve">Частью 2 статьи 34 </w:t>
      </w:r>
      <w:r w:rsidRPr="00DD3C2E">
        <w:rPr>
          <w:sz w:val="24"/>
          <w:szCs w:val="24"/>
        </w:rPr>
        <w:t xml:space="preserve">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4F22EA">
        <w:rPr>
          <w:sz w:val="24"/>
          <w:szCs w:val="24"/>
        </w:rPr>
        <w:t xml:space="preserve">           </w:t>
      </w:r>
      <w:r w:rsidRPr="00DD3C2E">
        <w:rPr>
          <w:sz w:val="24"/>
          <w:szCs w:val="24"/>
        </w:rPr>
        <w:t xml:space="preserve">(далее – Закон № 257-ФЗ) установлено, что </w:t>
      </w:r>
      <w:bookmarkStart w:id="4" w:name="sub_3402"/>
      <w:r w:rsidRPr="00DD3C2E">
        <w:rPr>
          <w:bCs/>
          <w:sz w:val="24"/>
          <w:szCs w:val="24"/>
        </w:rPr>
        <w:t>ф</w:t>
      </w:r>
      <w:r w:rsidRPr="00DD3C2E">
        <w:rPr>
          <w:sz w:val="24"/>
          <w:szCs w:val="24"/>
        </w:rPr>
        <w:t>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w:t>
      </w:r>
      <w:proofErr w:type="gramEnd"/>
      <w:r w:rsidRPr="00DD3C2E">
        <w:rPr>
          <w:sz w:val="24"/>
          <w:szCs w:val="24"/>
        </w:rPr>
        <w:t xml:space="preserve"> </w:t>
      </w:r>
      <w:proofErr w:type="gramStart"/>
      <w:r w:rsidRPr="00DD3C2E">
        <w:rPr>
          <w:sz w:val="24"/>
          <w:szCs w:val="24"/>
        </w:rPr>
        <w:t>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roofErr w:type="gramEnd"/>
    </w:p>
    <w:p w:rsidR="00F452F1" w:rsidRPr="00DD3C2E" w:rsidRDefault="00F452F1" w:rsidP="00F452F1">
      <w:pPr>
        <w:ind w:firstLine="709"/>
        <w:jc w:val="both"/>
        <w:rPr>
          <w:sz w:val="24"/>
          <w:szCs w:val="24"/>
        </w:rPr>
      </w:pPr>
      <w:bookmarkStart w:id="5" w:name="sub_3403"/>
      <w:bookmarkEnd w:id="4"/>
      <w:r w:rsidRPr="00DD3C2E">
        <w:rPr>
          <w:sz w:val="24"/>
          <w:szCs w:val="24"/>
        </w:rPr>
        <w:t>В соответствии с частью 3 статьи 34 Закона № 257-ФЗ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F452F1" w:rsidRPr="00DD3C2E" w:rsidRDefault="00F452F1" w:rsidP="00F452F1">
      <w:pPr>
        <w:ind w:firstLine="709"/>
        <w:jc w:val="both"/>
        <w:rPr>
          <w:b/>
          <w:sz w:val="24"/>
          <w:szCs w:val="24"/>
        </w:rPr>
      </w:pPr>
      <w:r w:rsidRPr="00DD3C2E">
        <w:rPr>
          <w:b/>
          <w:sz w:val="24"/>
          <w:szCs w:val="24"/>
        </w:rPr>
        <w:t>В муниципальном образовании «Чажемтовское сельское поселение» в нарушение части 3 статьи 34 Закона № 257-ФЗ не утверждены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w:t>
      </w:r>
    </w:p>
    <w:p w:rsidR="00F452F1" w:rsidRPr="00DD3C2E" w:rsidRDefault="00F452F1" w:rsidP="00F452F1">
      <w:pPr>
        <w:ind w:firstLine="709"/>
        <w:jc w:val="both"/>
        <w:rPr>
          <w:b/>
          <w:sz w:val="24"/>
          <w:szCs w:val="24"/>
        </w:rPr>
      </w:pPr>
      <w:r w:rsidRPr="00DD3C2E">
        <w:rPr>
          <w:b/>
          <w:sz w:val="24"/>
          <w:szCs w:val="24"/>
        </w:rPr>
        <w:t xml:space="preserve">Таким образом, </w:t>
      </w:r>
      <w:r w:rsidRPr="00DD3C2E">
        <w:rPr>
          <w:b/>
          <w:bCs/>
          <w:sz w:val="24"/>
          <w:szCs w:val="24"/>
        </w:rPr>
        <w:t>ф</w:t>
      </w:r>
      <w:r w:rsidRPr="00DD3C2E">
        <w:rPr>
          <w:b/>
          <w:sz w:val="24"/>
          <w:szCs w:val="24"/>
        </w:rPr>
        <w:t>ормирование расходов местного бюджета на 2018 год на капитальный ремонт, ремонт и содержание автомобильных дорог местного значения Чажемтовского сельского поселения осуществлено в нарушение требований части 2 статьи 34 Закона № 257-ФЗ.</w:t>
      </w:r>
    </w:p>
    <w:bookmarkEnd w:id="5"/>
    <w:p w:rsidR="00CB6C05" w:rsidRPr="00D51557" w:rsidRDefault="00CB6C05" w:rsidP="00F56170">
      <w:pPr>
        <w:ind w:firstLine="709"/>
        <w:jc w:val="both"/>
        <w:rPr>
          <w:b/>
          <w:bCs/>
          <w:sz w:val="24"/>
          <w:szCs w:val="24"/>
        </w:rPr>
      </w:pPr>
    </w:p>
    <w:p w:rsidR="00B7646E" w:rsidRPr="00C909F3" w:rsidRDefault="00B7646E" w:rsidP="0010741A">
      <w:pPr>
        <w:tabs>
          <w:tab w:val="num" w:pos="0"/>
        </w:tabs>
        <w:ind w:firstLine="720"/>
        <w:jc w:val="both"/>
        <w:rPr>
          <w:rStyle w:val="FontStyle14"/>
          <w:b/>
          <w:sz w:val="24"/>
          <w:szCs w:val="24"/>
        </w:rPr>
      </w:pPr>
      <w:r w:rsidRPr="00C909F3">
        <w:rPr>
          <w:rStyle w:val="FontStyle14"/>
          <w:b/>
          <w:sz w:val="24"/>
          <w:szCs w:val="24"/>
        </w:rPr>
        <w:t xml:space="preserve">На основании вышеизложенного Счетная палата предлагает принять представленный проект решения </w:t>
      </w:r>
      <w:r w:rsidR="001E22E7">
        <w:rPr>
          <w:rStyle w:val="FontStyle14"/>
          <w:b/>
          <w:sz w:val="24"/>
          <w:szCs w:val="24"/>
        </w:rPr>
        <w:t>Совета</w:t>
      </w:r>
      <w:r w:rsidRPr="00C909F3">
        <w:rPr>
          <w:rStyle w:val="FontStyle14"/>
          <w:b/>
          <w:sz w:val="24"/>
          <w:szCs w:val="24"/>
        </w:rPr>
        <w:t xml:space="preserve"> </w:t>
      </w:r>
      <w:r w:rsidR="00B75465">
        <w:rPr>
          <w:rStyle w:val="FontStyle14"/>
          <w:b/>
          <w:sz w:val="24"/>
          <w:szCs w:val="24"/>
        </w:rPr>
        <w:t>Чажемтовского сельского</w:t>
      </w:r>
      <w:r w:rsidR="001E22E7">
        <w:rPr>
          <w:rStyle w:val="FontStyle14"/>
          <w:b/>
          <w:sz w:val="24"/>
          <w:szCs w:val="24"/>
        </w:rPr>
        <w:t xml:space="preserve"> поселения</w:t>
      </w:r>
      <w:r w:rsidRPr="00C909F3">
        <w:rPr>
          <w:rStyle w:val="FontStyle14"/>
          <w:b/>
          <w:sz w:val="24"/>
          <w:szCs w:val="24"/>
        </w:rPr>
        <w:t xml:space="preserve"> </w:t>
      </w:r>
      <w:r w:rsidR="00733B9A">
        <w:rPr>
          <w:rStyle w:val="FontStyle14"/>
          <w:b/>
          <w:sz w:val="24"/>
          <w:szCs w:val="24"/>
        </w:rPr>
        <w:t xml:space="preserve">             </w:t>
      </w:r>
      <w:r w:rsidRPr="00C909F3">
        <w:rPr>
          <w:rStyle w:val="FontStyle14"/>
          <w:b/>
          <w:sz w:val="24"/>
          <w:szCs w:val="24"/>
        </w:rPr>
        <w:t>«О бюджете муниципального образования «</w:t>
      </w:r>
      <w:r w:rsidR="00B75465">
        <w:rPr>
          <w:rStyle w:val="FontStyle14"/>
          <w:b/>
          <w:sz w:val="24"/>
          <w:szCs w:val="24"/>
        </w:rPr>
        <w:t>Чажемтовское сельское</w:t>
      </w:r>
      <w:r w:rsidR="001E22E7">
        <w:rPr>
          <w:rStyle w:val="FontStyle14"/>
          <w:b/>
          <w:sz w:val="24"/>
          <w:szCs w:val="24"/>
        </w:rPr>
        <w:t xml:space="preserve"> поселение</w:t>
      </w:r>
      <w:r w:rsidRPr="00C909F3">
        <w:rPr>
          <w:rStyle w:val="FontStyle14"/>
          <w:b/>
          <w:sz w:val="24"/>
          <w:szCs w:val="24"/>
        </w:rPr>
        <w:t>» на 2018 год» с учетом устранения замечаний, недостатков и принятия предложений, содержащихся в настоящем Заключении.</w:t>
      </w:r>
    </w:p>
    <w:p w:rsidR="00B56CDB" w:rsidRPr="0031737C" w:rsidRDefault="00B56CDB" w:rsidP="0010741A">
      <w:pPr>
        <w:ind w:firstLine="709"/>
        <w:jc w:val="both"/>
        <w:rPr>
          <w:bCs/>
          <w:sz w:val="24"/>
          <w:szCs w:val="24"/>
        </w:rPr>
      </w:pPr>
    </w:p>
    <w:p w:rsidR="003F486D" w:rsidRPr="0031737C" w:rsidRDefault="003F486D" w:rsidP="0010741A">
      <w:pPr>
        <w:ind w:firstLine="709"/>
        <w:jc w:val="both"/>
        <w:rPr>
          <w:bCs/>
          <w:sz w:val="24"/>
          <w:szCs w:val="24"/>
        </w:rPr>
      </w:pPr>
    </w:p>
    <w:p w:rsidR="004B17BC" w:rsidRDefault="004B17BC" w:rsidP="0010741A">
      <w:pPr>
        <w:ind w:firstLine="709"/>
        <w:jc w:val="both"/>
        <w:rPr>
          <w:bCs/>
          <w:sz w:val="24"/>
          <w:szCs w:val="24"/>
        </w:rPr>
      </w:pPr>
    </w:p>
    <w:p w:rsidR="00C50210" w:rsidRPr="00C909F3" w:rsidRDefault="00C50210" w:rsidP="00F40558">
      <w:pPr>
        <w:pStyle w:val="21"/>
        <w:spacing w:after="0" w:line="240" w:lineRule="auto"/>
        <w:ind w:firstLine="0"/>
        <w:rPr>
          <w:sz w:val="24"/>
          <w:szCs w:val="24"/>
        </w:rPr>
      </w:pPr>
      <w:r w:rsidRPr="00C909F3">
        <w:rPr>
          <w:sz w:val="24"/>
          <w:szCs w:val="24"/>
        </w:rPr>
        <w:t xml:space="preserve">Председатель    </w:t>
      </w:r>
      <w:r w:rsidR="006371DE" w:rsidRPr="00C909F3">
        <w:rPr>
          <w:sz w:val="24"/>
          <w:szCs w:val="24"/>
        </w:rPr>
        <w:t xml:space="preserve">  </w:t>
      </w:r>
      <w:r w:rsidRPr="00C909F3">
        <w:rPr>
          <w:sz w:val="24"/>
          <w:szCs w:val="24"/>
        </w:rPr>
        <w:t xml:space="preserve">                                                         </w:t>
      </w:r>
      <w:r w:rsidR="00C77B69" w:rsidRPr="00C909F3">
        <w:rPr>
          <w:sz w:val="24"/>
          <w:szCs w:val="24"/>
        </w:rPr>
        <w:t xml:space="preserve">            </w:t>
      </w:r>
      <w:r w:rsidR="002752BC" w:rsidRPr="00C909F3">
        <w:rPr>
          <w:sz w:val="24"/>
          <w:szCs w:val="24"/>
        </w:rPr>
        <w:t xml:space="preserve">           </w:t>
      </w:r>
      <w:r w:rsidR="005007B2" w:rsidRPr="00C909F3">
        <w:rPr>
          <w:sz w:val="24"/>
          <w:szCs w:val="24"/>
        </w:rPr>
        <w:t xml:space="preserve">           </w:t>
      </w:r>
      <w:r w:rsidR="002752BC" w:rsidRPr="00C909F3">
        <w:rPr>
          <w:sz w:val="24"/>
          <w:szCs w:val="24"/>
        </w:rPr>
        <w:t xml:space="preserve"> </w:t>
      </w:r>
      <w:r w:rsidR="005007B2" w:rsidRPr="00C909F3">
        <w:rPr>
          <w:sz w:val="24"/>
          <w:szCs w:val="24"/>
        </w:rPr>
        <w:t xml:space="preserve">           </w:t>
      </w:r>
      <w:r w:rsidRPr="00C909F3">
        <w:rPr>
          <w:sz w:val="24"/>
          <w:szCs w:val="24"/>
        </w:rPr>
        <w:t>А.В.Муратов</w:t>
      </w:r>
    </w:p>
    <w:p w:rsidR="00B56CDB" w:rsidRDefault="00B56CDB" w:rsidP="00F40558">
      <w:pPr>
        <w:pStyle w:val="21"/>
        <w:spacing w:after="0" w:line="240" w:lineRule="auto"/>
        <w:ind w:firstLine="0"/>
        <w:rPr>
          <w:sz w:val="24"/>
          <w:szCs w:val="24"/>
        </w:rPr>
      </w:pPr>
    </w:p>
    <w:p w:rsidR="004C68C1" w:rsidRPr="00C909F3" w:rsidRDefault="004C68C1" w:rsidP="00F40558">
      <w:pPr>
        <w:pStyle w:val="21"/>
        <w:spacing w:after="0" w:line="240" w:lineRule="auto"/>
        <w:ind w:firstLine="0"/>
        <w:rPr>
          <w:sz w:val="24"/>
          <w:szCs w:val="24"/>
        </w:rPr>
      </w:pPr>
    </w:p>
    <w:p w:rsidR="002C5026" w:rsidRPr="00C909F3" w:rsidRDefault="002C5026" w:rsidP="00F40558">
      <w:pPr>
        <w:pStyle w:val="21"/>
        <w:spacing w:after="0" w:line="240" w:lineRule="auto"/>
        <w:ind w:firstLine="0"/>
        <w:rPr>
          <w:sz w:val="22"/>
          <w:szCs w:val="22"/>
        </w:rPr>
      </w:pPr>
      <w:r w:rsidRPr="00C909F3">
        <w:rPr>
          <w:sz w:val="22"/>
          <w:szCs w:val="22"/>
        </w:rPr>
        <w:t>(38254)</w:t>
      </w:r>
      <w:r w:rsidR="00B7646E" w:rsidRPr="00C909F3">
        <w:rPr>
          <w:sz w:val="22"/>
          <w:szCs w:val="22"/>
        </w:rPr>
        <w:t>53054</w:t>
      </w:r>
    </w:p>
    <w:p w:rsidR="002C5026" w:rsidRPr="005007B2" w:rsidRDefault="002C5026" w:rsidP="00F40558">
      <w:pPr>
        <w:pStyle w:val="21"/>
        <w:spacing w:after="0" w:line="240" w:lineRule="auto"/>
        <w:ind w:firstLine="0"/>
        <w:rPr>
          <w:sz w:val="22"/>
          <w:szCs w:val="22"/>
        </w:rPr>
      </w:pPr>
      <w:r w:rsidRPr="005007B2">
        <w:rPr>
          <w:sz w:val="22"/>
          <w:szCs w:val="22"/>
        </w:rPr>
        <w:t>А.В.Муратов</w:t>
      </w:r>
    </w:p>
    <w:sectPr w:rsidR="002C5026" w:rsidRPr="005007B2" w:rsidSect="008C56F3">
      <w:footerReference w:type="default" r:id="rId8"/>
      <w:headerReference w:type="first" r:id="rId9"/>
      <w:pgSz w:w="11906" w:h="16838"/>
      <w:pgMar w:top="1134" w:right="851" w:bottom="709" w:left="1701"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D70" w:rsidRDefault="00C62D70" w:rsidP="006C2EA3">
      <w:r>
        <w:separator/>
      </w:r>
    </w:p>
  </w:endnote>
  <w:endnote w:type="continuationSeparator" w:id="0">
    <w:p w:rsidR="00C62D70" w:rsidRDefault="00C62D70" w:rsidP="006C2E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5969"/>
      <w:docPartObj>
        <w:docPartGallery w:val="Page Numbers (Bottom of Page)"/>
        <w:docPartUnique/>
      </w:docPartObj>
    </w:sdtPr>
    <w:sdtContent>
      <w:p w:rsidR="005B1664" w:rsidRDefault="00B9179A">
        <w:pPr>
          <w:pStyle w:val="a7"/>
          <w:jc w:val="right"/>
        </w:pPr>
        <w:fldSimple w:instr=" PAGE   \* MERGEFORMAT ">
          <w:r w:rsidR="004C68C1">
            <w:rPr>
              <w:noProof/>
            </w:rPr>
            <w:t>11</w:t>
          </w:r>
        </w:fldSimple>
      </w:p>
    </w:sdtContent>
  </w:sdt>
  <w:p w:rsidR="005B1664" w:rsidRDefault="005B166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D70" w:rsidRDefault="00C62D70" w:rsidP="006C2EA3">
      <w:r>
        <w:separator/>
      </w:r>
    </w:p>
  </w:footnote>
  <w:footnote w:type="continuationSeparator" w:id="0">
    <w:p w:rsidR="00C62D70" w:rsidRDefault="00C62D70" w:rsidP="006C2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8"/>
      <w:gridCol w:w="3270"/>
      <w:gridCol w:w="2922"/>
    </w:tblGrid>
    <w:tr w:rsidR="005B1664" w:rsidTr="00260633">
      <w:tc>
        <w:tcPr>
          <w:tcW w:w="3510" w:type="dxa"/>
          <w:tcBorders>
            <w:top w:val="nil"/>
            <w:left w:val="nil"/>
            <w:bottom w:val="nil"/>
            <w:right w:val="nil"/>
          </w:tcBorders>
        </w:tcPr>
        <w:p w:rsidR="005B1664" w:rsidRDefault="005B1664" w:rsidP="00260633">
          <w:pPr>
            <w:spacing w:after="240"/>
            <w:jc w:val="center"/>
          </w:pPr>
        </w:p>
      </w:tc>
      <w:tc>
        <w:tcPr>
          <w:tcW w:w="2835" w:type="dxa"/>
          <w:tcBorders>
            <w:top w:val="nil"/>
            <w:left w:val="nil"/>
            <w:bottom w:val="nil"/>
            <w:right w:val="nil"/>
          </w:tcBorders>
        </w:tcPr>
        <w:p w:rsidR="005B1664" w:rsidRDefault="005B1664" w:rsidP="00260633">
          <w:pPr>
            <w:spacing w:after="240"/>
            <w:jc w:val="center"/>
          </w:pPr>
          <w:r>
            <w:rPr>
              <w:noProof/>
              <w:lang w:eastAsia="ru-RU"/>
            </w:rPr>
            <w:drawing>
              <wp:anchor distT="0" distB="0" distL="114300" distR="114300" simplePos="0" relativeHeight="251662336" behindDoc="1" locked="0" layoutInCell="1" allowOverlap="1">
                <wp:simplePos x="0" y="0"/>
                <wp:positionH relativeFrom="margin">
                  <wp:posOffset>381635</wp:posOffset>
                </wp:positionH>
                <wp:positionV relativeFrom="margin">
                  <wp:posOffset>0</wp:posOffset>
                </wp:positionV>
                <wp:extent cx="503555" cy="758190"/>
                <wp:effectExtent l="19050" t="0" r="0" b="0"/>
                <wp:wrapTight wrapText="bothSides">
                  <wp:wrapPolygon edited="0">
                    <wp:start x="-817" y="0"/>
                    <wp:lineTo x="-817" y="21166"/>
                    <wp:lineTo x="21246" y="21166"/>
                    <wp:lineTo x="21246" y="0"/>
                    <wp:lineTo x="-817" y="0"/>
                  </wp:wrapPolygon>
                </wp:wrapTight>
                <wp:docPr id="4" name="Рисунок 2"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97_2_цвет"/>
                        <pic:cNvPicPr>
                          <a:picLocks noChangeAspect="1" noChangeArrowheads="1"/>
                        </pic:cNvPicPr>
                      </pic:nvPicPr>
                      <pic:blipFill>
                        <a:blip r:embed="rId1">
                          <a:grayscl/>
                        </a:blip>
                        <a:srcRect/>
                        <a:stretch>
                          <a:fillRect/>
                        </a:stretch>
                      </pic:blipFill>
                      <pic:spPr bwMode="auto">
                        <a:xfrm>
                          <a:off x="0" y="0"/>
                          <a:ext cx="503555" cy="758190"/>
                        </a:xfrm>
                        <a:prstGeom prst="rect">
                          <a:avLst/>
                        </a:prstGeom>
                        <a:noFill/>
                        <a:ln w="9525">
                          <a:noFill/>
                          <a:miter lim="800000"/>
                          <a:headEnd/>
                          <a:tailEnd/>
                        </a:ln>
                      </pic:spPr>
                    </pic:pic>
                  </a:graphicData>
                </a:graphic>
              </wp:anchor>
            </w:drawing>
          </w:r>
          <w:r>
            <w:t xml:space="preserve"> </w:t>
          </w:r>
        </w:p>
      </w:tc>
      <w:tc>
        <w:tcPr>
          <w:tcW w:w="3225" w:type="dxa"/>
          <w:tcBorders>
            <w:top w:val="nil"/>
            <w:left w:val="nil"/>
            <w:bottom w:val="nil"/>
            <w:right w:val="nil"/>
          </w:tcBorders>
        </w:tcPr>
        <w:p w:rsidR="005B1664" w:rsidRPr="00B86040" w:rsidRDefault="005B1664" w:rsidP="00260633">
          <w:pPr>
            <w:spacing w:after="240"/>
            <w:jc w:val="center"/>
            <w:rPr>
              <w:b/>
            </w:rPr>
          </w:pPr>
        </w:p>
      </w:tc>
    </w:tr>
    <w:tr w:rsidR="005B1664" w:rsidTr="00260633">
      <w:tc>
        <w:tcPr>
          <w:tcW w:w="9570" w:type="dxa"/>
          <w:gridSpan w:val="3"/>
          <w:tcBorders>
            <w:top w:val="nil"/>
            <w:left w:val="nil"/>
            <w:bottom w:val="nil"/>
            <w:right w:val="nil"/>
          </w:tcBorders>
        </w:tcPr>
        <w:p w:rsidR="005B1664" w:rsidRPr="009B52BD" w:rsidRDefault="005B1664" w:rsidP="00260633">
          <w:pPr>
            <w:spacing w:after="120"/>
            <w:jc w:val="center"/>
            <w:rPr>
              <w:b/>
              <w:sz w:val="26"/>
              <w:szCs w:val="26"/>
            </w:rPr>
          </w:pPr>
          <w:r>
            <w:rPr>
              <w:b/>
              <w:sz w:val="26"/>
              <w:szCs w:val="26"/>
            </w:rPr>
            <w:t xml:space="preserve">СЧЕТНАЯ ПАЛАТА </w:t>
          </w:r>
          <w:r w:rsidRPr="009B52BD">
            <w:rPr>
              <w:b/>
              <w:sz w:val="26"/>
              <w:szCs w:val="26"/>
            </w:rPr>
            <w:t xml:space="preserve">КОЛПАШЕВСКОГО РАЙОНА </w:t>
          </w:r>
        </w:p>
        <w:tbl>
          <w:tblPr>
            <w:tblW w:w="18572" w:type="dxa"/>
            <w:tblLook w:val="0000"/>
          </w:tblPr>
          <w:tblGrid>
            <w:gridCol w:w="9286"/>
            <w:gridCol w:w="9286"/>
          </w:tblGrid>
          <w:tr w:rsidR="005B1664" w:rsidTr="007B6206">
            <w:trPr>
              <w:cantSplit/>
            </w:trPr>
            <w:tc>
              <w:tcPr>
                <w:tcW w:w="9286" w:type="dxa"/>
              </w:tcPr>
              <w:p w:rsidR="005B1664" w:rsidRPr="00E70C91" w:rsidRDefault="005B1664" w:rsidP="00260633">
                <w:pPr>
                  <w:jc w:val="center"/>
                  <w:rPr>
                    <w:sz w:val="18"/>
                    <w:szCs w:val="18"/>
                  </w:rPr>
                </w:pPr>
                <w:r>
                  <w:rPr>
                    <w:sz w:val="18"/>
                    <w:szCs w:val="18"/>
                  </w:rPr>
                  <w:t>Победы</w:t>
                </w:r>
                <w:r w:rsidRPr="00E70C91">
                  <w:rPr>
                    <w:sz w:val="18"/>
                    <w:szCs w:val="18"/>
                  </w:rPr>
                  <w:t xml:space="preserve"> ул., </w:t>
                </w:r>
                <w:r>
                  <w:rPr>
                    <w:sz w:val="18"/>
                    <w:szCs w:val="18"/>
                  </w:rPr>
                  <w:t>5</w:t>
                </w:r>
                <w:r w:rsidRPr="00E70C91">
                  <w:rPr>
                    <w:sz w:val="18"/>
                    <w:szCs w:val="18"/>
                  </w:rPr>
                  <w:t xml:space="preserve"> г.</w:t>
                </w:r>
                <w:r>
                  <w:rPr>
                    <w:sz w:val="18"/>
                    <w:szCs w:val="18"/>
                  </w:rPr>
                  <w:t xml:space="preserve"> </w:t>
                </w:r>
                <w:r w:rsidRPr="00E70C91">
                  <w:rPr>
                    <w:sz w:val="18"/>
                    <w:szCs w:val="18"/>
                  </w:rPr>
                  <w:t>Колпашево Томской области 636460</w:t>
                </w:r>
              </w:p>
              <w:p w:rsidR="005B1664" w:rsidRPr="00E70C91" w:rsidRDefault="005B1664" w:rsidP="00260633">
                <w:pPr>
                  <w:jc w:val="center"/>
                  <w:rPr>
                    <w:sz w:val="18"/>
                    <w:szCs w:val="18"/>
                  </w:rPr>
                </w:pPr>
                <w:r w:rsidRPr="00E70C91">
                  <w:rPr>
                    <w:sz w:val="18"/>
                    <w:szCs w:val="18"/>
                  </w:rPr>
                  <w:t xml:space="preserve">тел. (38-254) 5-30-54,  факс  (38-254) </w:t>
                </w:r>
                <w:r>
                  <w:rPr>
                    <w:sz w:val="18"/>
                    <w:szCs w:val="18"/>
                  </w:rPr>
                  <w:t>5</w:t>
                </w:r>
                <w:r w:rsidRPr="00E70C91">
                  <w:rPr>
                    <w:sz w:val="18"/>
                    <w:szCs w:val="18"/>
                  </w:rPr>
                  <w:t>-</w:t>
                </w:r>
                <w:r>
                  <w:rPr>
                    <w:sz w:val="18"/>
                    <w:szCs w:val="18"/>
                  </w:rPr>
                  <w:t>30</w:t>
                </w:r>
                <w:r w:rsidRPr="00E70C91">
                  <w:rPr>
                    <w:sz w:val="18"/>
                    <w:szCs w:val="18"/>
                  </w:rPr>
                  <w:t>-</w:t>
                </w:r>
                <w:r>
                  <w:rPr>
                    <w:sz w:val="18"/>
                    <w:szCs w:val="18"/>
                  </w:rPr>
                  <w:t>54</w:t>
                </w:r>
                <w:r w:rsidRPr="00E70C91">
                  <w:rPr>
                    <w:sz w:val="18"/>
                    <w:szCs w:val="18"/>
                  </w:rPr>
                  <w:t xml:space="preserve">    </w:t>
                </w:r>
              </w:p>
              <w:p w:rsidR="005B1664" w:rsidRPr="001C44FF" w:rsidRDefault="005B1664" w:rsidP="00260633">
                <w:pPr>
                  <w:jc w:val="center"/>
                  <w:rPr>
                    <w:sz w:val="18"/>
                    <w:szCs w:val="18"/>
                  </w:rPr>
                </w:pPr>
                <w:r w:rsidRPr="00E70C91">
                  <w:rPr>
                    <w:sz w:val="18"/>
                    <w:szCs w:val="18"/>
                    <w:lang w:val="en-US"/>
                  </w:rPr>
                  <w:t>e</w:t>
                </w:r>
                <w:r w:rsidRPr="001C44FF">
                  <w:rPr>
                    <w:sz w:val="18"/>
                    <w:szCs w:val="18"/>
                  </w:rPr>
                  <w:t>-</w:t>
                </w:r>
                <w:r w:rsidRPr="0067635F">
                  <w:rPr>
                    <w:sz w:val="18"/>
                    <w:szCs w:val="18"/>
                    <w:lang w:val="en-US"/>
                  </w:rPr>
                  <w:t>mail</w:t>
                </w:r>
                <w:r w:rsidRPr="001C44FF">
                  <w:rPr>
                    <w:sz w:val="18"/>
                    <w:szCs w:val="18"/>
                  </w:rPr>
                  <w:t xml:space="preserve">       </w:t>
                </w:r>
                <w:hyperlink r:id="rId2" w:history="1">
                  <w:r w:rsidRPr="00F653DE">
                    <w:rPr>
                      <w:rStyle w:val="a3"/>
                      <w:color w:val="auto"/>
                      <w:sz w:val="18"/>
                      <w:szCs w:val="18"/>
                      <w:u w:val="none"/>
                      <w:lang w:val="en-US"/>
                    </w:rPr>
                    <w:t>sp</w:t>
                  </w:r>
                  <w:r w:rsidRPr="001C44FF">
                    <w:rPr>
                      <w:rStyle w:val="a3"/>
                      <w:color w:val="auto"/>
                      <w:sz w:val="18"/>
                      <w:szCs w:val="18"/>
                      <w:u w:val="none"/>
                    </w:rPr>
                    <w:t>_</w:t>
                  </w:r>
                  <w:r w:rsidRPr="00F653DE">
                    <w:rPr>
                      <w:rStyle w:val="a3"/>
                      <w:color w:val="auto"/>
                      <w:sz w:val="18"/>
                      <w:szCs w:val="18"/>
                      <w:u w:val="none"/>
                      <w:lang w:val="en-US"/>
                    </w:rPr>
                    <w:t>kolpashevo</w:t>
                  </w:r>
                  <w:r w:rsidRPr="001C44FF">
                    <w:rPr>
                      <w:rStyle w:val="a3"/>
                      <w:color w:val="auto"/>
                      <w:sz w:val="18"/>
                      <w:szCs w:val="18"/>
                      <w:u w:val="none"/>
                    </w:rPr>
                    <w:t>@</w:t>
                  </w:r>
                  <w:r w:rsidRPr="00F653DE">
                    <w:rPr>
                      <w:rStyle w:val="a3"/>
                      <w:color w:val="auto"/>
                      <w:sz w:val="18"/>
                      <w:szCs w:val="18"/>
                      <w:u w:val="none"/>
                      <w:lang w:val="en-US"/>
                    </w:rPr>
                    <w:t>list</w:t>
                  </w:r>
                  <w:r w:rsidRPr="001C44FF">
                    <w:rPr>
                      <w:rStyle w:val="a3"/>
                      <w:color w:val="auto"/>
                      <w:sz w:val="18"/>
                      <w:szCs w:val="18"/>
                      <w:u w:val="none"/>
                    </w:rPr>
                    <w:t>.</w:t>
                  </w:r>
                  <w:r w:rsidRPr="00F653DE">
                    <w:rPr>
                      <w:rStyle w:val="a3"/>
                      <w:color w:val="auto"/>
                      <w:sz w:val="18"/>
                      <w:szCs w:val="18"/>
                      <w:u w:val="none"/>
                      <w:lang w:val="en-US"/>
                    </w:rPr>
                    <w:t>ru</w:t>
                  </w:r>
                </w:hyperlink>
                <w:r w:rsidRPr="001C44FF">
                  <w:rPr>
                    <w:sz w:val="18"/>
                    <w:szCs w:val="18"/>
                  </w:rPr>
                  <w:t xml:space="preserve">         </w:t>
                </w:r>
                <w:r w:rsidRPr="00E70C91">
                  <w:rPr>
                    <w:sz w:val="18"/>
                    <w:szCs w:val="18"/>
                  </w:rPr>
                  <w:t>сайт</w:t>
                </w:r>
                <w:r w:rsidRPr="001C44FF">
                  <w:rPr>
                    <w:sz w:val="18"/>
                    <w:szCs w:val="18"/>
                  </w:rPr>
                  <w:t xml:space="preserve">       </w:t>
                </w:r>
                <w:r w:rsidRPr="00E70C91">
                  <w:rPr>
                    <w:sz w:val="18"/>
                    <w:szCs w:val="18"/>
                    <w:lang w:val="en-US"/>
                  </w:rPr>
                  <w:t>http</w:t>
                </w:r>
                <w:r w:rsidRPr="001C44FF">
                  <w:rPr>
                    <w:sz w:val="18"/>
                    <w:szCs w:val="18"/>
                  </w:rPr>
                  <w:t>://</w:t>
                </w:r>
                <w:proofErr w:type="spellStart"/>
                <w:r w:rsidRPr="00E70C91">
                  <w:rPr>
                    <w:sz w:val="18"/>
                    <w:szCs w:val="18"/>
                    <w:lang w:val="en-US"/>
                  </w:rPr>
                  <w:t>palatakolp</w:t>
                </w:r>
                <w:proofErr w:type="spellEnd"/>
                <w:r w:rsidRPr="001C44FF">
                  <w:rPr>
                    <w:sz w:val="18"/>
                    <w:szCs w:val="18"/>
                  </w:rPr>
                  <w:t>.</w:t>
                </w:r>
                <w:proofErr w:type="spellStart"/>
                <w:r w:rsidRPr="00E70C91">
                  <w:rPr>
                    <w:sz w:val="18"/>
                    <w:szCs w:val="18"/>
                    <w:lang w:val="en-US"/>
                  </w:rPr>
                  <w:t>ru</w:t>
                </w:r>
                <w:proofErr w:type="spellEnd"/>
                <w:r w:rsidRPr="001C44FF">
                  <w:rPr>
                    <w:sz w:val="18"/>
                    <w:szCs w:val="18"/>
                  </w:rPr>
                  <w:t xml:space="preserve"> </w:t>
                </w:r>
              </w:p>
              <w:p w:rsidR="005B1664" w:rsidRPr="00E171C5" w:rsidRDefault="005B1664" w:rsidP="00260633">
                <w:pPr>
                  <w:jc w:val="center"/>
                  <w:rPr>
                    <w:color w:val="FF0000"/>
                    <w:sz w:val="18"/>
                    <w:szCs w:val="18"/>
                  </w:rPr>
                </w:pPr>
                <w:r w:rsidRPr="00E70C91">
                  <w:rPr>
                    <w:sz w:val="18"/>
                    <w:szCs w:val="18"/>
                  </w:rPr>
                  <w:t xml:space="preserve">ОКПО 30419802   </w:t>
                </w:r>
                <w:proofErr w:type="spellStart"/>
                <w:r w:rsidRPr="00E70C91">
                  <w:rPr>
                    <w:sz w:val="18"/>
                    <w:szCs w:val="18"/>
                  </w:rPr>
                  <w:t>ОГРН</w:t>
                </w:r>
                <w:proofErr w:type="spellEnd"/>
                <w:r w:rsidRPr="00E70C91">
                  <w:rPr>
                    <w:sz w:val="18"/>
                    <w:szCs w:val="18"/>
                  </w:rPr>
                  <w:t xml:space="preserve"> 1127028000098   ИНН 7007011477   </w:t>
                </w:r>
                <w:proofErr w:type="spellStart"/>
                <w:r w:rsidRPr="00E70C91">
                  <w:rPr>
                    <w:sz w:val="18"/>
                    <w:szCs w:val="18"/>
                  </w:rPr>
                  <w:t>КПП</w:t>
                </w:r>
                <w:proofErr w:type="spellEnd"/>
                <w:r w:rsidRPr="00E70C91">
                  <w:rPr>
                    <w:sz w:val="18"/>
                    <w:szCs w:val="18"/>
                  </w:rPr>
                  <w:t xml:space="preserve"> 700701001</w:t>
                </w:r>
              </w:p>
            </w:tc>
            <w:tc>
              <w:tcPr>
                <w:tcW w:w="9286" w:type="dxa"/>
              </w:tcPr>
              <w:p w:rsidR="005B1664" w:rsidRPr="00E70C91" w:rsidRDefault="005B1664" w:rsidP="00260633">
                <w:pPr>
                  <w:jc w:val="center"/>
                  <w:rPr>
                    <w:sz w:val="18"/>
                    <w:szCs w:val="18"/>
                  </w:rPr>
                </w:pPr>
                <w:r w:rsidRPr="00E70C91">
                  <w:rPr>
                    <w:sz w:val="18"/>
                    <w:szCs w:val="18"/>
                  </w:rPr>
                  <w:t>Кирова ул., 26 г</w:t>
                </w:r>
                <w:proofErr w:type="gramStart"/>
                <w:r w:rsidRPr="00E70C91">
                  <w:rPr>
                    <w:sz w:val="18"/>
                    <w:szCs w:val="18"/>
                  </w:rPr>
                  <w:t>.К</w:t>
                </w:r>
                <w:proofErr w:type="gramEnd"/>
                <w:r w:rsidRPr="00E70C91">
                  <w:rPr>
                    <w:sz w:val="18"/>
                    <w:szCs w:val="18"/>
                  </w:rPr>
                  <w:t>олпашево Томской области 636460</w:t>
                </w:r>
              </w:p>
              <w:p w:rsidR="005B1664" w:rsidRPr="00E70C91" w:rsidRDefault="005B1664" w:rsidP="00260633">
                <w:pPr>
                  <w:jc w:val="center"/>
                  <w:rPr>
                    <w:sz w:val="18"/>
                    <w:szCs w:val="18"/>
                  </w:rPr>
                </w:pPr>
                <w:r w:rsidRPr="00E70C91">
                  <w:rPr>
                    <w:sz w:val="18"/>
                    <w:szCs w:val="18"/>
                  </w:rPr>
                  <w:t xml:space="preserve">тел. (38-254) 5-30-54,  факс  (38-254) </w:t>
                </w:r>
                <w:r>
                  <w:rPr>
                    <w:sz w:val="18"/>
                    <w:szCs w:val="18"/>
                  </w:rPr>
                  <w:t>4</w:t>
                </w:r>
                <w:r w:rsidRPr="00E70C91">
                  <w:rPr>
                    <w:sz w:val="18"/>
                    <w:szCs w:val="18"/>
                  </w:rPr>
                  <w:t>-</w:t>
                </w:r>
                <w:r>
                  <w:rPr>
                    <w:sz w:val="18"/>
                    <w:szCs w:val="18"/>
                  </w:rPr>
                  <w:t>16-87</w:t>
                </w:r>
                <w:r w:rsidRPr="00E70C91">
                  <w:rPr>
                    <w:sz w:val="18"/>
                    <w:szCs w:val="18"/>
                  </w:rPr>
                  <w:t xml:space="preserve">    </w:t>
                </w:r>
              </w:p>
              <w:p w:rsidR="005B1664" w:rsidRPr="00F41A5B" w:rsidRDefault="005B1664" w:rsidP="00260633">
                <w:pPr>
                  <w:jc w:val="center"/>
                  <w:rPr>
                    <w:sz w:val="18"/>
                    <w:szCs w:val="18"/>
                  </w:rPr>
                </w:pPr>
                <w:r w:rsidRPr="00E70C91">
                  <w:rPr>
                    <w:sz w:val="18"/>
                    <w:szCs w:val="18"/>
                    <w:lang w:val="en-US"/>
                  </w:rPr>
                  <w:t>e</w:t>
                </w:r>
                <w:r w:rsidRPr="00F41A5B">
                  <w:rPr>
                    <w:sz w:val="18"/>
                    <w:szCs w:val="18"/>
                  </w:rPr>
                  <w:t>-</w:t>
                </w:r>
                <w:r w:rsidRPr="00E70C91">
                  <w:rPr>
                    <w:sz w:val="18"/>
                    <w:szCs w:val="18"/>
                    <w:lang w:val="en-US"/>
                  </w:rPr>
                  <w:t>mail</w:t>
                </w:r>
                <w:r w:rsidRPr="00F41A5B">
                  <w:rPr>
                    <w:sz w:val="18"/>
                    <w:szCs w:val="18"/>
                  </w:rPr>
                  <w:t xml:space="preserve">       </w:t>
                </w:r>
                <w:hyperlink r:id="rId3" w:history="1">
                  <w:r w:rsidRPr="00E70C91">
                    <w:rPr>
                      <w:rStyle w:val="a3"/>
                      <w:sz w:val="18"/>
                      <w:szCs w:val="18"/>
                      <w:lang w:val="en-US"/>
                    </w:rPr>
                    <w:t>sp</w:t>
                  </w:r>
                  <w:r w:rsidRPr="00F41A5B">
                    <w:rPr>
                      <w:rStyle w:val="a3"/>
                      <w:sz w:val="18"/>
                      <w:szCs w:val="18"/>
                    </w:rPr>
                    <w:t>_</w:t>
                  </w:r>
                  <w:r w:rsidRPr="00E70C91">
                    <w:rPr>
                      <w:rStyle w:val="a3"/>
                      <w:sz w:val="18"/>
                      <w:szCs w:val="18"/>
                      <w:lang w:val="en-US"/>
                    </w:rPr>
                    <w:t>kolpashevo</w:t>
                  </w:r>
                  <w:r w:rsidRPr="00F41A5B">
                    <w:rPr>
                      <w:rStyle w:val="a3"/>
                      <w:sz w:val="18"/>
                      <w:szCs w:val="18"/>
                    </w:rPr>
                    <w:t>@</w:t>
                  </w:r>
                  <w:r w:rsidRPr="00E70C91">
                    <w:rPr>
                      <w:rStyle w:val="a3"/>
                      <w:sz w:val="18"/>
                      <w:szCs w:val="18"/>
                      <w:lang w:val="en-US"/>
                    </w:rPr>
                    <w:t>list</w:t>
                  </w:r>
                  <w:r w:rsidRPr="00F41A5B">
                    <w:rPr>
                      <w:rStyle w:val="a3"/>
                      <w:sz w:val="18"/>
                      <w:szCs w:val="18"/>
                    </w:rPr>
                    <w:t>.</w:t>
                  </w:r>
                  <w:r w:rsidRPr="00E70C91">
                    <w:rPr>
                      <w:rStyle w:val="a3"/>
                      <w:sz w:val="18"/>
                      <w:szCs w:val="18"/>
                      <w:lang w:val="en-US"/>
                    </w:rPr>
                    <w:t>ru</w:t>
                  </w:r>
                </w:hyperlink>
                <w:r w:rsidRPr="00F41A5B">
                  <w:rPr>
                    <w:sz w:val="18"/>
                    <w:szCs w:val="18"/>
                  </w:rPr>
                  <w:t xml:space="preserve">         </w:t>
                </w:r>
                <w:r w:rsidRPr="00E70C91">
                  <w:rPr>
                    <w:sz w:val="18"/>
                    <w:szCs w:val="18"/>
                  </w:rPr>
                  <w:t>сайт</w:t>
                </w:r>
                <w:r w:rsidRPr="00F41A5B">
                  <w:rPr>
                    <w:sz w:val="18"/>
                    <w:szCs w:val="18"/>
                  </w:rPr>
                  <w:t xml:space="preserve">       </w:t>
                </w:r>
                <w:r w:rsidRPr="00E70C91">
                  <w:rPr>
                    <w:sz w:val="18"/>
                    <w:szCs w:val="18"/>
                    <w:lang w:val="en-US"/>
                  </w:rPr>
                  <w:t>http</w:t>
                </w:r>
                <w:r w:rsidRPr="00F41A5B">
                  <w:rPr>
                    <w:sz w:val="18"/>
                    <w:szCs w:val="18"/>
                  </w:rPr>
                  <w:t>://</w:t>
                </w:r>
                <w:proofErr w:type="spellStart"/>
                <w:r w:rsidRPr="00E70C91">
                  <w:rPr>
                    <w:sz w:val="18"/>
                    <w:szCs w:val="18"/>
                    <w:lang w:val="en-US"/>
                  </w:rPr>
                  <w:t>palatakolp</w:t>
                </w:r>
                <w:proofErr w:type="spellEnd"/>
                <w:r w:rsidRPr="00F41A5B">
                  <w:rPr>
                    <w:sz w:val="18"/>
                    <w:szCs w:val="18"/>
                  </w:rPr>
                  <w:t>.</w:t>
                </w:r>
                <w:proofErr w:type="spellStart"/>
                <w:r w:rsidRPr="00E70C91">
                  <w:rPr>
                    <w:sz w:val="18"/>
                    <w:szCs w:val="18"/>
                    <w:lang w:val="en-US"/>
                  </w:rPr>
                  <w:t>ru</w:t>
                </w:r>
                <w:proofErr w:type="spellEnd"/>
                <w:r w:rsidRPr="00F41A5B">
                  <w:rPr>
                    <w:sz w:val="18"/>
                    <w:szCs w:val="18"/>
                  </w:rPr>
                  <w:t xml:space="preserve"> </w:t>
                </w:r>
              </w:p>
              <w:p w:rsidR="005B1664" w:rsidRPr="00E171C5" w:rsidRDefault="005B1664" w:rsidP="00260633">
                <w:pPr>
                  <w:jc w:val="center"/>
                  <w:rPr>
                    <w:color w:val="FF0000"/>
                    <w:sz w:val="18"/>
                    <w:szCs w:val="18"/>
                  </w:rPr>
                </w:pPr>
                <w:r w:rsidRPr="00E70C91">
                  <w:rPr>
                    <w:sz w:val="18"/>
                    <w:szCs w:val="18"/>
                  </w:rPr>
                  <w:t xml:space="preserve">ОКПО 30419802   </w:t>
                </w:r>
                <w:proofErr w:type="spellStart"/>
                <w:r w:rsidRPr="00E70C91">
                  <w:rPr>
                    <w:sz w:val="18"/>
                    <w:szCs w:val="18"/>
                  </w:rPr>
                  <w:t>ОГРН</w:t>
                </w:r>
                <w:proofErr w:type="spellEnd"/>
                <w:r w:rsidRPr="00E70C91">
                  <w:rPr>
                    <w:sz w:val="18"/>
                    <w:szCs w:val="18"/>
                  </w:rPr>
                  <w:t xml:space="preserve"> 1127028000098   ИНН 7007011477   </w:t>
                </w:r>
                <w:proofErr w:type="spellStart"/>
                <w:r w:rsidRPr="00E70C91">
                  <w:rPr>
                    <w:sz w:val="18"/>
                    <w:szCs w:val="18"/>
                  </w:rPr>
                  <w:t>КПП</w:t>
                </w:r>
                <w:proofErr w:type="spellEnd"/>
                <w:r w:rsidRPr="00E70C91">
                  <w:rPr>
                    <w:sz w:val="18"/>
                    <w:szCs w:val="18"/>
                  </w:rPr>
                  <w:t xml:space="preserve"> 700701001</w:t>
                </w:r>
              </w:p>
            </w:tc>
          </w:tr>
        </w:tbl>
        <w:p w:rsidR="005B1664" w:rsidRPr="00786787" w:rsidRDefault="005B1664" w:rsidP="00260633">
          <w:pPr>
            <w:tabs>
              <w:tab w:val="left" w:pos="480"/>
            </w:tabs>
            <w:spacing w:after="240"/>
            <w:jc w:val="center"/>
            <w:rPr>
              <w:b/>
            </w:rPr>
          </w:pPr>
        </w:p>
      </w:tc>
    </w:tr>
  </w:tbl>
  <w:p w:rsidR="005B1664" w:rsidRDefault="005B166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50D"/>
    <w:multiLevelType w:val="hybridMultilevel"/>
    <w:tmpl w:val="1A883A6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0E1EEE"/>
    <w:multiLevelType w:val="hybridMultilevel"/>
    <w:tmpl w:val="7610AC76"/>
    <w:lvl w:ilvl="0" w:tplc="995606F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332CB2"/>
    <w:multiLevelType w:val="hybridMultilevel"/>
    <w:tmpl w:val="C5B40D0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0BAC02A1"/>
    <w:multiLevelType w:val="hybridMultilevel"/>
    <w:tmpl w:val="29DC402A"/>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0E574F7C"/>
    <w:multiLevelType w:val="hybridMultilevel"/>
    <w:tmpl w:val="2A8494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C5503F"/>
    <w:multiLevelType w:val="hybridMultilevel"/>
    <w:tmpl w:val="69B249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8A541E"/>
    <w:multiLevelType w:val="hybridMultilevel"/>
    <w:tmpl w:val="62EA038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371102A"/>
    <w:multiLevelType w:val="hybridMultilevel"/>
    <w:tmpl w:val="B4FA8D38"/>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8">
    <w:nsid w:val="158F3C6A"/>
    <w:multiLevelType w:val="hybridMultilevel"/>
    <w:tmpl w:val="658ABEDA"/>
    <w:lvl w:ilvl="0" w:tplc="0419000D">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9">
    <w:nsid w:val="1C040E07"/>
    <w:multiLevelType w:val="hybridMultilevel"/>
    <w:tmpl w:val="94BEAF9C"/>
    <w:lvl w:ilvl="0" w:tplc="0419000D">
      <w:start w:val="1"/>
      <w:numFmt w:val="bullet"/>
      <w:lvlText w:val=""/>
      <w:lvlJc w:val="left"/>
      <w:pPr>
        <w:ind w:left="2215" w:hanging="360"/>
      </w:pPr>
      <w:rPr>
        <w:rFonts w:ascii="Wingdings" w:hAnsi="Wingdings" w:hint="default"/>
      </w:rPr>
    </w:lvl>
    <w:lvl w:ilvl="1" w:tplc="04190003" w:tentative="1">
      <w:start w:val="1"/>
      <w:numFmt w:val="bullet"/>
      <w:lvlText w:val="o"/>
      <w:lvlJc w:val="left"/>
      <w:pPr>
        <w:ind w:left="2935" w:hanging="360"/>
      </w:pPr>
      <w:rPr>
        <w:rFonts w:ascii="Courier New" w:hAnsi="Courier New" w:cs="Courier New" w:hint="default"/>
      </w:rPr>
    </w:lvl>
    <w:lvl w:ilvl="2" w:tplc="04190005" w:tentative="1">
      <w:start w:val="1"/>
      <w:numFmt w:val="bullet"/>
      <w:lvlText w:val=""/>
      <w:lvlJc w:val="left"/>
      <w:pPr>
        <w:ind w:left="3655" w:hanging="360"/>
      </w:pPr>
      <w:rPr>
        <w:rFonts w:ascii="Wingdings" w:hAnsi="Wingdings" w:hint="default"/>
      </w:rPr>
    </w:lvl>
    <w:lvl w:ilvl="3" w:tplc="04190001" w:tentative="1">
      <w:start w:val="1"/>
      <w:numFmt w:val="bullet"/>
      <w:lvlText w:val=""/>
      <w:lvlJc w:val="left"/>
      <w:pPr>
        <w:ind w:left="4375" w:hanging="360"/>
      </w:pPr>
      <w:rPr>
        <w:rFonts w:ascii="Symbol" w:hAnsi="Symbol" w:hint="default"/>
      </w:rPr>
    </w:lvl>
    <w:lvl w:ilvl="4" w:tplc="04190003" w:tentative="1">
      <w:start w:val="1"/>
      <w:numFmt w:val="bullet"/>
      <w:lvlText w:val="o"/>
      <w:lvlJc w:val="left"/>
      <w:pPr>
        <w:ind w:left="5095" w:hanging="360"/>
      </w:pPr>
      <w:rPr>
        <w:rFonts w:ascii="Courier New" w:hAnsi="Courier New" w:cs="Courier New" w:hint="default"/>
      </w:rPr>
    </w:lvl>
    <w:lvl w:ilvl="5" w:tplc="04190005" w:tentative="1">
      <w:start w:val="1"/>
      <w:numFmt w:val="bullet"/>
      <w:lvlText w:val=""/>
      <w:lvlJc w:val="left"/>
      <w:pPr>
        <w:ind w:left="5815" w:hanging="360"/>
      </w:pPr>
      <w:rPr>
        <w:rFonts w:ascii="Wingdings" w:hAnsi="Wingdings" w:hint="default"/>
      </w:rPr>
    </w:lvl>
    <w:lvl w:ilvl="6" w:tplc="04190001" w:tentative="1">
      <w:start w:val="1"/>
      <w:numFmt w:val="bullet"/>
      <w:lvlText w:val=""/>
      <w:lvlJc w:val="left"/>
      <w:pPr>
        <w:ind w:left="6535" w:hanging="360"/>
      </w:pPr>
      <w:rPr>
        <w:rFonts w:ascii="Symbol" w:hAnsi="Symbol" w:hint="default"/>
      </w:rPr>
    </w:lvl>
    <w:lvl w:ilvl="7" w:tplc="04190003" w:tentative="1">
      <w:start w:val="1"/>
      <w:numFmt w:val="bullet"/>
      <w:lvlText w:val="o"/>
      <w:lvlJc w:val="left"/>
      <w:pPr>
        <w:ind w:left="7255" w:hanging="360"/>
      </w:pPr>
      <w:rPr>
        <w:rFonts w:ascii="Courier New" w:hAnsi="Courier New" w:cs="Courier New" w:hint="default"/>
      </w:rPr>
    </w:lvl>
    <w:lvl w:ilvl="8" w:tplc="04190005" w:tentative="1">
      <w:start w:val="1"/>
      <w:numFmt w:val="bullet"/>
      <w:lvlText w:val=""/>
      <w:lvlJc w:val="left"/>
      <w:pPr>
        <w:ind w:left="7975" w:hanging="360"/>
      </w:pPr>
      <w:rPr>
        <w:rFonts w:ascii="Wingdings" w:hAnsi="Wingdings" w:hint="default"/>
      </w:rPr>
    </w:lvl>
  </w:abstractNum>
  <w:abstractNum w:abstractNumId="10">
    <w:nsid w:val="1D7425E9"/>
    <w:multiLevelType w:val="hybridMultilevel"/>
    <w:tmpl w:val="332ED1C0"/>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nsid w:val="207D058B"/>
    <w:multiLevelType w:val="hybridMultilevel"/>
    <w:tmpl w:val="74F8EC08"/>
    <w:lvl w:ilvl="0" w:tplc="214A5676">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B1503FC"/>
    <w:multiLevelType w:val="hybridMultilevel"/>
    <w:tmpl w:val="138665F4"/>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3">
    <w:nsid w:val="2BC72F20"/>
    <w:multiLevelType w:val="hybridMultilevel"/>
    <w:tmpl w:val="878A55D2"/>
    <w:lvl w:ilvl="0" w:tplc="217AAB3C">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D30C38"/>
    <w:multiLevelType w:val="hybridMultilevel"/>
    <w:tmpl w:val="C60086C4"/>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670CDB"/>
    <w:multiLevelType w:val="multilevel"/>
    <w:tmpl w:val="2B06EB06"/>
    <w:lvl w:ilvl="0">
      <w:start w:val="1"/>
      <w:numFmt w:val="decimal"/>
      <w:lvlText w:val="%1."/>
      <w:lvlJc w:val="left"/>
      <w:pPr>
        <w:ind w:left="1864" w:hanging="1155"/>
      </w:pPr>
      <w:rPr>
        <w:rFonts w:hint="default"/>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3EBF6793"/>
    <w:multiLevelType w:val="hybridMultilevel"/>
    <w:tmpl w:val="9B023A1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93B2264"/>
    <w:multiLevelType w:val="hybridMultilevel"/>
    <w:tmpl w:val="970C10F6"/>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nsid w:val="4ADE66AD"/>
    <w:multiLevelType w:val="hybridMultilevel"/>
    <w:tmpl w:val="7B04A972"/>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9">
    <w:nsid w:val="4CE82DD8"/>
    <w:multiLevelType w:val="hybridMultilevel"/>
    <w:tmpl w:val="76D2C170"/>
    <w:lvl w:ilvl="0" w:tplc="0419000B">
      <w:start w:val="1"/>
      <w:numFmt w:val="bullet"/>
      <w:lvlText w:val=""/>
      <w:lvlJc w:val="left"/>
      <w:pPr>
        <w:tabs>
          <w:tab w:val="num" w:pos="1495"/>
        </w:tabs>
        <w:ind w:left="1495" w:hanging="360"/>
      </w:pPr>
      <w:rPr>
        <w:rFonts w:ascii="Wingdings" w:hAnsi="Wingdings"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20">
    <w:nsid w:val="520F4D78"/>
    <w:multiLevelType w:val="hybridMultilevel"/>
    <w:tmpl w:val="8092DE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40B7881"/>
    <w:multiLevelType w:val="hybridMultilevel"/>
    <w:tmpl w:val="A24A895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6EC64D4"/>
    <w:multiLevelType w:val="multilevel"/>
    <w:tmpl w:val="2B06EB06"/>
    <w:lvl w:ilvl="0">
      <w:start w:val="1"/>
      <w:numFmt w:val="decimal"/>
      <w:lvlText w:val="%1."/>
      <w:lvlJc w:val="left"/>
      <w:pPr>
        <w:ind w:left="1864" w:hanging="1155"/>
      </w:pPr>
      <w:rPr>
        <w:rFonts w:hint="default"/>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5E117AA6"/>
    <w:multiLevelType w:val="multilevel"/>
    <w:tmpl w:val="EADEEAE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nsid w:val="5EB168E4"/>
    <w:multiLevelType w:val="hybridMultilevel"/>
    <w:tmpl w:val="3710ADC8"/>
    <w:lvl w:ilvl="0" w:tplc="1A8CAC4A">
      <w:start w:val="1"/>
      <w:numFmt w:val="decimal"/>
      <w:lvlText w:val="%1."/>
      <w:lvlJc w:val="left"/>
      <w:pPr>
        <w:ind w:left="795" w:hanging="43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CB2881"/>
    <w:multiLevelType w:val="hybridMultilevel"/>
    <w:tmpl w:val="3A3097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2DF6362"/>
    <w:multiLevelType w:val="hybridMultilevel"/>
    <w:tmpl w:val="F61AD454"/>
    <w:lvl w:ilvl="0" w:tplc="8EFA9B6C">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nsid w:val="64030FF0"/>
    <w:multiLevelType w:val="hybridMultilevel"/>
    <w:tmpl w:val="28E2CA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4DC110A"/>
    <w:multiLevelType w:val="hybridMultilevel"/>
    <w:tmpl w:val="B360E52C"/>
    <w:lvl w:ilvl="0" w:tplc="0419000D">
      <w:start w:val="1"/>
      <w:numFmt w:val="bullet"/>
      <w:lvlText w:val=""/>
      <w:lvlJc w:val="left"/>
      <w:pPr>
        <w:ind w:left="1450" w:hanging="360"/>
      </w:pPr>
      <w:rPr>
        <w:rFonts w:ascii="Wingdings" w:hAnsi="Wingdings" w:hint="default"/>
      </w:rPr>
    </w:lvl>
    <w:lvl w:ilvl="1" w:tplc="04190003" w:tentative="1">
      <w:start w:val="1"/>
      <w:numFmt w:val="bullet"/>
      <w:lvlText w:val="o"/>
      <w:lvlJc w:val="left"/>
      <w:pPr>
        <w:ind w:left="2170" w:hanging="360"/>
      </w:pPr>
      <w:rPr>
        <w:rFonts w:ascii="Courier New" w:hAnsi="Courier New" w:cs="Courier New" w:hint="default"/>
      </w:rPr>
    </w:lvl>
    <w:lvl w:ilvl="2" w:tplc="04190005" w:tentative="1">
      <w:start w:val="1"/>
      <w:numFmt w:val="bullet"/>
      <w:lvlText w:val=""/>
      <w:lvlJc w:val="left"/>
      <w:pPr>
        <w:ind w:left="2890" w:hanging="360"/>
      </w:pPr>
      <w:rPr>
        <w:rFonts w:ascii="Wingdings" w:hAnsi="Wingdings" w:hint="default"/>
      </w:rPr>
    </w:lvl>
    <w:lvl w:ilvl="3" w:tplc="04190001" w:tentative="1">
      <w:start w:val="1"/>
      <w:numFmt w:val="bullet"/>
      <w:lvlText w:val=""/>
      <w:lvlJc w:val="left"/>
      <w:pPr>
        <w:ind w:left="3610" w:hanging="360"/>
      </w:pPr>
      <w:rPr>
        <w:rFonts w:ascii="Symbol" w:hAnsi="Symbol" w:hint="default"/>
      </w:rPr>
    </w:lvl>
    <w:lvl w:ilvl="4" w:tplc="04190003" w:tentative="1">
      <w:start w:val="1"/>
      <w:numFmt w:val="bullet"/>
      <w:lvlText w:val="o"/>
      <w:lvlJc w:val="left"/>
      <w:pPr>
        <w:ind w:left="4330" w:hanging="360"/>
      </w:pPr>
      <w:rPr>
        <w:rFonts w:ascii="Courier New" w:hAnsi="Courier New" w:cs="Courier New" w:hint="default"/>
      </w:rPr>
    </w:lvl>
    <w:lvl w:ilvl="5" w:tplc="04190005" w:tentative="1">
      <w:start w:val="1"/>
      <w:numFmt w:val="bullet"/>
      <w:lvlText w:val=""/>
      <w:lvlJc w:val="left"/>
      <w:pPr>
        <w:ind w:left="5050" w:hanging="360"/>
      </w:pPr>
      <w:rPr>
        <w:rFonts w:ascii="Wingdings" w:hAnsi="Wingdings" w:hint="default"/>
      </w:rPr>
    </w:lvl>
    <w:lvl w:ilvl="6" w:tplc="04190001" w:tentative="1">
      <w:start w:val="1"/>
      <w:numFmt w:val="bullet"/>
      <w:lvlText w:val=""/>
      <w:lvlJc w:val="left"/>
      <w:pPr>
        <w:ind w:left="5770" w:hanging="360"/>
      </w:pPr>
      <w:rPr>
        <w:rFonts w:ascii="Symbol" w:hAnsi="Symbol" w:hint="default"/>
      </w:rPr>
    </w:lvl>
    <w:lvl w:ilvl="7" w:tplc="04190003" w:tentative="1">
      <w:start w:val="1"/>
      <w:numFmt w:val="bullet"/>
      <w:lvlText w:val="o"/>
      <w:lvlJc w:val="left"/>
      <w:pPr>
        <w:ind w:left="6490" w:hanging="360"/>
      </w:pPr>
      <w:rPr>
        <w:rFonts w:ascii="Courier New" w:hAnsi="Courier New" w:cs="Courier New" w:hint="default"/>
      </w:rPr>
    </w:lvl>
    <w:lvl w:ilvl="8" w:tplc="04190005" w:tentative="1">
      <w:start w:val="1"/>
      <w:numFmt w:val="bullet"/>
      <w:lvlText w:val=""/>
      <w:lvlJc w:val="left"/>
      <w:pPr>
        <w:ind w:left="7210" w:hanging="360"/>
      </w:pPr>
      <w:rPr>
        <w:rFonts w:ascii="Wingdings" w:hAnsi="Wingdings" w:hint="default"/>
      </w:rPr>
    </w:lvl>
  </w:abstractNum>
  <w:abstractNum w:abstractNumId="29">
    <w:nsid w:val="74455F06"/>
    <w:multiLevelType w:val="hybridMultilevel"/>
    <w:tmpl w:val="6B4E0B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310A57"/>
    <w:multiLevelType w:val="hybridMultilevel"/>
    <w:tmpl w:val="DF04619A"/>
    <w:lvl w:ilvl="0" w:tplc="0419000B">
      <w:start w:val="1"/>
      <w:numFmt w:val="bullet"/>
      <w:lvlText w:val=""/>
      <w:lvlJc w:val="left"/>
      <w:pPr>
        <w:ind w:left="1468" w:hanging="360"/>
      </w:pPr>
      <w:rPr>
        <w:rFonts w:ascii="Wingdings" w:hAnsi="Wingdings"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31">
    <w:nsid w:val="773A4A45"/>
    <w:multiLevelType w:val="hybridMultilevel"/>
    <w:tmpl w:val="28525DC8"/>
    <w:lvl w:ilvl="0" w:tplc="0419000B">
      <w:start w:val="1"/>
      <w:numFmt w:val="bullet"/>
      <w:lvlText w:val=""/>
      <w:lvlJc w:val="left"/>
      <w:pPr>
        <w:ind w:left="2197" w:hanging="360"/>
      </w:pPr>
      <w:rPr>
        <w:rFonts w:ascii="Wingdings" w:hAnsi="Wingdings" w:hint="default"/>
      </w:rPr>
    </w:lvl>
    <w:lvl w:ilvl="1" w:tplc="04190003" w:tentative="1">
      <w:start w:val="1"/>
      <w:numFmt w:val="bullet"/>
      <w:lvlText w:val="o"/>
      <w:lvlJc w:val="left"/>
      <w:pPr>
        <w:ind w:left="2917" w:hanging="360"/>
      </w:pPr>
      <w:rPr>
        <w:rFonts w:ascii="Courier New" w:hAnsi="Courier New" w:cs="Courier New" w:hint="default"/>
      </w:rPr>
    </w:lvl>
    <w:lvl w:ilvl="2" w:tplc="04190005" w:tentative="1">
      <w:start w:val="1"/>
      <w:numFmt w:val="bullet"/>
      <w:lvlText w:val=""/>
      <w:lvlJc w:val="left"/>
      <w:pPr>
        <w:ind w:left="3637" w:hanging="360"/>
      </w:pPr>
      <w:rPr>
        <w:rFonts w:ascii="Wingdings" w:hAnsi="Wingdings" w:hint="default"/>
      </w:rPr>
    </w:lvl>
    <w:lvl w:ilvl="3" w:tplc="04190001" w:tentative="1">
      <w:start w:val="1"/>
      <w:numFmt w:val="bullet"/>
      <w:lvlText w:val=""/>
      <w:lvlJc w:val="left"/>
      <w:pPr>
        <w:ind w:left="4357" w:hanging="360"/>
      </w:pPr>
      <w:rPr>
        <w:rFonts w:ascii="Symbol" w:hAnsi="Symbol" w:hint="default"/>
      </w:rPr>
    </w:lvl>
    <w:lvl w:ilvl="4" w:tplc="04190003" w:tentative="1">
      <w:start w:val="1"/>
      <w:numFmt w:val="bullet"/>
      <w:lvlText w:val="o"/>
      <w:lvlJc w:val="left"/>
      <w:pPr>
        <w:ind w:left="5077" w:hanging="360"/>
      </w:pPr>
      <w:rPr>
        <w:rFonts w:ascii="Courier New" w:hAnsi="Courier New" w:cs="Courier New" w:hint="default"/>
      </w:rPr>
    </w:lvl>
    <w:lvl w:ilvl="5" w:tplc="04190005" w:tentative="1">
      <w:start w:val="1"/>
      <w:numFmt w:val="bullet"/>
      <w:lvlText w:val=""/>
      <w:lvlJc w:val="left"/>
      <w:pPr>
        <w:ind w:left="5797" w:hanging="360"/>
      </w:pPr>
      <w:rPr>
        <w:rFonts w:ascii="Wingdings" w:hAnsi="Wingdings" w:hint="default"/>
      </w:rPr>
    </w:lvl>
    <w:lvl w:ilvl="6" w:tplc="04190001" w:tentative="1">
      <w:start w:val="1"/>
      <w:numFmt w:val="bullet"/>
      <w:lvlText w:val=""/>
      <w:lvlJc w:val="left"/>
      <w:pPr>
        <w:ind w:left="6517" w:hanging="360"/>
      </w:pPr>
      <w:rPr>
        <w:rFonts w:ascii="Symbol" w:hAnsi="Symbol" w:hint="default"/>
      </w:rPr>
    </w:lvl>
    <w:lvl w:ilvl="7" w:tplc="04190003" w:tentative="1">
      <w:start w:val="1"/>
      <w:numFmt w:val="bullet"/>
      <w:lvlText w:val="o"/>
      <w:lvlJc w:val="left"/>
      <w:pPr>
        <w:ind w:left="7237" w:hanging="360"/>
      </w:pPr>
      <w:rPr>
        <w:rFonts w:ascii="Courier New" w:hAnsi="Courier New" w:cs="Courier New" w:hint="default"/>
      </w:rPr>
    </w:lvl>
    <w:lvl w:ilvl="8" w:tplc="04190005" w:tentative="1">
      <w:start w:val="1"/>
      <w:numFmt w:val="bullet"/>
      <w:lvlText w:val=""/>
      <w:lvlJc w:val="left"/>
      <w:pPr>
        <w:ind w:left="7957" w:hanging="360"/>
      </w:pPr>
      <w:rPr>
        <w:rFonts w:ascii="Wingdings" w:hAnsi="Wingdings" w:hint="default"/>
      </w:rPr>
    </w:lvl>
  </w:abstractNum>
  <w:abstractNum w:abstractNumId="32">
    <w:nsid w:val="7A4170A4"/>
    <w:multiLevelType w:val="hybridMultilevel"/>
    <w:tmpl w:val="436E68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12"/>
  </w:num>
  <w:num w:numId="3">
    <w:abstractNumId w:val="2"/>
  </w:num>
  <w:num w:numId="4">
    <w:abstractNumId w:val="15"/>
  </w:num>
  <w:num w:numId="5">
    <w:abstractNumId w:val="25"/>
  </w:num>
  <w:num w:numId="6">
    <w:abstractNumId w:val="19"/>
  </w:num>
  <w:num w:numId="7">
    <w:abstractNumId w:val="8"/>
  </w:num>
  <w:num w:numId="8">
    <w:abstractNumId w:val="7"/>
  </w:num>
  <w:num w:numId="9">
    <w:abstractNumId w:val="20"/>
  </w:num>
  <w:num w:numId="10">
    <w:abstractNumId w:val="30"/>
  </w:num>
  <w:num w:numId="11">
    <w:abstractNumId w:val="10"/>
  </w:num>
  <w:num w:numId="12">
    <w:abstractNumId w:val="14"/>
  </w:num>
  <w:num w:numId="13">
    <w:abstractNumId w:val="27"/>
  </w:num>
  <w:num w:numId="14">
    <w:abstractNumId w:val="29"/>
  </w:num>
  <w:num w:numId="15">
    <w:abstractNumId w:val="28"/>
  </w:num>
  <w:num w:numId="16">
    <w:abstractNumId w:val="4"/>
  </w:num>
  <w:num w:numId="17">
    <w:abstractNumId w:val="3"/>
  </w:num>
  <w:num w:numId="18">
    <w:abstractNumId w:val="6"/>
  </w:num>
  <w:num w:numId="19">
    <w:abstractNumId w:val="16"/>
  </w:num>
  <w:num w:numId="20">
    <w:abstractNumId w:val="5"/>
  </w:num>
  <w:num w:numId="21">
    <w:abstractNumId w:val="17"/>
  </w:num>
  <w:num w:numId="22">
    <w:abstractNumId w:val="31"/>
  </w:num>
  <w:num w:numId="23">
    <w:abstractNumId w:val="0"/>
  </w:num>
  <w:num w:numId="24">
    <w:abstractNumId w:val="21"/>
  </w:num>
  <w:num w:numId="25">
    <w:abstractNumId w:val="9"/>
  </w:num>
  <w:num w:numId="26">
    <w:abstractNumId w:val="32"/>
  </w:num>
  <w:num w:numId="27">
    <w:abstractNumId w:val="26"/>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
  </w:num>
  <w:num w:numId="31">
    <w:abstractNumId w:val="11"/>
  </w:num>
  <w:num w:numId="32">
    <w:abstractNumId w:val="13"/>
  </w:num>
  <w:num w:numId="33">
    <w:abstractNumId w:val="22"/>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drawingGridHorizontalSpacing w:val="100"/>
  <w:displayHorizontalDrawingGridEvery w:val="2"/>
  <w:characterSpacingControl w:val="doNotCompress"/>
  <w:hdrShapeDefaults>
    <o:shapedefaults v:ext="edit" spidmax="218114"/>
  </w:hdrShapeDefaults>
  <w:footnotePr>
    <w:footnote w:id="-1"/>
    <w:footnote w:id="0"/>
  </w:footnotePr>
  <w:endnotePr>
    <w:endnote w:id="-1"/>
    <w:endnote w:id="0"/>
  </w:endnotePr>
  <w:compat/>
  <w:rsids>
    <w:rsidRoot w:val="00C50210"/>
    <w:rsid w:val="0000010F"/>
    <w:rsid w:val="000003E2"/>
    <w:rsid w:val="00007CB2"/>
    <w:rsid w:val="00011480"/>
    <w:rsid w:val="00011CDA"/>
    <w:rsid w:val="00012BA2"/>
    <w:rsid w:val="00014A77"/>
    <w:rsid w:val="00015CF5"/>
    <w:rsid w:val="00016BAE"/>
    <w:rsid w:val="00017ABA"/>
    <w:rsid w:val="00017B2B"/>
    <w:rsid w:val="000308A6"/>
    <w:rsid w:val="0003431F"/>
    <w:rsid w:val="00034512"/>
    <w:rsid w:val="00035E6A"/>
    <w:rsid w:val="000366EA"/>
    <w:rsid w:val="000417A7"/>
    <w:rsid w:val="00041D2D"/>
    <w:rsid w:val="0004247E"/>
    <w:rsid w:val="00053DD6"/>
    <w:rsid w:val="00054404"/>
    <w:rsid w:val="00065461"/>
    <w:rsid w:val="000656B4"/>
    <w:rsid w:val="000663BF"/>
    <w:rsid w:val="00067C80"/>
    <w:rsid w:val="00077052"/>
    <w:rsid w:val="00085807"/>
    <w:rsid w:val="000868DB"/>
    <w:rsid w:val="0008750B"/>
    <w:rsid w:val="00094082"/>
    <w:rsid w:val="00094970"/>
    <w:rsid w:val="000A1A26"/>
    <w:rsid w:val="000A1B04"/>
    <w:rsid w:val="000A24E9"/>
    <w:rsid w:val="000A6473"/>
    <w:rsid w:val="000A64DB"/>
    <w:rsid w:val="000B38B1"/>
    <w:rsid w:val="000B5349"/>
    <w:rsid w:val="000B6EEB"/>
    <w:rsid w:val="000C1D87"/>
    <w:rsid w:val="000C2CA6"/>
    <w:rsid w:val="000D7120"/>
    <w:rsid w:val="000E2DBE"/>
    <w:rsid w:val="000E3C3A"/>
    <w:rsid w:val="000E409C"/>
    <w:rsid w:val="000E473C"/>
    <w:rsid w:val="000E6C74"/>
    <w:rsid w:val="000F1704"/>
    <w:rsid w:val="000F3846"/>
    <w:rsid w:val="000F5706"/>
    <w:rsid w:val="000F6760"/>
    <w:rsid w:val="00100E2E"/>
    <w:rsid w:val="00101DD4"/>
    <w:rsid w:val="00104E93"/>
    <w:rsid w:val="00105B6B"/>
    <w:rsid w:val="0010741A"/>
    <w:rsid w:val="00110CA0"/>
    <w:rsid w:val="00120516"/>
    <w:rsid w:val="00125D3A"/>
    <w:rsid w:val="00127C40"/>
    <w:rsid w:val="00131B3C"/>
    <w:rsid w:val="001353F4"/>
    <w:rsid w:val="00135558"/>
    <w:rsid w:val="0013736C"/>
    <w:rsid w:val="0014173D"/>
    <w:rsid w:val="00142C10"/>
    <w:rsid w:val="00153A4D"/>
    <w:rsid w:val="00157DB1"/>
    <w:rsid w:val="001609AE"/>
    <w:rsid w:val="001619FA"/>
    <w:rsid w:val="00161A8C"/>
    <w:rsid w:val="00164FA8"/>
    <w:rsid w:val="00166BE8"/>
    <w:rsid w:val="00170D9E"/>
    <w:rsid w:val="001755D9"/>
    <w:rsid w:val="00175FF5"/>
    <w:rsid w:val="00182753"/>
    <w:rsid w:val="00185591"/>
    <w:rsid w:val="00191CBF"/>
    <w:rsid w:val="00194762"/>
    <w:rsid w:val="001A2F9D"/>
    <w:rsid w:val="001A5330"/>
    <w:rsid w:val="001A5D5B"/>
    <w:rsid w:val="001B3FAC"/>
    <w:rsid w:val="001B47B3"/>
    <w:rsid w:val="001B56BE"/>
    <w:rsid w:val="001C44FF"/>
    <w:rsid w:val="001C677A"/>
    <w:rsid w:val="001C6A1C"/>
    <w:rsid w:val="001C7489"/>
    <w:rsid w:val="001C7CF6"/>
    <w:rsid w:val="001D0690"/>
    <w:rsid w:val="001D34DC"/>
    <w:rsid w:val="001D5885"/>
    <w:rsid w:val="001E22E7"/>
    <w:rsid w:val="001E3803"/>
    <w:rsid w:val="001F1067"/>
    <w:rsid w:val="001F387A"/>
    <w:rsid w:val="001F51C7"/>
    <w:rsid w:val="002071CA"/>
    <w:rsid w:val="002106FD"/>
    <w:rsid w:val="00211973"/>
    <w:rsid w:val="002130D9"/>
    <w:rsid w:val="002227D1"/>
    <w:rsid w:val="002263C9"/>
    <w:rsid w:val="00231FFD"/>
    <w:rsid w:val="0023564F"/>
    <w:rsid w:val="002359EC"/>
    <w:rsid w:val="00235DBF"/>
    <w:rsid w:val="002403F2"/>
    <w:rsid w:val="00242451"/>
    <w:rsid w:val="002477C5"/>
    <w:rsid w:val="00254869"/>
    <w:rsid w:val="002565BA"/>
    <w:rsid w:val="0026035F"/>
    <w:rsid w:val="00260633"/>
    <w:rsid w:val="00262C53"/>
    <w:rsid w:val="00262E3C"/>
    <w:rsid w:val="0026412C"/>
    <w:rsid w:val="00273DDC"/>
    <w:rsid w:val="002752BC"/>
    <w:rsid w:val="00282614"/>
    <w:rsid w:val="00282664"/>
    <w:rsid w:val="00286FED"/>
    <w:rsid w:val="00291EF4"/>
    <w:rsid w:val="00296FE4"/>
    <w:rsid w:val="00297523"/>
    <w:rsid w:val="002A18F5"/>
    <w:rsid w:val="002A1B11"/>
    <w:rsid w:val="002A237C"/>
    <w:rsid w:val="002B5EF8"/>
    <w:rsid w:val="002B6D93"/>
    <w:rsid w:val="002B7A4A"/>
    <w:rsid w:val="002C20E9"/>
    <w:rsid w:val="002C5026"/>
    <w:rsid w:val="002C6166"/>
    <w:rsid w:val="002D006C"/>
    <w:rsid w:val="002D0673"/>
    <w:rsid w:val="002D1373"/>
    <w:rsid w:val="002D23B4"/>
    <w:rsid w:val="002D23BB"/>
    <w:rsid w:val="002D2EBE"/>
    <w:rsid w:val="002D3081"/>
    <w:rsid w:val="002E36AB"/>
    <w:rsid w:val="002E3C69"/>
    <w:rsid w:val="002F1D66"/>
    <w:rsid w:val="002F35FB"/>
    <w:rsid w:val="00300407"/>
    <w:rsid w:val="00303474"/>
    <w:rsid w:val="00303CCB"/>
    <w:rsid w:val="003045B3"/>
    <w:rsid w:val="0031737C"/>
    <w:rsid w:val="003209F1"/>
    <w:rsid w:val="00323AAC"/>
    <w:rsid w:val="003255B7"/>
    <w:rsid w:val="00327B08"/>
    <w:rsid w:val="003324BB"/>
    <w:rsid w:val="003346F2"/>
    <w:rsid w:val="00335905"/>
    <w:rsid w:val="00346FE7"/>
    <w:rsid w:val="00350826"/>
    <w:rsid w:val="00352FDD"/>
    <w:rsid w:val="003539A6"/>
    <w:rsid w:val="0035739A"/>
    <w:rsid w:val="00365F86"/>
    <w:rsid w:val="00366B3F"/>
    <w:rsid w:val="00372B53"/>
    <w:rsid w:val="003735F7"/>
    <w:rsid w:val="00377BAE"/>
    <w:rsid w:val="00382D33"/>
    <w:rsid w:val="00385569"/>
    <w:rsid w:val="00397534"/>
    <w:rsid w:val="003A1390"/>
    <w:rsid w:val="003A232F"/>
    <w:rsid w:val="003A2CE5"/>
    <w:rsid w:val="003A4650"/>
    <w:rsid w:val="003B1DB2"/>
    <w:rsid w:val="003B3CA5"/>
    <w:rsid w:val="003C18B6"/>
    <w:rsid w:val="003C28D8"/>
    <w:rsid w:val="003D14BD"/>
    <w:rsid w:val="003D5037"/>
    <w:rsid w:val="003D50FB"/>
    <w:rsid w:val="003D7D06"/>
    <w:rsid w:val="003E19BE"/>
    <w:rsid w:val="003E3CE9"/>
    <w:rsid w:val="003F33C0"/>
    <w:rsid w:val="003F486D"/>
    <w:rsid w:val="003F66CA"/>
    <w:rsid w:val="00400788"/>
    <w:rsid w:val="0040160A"/>
    <w:rsid w:val="0040402A"/>
    <w:rsid w:val="004057D0"/>
    <w:rsid w:val="00407355"/>
    <w:rsid w:val="00410F70"/>
    <w:rsid w:val="00411416"/>
    <w:rsid w:val="004150A3"/>
    <w:rsid w:val="00420A57"/>
    <w:rsid w:val="00422962"/>
    <w:rsid w:val="004249E6"/>
    <w:rsid w:val="00424B91"/>
    <w:rsid w:val="00432773"/>
    <w:rsid w:val="00443A15"/>
    <w:rsid w:val="00443FF2"/>
    <w:rsid w:val="00450C67"/>
    <w:rsid w:val="00452E9F"/>
    <w:rsid w:val="004562FB"/>
    <w:rsid w:val="0046269A"/>
    <w:rsid w:val="004703C1"/>
    <w:rsid w:val="00472A1A"/>
    <w:rsid w:val="00472F6A"/>
    <w:rsid w:val="0047317A"/>
    <w:rsid w:val="00475E50"/>
    <w:rsid w:val="00477EBC"/>
    <w:rsid w:val="004845A8"/>
    <w:rsid w:val="0048589D"/>
    <w:rsid w:val="00486394"/>
    <w:rsid w:val="00487186"/>
    <w:rsid w:val="00487408"/>
    <w:rsid w:val="00491936"/>
    <w:rsid w:val="00495A76"/>
    <w:rsid w:val="00496116"/>
    <w:rsid w:val="004A2D95"/>
    <w:rsid w:val="004A4205"/>
    <w:rsid w:val="004B17BC"/>
    <w:rsid w:val="004B191B"/>
    <w:rsid w:val="004B4944"/>
    <w:rsid w:val="004C26CD"/>
    <w:rsid w:val="004C2932"/>
    <w:rsid w:val="004C3775"/>
    <w:rsid w:val="004C68C1"/>
    <w:rsid w:val="004C7545"/>
    <w:rsid w:val="004E0F65"/>
    <w:rsid w:val="004E117E"/>
    <w:rsid w:val="004E3357"/>
    <w:rsid w:val="004E421B"/>
    <w:rsid w:val="004E57D1"/>
    <w:rsid w:val="004E6AE6"/>
    <w:rsid w:val="004E7767"/>
    <w:rsid w:val="004E7FD7"/>
    <w:rsid w:val="004F08FB"/>
    <w:rsid w:val="004F0FA2"/>
    <w:rsid w:val="004F22EA"/>
    <w:rsid w:val="004F2825"/>
    <w:rsid w:val="004F2995"/>
    <w:rsid w:val="004F2FDE"/>
    <w:rsid w:val="004F4289"/>
    <w:rsid w:val="004F5DDF"/>
    <w:rsid w:val="004F7E59"/>
    <w:rsid w:val="005007B2"/>
    <w:rsid w:val="00506F6C"/>
    <w:rsid w:val="00516EF6"/>
    <w:rsid w:val="00520E8E"/>
    <w:rsid w:val="00522550"/>
    <w:rsid w:val="00524B40"/>
    <w:rsid w:val="00525CB3"/>
    <w:rsid w:val="005359D8"/>
    <w:rsid w:val="005367E9"/>
    <w:rsid w:val="00541447"/>
    <w:rsid w:val="00542511"/>
    <w:rsid w:val="005427BF"/>
    <w:rsid w:val="00542E1A"/>
    <w:rsid w:val="00543AF6"/>
    <w:rsid w:val="00547BFD"/>
    <w:rsid w:val="00551275"/>
    <w:rsid w:val="00555648"/>
    <w:rsid w:val="00565E73"/>
    <w:rsid w:val="00566230"/>
    <w:rsid w:val="00566670"/>
    <w:rsid w:val="00567D71"/>
    <w:rsid w:val="0057646B"/>
    <w:rsid w:val="0058078B"/>
    <w:rsid w:val="0058628C"/>
    <w:rsid w:val="00590881"/>
    <w:rsid w:val="005B1664"/>
    <w:rsid w:val="005B1E24"/>
    <w:rsid w:val="005B5BEA"/>
    <w:rsid w:val="005C21A3"/>
    <w:rsid w:val="005C5190"/>
    <w:rsid w:val="005C70CC"/>
    <w:rsid w:val="005D409C"/>
    <w:rsid w:val="005D5E1D"/>
    <w:rsid w:val="005E3568"/>
    <w:rsid w:val="005F5879"/>
    <w:rsid w:val="005F7322"/>
    <w:rsid w:val="005F7B46"/>
    <w:rsid w:val="00604652"/>
    <w:rsid w:val="00605AC1"/>
    <w:rsid w:val="006106BE"/>
    <w:rsid w:val="00612BC1"/>
    <w:rsid w:val="006138B7"/>
    <w:rsid w:val="00616F76"/>
    <w:rsid w:val="00617056"/>
    <w:rsid w:val="006203A4"/>
    <w:rsid w:val="00624E6B"/>
    <w:rsid w:val="006256BF"/>
    <w:rsid w:val="0063049F"/>
    <w:rsid w:val="006318B9"/>
    <w:rsid w:val="006371DE"/>
    <w:rsid w:val="00640C76"/>
    <w:rsid w:val="00641F4A"/>
    <w:rsid w:val="00643253"/>
    <w:rsid w:val="00644A3E"/>
    <w:rsid w:val="00644E98"/>
    <w:rsid w:val="0065052C"/>
    <w:rsid w:val="006509D1"/>
    <w:rsid w:val="006548C4"/>
    <w:rsid w:val="00666C11"/>
    <w:rsid w:val="006672F5"/>
    <w:rsid w:val="00670EDD"/>
    <w:rsid w:val="0067444A"/>
    <w:rsid w:val="006802C7"/>
    <w:rsid w:val="00683FA2"/>
    <w:rsid w:val="00685873"/>
    <w:rsid w:val="00694689"/>
    <w:rsid w:val="0069660E"/>
    <w:rsid w:val="006972F2"/>
    <w:rsid w:val="006A0041"/>
    <w:rsid w:val="006A3744"/>
    <w:rsid w:val="006A48DB"/>
    <w:rsid w:val="006A533E"/>
    <w:rsid w:val="006A6297"/>
    <w:rsid w:val="006B113D"/>
    <w:rsid w:val="006B5088"/>
    <w:rsid w:val="006C0FED"/>
    <w:rsid w:val="006C20EC"/>
    <w:rsid w:val="006C2EA3"/>
    <w:rsid w:val="006D0CBA"/>
    <w:rsid w:val="006E0A05"/>
    <w:rsid w:val="006E278A"/>
    <w:rsid w:val="006E2A71"/>
    <w:rsid w:val="006E2D24"/>
    <w:rsid w:val="006E5400"/>
    <w:rsid w:val="006E6381"/>
    <w:rsid w:val="006F27D9"/>
    <w:rsid w:val="006F41CA"/>
    <w:rsid w:val="00700D4E"/>
    <w:rsid w:val="00701FFD"/>
    <w:rsid w:val="007025DC"/>
    <w:rsid w:val="0070424A"/>
    <w:rsid w:val="00704CE8"/>
    <w:rsid w:val="00706F58"/>
    <w:rsid w:val="00711F47"/>
    <w:rsid w:val="00713DE8"/>
    <w:rsid w:val="00714264"/>
    <w:rsid w:val="0071531E"/>
    <w:rsid w:val="00721D5F"/>
    <w:rsid w:val="00727CFD"/>
    <w:rsid w:val="007320DD"/>
    <w:rsid w:val="00733B9A"/>
    <w:rsid w:val="00735EF0"/>
    <w:rsid w:val="007410C2"/>
    <w:rsid w:val="0074167A"/>
    <w:rsid w:val="007424DE"/>
    <w:rsid w:val="0074352A"/>
    <w:rsid w:val="00744B9A"/>
    <w:rsid w:val="00747B88"/>
    <w:rsid w:val="00747C65"/>
    <w:rsid w:val="00752CDE"/>
    <w:rsid w:val="00754D48"/>
    <w:rsid w:val="00760E46"/>
    <w:rsid w:val="00761806"/>
    <w:rsid w:val="00763EBC"/>
    <w:rsid w:val="007669AA"/>
    <w:rsid w:val="00767F10"/>
    <w:rsid w:val="0077386B"/>
    <w:rsid w:val="007804D6"/>
    <w:rsid w:val="00781539"/>
    <w:rsid w:val="00783112"/>
    <w:rsid w:val="00784622"/>
    <w:rsid w:val="007852C6"/>
    <w:rsid w:val="00786868"/>
    <w:rsid w:val="007876FE"/>
    <w:rsid w:val="00787760"/>
    <w:rsid w:val="007877B5"/>
    <w:rsid w:val="007954C0"/>
    <w:rsid w:val="00796A46"/>
    <w:rsid w:val="0079793F"/>
    <w:rsid w:val="007A0A73"/>
    <w:rsid w:val="007A19B0"/>
    <w:rsid w:val="007A3075"/>
    <w:rsid w:val="007B50C7"/>
    <w:rsid w:val="007B51C9"/>
    <w:rsid w:val="007B5834"/>
    <w:rsid w:val="007B6206"/>
    <w:rsid w:val="007B6A1C"/>
    <w:rsid w:val="007C7016"/>
    <w:rsid w:val="007D4189"/>
    <w:rsid w:val="007D764F"/>
    <w:rsid w:val="007E3996"/>
    <w:rsid w:val="007E69AE"/>
    <w:rsid w:val="007F08A0"/>
    <w:rsid w:val="007F1975"/>
    <w:rsid w:val="007F2F45"/>
    <w:rsid w:val="007F3F05"/>
    <w:rsid w:val="007F51A4"/>
    <w:rsid w:val="007F5657"/>
    <w:rsid w:val="00801C8C"/>
    <w:rsid w:val="00811487"/>
    <w:rsid w:val="00812F94"/>
    <w:rsid w:val="00825715"/>
    <w:rsid w:val="0083137D"/>
    <w:rsid w:val="008400F2"/>
    <w:rsid w:val="008422D9"/>
    <w:rsid w:val="0085027F"/>
    <w:rsid w:val="00850C8B"/>
    <w:rsid w:val="00854179"/>
    <w:rsid w:val="008579B7"/>
    <w:rsid w:val="00866817"/>
    <w:rsid w:val="008676D2"/>
    <w:rsid w:val="00874AEA"/>
    <w:rsid w:val="008758CC"/>
    <w:rsid w:val="0087696E"/>
    <w:rsid w:val="0088176B"/>
    <w:rsid w:val="0088379E"/>
    <w:rsid w:val="008877CF"/>
    <w:rsid w:val="00887E81"/>
    <w:rsid w:val="008A1432"/>
    <w:rsid w:val="008A374B"/>
    <w:rsid w:val="008A5919"/>
    <w:rsid w:val="008C0E2E"/>
    <w:rsid w:val="008C22CE"/>
    <w:rsid w:val="008C354A"/>
    <w:rsid w:val="008C3607"/>
    <w:rsid w:val="008C56F3"/>
    <w:rsid w:val="008C61F6"/>
    <w:rsid w:val="008D0A2A"/>
    <w:rsid w:val="008E29D9"/>
    <w:rsid w:val="008E5328"/>
    <w:rsid w:val="008E60BA"/>
    <w:rsid w:val="008E6F83"/>
    <w:rsid w:val="008E7910"/>
    <w:rsid w:val="008F1304"/>
    <w:rsid w:val="008F21CF"/>
    <w:rsid w:val="008F313C"/>
    <w:rsid w:val="008F3165"/>
    <w:rsid w:val="0090214B"/>
    <w:rsid w:val="00903295"/>
    <w:rsid w:val="0090414A"/>
    <w:rsid w:val="00907399"/>
    <w:rsid w:val="0091174A"/>
    <w:rsid w:val="00912DEA"/>
    <w:rsid w:val="009171DD"/>
    <w:rsid w:val="009205E2"/>
    <w:rsid w:val="009276DF"/>
    <w:rsid w:val="00927E7A"/>
    <w:rsid w:val="00930473"/>
    <w:rsid w:val="00933753"/>
    <w:rsid w:val="00936279"/>
    <w:rsid w:val="00941E07"/>
    <w:rsid w:val="009422B2"/>
    <w:rsid w:val="0094249D"/>
    <w:rsid w:val="00945409"/>
    <w:rsid w:val="00945782"/>
    <w:rsid w:val="00947250"/>
    <w:rsid w:val="00951872"/>
    <w:rsid w:val="0095380A"/>
    <w:rsid w:val="00956568"/>
    <w:rsid w:val="00964796"/>
    <w:rsid w:val="009726C8"/>
    <w:rsid w:val="00981F22"/>
    <w:rsid w:val="009821EA"/>
    <w:rsid w:val="00994C49"/>
    <w:rsid w:val="00996800"/>
    <w:rsid w:val="009A2504"/>
    <w:rsid w:val="009A6DCB"/>
    <w:rsid w:val="009B281F"/>
    <w:rsid w:val="009B420F"/>
    <w:rsid w:val="009B483D"/>
    <w:rsid w:val="009B5E69"/>
    <w:rsid w:val="009B70B3"/>
    <w:rsid w:val="009B782B"/>
    <w:rsid w:val="009B7EB4"/>
    <w:rsid w:val="009C0445"/>
    <w:rsid w:val="009C11E8"/>
    <w:rsid w:val="009C3364"/>
    <w:rsid w:val="009C62ED"/>
    <w:rsid w:val="009C729B"/>
    <w:rsid w:val="009D054C"/>
    <w:rsid w:val="009D094D"/>
    <w:rsid w:val="009D2045"/>
    <w:rsid w:val="009D747A"/>
    <w:rsid w:val="009D7CE1"/>
    <w:rsid w:val="009F1288"/>
    <w:rsid w:val="009F1482"/>
    <w:rsid w:val="009F168F"/>
    <w:rsid w:val="009F39DE"/>
    <w:rsid w:val="009F4069"/>
    <w:rsid w:val="009F5D9F"/>
    <w:rsid w:val="009F64FC"/>
    <w:rsid w:val="00A030BE"/>
    <w:rsid w:val="00A04AD8"/>
    <w:rsid w:val="00A05BE7"/>
    <w:rsid w:val="00A0788C"/>
    <w:rsid w:val="00A223E3"/>
    <w:rsid w:val="00A27B94"/>
    <w:rsid w:val="00A27E25"/>
    <w:rsid w:val="00A319EC"/>
    <w:rsid w:val="00A32826"/>
    <w:rsid w:val="00A4102D"/>
    <w:rsid w:val="00A42E9F"/>
    <w:rsid w:val="00A47546"/>
    <w:rsid w:val="00A5335C"/>
    <w:rsid w:val="00A545AB"/>
    <w:rsid w:val="00A7104B"/>
    <w:rsid w:val="00A76994"/>
    <w:rsid w:val="00A834F3"/>
    <w:rsid w:val="00A834F5"/>
    <w:rsid w:val="00A84D2E"/>
    <w:rsid w:val="00A84FCC"/>
    <w:rsid w:val="00A87691"/>
    <w:rsid w:val="00A908E8"/>
    <w:rsid w:val="00A932F5"/>
    <w:rsid w:val="00AA1368"/>
    <w:rsid w:val="00AA70ED"/>
    <w:rsid w:val="00AB28B9"/>
    <w:rsid w:val="00AB4B76"/>
    <w:rsid w:val="00AC13B4"/>
    <w:rsid w:val="00AC15B7"/>
    <w:rsid w:val="00AC7F55"/>
    <w:rsid w:val="00AE319F"/>
    <w:rsid w:val="00AE58C9"/>
    <w:rsid w:val="00AE601A"/>
    <w:rsid w:val="00AF10AD"/>
    <w:rsid w:val="00AF2174"/>
    <w:rsid w:val="00AF228C"/>
    <w:rsid w:val="00AF3BFD"/>
    <w:rsid w:val="00AF448F"/>
    <w:rsid w:val="00AF681E"/>
    <w:rsid w:val="00AF6F7F"/>
    <w:rsid w:val="00AF74F0"/>
    <w:rsid w:val="00B00DF4"/>
    <w:rsid w:val="00B00EB7"/>
    <w:rsid w:val="00B0564E"/>
    <w:rsid w:val="00B0609E"/>
    <w:rsid w:val="00B13384"/>
    <w:rsid w:val="00B17568"/>
    <w:rsid w:val="00B20A30"/>
    <w:rsid w:val="00B21B69"/>
    <w:rsid w:val="00B2245E"/>
    <w:rsid w:val="00B23D07"/>
    <w:rsid w:val="00B25F88"/>
    <w:rsid w:val="00B2709E"/>
    <w:rsid w:val="00B325D7"/>
    <w:rsid w:val="00B43FED"/>
    <w:rsid w:val="00B45667"/>
    <w:rsid w:val="00B50672"/>
    <w:rsid w:val="00B53137"/>
    <w:rsid w:val="00B54BAD"/>
    <w:rsid w:val="00B5661A"/>
    <w:rsid w:val="00B56CDB"/>
    <w:rsid w:val="00B608EF"/>
    <w:rsid w:val="00B61D10"/>
    <w:rsid w:val="00B649E7"/>
    <w:rsid w:val="00B6683A"/>
    <w:rsid w:val="00B712A4"/>
    <w:rsid w:val="00B7150A"/>
    <w:rsid w:val="00B71F6D"/>
    <w:rsid w:val="00B72C04"/>
    <w:rsid w:val="00B75465"/>
    <w:rsid w:val="00B7646E"/>
    <w:rsid w:val="00B85761"/>
    <w:rsid w:val="00B85EBC"/>
    <w:rsid w:val="00B91743"/>
    <w:rsid w:val="00B9179A"/>
    <w:rsid w:val="00B936FC"/>
    <w:rsid w:val="00B97527"/>
    <w:rsid w:val="00BA4245"/>
    <w:rsid w:val="00BB01DF"/>
    <w:rsid w:val="00BB096E"/>
    <w:rsid w:val="00BB2784"/>
    <w:rsid w:val="00BB4B0C"/>
    <w:rsid w:val="00BC08F0"/>
    <w:rsid w:val="00BC10A5"/>
    <w:rsid w:val="00BC30AC"/>
    <w:rsid w:val="00BC4541"/>
    <w:rsid w:val="00BD3AEE"/>
    <w:rsid w:val="00BD4C81"/>
    <w:rsid w:val="00BD4D75"/>
    <w:rsid w:val="00BD6114"/>
    <w:rsid w:val="00BE1563"/>
    <w:rsid w:val="00BE1589"/>
    <w:rsid w:val="00BE45D9"/>
    <w:rsid w:val="00BE4845"/>
    <w:rsid w:val="00BE4F87"/>
    <w:rsid w:val="00BE6079"/>
    <w:rsid w:val="00BF0D46"/>
    <w:rsid w:val="00BF2A8F"/>
    <w:rsid w:val="00BF3865"/>
    <w:rsid w:val="00BF4297"/>
    <w:rsid w:val="00BF503D"/>
    <w:rsid w:val="00C00D43"/>
    <w:rsid w:val="00C01A47"/>
    <w:rsid w:val="00C03128"/>
    <w:rsid w:val="00C05FCD"/>
    <w:rsid w:val="00C12709"/>
    <w:rsid w:val="00C14378"/>
    <w:rsid w:val="00C16159"/>
    <w:rsid w:val="00C1788B"/>
    <w:rsid w:val="00C3039C"/>
    <w:rsid w:val="00C33A3D"/>
    <w:rsid w:val="00C37822"/>
    <w:rsid w:val="00C45A93"/>
    <w:rsid w:val="00C468C3"/>
    <w:rsid w:val="00C47A5B"/>
    <w:rsid w:val="00C50210"/>
    <w:rsid w:val="00C5122E"/>
    <w:rsid w:val="00C52903"/>
    <w:rsid w:val="00C62D70"/>
    <w:rsid w:val="00C65755"/>
    <w:rsid w:val="00C67EC5"/>
    <w:rsid w:val="00C760F9"/>
    <w:rsid w:val="00C76AC1"/>
    <w:rsid w:val="00C77B69"/>
    <w:rsid w:val="00C909F3"/>
    <w:rsid w:val="00CA11BF"/>
    <w:rsid w:val="00CA32DC"/>
    <w:rsid w:val="00CA4FA7"/>
    <w:rsid w:val="00CA5056"/>
    <w:rsid w:val="00CB073A"/>
    <w:rsid w:val="00CB1A0C"/>
    <w:rsid w:val="00CB2C91"/>
    <w:rsid w:val="00CB5384"/>
    <w:rsid w:val="00CB565F"/>
    <w:rsid w:val="00CB6C05"/>
    <w:rsid w:val="00CB7A3A"/>
    <w:rsid w:val="00CB7E4A"/>
    <w:rsid w:val="00CC0793"/>
    <w:rsid w:val="00CC25AD"/>
    <w:rsid w:val="00CC260C"/>
    <w:rsid w:val="00CD3313"/>
    <w:rsid w:val="00CD4310"/>
    <w:rsid w:val="00CD5B70"/>
    <w:rsid w:val="00CE0ABA"/>
    <w:rsid w:val="00CE2834"/>
    <w:rsid w:val="00CE464E"/>
    <w:rsid w:val="00CE6C00"/>
    <w:rsid w:val="00CE7B9D"/>
    <w:rsid w:val="00CF2C8B"/>
    <w:rsid w:val="00CF3119"/>
    <w:rsid w:val="00CF3481"/>
    <w:rsid w:val="00CF6C0D"/>
    <w:rsid w:val="00D00275"/>
    <w:rsid w:val="00D020A2"/>
    <w:rsid w:val="00D03FA0"/>
    <w:rsid w:val="00D04455"/>
    <w:rsid w:val="00D11D97"/>
    <w:rsid w:val="00D21389"/>
    <w:rsid w:val="00D21CB9"/>
    <w:rsid w:val="00D226A2"/>
    <w:rsid w:val="00D24E37"/>
    <w:rsid w:val="00D25E7A"/>
    <w:rsid w:val="00D26B0D"/>
    <w:rsid w:val="00D33750"/>
    <w:rsid w:val="00D35F2D"/>
    <w:rsid w:val="00D3688D"/>
    <w:rsid w:val="00D418AD"/>
    <w:rsid w:val="00D43788"/>
    <w:rsid w:val="00D51735"/>
    <w:rsid w:val="00D549D2"/>
    <w:rsid w:val="00D55361"/>
    <w:rsid w:val="00D750C3"/>
    <w:rsid w:val="00D81BF7"/>
    <w:rsid w:val="00D83753"/>
    <w:rsid w:val="00D8438F"/>
    <w:rsid w:val="00D85F0B"/>
    <w:rsid w:val="00D87305"/>
    <w:rsid w:val="00D87487"/>
    <w:rsid w:val="00D877C5"/>
    <w:rsid w:val="00D8793A"/>
    <w:rsid w:val="00D9618B"/>
    <w:rsid w:val="00D96451"/>
    <w:rsid w:val="00D964CC"/>
    <w:rsid w:val="00DA19AB"/>
    <w:rsid w:val="00DA2625"/>
    <w:rsid w:val="00DB1B3A"/>
    <w:rsid w:val="00DB3BCA"/>
    <w:rsid w:val="00DB7B7B"/>
    <w:rsid w:val="00DC437F"/>
    <w:rsid w:val="00DC546F"/>
    <w:rsid w:val="00DD4F06"/>
    <w:rsid w:val="00DD6598"/>
    <w:rsid w:val="00DE2D38"/>
    <w:rsid w:val="00DF00C1"/>
    <w:rsid w:val="00DF482C"/>
    <w:rsid w:val="00E0604F"/>
    <w:rsid w:val="00E07CF2"/>
    <w:rsid w:val="00E16F2F"/>
    <w:rsid w:val="00E22AD3"/>
    <w:rsid w:val="00E26001"/>
    <w:rsid w:val="00E301B2"/>
    <w:rsid w:val="00E30417"/>
    <w:rsid w:val="00E32F5A"/>
    <w:rsid w:val="00E33472"/>
    <w:rsid w:val="00E369BB"/>
    <w:rsid w:val="00E42454"/>
    <w:rsid w:val="00E44C40"/>
    <w:rsid w:val="00E46BF0"/>
    <w:rsid w:val="00E47D75"/>
    <w:rsid w:val="00E53EEA"/>
    <w:rsid w:val="00E55D66"/>
    <w:rsid w:val="00E6224D"/>
    <w:rsid w:val="00E65DD9"/>
    <w:rsid w:val="00E72210"/>
    <w:rsid w:val="00E8165A"/>
    <w:rsid w:val="00E8193C"/>
    <w:rsid w:val="00E87D9E"/>
    <w:rsid w:val="00E93286"/>
    <w:rsid w:val="00E9610B"/>
    <w:rsid w:val="00E964FA"/>
    <w:rsid w:val="00EA2D8E"/>
    <w:rsid w:val="00EA5259"/>
    <w:rsid w:val="00EA6EDA"/>
    <w:rsid w:val="00EB56D4"/>
    <w:rsid w:val="00EC09C3"/>
    <w:rsid w:val="00EC0B00"/>
    <w:rsid w:val="00EC19BB"/>
    <w:rsid w:val="00EC5306"/>
    <w:rsid w:val="00EC5E93"/>
    <w:rsid w:val="00EC6548"/>
    <w:rsid w:val="00EC6578"/>
    <w:rsid w:val="00EC701F"/>
    <w:rsid w:val="00ED27E4"/>
    <w:rsid w:val="00ED2E1E"/>
    <w:rsid w:val="00ED4050"/>
    <w:rsid w:val="00ED42C6"/>
    <w:rsid w:val="00EE0B50"/>
    <w:rsid w:val="00EE67A1"/>
    <w:rsid w:val="00EE7EA0"/>
    <w:rsid w:val="00EF0474"/>
    <w:rsid w:val="00EF35DD"/>
    <w:rsid w:val="00EF7526"/>
    <w:rsid w:val="00F008D5"/>
    <w:rsid w:val="00F0194B"/>
    <w:rsid w:val="00F021B2"/>
    <w:rsid w:val="00F0263E"/>
    <w:rsid w:val="00F0423D"/>
    <w:rsid w:val="00F04E5F"/>
    <w:rsid w:val="00F07E1A"/>
    <w:rsid w:val="00F114FB"/>
    <w:rsid w:val="00F13928"/>
    <w:rsid w:val="00F139C6"/>
    <w:rsid w:val="00F13CF0"/>
    <w:rsid w:val="00F1507C"/>
    <w:rsid w:val="00F1548B"/>
    <w:rsid w:val="00F1596C"/>
    <w:rsid w:val="00F22B0A"/>
    <w:rsid w:val="00F2519C"/>
    <w:rsid w:val="00F25C73"/>
    <w:rsid w:val="00F31D3E"/>
    <w:rsid w:val="00F35807"/>
    <w:rsid w:val="00F40558"/>
    <w:rsid w:val="00F41343"/>
    <w:rsid w:val="00F430EA"/>
    <w:rsid w:val="00F452F1"/>
    <w:rsid w:val="00F510E6"/>
    <w:rsid w:val="00F529C3"/>
    <w:rsid w:val="00F52ED3"/>
    <w:rsid w:val="00F559E4"/>
    <w:rsid w:val="00F56170"/>
    <w:rsid w:val="00F56F5D"/>
    <w:rsid w:val="00F603FC"/>
    <w:rsid w:val="00F653DE"/>
    <w:rsid w:val="00F738EF"/>
    <w:rsid w:val="00F74EC0"/>
    <w:rsid w:val="00F768D7"/>
    <w:rsid w:val="00F8073B"/>
    <w:rsid w:val="00F90FC2"/>
    <w:rsid w:val="00F92111"/>
    <w:rsid w:val="00F9261C"/>
    <w:rsid w:val="00FA275C"/>
    <w:rsid w:val="00FA3A9C"/>
    <w:rsid w:val="00FA615F"/>
    <w:rsid w:val="00FB12B7"/>
    <w:rsid w:val="00FB43BD"/>
    <w:rsid w:val="00FB485A"/>
    <w:rsid w:val="00FB53C6"/>
    <w:rsid w:val="00FB7957"/>
    <w:rsid w:val="00FB7B5B"/>
    <w:rsid w:val="00FB7F37"/>
    <w:rsid w:val="00FC2E1C"/>
    <w:rsid w:val="00FC511E"/>
    <w:rsid w:val="00FC65F9"/>
    <w:rsid w:val="00FC7C2A"/>
    <w:rsid w:val="00FD0C67"/>
    <w:rsid w:val="00FE04C7"/>
    <w:rsid w:val="00FE13C4"/>
    <w:rsid w:val="00FE1AC4"/>
    <w:rsid w:val="00FE2C5E"/>
    <w:rsid w:val="00FE35DA"/>
    <w:rsid w:val="00FF5C3A"/>
    <w:rsid w:val="00FF6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8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210"/>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282614"/>
    <w:pPr>
      <w:suppressAutoHyphens w:val="0"/>
      <w:autoSpaceDE w:val="0"/>
      <w:autoSpaceDN w:val="0"/>
      <w:adjustRightInd w:val="0"/>
      <w:spacing w:before="108" w:after="108"/>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qFormat/>
    <w:rsid w:val="00714264"/>
    <w:pPr>
      <w:keepNext/>
      <w:suppressAutoHyphens w:val="0"/>
      <w:jc w:val="center"/>
      <w:outlineLvl w:val="1"/>
    </w:pPr>
    <w:rPr>
      <w:b/>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50210"/>
    <w:rPr>
      <w:color w:val="0000FF"/>
      <w:u w:val="single"/>
    </w:rPr>
  </w:style>
  <w:style w:type="paragraph" w:styleId="21">
    <w:name w:val="Body Text 2"/>
    <w:basedOn w:val="a"/>
    <w:link w:val="22"/>
    <w:uiPriority w:val="99"/>
    <w:rsid w:val="00C50210"/>
    <w:pPr>
      <w:suppressAutoHyphens w:val="0"/>
      <w:spacing w:after="120" w:line="480" w:lineRule="auto"/>
      <w:ind w:firstLine="709"/>
      <w:jc w:val="both"/>
    </w:pPr>
    <w:rPr>
      <w:sz w:val="28"/>
      <w:lang w:eastAsia="ru-RU"/>
    </w:rPr>
  </w:style>
  <w:style w:type="character" w:customStyle="1" w:styleId="22">
    <w:name w:val="Основной текст 2 Знак"/>
    <w:basedOn w:val="a0"/>
    <w:link w:val="21"/>
    <w:uiPriority w:val="99"/>
    <w:rsid w:val="00C50210"/>
    <w:rPr>
      <w:rFonts w:ascii="Times New Roman" w:eastAsia="Times New Roman" w:hAnsi="Times New Roman" w:cs="Times New Roman"/>
      <w:sz w:val="28"/>
      <w:szCs w:val="20"/>
      <w:lang w:eastAsia="ru-RU"/>
    </w:rPr>
  </w:style>
  <w:style w:type="paragraph" w:styleId="a4">
    <w:name w:val="List Paragraph"/>
    <w:basedOn w:val="a"/>
    <w:uiPriority w:val="34"/>
    <w:qFormat/>
    <w:rsid w:val="00C50210"/>
    <w:pPr>
      <w:suppressAutoHyphens w:val="0"/>
      <w:ind w:left="720"/>
      <w:contextualSpacing/>
    </w:pPr>
    <w:rPr>
      <w:sz w:val="24"/>
      <w:szCs w:val="24"/>
      <w:lang w:eastAsia="ru-RU"/>
    </w:rPr>
  </w:style>
  <w:style w:type="paragraph" w:styleId="a5">
    <w:name w:val="header"/>
    <w:basedOn w:val="a"/>
    <w:link w:val="a6"/>
    <w:uiPriority w:val="99"/>
    <w:unhideWhenUsed/>
    <w:rsid w:val="006C2EA3"/>
    <w:pPr>
      <w:tabs>
        <w:tab w:val="center" w:pos="4677"/>
        <w:tab w:val="right" w:pos="9355"/>
      </w:tabs>
    </w:pPr>
  </w:style>
  <w:style w:type="character" w:customStyle="1" w:styleId="a6">
    <w:name w:val="Верхний колонтитул Знак"/>
    <w:basedOn w:val="a0"/>
    <w:link w:val="a5"/>
    <w:uiPriority w:val="99"/>
    <w:rsid w:val="006C2EA3"/>
    <w:rPr>
      <w:rFonts w:ascii="Times New Roman" w:eastAsia="Times New Roman" w:hAnsi="Times New Roman" w:cs="Times New Roman"/>
      <w:sz w:val="20"/>
      <w:szCs w:val="20"/>
      <w:lang w:eastAsia="ar-SA"/>
    </w:rPr>
  </w:style>
  <w:style w:type="paragraph" w:styleId="a7">
    <w:name w:val="footer"/>
    <w:basedOn w:val="a"/>
    <w:link w:val="a8"/>
    <w:uiPriority w:val="99"/>
    <w:unhideWhenUsed/>
    <w:rsid w:val="006C2EA3"/>
    <w:pPr>
      <w:tabs>
        <w:tab w:val="center" w:pos="4677"/>
        <w:tab w:val="right" w:pos="9355"/>
      </w:tabs>
    </w:pPr>
  </w:style>
  <w:style w:type="character" w:customStyle="1" w:styleId="a8">
    <w:name w:val="Нижний колонтитул Знак"/>
    <w:basedOn w:val="a0"/>
    <w:link w:val="a7"/>
    <w:uiPriority w:val="99"/>
    <w:rsid w:val="006C2EA3"/>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
    <w:rsid w:val="00282614"/>
    <w:rPr>
      <w:rFonts w:ascii="Arial" w:hAnsi="Arial" w:cs="Arial"/>
      <w:b/>
      <w:bCs/>
      <w:color w:val="26282F"/>
      <w:sz w:val="24"/>
      <w:szCs w:val="24"/>
    </w:rPr>
  </w:style>
  <w:style w:type="paragraph" w:customStyle="1" w:styleId="a9">
    <w:name w:val="Прижатый влево"/>
    <w:basedOn w:val="a"/>
    <w:next w:val="a"/>
    <w:uiPriority w:val="99"/>
    <w:rsid w:val="00E53EEA"/>
    <w:pPr>
      <w:suppressAutoHyphens w:val="0"/>
      <w:autoSpaceDE w:val="0"/>
      <w:autoSpaceDN w:val="0"/>
      <w:adjustRightInd w:val="0"/>
    </w:pPr>
    <w:rPr>
      <w:rFonts w:ascii="Arial" w:eastAsiaTheme="minorHAnsi" w:hAnsi="Arial" w:cs="Arial"/>
      <w:sz w:val="24"/>
      <w:szCs w:val="24"/>
      <w:lang w:eastAsia="en-US"/>
    </w:rPr>
  </w:style>
  <w:style w:type="paragraph" w:styleId="aa">
    <w:name w:val="Body Text Indent"/>
    <w:basedOn w:val="a"/>
    <w:link w:val="ab"/>
    <w:uiPriority w:val="99"/>
    <w:unhideWhenUsed/>
    <w:rsid w:val="00262C53"/>
    <w:pPr>
      <w:spacing w:after="120"/>
      <w:ind w:left="283"/>
    </w:pPr>
  </w:style>
  <w:style w:type="character" w:customStyle="1" w:styleId="ab">
    <w:name w:val="Основной текст с отступом Знак"/>
    <w:basedOn w:val="a0"/>
    <w:link w:val="aa"/>
    <w:uiPriority w:val="99"/>
    <w:rsid w:val="00262C53"/>
    <w:rPr>
      <w:rFonts w:ascii="Times New Roman" w:eastAsia="Times New Roman" w:hAnsi="Times New Roman" w:cs="Times New Roman"/>
      <w:sz w:val="20"/>
      <w:szCs w:val="20"/>
      <w:lang w:eastAsia="ar-SA"/>
    </w:rPr>
  </w:style>
  <w:style w:type="table" w:styleId="ac">
    <w:name w:val="Table Grid"/>
    <w:basedOn w:val="a1"/>
    <w:uiPriority w:val="59"/>
    <w:rsid w:val="00B00E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Title"/>
    <w:basedOn w:val="a"/>
    <w:link w:val="ae"/>
    <w:qFormat/>
    <w:rsid w:val="00B23D07"/>
    <w:pPr>
      <w:suppressAutoHyphens w:val="0"/>
      <w:jc w:val="center"/>
    </w:pPr>
    <w:rPr>
      <w:sz w:val="28"/>
      <w:szCs w:val="28"/>
      <w:lang w:eastAsia="ru-RU"/>
    </w:rPr>
  </w:style>
  <w:style w:type="character" w:customStyle="1" w:styleId="ae">
    <w:name w:val="Название Знак"/>
    <w:basedOn w:val="a0"/>
    <w:link w:val="ad"/>
    <w:rsid w:val="00B23D07"/>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125D3A"/>
    <w:rPr>
      <w:rFonts w:ascii="Tahoma" w:hAnsi="Tahoma" w:cs="Tahoma"/>
      <w:sz w:val="16"/>
      <w:szCs w:val="16"/>
    </w:rPr>
  </w:style>
  <w:style w:type="character" w:customStyle="1" w:styleId="af0">
    <w:name w:val="Текст выноски Знак"/>
    <w:basedOn w:val="a0"/>
    <w:link w:val="af"/>
    <w:uiPriority w:val="99"/>
    <w:semiHidden/>
    <w:rsid w:val="00125D3A"/>
    <w:rPr>
      <w:rFonts w:ascii="Tahoma" w:eastAsia="Times New Roman" w:hAnsi="Tahoma" w:cs="Tahoma"/>
      <w:sz w:val="16"/>
      <w:szCs w:val="16"/>
      <w:lang w:eastAsia="ar-SA"/>
    </w:rPr>
  </w:style>
  <w:style w:type="paragraph" w:customStyle="1" w:styleId="ConsPlusNormal">
    <w:name w:val="ConsPlusNormal"/>
    <w:rsid w:val="0040402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ody Text"/>
    <w:basedOn w:val="a"/>
    <w:link w:val="af2"/>
    <w:uiPriority w:val="99"/>
    <w:unhideWhenUsed/>
    <w:rsid w:val="002A18F5"/>
    <w:pPr>
      <w:spacing w:after="120"/>
    </w:pPr>
  </w:style>
  <w:style w:type="character" w:customStyle="1" w:styleId="af2">
    <w:name w:val="Основной текст Знак"/>
    <w:basedOn w:val="a0"/>
    <w:link w:val="af1"/>
    <w:rsid w:val="002A18F5"/>
    <w:rPr>
      <w:rFonts w:ascii="Times New Roman" w:eastAsia="Times New Roman" w:hAnsi="Times New Roman" w:cs="Times New Roman"/>
      <w:sz w:val="20"/>
      <w:szCs w:val="20"/>
      <w:lang w:eastAsia="ar-SA"/>
    </w:rPr>
  </w:style>
  <w:style w:type="paragraph" w:styleId="af3">
    <w:name w:val="footnote text"/>
    <w:basedOn w:val="a"/>
    <w:link w:val="af4"/>
    <w:semiHidden/>
    <w:rsid w:val="002A18F5"/>
    <w:pPr>
      <w:suppressAutoHyphens w:val="0"/>
    </w:pPr>
    <w:rPr>
      <w:lang w:eastAsia="ru-RU"/>
    </w:rPr>
  </w:style>
  <w:style w:type="character" w:customStyle="1" w:styleId="af4">
    <w:name w:val="Текст сноски Знак"/>
    <w:basedOn w:val="a0"/>
    <w:link w:val="af3"/>
    <w:semiHidden/>
    <w:rsid w:val="002A18F5"/>
    <w:rPr>
      <w:rFonts w:ascii="Times New Roman" w:eastAsia="Times New Roman" w:hAnsi="Times New Roman" w:cs="Times New Roman"/>
      <w:sz w:val="20"/>
      <w:szCs w:val="20"/>
      <w:lang w:eastAsia="ru-RU"/>
    </w:rPr>
  </w:style>
  <w:style w:type="paragraph" w:customStyle="1" w:styleId="af5">
    <w:name w:val="Нормальный (таблица)"/>
    <w:basedOn w:val="a"/>
    <w:next w:val="a"/>
    <w:uiPriority w:val="99"/>
    <w:rsid w:val="00951872"/>
    <w:pPr>
      <w:suppressAutoHyphens w:val="0"/>
      <w:autoSpaceDE w:val="0"/>
      <w:autoSpaceDN w:val="0"/>
      <w:adjustRightInd w:val="0"/>
      <w:jc w:val="both"/>
    </w:pPr>
    <w:rPr>
      <w:rFonts w:ascii="Arial" w:eastAsia="Calibri" w:hAnsi="Arial" w:cs="Arial"/>
      <w:sz w:val="24"/>
      <w:szCs w:val="24"/>
      <w:lang w:eastAsia="en-US"/>
    </w:rPr>
  </w:style>
  <w:style w:type="character" w:customStyle="1" w:styleId="20">
    <w:name w:val="Заголовок 2 Знак"/>
    <w:basedOn w:val="a0"/>
    <w:link w:val="2"/>
    <w:rsid w:val="00714264"/>
    <w:rPr>
      <w:rFonts w:ascii="Times New Roman" w:eastAsia="Times New Roman" w:hAnsi="Times New Roman" w:cs="Times New Roman"/>
      <w:b/>
      <w:sz w:val="26"/>
      <w:szCs w:val="26"/>
      <w:lang w:eastAsia="ru-RU"/>
    </w:rPr>
  </w:style>
  <w:style w:type="paragraph" w:styleId="af6">
    <w:name w:val="Subtitle"/>
    <w:basedOn w:val="a"/>
    <w:next w:val="a"/>
    <w:link w:val="af7"/>
    <w:uiPriority w:val="11"/>
    <w:qFormat/>
    <w:rsid w:val="00714264"/>
    <w:pPr>
      <w:numPr>
        <w:ilvl w:val="1"/>
      </w:numPr>
      <w:suppressAutoHyphens w:val="0"/>
      <w:spacing w:after="200" w:line="276" w:lineRule="auto"/>
    </w:pPr>
    <w:rPr>
      <w:rFonts w:ascii="Cambria" w:hAnsi="Cambria"/>
      <w:i/>
      <w:iCs/>
      <w:color w:val="4F81BD"/>
      <w:spacing w:val="15"/>
      <w:sz w:val="24"/>
      <w:szCs w:val="24"/>
      <w:lang w:eastAsia="ru-RU"/>
    </w:rPr>
  </w:style>
  <w:style w:type="character" w:customStyle="1" w:styleId="af7">
    <w:name w:val="Подзаголовок Знак"/>
    <w:basedOn w:val="a0"/>
    <w:link w:val="af6"/>
    <w:uiPriority w:val="11"/>
    <w:rsid w:val="00714264"/>
    <w:rPr>
      <w:rFonts w:ascii="Cambria" w:eastAsia="Times New Roman" w:hAnsi="Cambria" w:cs="Times New Roman"/>
      <w:i/>
      <w:iCs/>
      <w:color w:val="4F81BD"/>
      <w:spacing w:val="15"/>
      <w:sz w:val="24"/>
      <w:szCs w:val="24"/>
      <w:lang w:eastAsia="ru-RU"/>
    </w:rPr>
  </w:style>
  <w:style w:type="paragraph" w:customStyle="1" w:styleId="210">
    <w:name w:val="Основной текст 21"/>
    <w:basedOn w:val="a"/>
    <w:rsid w:val="00714264"/>
    <w:pPr>
      <w:jc w:val="both"/>
    </w:pPr>
    <w:rPr>
      <w:rFonts w:ascii="Arial" w:hAnsi="Arial" w:cs="Arial"/>
      <w:sz w:val="16"/>
      <w:szCs w:val="24"/>
    </w:rPr>
  </w:style>
  <w:style w:type="character" w:customStyle="1" w:styleId="11">
    <w:name w:val="Основной текст Знак1"/>
    <w:basedOn w:val="a0"/>
    <w:uiPriority w:val="99"/>
    <w:semiHidden/>
    <w:rsid w:val="00714264"/>
    <w:rPr>
      <w:sz w:val="22"/>
      <w:szCs w:val="22"/>
    </w:rPr>
  </w:style>
  <w:style w:type="character" w:customStyle="1" w:styleId="af8">
    <w:name w:val="Гипертекстовая ссылка"/>
    <w:basedOn w:val="a0"/>
    <w:uiPriority w:val="99"/>
    <w:rsid w:val="00714264"/>
    <w:rPr>
      <w:color w:val="008000"/>
    </w:rPr>
  </w:style>
  <w:style w:type="paragraph" w:customStyle="1" w:styleId="Style5">
    <w:name w:val="Style5"/>
    <w:basedOn w:val="a"/>
    <w:rsid w:val="00714264"/>
    <w:pPr>
      <w:widowControl w:val="0"/>
      <w:suppressAutoHyphens w:val="0"/>
      <w:autoSpaceDE w:val="0"/>
      <w:autoSpaceDN w:val="0"/>
      <w:adjustRightInd w:val="0"/>
      <w:spacing w:line="413" w:lineRule="exact"/>
      <w:ind w:firstLine="706"/>
      <w:jc w:val="both"/>
    </w:pPr>
    <w:rPr>
      <w:sz w:val="24"/>
      <w:szCs w:val="24"/>
      <w:lang w:eastAsia="ru-RU"/>
    </w:rPr>
  </w:style>
  <w:style w:type="character" w:customStyle="1" w:styleId="FontStyle11">
    <w:name w:val="Font Style11"/>
    <w:rsid w:val="00714264"/>
    <w:rPr>
      <w:rFonts w:ascii="Times New Roman" w:hAnsi="Times New Roman" w:cs="Times New Roman"/>
      <w:b/>
      <w:bCs/>
      <w:sz w:val="22"/>
      <w:szCs w:val="22"/>
    </w:rPr>
  </w:style>
  <w:style w:type="paragraph" w:customStyle="1" w:styleId="Report">
    <w:name w:val="Report"/>
    <w:basedOn w:val="a"/>
    <w:uiPriority w:val="99"/>
    <w:rsid w:val="00714264"/>
    <w:pPr>
      <w:suppressAutoHyphens w:val="0"/>
      <w:spacing w:line="360" w:lineRule="auto"/>
      <w:ind w:firstLine="567"/>
      <w:jc w:val="both"/>
    </w:pPr>
    <w:rPr>
      <w:sz w:val="24"/>
      <w:lang w:eastAsia="ru-RU"/>
    </w:rPr>
  </w:style>
  <w:style w:type="paragraph" w:customStyle="1" w:styleId="Default">
    <w:name w:val="Default"/>
    <w:rsid w:val="007142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2">
    <w:name w:val="Font Style12"/>
    <w:rsid w:val="00714264"/>
    <w:rPr>
      <w:rFonts w:ascii="Times New Roman" w:hAnsi="Times New Roman" w:cs="Times New Roman"/>
      <w:sz w:val="22"/>
      <w:szCs w:val="22"/>
    </w:rPr>
  </w:style>
  <w:style w:type="paragraph" w:styleId="3">
    <w:name w:val="Body Text Indent 3"/>
    <w:basedOn w:val="a"/>
    <w:link w:val="30"/>
    <w:uiPriority w:val="99"/>
    <w:unhideWhenUsed/>
    <w:rsid w:val="00714264"/>
    <w:pPr>
      <w:suppressAutoHyphens w:val="0"/>
      <w:spacing w:after="120" w:line="276" w:lineRule="auto"/>
      <w:ind w:left="283"/>
    </w:pPr>
    <w:rPr>
      <w:rFonts w:ascii="Calibri" w:hAnsi="Calibri"/>
      <w:sz w:val="16"/>
      <w:szCs w:val="16"/>
      <w:lang w:eastAsia="ru-RU"/>
    </w:rPr>
  </w:style>
  <w:style w:type="character" w:customStyle="1" w:styleId="30">
    <w:name w:val="Основной текст с отступом 3 Знак"/>
    <w:basedOn w:val="a0"/>
    <w:link w:val="3"/>
    <w:uiPriority w:val="99"/>
    <w:rsid w:val="00714264"/>
    <w:rPr>
      <w:rFonts w:ascii="Calibri" w:eastAsia="Times New Roman" w:hAnsi="Calibri" w:cs="Times New Roman"/>
      <w:sz w:val="16"/>
      <w:szCs w:val="16"/>
      <w:lang w:eastAsia="ru-RU"/>
    </w:rPr>
  </w:style>
  <w:style w:type="paragraph" w:styleId="af9">
    <w:name w:val="Normal (Web)"/>
    <w:basedOn w:val="a"/>
    <w:uiPriority w:val="99"/>
    <w:unhideWhenUsed/>
    <w:rsid w:val="00714264"/>
    <w:pPr>
      <w:suppressAutoHyphens w:val="0"/>
      <w:spacing w:before="100" w:beforeAutospacing="1" w:after="100" w:afterAutospacing="1"/>
    </w:pPr>
    <w:rPr>
      <w:sz w:val="24"/>
      <w:szCs w:val="24"/>
      <w:lang w:eastAsia="ru-RU"/>
    </w:rPr>
  </w:style>
  <w:style w:type="paragraph" w:styleId="31">
    <w:name w:val="Body Text 3"/>
    <w:basedOn w:val="a"/>
    <w:link w:val="32"/>
    <w:uiPriority w:val="99"/>
    <w:semiHidden/>
    <w:unhideWhenUsed/>
    <w:rsid w:val="00714264"/>
    <w:pPr>
      <w:suppressAutoHyphens w:val="0"/>
      <w:spacing w:after="120" w:line="276" w:lineRule="auto"/>
    </w:pPr>
    <w:rPr>
      <w:rFonts w:ascii="Calibri" w:hAnsi="Calibri"/>
      <w:sz w:val="16"/>
      <w:szCs w:val="16"/>
      <w:lang w:eastAsia="ru-RU"/>
    </w:rPr>
  </w:style>
  <w:style w:type="character" w:customStyle="1" w:styleId="32">
    <w:name w:val="Основной текст 3 Знак"/>
    <w:basedOn w:val="a0"/>
    <w:link w:val="31"/>
    <w:uiPriority w:val="99"/>
    <w:semiHidden/>
    <w:rsid w:val="00714264"/>
    <w:rPr>
      <w:rFonts w:ascii="Calibri" w:eastAsia="Times New Roman" w:hAnsi="Calibri" w:cs="Times New Roman"/>
      <w:sz w:val="16"/>
      <w:szCs w:val="16"/>
      <w:lang w:eastAsia="ru-RU"/>
    </w:rPr>
  </w:style>
  <w:style w:type="paragraph" w:styleId="23">
    <w:name w:val="Body Text Indent 2"/>
    <w:basedOn w:val="a"/>
    <w:link w:val="24"/>
    <w:uiPriority w:val="99"/>
    <w:unhideWhenUsed/>
    <w:rsid w:val="00714264"/>
    <w:pPr>
      <w:suppressAutoHyphens w:val="0"/>
      <w:spacing w:after="120" w:line="480" w:lineRule="auto"/>
      <w:ind w:left="283"/>
    </w:pPr>
    <w:rPr>
      <w:rFonts w:ascii="Calibri" w:hAnsi="Calibri"/>
      <w:sz w:val="22"/>
      <w:szCs w:val="22"/>
      <w:lang w:eastAsia="ru-RU"/>
    </w:rPr>
  </w:style>
  <w:style w:type="character" w:customStyle="1" w:styleId="24">
    <w:name w:val="Основной текст с отступом 2 Знак"/>
    <w:basedOn w:val="a0"/>
    <w:link w:val="23"/>
    <w:uiPriority w:val="99"/>
    <w:rsid w:val="00714264"/>
    <w:rPr>
      <w:rFonts w:ascii="Calibri" w:eastAsia="Times New Roman" w:hAnsi="Calibri" w:cs="Times New Roman"/>
      <w:lang w:eastAsia="ru-RU"/>
    </w:rPr>
  </w:style>
  <w:style w:type="paragraph" w:styleId="afa">
    <w:name w:val="No Spacing"/>
    <w:uiPriority w:val="1"/>
    <w:qFormat/>
    <w:rsid w:val="00714264"/>
    <w:pPr>
      <w:spacing w:after="0" w:line="240" w:lineRule="auto"/>
    </w:pPr>
    <w:rPr>
      <w:rFonts w:ascii="Calibri" w:eastAsia="Calibri" w:hAnsi="Calibri" w:cs="Times New Roman"/>
    </w:rPr>
  </w:style>
  <w:style w:type="paragraph" w:styleId="afb">
    <w:name w:val="caption"/>
    <w:basedOn w:val="a"/>
    <w:next w:val="a"/>
    <w:uiPriority w:val="35"/>
    <w:unhideWhenUsed/>
    <w:qFormat/>
    <w:rsid w:val="00714264"/>
    <w:pPr>
      <w:suppressAutoHyphens w:val="0"/>
      <w:spacing w:after="200"/>
    </w:pPr>
    <w:rPr>
      <w:b/>
      <w:bCs/>
      <w:color w:val="4F81BD"/>
      <w:sz w:val="18"/>
      <w:szCs w:val="18"/>
      <w:lang w:eastAsia="ru-RU"/>
    </w:rPr>
  </w:style>
  <w:style w:type="paragraph" w:styleId="HTML">
    <w:name w:val="HTML Preformatted"/>
    <w:basedOn w:val="a"/>
    <w:link w:val="HTML0"/>
    <w:semiHidden/>
    <w:rsid w:val="00714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lang w:eastAsia="ru-RU"/>
    </w:rPr>
  </w:style>
  <w:style w:type="character" w:customStyle="1" w:styleId="HTML0">
    <w:name w:val="Стандартный HTML Знак"/>
    <w:basedOn w:val="a0"/>
    <w:link w:val="HTML"/>
    <w:semiHidden/>
    <w:rsid w:val="00714264"/>
    <w:rPr>
      <w:rFonts w:ascii="Arial Unicode MS" w:eastAsia="Arial Unicode MS" w:hAnsi="Arial Unicode MS" w:cs="Arial Unicode MS"/>
      <w:sz w:val="20"/>
      <w:szCs w:val="20"/>
      <w:lang w:eastAsia="ru-RU"/>
    </w:rPr>
  </w:style>
  <w:style w:type="character" w:customStyle="1" w:styleId="FontStyle14">
    <w:name w:val="Font Style14"/>
    <w:rsid w:val="00714264"/>
    <w:rPr>
      <w:rFonts w:ascii="Times New Roman" w:hAnsi="Times New Roman" w:cs="Times New Roman"/>
      <w:sz w:val="22"/>
      <w:szCs w:val="22"/>
    </w:rPr>
  </w:style>
  <w:style w:type="paragraph" w:customStyle="1" w:styleId="ConsNormal">
    <w:name w:val="ConsNormal"/>
    <w:rsid w:val="0071426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2">
    <w:name w:val="Без интервала1"/>
    <w:uiPriority w:val="99"/>
    <w:rsid w:val="00714264"/>
    <w:pPr>
      <w:spacing w:after="0" w:line="240" w:lineRule="auto"/>
    </w:pPr>
    <w:rPr>
      <w:rFonts w:ascii="Calibri" w:eastAsia="Times New Roman" w:hAnsi="Calibri" w:cs="Times New Roman"/>
    </w:rPr>
  </w:style>
  <w:style w:type="paragraph" w:customStyle="1" w:styleId="afc">
    <w:name w:val="Знак"/>
    <w:basedOn w:val="a"/>
    <w:rsid w:val="00F139C6"/>
    <w:pPr>
      <w:suppressAutoHyphens w:val="0"/>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401878458">
      <w:bodyDiv w:val="1"/>
      <w:marLeft w:val="0"/>
      <w:marRight w:val="0"/>
      <w:marTop w:val="0"/>
      <w:marBottom w:val="0"/>
      <w:divBdr>
        <w:top w:val="none" w:sz="0" w:space="0" w:color="auto"/>
        <w:left w:val="none" w:sz="0" w:space="0" w:color="auto"/>
        <w:bottom w:val="none" w:sz="0" w:space="0" w:color="auto"/>
        <w:right w:val="none" w:sz="0" w:space="0" w:color="auto"/>
      </w:divBdr>
    </w:div>
    <w:div w:id="843714267">
      <w:bodyDiv w:val="1"/>
      <w:marLeft w:val="0"/>
      <w:marRight w:val="0"/>
      <w:marTop w:val="0"/>
      <w:marBottom w:val="0"/>
      <w:divBdr>
        <w:top w:val="none" w:sz="0" w:space="0" w:color="auto"/>
        <w:left w:val="none" w:sz="0" w:space="0" w:color="auto"/>
        <w:bottom w:val="none" w:sz="0" w:space="0" w:color="auto"/>
        <w:right w:val="none" w:sz="0" w:space="0" w:color="auto"/>
      </w:divBdr>
    </w:div>
    <w:div w:id="851919407">
      <w:bodyDiv w:val="1"/>
      <w:marLeft w:val="0"/>
      <w:marRight w:val="0"/>
      <w:marTop w:val="0"/>
      <w:marBottom w:val="0"/>
      <w:divBdr>
        <w:top w:val="none" w:sz="0" w:space="0" w:color="auto"/>
        <w:left w:val="none" w:sz="0" w:space="0" w:color="auto"/>
        <w:bottom w:val="none" w:sz="0" w:space="0" w:color="auto"/>
        <w:right w:val="none" w:sz="0" w:space="0" w:color="auto"/>
      </w:divBdr>
    </w:div>
    <w:div w:id="894775696">
      <w:bodyDiv w:val="1"/>
      <w:marLeft w:val="0"/>
      <w:marRight w:val="0"/>
      <w:marTop w:val="0"/>
      <w:marBottom w:val="0"/>
      <w:divBdr>
        <w:top w:val="none" w:sz="0" w:space="0" w:color="auto"/>
        <w:left w:val="none" w:sz="0" w:space="0" w:color="auto"/>
        <w:bottom w:val="none" w:sz="0" w:space="0" w:color="auto"/>
        <w:right w:val="none" w:sz="0" w:space="0" w:color="auto"/>
      </w:divBdr>
    </w:div>
    <w:div w:id="1026829585">
      <w:bodyDiv w:val="1"/>
      <w:marLeft w:val="0"/>
      <w:marRight w:val="0"/>
      <w:marTop w:val="0"/>
      <w:marBottom w:val="0"/>
      <w:divBdr>
        <w:top w:val="none" w:sz="0" w:space="0" w:color="auto"/>
        <w:left w:val="none" w:sz="0" w:space="0" w:color="auto"/>
        <w:bottom w:val="none" w:sz="0" w:space="0" w:color="auto"/>
        <w:right w:val="none" w:sz="0" w:space="0" w:color="auto"/>
      </w:divBdr>
    </w:div>
    <w:div w:id="1036465330">
      <w:bodyDiv w:val="1"/>
      <w:marLeft w:val="0"/>
      <w:marRight w:val="0"/>
      <w:marTop w:val="0"/>
      <w:marBottom w:val="0"/>
      <w:divBdr>
        <w:top w:val="none" w:sz="0" w:space="0" w:color="auto"/>
        <w:left w:val="none" w:sz="0" w:space="0" w:color="auto"/>
        <w:bottom w:val="none" w:sz="0" w:space="0" w:color="auto"/>
        <w:right w:val="none" w:sz="0" w:space="0" w:color="auto"/>
      </w:divBdr>
    </w:div>
    <w:div w:id="1061292244">
      <w:bodyDiv w:val="1"/>
      <w:marLeft w:val="0"/>
      <w:marRight w:val="0"/>
      <w:marTop w:val="0"/>
      <w:marBottom w:val="0"/>
      <w:divBdr>
        <w:top w:val="none" w:sz="0" w:space="0" w:color="auto"/>
        <w:left w:val="none" w:sz="0" w:space="0" w:color="auto"/>
        <w:bottom w:val="none" w:sz="0" w:space="0" w:color="auto"/>
        <w:right w:val="none" w:sz="0" w:space="0" w:color="auto"/>
      </w:divBdr>
    </w:div>
    <w:div w:id="1148984044">
      <w:bodyDiv w:val="1"/>
      <w:marLeft w:val="0"/>
      <w:marRight w:val="0"/>
      <w:marTop w:val="0"/>
      <w:marBottom w:val="0"/>
      <w:divBdr>
        <w:top w:val="none" w:sz="0" w:space="0" w:color="auto"/>
        <w:left w:val="none" w:sz="0" w:space="0" w:color="auto"/>
        <w:bottom w:val="none" w:sz="0" w:space="0" w:color="auto"/>
        <w:right w:val="none" w:sz="0" w:space="0" w:color="auto"/>
      </w:divBdr>
    </w:div>
    <w:div w:id="1153907157">
      <w:bodyDiv w:val="1"/>
      <w:marLeft w:val="0"/>
      <w:marRight w:val="0"/>
      <w:marTop w:val="0"/>
      <w:marBottom w:val="0"/>
      <w:divBdr>
        <w:top w:val="none" w:sz="0" w:space="0" w:color="auto"/>
        <w:left w:val="none" w:sz="0" w:space="0" w:color="auto"/>
        <w:bottom w:val="none" w:sz="0" w:space="0" w:color="auto"/>
        <w:right w:val="none" w:sz="0" w:space="0" w:color="auto"/>
      </w:divBdr>
    </w:div>
    <w:div w:id="1549148868">
      <w:bodyDiv w:val="1"/>
      <w:marLeft w:val="0"/>
      <w:marRight w:val="0"/>
      <w:marTop w:val="0"/>
      <w:marBottom w:val="0"/>
      <w:divBdr>
        <w:top w:val="none" w:sz="0" w:space="0" w:color="auto"/>
        <w:left w:val="none" w:sz="0" w:space="0" w:color="auto"/>
        <w:bottom w:val="none" w:sz="0" w:space="0" w:color="auto"/>
        <w:right w:val="none" w:sz="0" w:space="0" w:color="auto"/>
      </w:divBdr>
    </w:div>
    <w:div w:id="1571623715">
      <w:bodyDiv w:val="1"/>
      <w:marLeft w:val="0"/>
      <w:marRight w:val="0"/>
      <w:marTop w:val="0"/>
      <w:marBottom w:val="0"/>
      <w:divBdr>
        <w:top w:val="none" w:sz="0" w:space="0" w:color="auto"/>
        <w:left w:val="none" w:sz="0" w:space="0" w:color="auto"/>
        <w:bottom w:val="none" w:sz="0" w:space="0" w:color="auto"/>
        <w:right w:val="none" w:sz="0" w:space="0" w:color="auto"/>
      </w:divBdr>
    </w:div>
    <w:div w:id="1828739957">
      <w:bodyDiv w:val="1"/>
      <w:marLeft w:val="0"/>
      <w:marRight w:val="0"/>
      <w:marTop w:val="0"/>
      <w:marBottom w:val="0"/>
      <w:divBdr>
        <w:top w:val="none" w:sz="0" w:space="0" w:color="auto"/>
        <w:left w:val="none" w:sz="0" w:space="0" w:color="auto"/>
        <w:bottom w:val="none" w:sz="0" w:space="0" w:color="auto"/>
        <w:right w:val="none" w:sz="0" w:space="0" w:color="auto"/>
      </w:divBdr>
    </w:div>
    <w:div w:id="18511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sp_kolpashevo@list.ru" TargetMode="External"/><Relationship Id="rId2" Type="http://schemas.openxmlformats.org/officeDocument/2006/relationships/hyperlink" Target="mailto:sp_kolpashevo@list.ru"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43F90-8D71-4E7A-83B1-F9CCED47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5424</TotalTime>
  <Pages>11</Pages>
  <Words>5228</Words>
  <Characters>29803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Счетная палата</dc:creator>
  <cp:keywords/>
  <dc:description/>
  <cp:lastModifiedBy>Муратов</cp:lastModifiedBy>
  <cp:revision>510</cp:revision>
  <cp:lastPrinted>2017-12-04T03:52:00Z</cp:lastPrinted>
  <dcterms:created xsi:type="dcterms:W3CDTF">2015-04-23T10:44:00Z</dcterms:created>
  <dcterms:modified xsi:type="dcterms:W3CDTF">2017-12-04T05:11:00Z</dcterms:modified>
</cp:coreProperties>
</file>