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10" w:rsidRPr="00D51735" w:rsidRDefault="00C50210" w:rsidP="00C50210">
      <w:pPr>
        <w:jc w:val="right"/>
        <w:rPr>
          <w:szCs w:val="28"/>
        </w:rPr>
      </w:pPr>
      <w:r w:rsidRPr="00D51735">
        <w:rPr>
          <w:b/>
        </w:rPr>
        <w:t>_____________________________________________________________________________________________</w:t>
      </w:r>
    </w:p>
    <w:tbl>
      <w:tblPr>
        <w:tblW w:w="9232" w:type="dxa"/>
        <w:tblLook w:val="04A0"/>
      </w:tblPr>
      <w:tblGrid>
        <w:gridCol w:w="5070"/>
        <w:gridCol w:w="850"/>
        <w:gridCol w:w="3312"/>
      </w:tblGrid>
      <w:tr w:rsidR="00C50210" w:rsidRPr="00C909F3" w:rsidTr="00C0211B">
        <w:trPr>
          <w:trHeight w:val="1354"/>
        </w:trPr>
        <w:tc>
          <w:tcPr>
            <w:tcW w:w="5920" w:type="dxa"/>
            <w:gridSpan w:val="2"/>
          </w:tcPr>
          <w:p w:rsidR="00C50210" w:rsidRPr="00C909F3" w:rsidRDefault="00426481" w:rsidP="00260633">
            <w:pPr>
              <w:spacing w:line="276" w:lineRule="auto"/>
              <w:rPr>
                <w:sz w:val="24"/>
                <w:szCs w:val="24"/>
                <w:u w:val="single"/>
              </w:rPr>
            </w:pPr>
            <w:r>
              <w:rPr>
                <w:sz w:val="24"/>
                <w:szCs w:val="24"/>
                <w:u w:val="single"/>
              </w:rPr>
              <w:t>12</w:t>
            </w:r>
            <w:r w:rsidR="006106BE" w:rsidRPr="00C909F3">
              <w:rPr>
                <w:sz w:val="24"/>
                <w:szCs w:val="24"/>
                <w:u w:val="single"/>
              </w:rPr>
              <w:t>.</w:t>
            </w:r>
            <w:r w:rsidR="00125D3A" w:rsidRPr="00C909F3">
              <w:rPr>
                <w:sz w:val="24"/>
                <w:szCs w:val="24"/>
                <w:u w:val="single"/>
              </w:rPr>
              <w:t>1</w:t>
            </w:r>
            <w:r w:rsidR="00887543">
              <w:rPr>
                <w:sz w:val="24"/>
                <w:szCs w:val="24"/>
                <w:u w:val="single"/>
              </w:rPr>
              <w:t>2</w:t>
            </w:r>
            <w:r w:rsidR="006106BE" w:rsidRPr="00C909F3">
              <w:rPr>
                <w:sz w:val="24"/>
                <w:szCs w:val="24"/>
                <w:u w:val="single"/>
              </w:rPr>
              <w:t>.201</w:t>
            </w:r>
            <w:r w:rsidR="001C44FF" w:rsidRPr="00C909F3">
              <w:rPr>
                <w:sz w:val="24"/>
                <w:szCs w:val="24"/>
                <w:u w:val="single"/>
              </w:rPr>
              <w:t>7</w:t>
            </w:r>
            <w:r w:rsidR="00C50210" w:rsidRPr="00C909F3">
              <w:rPr>
                <w:sz w:val="24"/>
                <w:szCs w:val="24"/>
              </w:rPr>
              <w:t xml:space="preserve">  </w:t>
            </w:r>
            <w:r w:rsidR="00BA4245" w:rsidRPr="00C909F3">
              <w:rPr>
                <w:sz w:val="24"/>
                <w:szCs w:val="24"/>
              </w:rPr>
              <w:t xml:space="preserve">   </w:t>
            </w:r>
            <w:r w:rsidR="00C50210" w:rsidRPr="00C909F3">
              <w:rPr>
                <w:sz w:val="24"/>
                <w:szCs w:val="24"/>
              </w:rPr>
              <w:t xml:space="preserve">№ </w:t>
            </w:r>
            <w:r w:rsidR="006905F8" w:rsidRPr="006905F8">
              <w:rPr>
                <w:sz w:val="24"/>
                <w:szCs w:val="24"/>
                <w:u w:val="single"/>
              </w:rPr>
              <w:t>17</w:t>
            </w:r>
            <w:r>
              <w:rPr>
                <w:sz w:val="24"/>
                <w:szCs w:val="24"/>
                <w:u w:val="single"/>
              </w:rPr>
              <w:t>5</w:t>
            </w:r>
          </w:p>
          <w:p w:rsidR="00C50210" w:rsidRPr="00C909F3" w:rsidRDefault="00C50210" w:rsidP="00C0211B">
            <w:pPr>
              <w:spacing w:line="276" w:lineRule="auto"/>
              <w:rPr>
                <w:sz w:val="24"/>
                <w:szCs w:val="24"/>
              </w:rPr>
            </w:pPr>
            <w:r w:rsidRPr="00C909F3">
              <w:rPr>
                <w:sz w:val="24"/>
                <w:szCs w:val="24"/>
              </w:rPr>
              <w:t xml:space="preserve">на № </w:t>
            </w:r>
            <w:r w:rsidR="005427BF" w:rsidRPr="00C909F3">
              <w:rPr>
                <w:sz w:val="24"/>
                <w:szCs w:val="24"/>
              </w:rPr>
              <w:t>__________</w:t>
            </w:r>
            <w:r w:rsidR="00933753" w:rsidRPr="00C909F3">
              <w:rPr>
                <w:sz w:val="24"/>
                <w:szCs w:val="24"/>
              </w:rPr>
              <w:t xml:space="preserve"> </w:t>
            </w:r>
            <w:r w:rsidRPr="00C909F3">
              <w:rPr>
                <w:sz w:val="24"/>
                <w:szCs w:val="24"/>
              </w:rPr>
              <w:t>от</w:t>
            </w:r>
            <w:r w:rsidR="00DE2D38" w:rsidRPr="00C909F3">
              <w:rPr>
                <w:sz w:val="24"/>
                <w:szCs w:val="24"/>
              </w:rPr>
              <w:t xml:space="preserve"> </w:t>
            </w:r>
            <w:r w:rsidR="005427BF" w:rsidRPr="00C909F3">
              <w:rPr>
                <w:sz w:val="24"/>
                <w:szCs w:val="24"/>
              </w:rPr>
              <w:t>____________</w:t>
            </w:r>
          </w:p>
        </w:tc>
        <w:tc>
          <w:tcPr>
            <w:tcW w:w="3312" w:type="dxa"/>
          </w:tcPr>
          <w:p w:rsidR="00C50210" w:rsidRPr="00C909F3" w:rsidRDefault="00C50210" w:rsidP="00260633">
            <w:pPr>
              <w:snapToGrid w:val="0"/>
              <w:spacing w:line="25" w:lineRule="atLeast"/>
              <w:jc w:val="both"/>
              <w:rPr>
                <w:sz w:val="24"/>
                <w:szCs w:val="24"/>
              </w:rPr>
            </w:pPr>
            <w:r w:rsidRPr="00C909F3">
              <w:rPr>
                <w:sz w:val="24"/>
                <w:szCs w:val="24"/>
              </w:rPr>
              <w:t xml:space="preserve">Председателю </w:t>
            </w:r>
            <w:r w:rsidR="00BB096E" w:rsidRPr="00C909F3">
              <w:rPr>
                <w:sz w:val="24"/>
                <w:szCs w:val="24"/>
              </w:rPr>
              <w:t>Совета</w:t>
            </w:r>
            <w:r w:rsidR="00426481">
              <w:rPr>
                <w:sz w:val="24"/>
                <w:szCs w:val="24"/>
              </w:rPr>
              <w:t xml:space="preserve"> и Главе</w:t>
            </w:r>
            <w:r w:rsidRPr="00C909F3">
              <w:rPr>
                <w:sz w:val="24"/>
                <w:szCs w:val="24"/>
              </w:rPr>
              <w:t xml:space="preserve"> </w:t>
            </w:r>
            <w:r w:rsidR="00426481">
              <w:rPr>
                <w:sz w:val="24"/>
                <w:szCs w:val="24"/>
              </w:rPr>
              <w:t>Новогоренского</w:t>
            </w:r>
            <w:r w:rsidR="002C36BD">
              <w:rPr>
                <w:sz w:val="24"/>
                <w:szCs w:val="24"/>
              </w:rPr>
              <w:t xml:space="preserve"> сельского</w:t>
            </w:r>
            <w:r w:rsidR="00BB096E" w:rsidRPr="00C909F3">
              <w:rPr>
                <w:sz w:val="24"/>
                <w:szCs w:val="24"/>
              </w:rPr>
              <w:t xml:space="preserve"> поселения</w:t>
            </w:r>
          </w:p>
          <w:p w:rsidR="00231506" w:rsidRPr="00C909F3" w:rsidRDefault="00426481" w:rsidP="00260633">
            <w:pPr>
              <w:snapToGrid w:val="0"/>
              <w:rPr>
                <w:sz w:val="24"/>
                <w:szCs w:val="24"/>
              </w:rPr>
            </w:pPr>
            <w:r>
              <w:rPr>
                <w:sz w:val="24"/>
                <w:szCs w:val="24"/>
              </w:rPr>
              <w:t>И</w:t>
            </w:r>
            <w:r w:rsidR="002C36BD">
              <w:rPr>
                <w:sz w:val="24"/>
                <w:szCs w:val="24"/>
              </w:rPr>
              <w:t>.</w:t>
            </w:r>
            <w:r w:rsidR="001F0DA7">
              <w:rPr>
                <w:sz w:val="24"/>
                <w:szCs w:val="24"/>
              </w:rPr>
              <w:t>А</w:t>
            </w:r>
            <w:r w:rsidR="002C36BD">
              <w:rPr>
                <w:sz w:val="24"/>
                <w:szCs w:val="24"/>
              </w:rPr>
              <w:t>.</w:t>
            </w:r>
            <w:r>
              <w:rPr>
                <w:sz w:val="24"/>
                <w:szCs w:val="24"/>
              </w:rPr>
              <w:t>Комаровой</w:t>
            </w:r>
          </w:p>
          <w:p w:rsidR="0090414A" w:rsidRPr="00C909F3" w:rsidRDefault="0090414A" w:rsidP="001F0DA7">
            <w:pPr>
              <w:snapToGrid w:val="0"/>
              <w:rPr>
                <w:sz w:val="24"/>
                <w:szCs w:val="24"/>
              </w:rPr>
            </w:pPr>
          </w:p>
        </w:tc>
      </w:tr>
      <w:tr w:rsidR="00C50210" w:rsidRPr="00C909F3" w:rsidTr="00C0211B">
        <w:trPr>
          <w:gridAfter w:val="2"/>
          <w:wAfter w:w="4162" w:type="dxa"/>
          <w:trHeight w:val="1081"/>
        </w:trPr>
        <w:tc>
          <w:tcPr>
            <w:tcW w:w="5070" w:type="dxa"/>
          </w:tcPr>
          <w:p w:rsidR="0040402A" w:rsidRPr="00C909F3" w:rsidRDefault="00C50210" w:rsidP="00BB096E">
            <w:pPr>
              <w:jc w:val="both"/>
              <w:rPr>
                <w:sz w:val="24"/>
                <w:szCs w:val="24"/>
              </w:rPr>
            </w:pPr>
            <w:r w:rsidRPr="00C909F3">
              <w:rPr>
                <w:sz w:val="24"/>
                <w:szCs w:val="24"/>
              </w:rPr>
              <w:t xml:space="preserve">Заключение на проект </w:t>
            </w:r>
            <w:r w:rsidR="0040402A" w:rsidRPr="00C909F3">
              <w:rPr>
                <w:sz w:val="24"/>
                <w:szCs w:val="24"/>
              </w:rPr>
              <w:t xml:space="preserve">решения </w:t>
            </w:r>
            <w:r w:rsidR="00BB096E" w:rsidRPr="00C909F3">
              <w:rPr>
                <w:sz w:val="24"/>
                <w:szCs w:val="24"/>
              </w:rPr>
              <w:t>Совета</w:t>
            </w:r>
            <w:r w:rsidR="0040402A" w:rsidRPr="00C909F3">
              <w:rPr>
                <w:sz w:val="24"/>
                <w:szCs w:val="24"/>
              </w:rPr>
              <w:t xml:space="preserve"> </w:t>
            </w:r>
            <w:r w:rsidR="00426481">
              <w:rPr>
                <w:sz w:val="24"/>
                <w:szCs w:val="24"/>
              </w:rPr>
              <w:t>Новогоренского</w:t>
            </w:r>
            <w:r w:rsidR="002C36BD">
              <w:rPr>
                <w:sz w:val="24"/>
                <w:szCs w:val="24"/>
              </w:rPr>
              <w:t xml:space="preserve"> сельского</w:t>
            </w:r>
            <w:r w:rsidR="00BB096E" w:rsidRPr="00C909F3">
              <w:rPr>
                <w:sz w:val="24"/>
                <w:szCs w:val="24"/>
              </w:rPr>
              <w:t xml:space="preserve"> поселения </w:t>
            </w:r>
            <w:r w:rsidR="0040402A" w:rsidRPr="00C909F3">
              <w:rPr>
                <w:sz w:val="24"/>
                <w:szCs w:val="24"/>
              </w:rPr>
              <w:t>«О бюджете муниципа</w:t>
            </w:r>
            <w:r w:rsidR="00BB096E" w:rsidRPr="00C909F3">
              <w:rPr>
                <w:sz w:val="24"/>
                <w:szCs w:val="24"/>
              </w:rPr>
              <w:t>льного образования «</w:t>
            </w:r>
            <w:r w:rsidR="00426481">
              <w:rPr>
                <w:sz w:val="24"/>
                <w:szCs w:val="24"/>
              </w:rPr>
              <w:t>Новогоренское</w:t>
            </w:r>
            <w:r w:rsidR="002C36BD">
              <w:rPr>
                <w:sz w:val="24"/>
                <w:szCs w:val="24"/>
              </w:rPr>
              <w:t xml:space="preserve"> сельское</w:t>
            </w:r>
            <w:r w:rsidR="00BB096E" w:rsidRPr="00C909F3">
              <w:rPr>
                <w:sz w:val="24"/>
                <w:szCs w:val="24"/>
              </w:rPr>
              <w:t xml:space="preserve"> поселение</w:t>
            </w:r>
            <w:r w:rsidR="0040402A" w:rsidRPr="00C909F3">
              <w:rPr>
                <w:sz w:val="24"/>
                <w:szCs w:val="24"/>
              </w:rPr>
              <w:t>» на 2018 год»</w:t>
            </w:r>
          </w:p>
        </w:tc>
      </w:tr>
    </w:tbl>
    <w:p w:rsidR="001C677A" w:rsidRPr="00C0211B" w:rsidRDefault="001C677A" w:rsidP="00C50210">
      <w:pPr>
        <w:rPr>
          <w:sz w:val="24"/>
          <w:szCs w:val="24"/>
        </w:rPr>
      </w:pPr>
    </w:p>
    <w:p w:rsidR="00C50210" w:rsidRPr="00AF3040" w:rsidRDefault="00C50210" w:rsidP="00C0211B">
      <w:pPr>
        <w:jc w:val="center"/>
        <w:rPr>
          <w:sz w:val="24"/>
          <w:szCs w:val="24"/>
        </w:rPr>
      </w:pPr>
      <w:r w:rsidRPr="00AF3040">
        <w:rPr>
          <w:sz w:val="24"/>
          <w:szCs w:val="24"/>
        </w:rPr>
        <w:t>Уважаем</w:t>
      </w:r>
      <w:r w:rsidR="002C36BD" w:rsidRPr="00AF3040">
        <w:rPr>
          <w:sz w:val="24"/>
          <w:szCs w:val="24"/>
        </w:rPr>
        <w:t>ая</w:t>
      </w:r>
      <w:r w:rsidR="00B2520C" w:rsidRPr="00AF3040">
        <w:rPr>
          <w:sz w:val="24"/>
          <w:szCs w:val="24"/>
        </w:rPr>
        <w:t xml:space="preserve"> </w:t>
      </w:r>
      <w:r w:rsidR="00426481">
        <w:rPr>
          <w:sz w:val="24"/>
          <w:szCs w:val="24"/>
        </w:rPr>
        <w:t>Ирина Анатольевна</w:t>
      </w:r>
      <w:r w:rsidRPr="00AF3040">
        <w:rPr>
          <w:sz w:val="24"/>
          <w:szCs w:val="24"/>
        </w:rPr>
        <w:t>!</w:t>
      </w:r>
    </w:p>
    <w:p w:rsidR="00C50210" w:rsidRPr="00EC17FD" w:rsidRDefault="00C50210" w:rsidP="00C50210">
      <w:pPr>
        <w:rPr>
          <w:sz w:val="24"/>
          <w:szCs w:val="24"/>
        </w:rPr>
      </w:pPr>
    </w:p>
    <w:p w:rsidR="00C50210" w:rsidRPr="00EC17FD" w:rsidRDefault="00C50210" w:rsidP="00C50210">
      <w:pPr>
        <w:ind w:firstLine="709"/>
        <w:jc w:val="both"/>
        <w:rPr>
          <w:sz w:val="24"/>
          <w:szCs w:val="24"/>
        </w:rPr>
      </w:pPr>
      <w:r w:rsidRPr="00EC17FD">
        <w:rPr>
          <w:sz w:val="24"/>
          <w:szCs w:val="24"/>
        </w:rPr>
        <w:t xml:space="preserve">По результатам экспертизы проекта </w:t>
      </w:r>
      <w:r w:rsidR="0040402A" w:rsidRPr="00EC17FD">
        <w:rPr>
          <w:sz w:val="24"/>
          <w:szCs w:val="24"/>
        </w:rPr>
        <w:t xml:space="preserve">решения </w:t>
      </w:r>
      <w:r w:rsidR="00BB096E" w:rsidRPr="00EC17FD">
        <w:rPr>
          <w:sz w:val="24"/>
          <w:szCs w:val="24"/>
        </w:rPr>
        <w:t xml:space="preserve">Совета </w:t>
      </w:r>
      <w:r w:rsidR="00426481" w:rsidRPr="00EC17FD">
        <w:rPr>
          <w:sz w:val="24"/>
          <w:szCs w:val="24"/>
        </w:rPr>
        <w:t>Новогоренского</w:t>
      </w:r>
      <w:r w:rsidR="002C36BD" w:rsidRPr="00EC17FD">
        <w:rPr>
          <w:sz w:val="24"/>
          <w:szCs w:val="24"/>
        </w:rPr>
        <w:t xml:space="preserve"> сельского</w:t>
      </w:r>
      <w:r w:rsidR="00BB096E" w:rsidRPr="00EC17FD">
        <w:rPr>
          <w:sz w:val="24"/>
          <w:szCs w:val="24"/>
        </w:rPr>
        <w:t xml:space="preserve"> поселения «О бюджете муниципального образования «</w:t>
      </w:r>
      <w:r w:rsidR="00426481" w:rsidRPr="00EC17FD">
        <w:rPr>
          <w:sz w:val="24"/>
          <w:szCs w:val="24"/>
        </w:rPr>
        <w:t>Новогоренское</w:t>
      </w:r>
      <w:r w:rsidR="002C36BD" w:rsidRPr="00EC17FD">
        <w:rPr>
          <w:sz w:val="24"/>
          <w:szCs w:val="24"/>
        </w:rPr>
        <w:t xml:space="preserve"> сельское</w:t>
      </w:r>
      <w:r w:rsidR="00BB096E" w:rsidRPr="00EC17FD">
        <w:rPr>
          <w:sz w:val="24"/>
          <w:szCs w:val="24"/>
        </w:rPr>
        <w:t xml:space="preserve"> поселение» на 2018 год»</w:t>
      </w:r>
      <w:r w:rsidR="0040402A" w:rsidRPr="00EC17FD">
        <w:rPr>
          <w:sz w:val="24"/>
          <w:szCs w:val="24"/>
        </w:rPr>
        <w:t xml:space="preserve"> </w:t>
      </w:r>
      <w:r w:rsidRPr="00EC17FD">
        <w:rPr>
          <w:sz w:val="24"/>
          <w:szCs w:val="24"/>
        </w:rPr>
        <w:t>(далее – проект бюджета, проект решения</w:t>
      </w:r>
      <w:r w:rsidR="0040402A" w:rsidRPr="00EC17FD">
        <w:rPr>
          <w:sz w:val="24"/>
          <w:szCs w:val="24"/>
        </w:rPr>
        <w:t xml:space="preserve"> о бюджете, проект решения</w:t>
      </w:r>
      <w:r w:rsidRPr="00EC17FD">
        <w:rPr>
          <w:sz w:val="24"/>
          <w:szCs w:val="24"/>
        </w:rPr>
        <w:t xml:space="preserve">) Счетная палата Колпашевского района (далее – Счетная палата) </w:t>
      </w:r>
      <w:r w:rsidR="009D054C" w:rsidRPr="00EC17FD">
        <w:rPr>
          <w:sz w:val="24"/>
          <w:szCs w:val="24"/>
        </w:rPr>
        <w:t>отмечает</w:t>
      </w:r>
      <w:r w:rsidRPr="00EC17FD">
        <w:rPr>
          <w:sz w:val="24"/>
          <w:szCs w:val="24"/>
        </w:rPr>
        <w:t>:</w:t>
      </w:r>
    </w:p>
    <w:p w:rsidR="0040402A" w:rsidRPr="00EC17FD" w:rsidRDefault="003255B7" w:rsidP="0040402A">
      <w:pPr>
        <w:ind w:firstLine="709"/>
        <w:jc w:val="both"/>
        <w:rPr>
          <w:sz w:val="24"/>
          <w:szCs w:val="24"/>
        </w:rPr>
      </w:pPr>
      <w:r w:rsidRPr="00EC17FD">
        <w:rPr>
          <w:sz w:val="24"/>
          <w:szCs w:val="24"/>
        </w:rPr>
        <w:t>При проведении экспертизы проекта бюджета Счетной палатой использованы следующие и</w:t>
      </w:r>
      <w:r w:rsidR="0040402A" w:rsidRPr="00EC17FD">
        <w:rPr>
          <w:sz w:val="24"/>
          <w:szCs w:val="24"/>
        </w:rPr>
        <w:t xml:space="preserve">сточники информации: </w:t>
      </w:r>
    </w:p>
    <w:p w:rsidR="008C0D2C" w:rsidRPr="00EC17FD" w:rsidRDefault="008C0D2C" w:rsidP="008C0D2C">
      <w:pPr>
        <w:ind w:firstLine="709"/>
        <w:jc w:val="both"/>
        <w:rPr>
          <w:sz w:val="24"/>
          <w:szCs w:val="24"/>
        </w:rPr>
      </w:pPr>
      <w:r w:rsidRPr="00EC17FD">
        <w:rPr>
          <w:sz w:val="24"/>
          <w:szCs w:val="24"/>
        </w:rPr>
        <w:t xml:space="preserve">- Проект решения Совета </w:t>
      </w:r>
      <w:r w:rsidR="00426481" w:rsidRPr="00EC17FD">
        <w:rPr>
          <w:sz w:val="24"/>
          <w:szCs w:val="24"/>
        </w:rPr>
        <w:t>Новогоренского</w:t>
      </w:r>
      <w:r w:rsidRPr="00EC17FD">
        <w:rPr>
          <w:sz w:val="24"/>
          <w:szCs w:val="24"/>
        </w:rPr>
        <w:t xml:space="preserve"> сельского поселения «О бюджете муниципального образования «</w:t>
      </w:r>
      <w:r w:rsidR="00426481" w:rsidRPr="00EC17FD">
        <w:rPr>
          <w:sz w:val="24"/>
          <w:szCs w:val="24"/>
        </w:rPr>
        <w:t>Новогоренское</w:t>
      </w:r>
      <w:r w:rsidRPr="00EC17FD">
        <w:rPr>
          <w:sz w:val="24"/>
          <w:szCs w:val="24"/>
        </w:rPr>
        <w:t xml:space="preserve"> сельское поселение» на 2018 год» с восемью приложениями.</w:t>
      </w:r>
    </w:p>
    <w:p w:rsidR="008C0D2C" w:rsidRPr="00EC17FD" w:rsidRDefault="008C0D2C" w:rsidP="008C0D2C">
      <w:pPr>
        <w:ind w:firstLine="709"/>
        <w:jc w:val="both"/>
        <w:rPr>
          <w:sz w:val="24"/>
          <w:szCs w:val="24"/>
        </w:rPr>
      </w:pPr>
      <w:r w:rsidRPr="00EC17FD">
        <w:rPr>
          <w:sz w:val="24"/>
          <w:szCs w:val="24"/>
        </w:rPr>
        <w:t xml:space="preserve">- </w:t>
      </w:r>
      <w:r w:rsidR="006A5CB1" w:rsidRPr="00EC17FD">
        <w:rPr>
          <w:sz w:val="24"/>
          <w:szCs w:val="24"/>
        </w:rPr>
        <w:t>М</w:t>
      </w:r>
      <w:r w:rsidRPr="00EC17FD">
        <w:rPr>
          <w:sz w:val="24"/>
          <w:szCs w:val="24"/>
        </w:rPr>
        <w:t>атериалы, составляемые одновременно с проектом бюджета муниципального образования «</w:t>
      </w:r>
      <w:r w:rsidR="00426481" w:rsidRPr="00EC17FD">
        <w:rPr>
          <w:sz w:val="24"/>
          <w:szCs w:val="24"/>
        </w:rPr>
        <w:t>Новогоренское</w:t>
      </w:r>
      <w:r w:rsidRPr="00EC17FD">
        <w:rPr>
          <w:sz w:val="24"/>
          <w:szCs w:val="24"/>
        </w:rPr>
        <w:t xml:space="preserve"> сельское поселение» на 2018 год.</w:t>
      </w:r>
    </w:p>
    <w:p w:rsidR="008C0D2C" w:rsidRPr="00EC17FD" w:rsidRDefault="008C0D2C" w:rsidP="008C0D2C">
      <w:pPr>
        <w:pStyle w:val="ConsPlusNormal"/>
        <w:ind w:firstLine="709"/>
        <w:jc w:val="both"/>
        <w:rPr>
          <w:rFonts w:ascii="Times New Roman" w:hAnsi="Times New Roman" w:cs="Times New Roman"/>
          <w:sz w:val="24"/>
          <w:szCs w:val="24"/>
        </w:rPr>
      </w:pPr>
      <w:r w:rsidRPr="00EC17FD">
        <w:rPr>
          <w:rFonts w:ascii="Times New Roman" w:hAnsi="Times New Roman" w:cs="Times New Roman"/>
          <w:sz w:val="24"/>
          <w:szCs w:val="24"/>
        </w:rPr>
        <w:t xml:space="preserve">- Решение Думы Колпашевского района от </w:t>
      </w:r>
      <w:r w:rsidR="004845D8" w:rsidRPr="00EC17FD">
        <w:rPr>
          <w:rFonts w:ascii="Times New Roman" w:hAnsi="Times New Roman" w:cs="Times New Roman"/>
          <w:sz w:val="24"/>
          <w:szCs w:val="24"/>
        </w:rPr>
        <w:t>29</w:t>
      </w:r>
      <w:r w:rsidRPr="00EC17FD">
        <w:rPr>
          <w:rFonts w:ascii="Times New Roman" w:hAnsi="Times New Roman" w:cs="Times New Roman"/>
          <w:sz w:val="24"/>
          <w:szCs w:val="24"/>
        </w:rPr>
        <w:t xml:space="preserve">.11.2017 № </w:t>
      </w:r>
      <w:r w:rsidR="004845D8" w:rsidRPr="00EC17FD">
        <w:rPr>
          <w:rFonts w:ascii="Times New Roman" w:hAnsi="Times New Roman" w:cs="Times New Roman"/>
          <w:sz w:val="24"/>
          <w:szCs w:val="24"/>
        </w:rPr>
        <w:t>104</w:t>
      </w:r>
      <w:r w:rsidRPr="00EC17FD">
        <w:rPr>
          <w:rFonts w:ascii="Times New Roman" w:hAnsi="Times New Roman" w:cs="Times New Roman"/>
          <w:sz w:val="24"/>
          <w:szCs w:val="24"/>
        </w:rPr>
        <w:t xml:space="preserve"> «О бюджете муниципального образования «Колпашевский район» на 2018 год» (далее – бюджет             МО «Колпашевский район»).</w:t>
      </w:r>
    </w:p>
    <w:p w:rsidR="008C0D2C" w:rsidRPr="00EC17FD" w:rsidRDefault="008C0D2C" w:rsidP="008C0D2C">
      <w:pPr>
        <w:pStyle w:val="ConsPlusNormal"/>
        <w:ind w:firstLine="709"/>
        <w:jc w:val="both"/>
        <w:rPr>
          <w:rFonts w:ascii="Times New Roman" w:hAnsi="Times New Roman" w:cs="Times New Roman"/>
          <w:sz w:val="24"/>
          <w:szCs w:val="24"/>
        </w:rPr>
      </w:pPr>
      <w:r w:rsidRPr="00EC17FD">
        <w:rPr>
          <w:rFonts w:ascii="Times New Roman" w:hAnsi="Times New Roman" w:cs="Times New Roman"/>
          <w:sz w:val="24"/>
          <w:szCs w:val="24"/>
        </w:rPr>
        <w:t xml:space="preserve">- Отчет </w:t>
      </w:r>
      <w:r w:rsidR="00E56B49" w:rsidRPr="00EC17FD">
        <w:rPr>
          <w:rFonts w:ascii="Times New Roman" w:hAnsi="Times New Roman" w:cs="Times New Roman"/>
          <w:sz w:val="24"/>
          <w:szCs w:val="24"/>
        </w:rPr>
        <w:t>об</w:t>
      </w:r>
      <w:r w:rsidRPr="00EC17FD">
        <w:rPr>
          <w:rFonts w:ascii="Times New Roman" w:hAnsi="Times New Roman" w:cs="Times New Roman"/>
          <w:sz w:val="24"/>
          <w:szCs w:val="24"/>
        </w:rPr>
        <w:t xml:space="preserve"> исполнени</w:t>
      </w:r>
      <w:r w:rsidR="00E56B49" w:rsidRPr="00EC17FD">
        <w:rPr>
          <w:rFonts w:ascii="Times New Roman" w:hAnsi="Times New Roman" w:cs="Times New Roman"/>
          <w:sz w:val="24"/>
          <w:szCs w:val="24"/>
        </w:rPr>
        <w:t>и</w:t>
      </w:r>
      <w:r w:rsidRPr="00EC17FD">
        <w:rPr>
          <w:rFonts w:ascii="Times New Roman" w:hAnsi="Times New Roman" w:cs="Times New Roman"/>
          <w:sz w:val="24"/>
          <w:szCs w:val="24"/>
        </w:rPr>
        <w:t xml:space="preserve"> бюджета муниципального образования «</w:t>
      </w:r>
      <w:r w:rsidR="00426481" w:rsidRPr="00EC17FD">
        <w:rPr>
          <w:rFonts w:ascii="Times New Roman" w:hAnsi="Times New Roman"/>
          <w:sz w:val="24"/>
          <w:szCs w:val="24"/>
        </w:rPr>
        <w:t>Новогоренское</w:t>
      </w:r>
      <w:r w:rsidRPr="00EC17FD">
        <w:rPr>
          <w:rFonts w:ascii="Times New Roman" w:hAnsi="Times New Roman"/>
          <w:sz w:val="24"/>
          <w:szCs w:val="24"/>
        </w:rPr>
        <w:t xml:space="preserve"> сельское</w:t>
      </w:r>
      <w:r w:rsidRPr="00EC17FD">
        <w:rPr>
          <w:rFonts w:ascii="Times New Roman" w:hAnsi="Times New Roman" w:cs="Times New Roman"/>
          <w:sz w:val="24"/>
          <w:szCs w:val="24"/>
        </w:rPr>
        <w:t xml:space="preserve"> поселение» за 2016 годы, утвержденны</w:t>
      </w:r>
      <w:r w:rsidR="00E56B49" w:rsidRPr="00EC17FD">
        <w:rPr>
          <w:rFonts w:ascii="Times New Roman" w:hAnsi="Times New Roman" w:cs="Times New Roman"/>
          <w:sz w:val="24"/>
          <w:szCs w:val="24"/>
        </w:rPr>
        <w:t>й решение</w:t>
      </w:r>
      <w:r w:rsidRPr="00EC17FD">
        <w:rPr>
          <w:rFonts w:ascii="Times New Roman" w:hAnsi="Times New Roman" w:cs="Times New Roman"/>
          <w:sz w:val="24"/>
          <w:szCs w:val="24"/>
        </w:rPr>
        <w:t xml:space="preserve">м Совета </w:t>
      </w:r>
      <w:r w:rsidR="00426481" w:rsidRPr="00EC17FD">
        <w:rPr>
          <w:rFonts w:ascii="Times New Roman" w:hAnsi="Times New Roman"/>
          <w:sz w:val="24"/>
          <w:szCs w:val="24"/>
        </w:rPr>
        <w:t>Новогоренского</w:t>
      </w:r>
      <w:r w:rsidRPr="00EC17FD">
        <w:rPr>
          <w:rFonts w:ascii="Times New Roman" w:hAnsi="Times New Roman"/>
          <w:sz w:val="24"/>
          <w:szCs w:val="24"/>
        </w:rPr>
        <w:t xml:space="preserve"> сельского поселения</w:t>
      </w:r>
      <w:r w:rsidRPr="00EC17FD">
        <w:rPr>
          <w:rFonts w:ascii="Times New Roman" w:hAnsi="Times New Roman" w:cs="Times New Roman"/>
          <w:sz w:val="24"/>
          <w:szCs w:val="24"/>
        </w:rPr>
        <w:t>.</w:t>
      </w:r>
    </w:p>
    <w:p w:rsidR="00BB096E" w:rsidRPr="00EC17FD" w:rsidRDefault="00BB096E" w:rsidP="00BB096E">
      <w:pPr>
        <w:pStyle w:val="ConsPlusNormal"/>
        <w:ind w:firstLine="709"/>
        <w:jc w:val="both"/>
        <w:rPr>
          <w:rFonts w:ascii="Times New Roman" w:hAnsi="Times New Roman" w:cs="Times New Roman"/>
          <w:sz w:val="24"/>
          <w:szCs w:val="24"/>
        </w:rPr>
      </w:pPr>
      <w:r w:rsidRPr="00EC17FD">
        <w:rPr>
          <w:rFonts w:ascii="Times New Roman" w:hAnsi="Times New Roman" w:cs="Times New Roman"/>
          <w:sz w:val="24"/>
          <w:szCs w:val="24"/>
        </w:rPr>
        <w:t>- Информация (документы, материалы), полученные по запросам Счетной палаты.</w:t>
      </w:r>
    </w:p>
    <w:p w:rsidR="00273DDC" w:rsidRPr="00EC17FD" w:rsidRDefault="00912DEA" w:rsidP="00BB096E">
      <w:pPr>
        <w:ind w:firstLine="709"/>
        <w:jc w:val="both"/>
        <w:rPr>
          <w:bCs/>
          <w:sz w:val="24"/>
          <w:szCs w:val="24"/>
        </w:rPr>
      </w:pPr>
      <w:r w:rsidRPr="00EC17FD">
        <w:rPr>
          <w:bCs/>
          <w:sz w:val="24"/>
          <w:szCs w:val="24"/>
        </w:rPr>
        <w:t xml:space="preserve">В ходе экспертизы проекта бюджета Счетной палатой </w:t>
      </w:r>
      <w:r w:rsidR="006F27D9" w:rsidRPr="00EC17FD">
        <w:rPr>
          <w:bCs/>
          <w:sz w:val="24"/>
          <w:szCs w:val="24"/>
        </w:rPr>
        <w:t>проведены:</w:t>
      </w:r>
    </w:p>
    <w:p w:rsidR="004E117E" w:rsidRPr="00EC17FD" w:rsidRDefault="002A18F5" w:rsidP="002A18F5">
      <w:pPr>
        <w:pStyle w:val="af1"/>
        <w:widowControl w:val="0"/>
        <w:spacing w:after="0"/>
        <w:ind w:firstLine="709"/>
        <w:jc w:val="both"/>
        <w:rPr>
          <w:sz w:val="24"/>
          <w:szCs w:val="24"/>
        </w:rPr>
      </w:pPr>
      <w:r w:rsidRPr="00EC17FD">
        <w:rPr>
          <w:sz w:val="24"/>
          <w:szCs w:val="24"/>
        </w:rPr>
        <w:t>- </w:t>
      </w:r>
      <w:r w:rsidR="003255B7" w:rsidRPr="00EC17FD">
        <w:rPr>
          <w:sz w:val="24"/>
          <w:szCs w:val="24"/>
        </w:rPr>
        <w:t>проверка соблюде</w:t>
      </w:r>
      <w:r w:rsidR="004E117E" w:rsidRPr="00EC17FD">
        <w:rPr>
          <w:sz w:val="24"/>
          <w:szCs w:val="24"/>
        </w:rPr>
        <w:t>ни</w:t>
      </w:r>
      <w:r w:rsidR="003255B7" w:rsidRPr="00EC17FD">
        <w:rPr>
          <w:sz w:val="24"/>
          <w:szCs w:val="24"/>
        </w:rPr>
        <w:t>я</w:t>
      </w:r>
      <w:r w:rsidR="004E117E" w:rsidRPr="00EC17FD">
        <w:rPr>
          <w:sz w:val="24"/>
          <w:szCs w:val="24"/>
        </w:rPr>
        <w:t xml:space="preserve"> требований бюджетного законодательства по срокам внесения проекта</w:t>
      </w:r>
      <w:r w:rsidR="009C62ED" w:rsidRPr="00EC17FD">
        <w:rPr>
          <w:sz w:val="24"/>
          <w:szCs w:val="24"/>
        </w:rPr>
        <w:t xml:space="preserve"> бюджета, составу,</w:t>
      </w:r>
      <w:r w:rsidR="004E117E" w:rsidRPr="00EC17FD">
        <w:rPr>
          <w:sz w:val="24"/>
          <w:szCs w:val="24"/>
        </w:rPr>
        <w:t xml:space="preserve"> содержанию </w:t>
      </w:r>
      <w:r w:rsidR="00231506" w:rsidRPr="00EC17FD">
        <w:rPr>
          <w:sz w:val="24"/>
          <w:szCs w:val="24"/>
        </w:rPr>
        <w:t xml:space="preserve">проекта бюджета и </w:t>
      </w:r>
      <w:r w:rsidR="004E117E" w:rsidRPr="00EC17FD">
        <w:rPr>
          <w:sz w:val="24"/>
          <w:szCs w:val="24"/>
        </w:rPr>
        <w:t>документов и материалов, предоставляемых одновременно с ним</w:t>
      </w:r>
      <w:r w:rsidR="003255B7" w:rsidRPr="00EC17FD">
        <w:rPr>
          <w:sz w:val="24"/>
          <w:szCs w:val="24"/>
        </w:rPr>
        <w:t>,</w:t>
      </w:r>
      <w:r w:rsidR="009C62ED" w:rsidRPr="00EC17FD">
        <w:rPr>
          <w:sz w:val="24"/>
          <w:szCs w:val="24"/>
        </w:rPr>
        <w:t xml:space="preserve"> а также соблюдени</w:t>
      </w:r>
      <w:r w:rsidR="003255B7" w:rsidRPr="00EC17FD">
        <w:rPr>
          <w:sz w:val="24"/>
          <w:szCs w:val="24"/>
        </w:rPr>
        <w:t>я</w:t>
      </w:r>
      <w:r w:rsidR="009C62ED" w:rsidRPr="00EC17FD">
        <w:rPr>
          <w:sz w:val="24"/>
          <w:szCs w:val="24"/>
        </w:rPr>
        <w:t xml:space="preserve"> требований и ограничений, установленных бюджетным законодательством</w:t>
      </w:r>
      <w:r w:rsidR="003255B7" w:rsidRPr="00EC17FD">
        <w:rPr>
          <w:sz w:val="24"/>
          <w:szCs w:val="24"/>
        </w:rPr>
        <w:t xml:space="preserve"> Российской Федерации</w:t>
      </w:r>
      <w:r w:rsidR="004E117E" w:rsidRPr="00EC17FD">
        <w:rPr>
          <w:sz w:val="24"/>
          <w:szCs w:val="24"/>
        </w:rPr>
        <w:t xml:space="preserve">; </w:t>
      </w:r>
    </w:p>
    <w:p w:rsidR="001241E2" w:rsidRPr="00EC17FD" w:rsidRDefault="001241E2" w:rsidP="002A18F5">
      <w:pPr>
        <w:pStyle w:val="af1"/>
        <w:widowControl w:val="0"/>
        <w:spacing w:after="0"/>
        <w:ind w:firstLine="709"/>
        <w:jc w:val="both"/>
        <w:rPr>
          <w:sz w:val="24"/>
          <w:szCs w:val="24"/>
        </w:rPr>
      </w:pPr>
      <w:r w:rsidRPr="00EC17FD">
        <w:rPr>
          <w:sz w:val="24"/>
          <w:szCs w:val="24"/>
        </w:rPr>
        <w:t>- проверка соответствия требованиям бюджетного законодательства норм Положения о бюджетном процессе</w:t>
      </w:r>
      <w:r w:rsidR="00286F25" w:rsidRPr="00EC17FD">
        <w:rPr>
          <w:sz w:val="24"/>
          <w:szCs w:val="24"/>
        </w:rPr>
        <w:t xml:space="preserve"> в муниципальном образовании</w:t>
      </w:r>
      <w:r w:rsidRPr="00EC17FD">
        <w:rPr>
          <w:sz w:val="24"/>
          <w:szCs w:val="24"/>
        </w:rPr>
        <w:t>;</w:t>
      </w:r>
    </w:p>
    <w:p w:rsidR="00015CF5" w:rsidRPr="00EC17FD" w:rsidRDefault="006F27D9" w:rsidP="00273DDC">
      <w:pPr>
        <w:ind w:firstLine="709"/>
        <w:jc w:val="both"/>
        <w:rPr>
          <w:bCs/>
          <w:sz w:val="24"/>
          <w:szCs w:val="24"/>
        </w:rPr>
      </w:pPr>
      <w:r w:rsidRPr="00EC17FD">
        <w:rPr>
          <w:bCs/>
          <w:sz w:val="24"/>
          <w:szCs w:val="24"/>
        </w:rPr>
        <w:t xml:space="preserve">- </w:t>
      </w:r>
      <w:r w:rsidR="0040160A" w:rsidRPr="00EC17FD">
        <w:rPr>
          <w:bCs/>
          <w:sz w:val="24"/>
          <w:szCs w:val="24"/>
        </w:rPr>
        <w:t xml:space="preserve">проверка соответствия бюджетной классификации, отраженной в соответствующих приложениях к проекту решения, </w:t>
      </w:r>
      <w:r w:rsidR="0040160A" w:rsidRPr="00EC17FD">
        <w:rPr>
          <w:sz w:val="24"/>
          <w:szCs w:val="24"/>
        </w:rPr>
        <w:t>Указаниям о порядке применения бюджетной классификации Российской Федерации, утвержденным приказом Минфина РФ от 01.07.2013 № 65н (с изменениями и дополнениями)</w:t>
      </w:r>
      <w:r w:rsidR="00015CF5" w:rsidRPr="00EC17FD">
        <w:rPr>
          <w:bCs/>
          <w:sz w:val="24"/>
          <w:szCs w:val="24"/>
        </w:rPr>
        <w:t>;</w:t>
      </w:r>
    </w:p>
    <w:p w:rsidR="002A18F5" w:rsidRPr="00EC17FD" w:rsidRDefault="00E30417" w:rsidP="00450C67">
      <w:pPr>
        <w:ind w:firstLine="709"/>
        <w:jc w:val="both"/>
        <w:rPr>
          <w:bCs/>
          <w:sz w:val="24"/>
          <w:szCs w:val="24"/>
        </w:rPr>
      </w:pPr>
      <w:r w:rsidRPr="00EC17FD">
        <w:rPr>
          <w:bCs/>
          <w:sz w:val="24"/>
          <w:szCs w:val="24"/>
        </w:rPr>
        <w:t>-</w:t>
      </w:r>
      <w:r w:rsidR="002A18F5" w:rsidRPr="00EC17FD">
        <w:rPr>
          <w:bCs/>
          <w:sz w:val="24"/>
          <w:szCs w:val="24"/>
        </w:rPr>
        <w:t xml:space="preserve"> анализ доходной и расходной частей проекта бюджета путем построения динамических рядов, включающих период 20</w:t>
      </w:r>
      <w:r w:rsidR="00E56B49" w:rsidRPr="00EC17FD">
        <w:rPr>
          <w:bCs/>
          <w:sz w:val="24"/>
          <w:szCs w:val="24"/>
        </w:rPr>
        <w:t>16</w:t>
      </w:r>
      <w:r w:rsidR="002A18F5" w:rsidRPr="00EC17FD">
        <w:rPr>
          <w:bCs/>
          <w:sz w:val="24"/>
          <w:szCs w:val="24"/>
        </w:rPr>
        <w:t>-2018 годы</w:t>
      </w:r>
      <w:r w:rsidRPr="00EC17FD">
        <w:rPr>
          <w:bCs/>
          <w:sz w:val="24"/>
          <w:szCs w:val="24"/>
        </w:rPr>
        <w:t>;</w:t>
      </w:r>
    </w:p>
    <w:p w:rsidR="00CC260C" w:rsidRPr="00EC17FD" w:rsidRDefault="00E30417" w:rsidP="00450C67">
      <w:pPr>
        <w:ind w:firstLine="709"/>
        <w:jc w:val="both"/>
        <w:rPr>
          <w:bCs/>
          <w:sz w:val="24"/>
          <w:szCs w:val="24"/>
        </w:rPr>
      </w:pPr>
      <w:r w:rsidRPr="00EC17FD">
        <w:rPr>
          <w:bCs/>
          <w:sz w:val="24"/>
          <w:szCs w:val="24"/>
        </w:rPr>
        <w:t>- оценка применения программно-целевого метода планирования расходов бюджета</w:t>
      </w:r>
      <w:r w:rsidR="00CC260C" w:rsidRPr="00EC17FD">
        <w:rPr>
          <w:bCs/>
          <w:sz w:val="24"/>
          <w:szCs w:val="24"/>
        </w:rPr>
        <w:t>;</w:t>
      </w:r>
    </w:p>
    <w:p w:rsidR="00CC260C" w:rsidRPr="00EC17FD" w:rsidRDefault="00CC260C" w:rsidP="00450C67">
      <w:pPr>
        <w:ind w:firstLine="709"/>
        <w:jc w:val="both"/>
        <w:rPr>
          <w:bCs/>
          <w:sz w:val="24"/>
          <w:szCs w:val="24"/>
        </w:rPr>
      </w:pPr>
      <w:r w:rsidRPr="00EC17FD">
        <w:rPr>
          <w:bCs/>
          <w:sz w:val="24"/>
          <w:szCs w:val="24"/>
        </w:rPr>
        <w:lastRenderedPageBreak/>
        <w:t>- оценк</w:t>
      </w:r>
      <w:r w:rsidR="00C330D9" w:rsidRPr="00EC17FD">
        <w:rPr>
          <w:bCs/>
          <w:sz w:val="24"/>
          <w:szCs w:val="24"/>
        </w:rPr>
        <w:t>а достоверности проекта бюджета.</w:t>
      </w:r>
    </w:p>
    <w:p w:rsidR="005C21A3" w:rsidRPr="00EC17FD" w:rsidRDefault="005C21A3" w:rsidP="005C21A3">
      <w:pPr>
        <w:ind w:firstLine="709"/>
        <w:jc w:val="both"/>
        <w:rPr>
          <w:bCs/>
          <w:sz w:val="24"/>
          <w:szCs w:val="24"/>
        </w:rPr>
      </w:pPr>
      <w:r w:rsidRPr="00EC17FD">
        <w:rPr>
          <w:bCs/>
          <w:sz w:val="24"/>
          <w:szCs w:val="24"/>
        </w:rPr>
        <w:t>По результатам экспертизы проекта бюджета Счетной палатой установлено:</w:t>
      </w:r>
    </w:p>
    <w:p w:rsidR="002A18F5" w:rsidRPr="00EC17FD" w:rsidRDefault="002A18F5" w:rsidP="002A18F5">
      <w:pPr>
        <w:pStyle w:val="a4"/>
        <w:numPr>
          <w:ilvl w:val="0"/>
          <w:numId w:val="4"/>
        </w:numPr>
        <w:ind w:left="0" w:firstLine="708"/>
        <w:jc w:val="both"/>
      </w:pPr>
      <w:r w:rsidRPr="00EC17FD">
        <w:t>При проведении</w:t>
      </w:r>
      <w:r w:rsidR="00065461" w:rsidRPr="00EC17FD">
        <w:t xml:space="preserve"> проверки</w:t>
      </w:r>
      <w:r w:rsidRPr="00EC17FD">
        <w:t xml:space="preserve"> </w:t>
      </w:r>
      <w:r w:rsidR="003255B7" w:rsidRPr="00EC17FD">
        <w:t>соблюде</w:t>
      </w:r>
      <w:r w:rsidR="00065461" w:rsidRPr="00EC17FD">
        <w:t>ния требований бюджетного законодательства по срокам внесения проекта бюджета, составу и содержанию документов и материалов, предоставляемых одновременно с ним</w:t>
      </w:r>
      <w:r w:rsidR="003255B7" w:rsidRPr="00EC17FD">
        <w:t>, а также соблюдения требований и ограничений, установленных бюджетным законодательством Российской Федерации</w:t>
      </w:r>
      <w:r w:rsidRPr="00EC17FD">
        <w:rPr>
          <w:bCs/>
        </w:rPr>
        <w:t>:</w:t>
      </w:r>
    </w:p>
    <w:p w:rsidR="000F7123" w:rsidRPr="00EC17FD" w:rsidRDefault="000F7123" w:rsidP="000F7123">
      <w:pPr>
        <w:pStyle w:val="a4"/>
        <w:numPr>
          <w:ilvl w:val="1"/>
          <w:numId w:val="4"/>
        </w:numPr>
        <w:ind w:left="0" w:firstLine="709"/>
        <w:jc w:val="both"/>
        <w:outlineLvl w:val="2"/>
      </w:pPr>
      <w:r w:rsidRPr="00EC17FD">
        <w:t xml:space="preserve"> В соответствии с пунктом 1 статьи 18 главы 4 Положения о бюджетном процессе</w:t>
      </w:r>
      <w:r w:rsidR="00951872" w:rsidRPr="00EC17FD">
        <w:t xml:space="preserve"> </w:t>
      </w:r>
      <w:r w:rsidRPr="00EC17FD">
        <w:t>в муниципальном образовании «Новогоренское сельское поселение», утвержденно</w:t>
      </w:r>
      <w:r w:rsidR="00F832EA">
        <w:t>го</w:t>
      </w:r>
      <w:r w:rsidRPr="00EC17FD">
        <w:t xml:space="preserve"> решением Совета Новогоренского сельского поселения от 29.05.2014           № 85 (в редакции решений от 14.04.2015 № 129, от 28.01.2016 № 156, от 28.06.2016 № 173, от 29.07.2016 № 175, от 28.11.2016 № 183, от 20.12.2016 № 186, от 22.09.2017 № 217</w:t>
      </w:r>
      <w:r w:rsidR="00DF4B41" w:rsidRPr="00EC17FD">
        <w:t>)</w:t>
      </w:r>
      <w:r w:rsidRPr="00EC17FD">
        <w:t xml:space="preserve"> (далее – Положение о бюджетном процессе) установлено</w:t>
      </w:r>
      <w:r w:rsidR="007B41E9" w:rsidRPr="00EC17FD">
        <w:t>, что проект решения о бюджете Новогоренского сельского поселения на очередной финансовый год вносится на рассмотрение в Совет Новогоренского сельского поселения Главой Новогоренского сельского поселения не позднее 1 ноября текущего года.</w:t>
      </w:r>
    </w:p>
    <w:p w:rsidR="00DF4B41" w:rsidRPr="00EC17FD" w:rsidRDefault="00DF4B41" w:rsidP="00DF4B41">
      <w:pPr>
        <w:ind w:firstLine="709"/>
        <w:jc w:val="both"/>
        <w:rPr>
          <w:b/>
        </w:rPr>
      </w:pPr>
      <w:r w:rsidRPr="00EC17FD">
        <w:rPr>
          <w:b/>
          <w:sz w:val="24"/>
          <w:szCs w:val="24"/>
          <w:lang w:eastAsia="ru-RU"/>
        </w:rPr>
        <w:t>В целях приведения пункта 1 статьи 18 главы 4 Положения о бюджетном процессе в соответствие</w:t>
      </w:r>
      <w:r w:rsidR="00F832EA">
        <w:rPr>
          <w:b/>
          <w:sz w:val="24"/>
          <w:szCs w:val="24"/>
          <w:lang w:eastAsia="ru-RU"/>
        </w:rPr>
        <w:t xml:space="preserve"> с положениями</w:t>
      </w:r>
      <w:r w:rsidRPr="00EC17FD">
        <w:rPr>
          <w:b/>
          <w:sz w:val="24"/>
          <w:szCs w:val="24"/>
          <w:lang w:eastAsia="ru-RU"/>
        </w:rPr>
        <w:t xml:space="preserve"> статьи 185 Бюджетного кодекса Российской Федерации (далее – БК РФ), где установлено, что местные администрации муниципальных образований вносят на рассмотрение представительного органа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 рекомендуется внести изменения в пункт 1 статьи 18 главы 4 Положения о бюджетном процессе, в части изменения сроков внесения, а именно вместо «не позднее 1 ноября» заменить на «не позднее 15 ноября».</w:t>
      </w:r>
      <w:r w:rsidRPr="00EC17FD">
        <w:rPr>
          <w:b/>
        </w:rPr>
        <w:t xml:space="preserve"> </w:t>
      </w:r>
    </w:p>
    <w:p w:rsidR="00065461" w:rsidRPr="00EC17FD" w:rsidRDefault="00065461" w:rsidP="00DF4B41">
      <w:pPr>
        <w:ind w:firstLine="709"/>
        <w:jc w:val="both"/>
        <w:outlineLvl w:val="2"/>
        <w:rPr>
          <w:sz w:val="24"/>
          <w:szCs w:val="24"/>
          <w:lang w:eastAsia="ru-RU"/>
        </w:rPr>
      </w:pPr>
      <w:r w:rsidRPr="00EC17FD">
        <w:rPr>
          <w:sz w:val="24"/>
          <w:szCs w:val="24"/>
          <w:lang w:eastAsia="ru-RU"/>
        </w:rPr>
        <w:t xml:space="preserve">Проект бюджета, а также документы и материалы, представляемые одновременно с проектом бюджета внесены Главой </w:t>
      </w:r>
      <w:r w:rsidR="00426481" w:rsidRPr="00EC17FD">
        <w:rPr>
          <w:sz w:val="24"/>
          <w:szCs w:val="24"/>
          <w:lang w:eastAsia="ru-RU"/>
        </w:rPr>
        <w:t>Новогоренского</w:t>
      </w:r>
      <w:r w:rsidR="002C36BD" w:rsidRPr="00EC17FD">
        <w:rPr>
          <w:sz w:val="24"/>
          <w:szCs w:val="24"/>
          <w:lang w:eastAsia="ru-RU"/>
        </w:rPr>
        <w:t xml:space="preserve"> сельского</w:t>
      </w:r>
      <w:r w:rsidR="00E6224D" w:rsidRPr="00EC17FD">
        <w:rPr>
          <w:sz w:val="24"/>
          <w:szCs w:val="24"/>
          <w:lang w:eastAsia="ru-RU"/>
        </w:rPr>
        <w:t xml:space="preserve"> поселения</w:t>
      </w:r>
      <w:r w:rsidRPr="00EC17FD">
        <w:rPr>
          <w:sz w:val="24"/>
          <w:szCs w:val="24"/>
          <w:lang w:eastAsia="ru-RU"/>
        </w:rPr>
        <w:t xml:space="preserve"> на рассмотрение </w:t>
      </w:r>
      <w:r w:rsidR="00E6224D" w:rsidRPr="00EC17FD">
        <w:rPr>
          <w:sz w:val="24"/>
          <w:szCs w:val="24"/>
          <w:lang w:eastAsia="ru-RU"/>
        </w:rPr>
        <w:t xml:space="preserve">Советом </w:t>
      </w:r>
      <w:r w:rsidR="00426481" w:rsidRPr="00EC17FD">
        <w:rPr>
          <w:sz w:val="24"/>
          <w:szCs w:val="24"/>
          <w:lang w:eastAsia="ru-RU"/>
        </w:rPr>
        <w:t>Новогоренского</w:t>
      </w:r>
      <w:r w:rsidR="002C36BD" w:rsidRPr="00EC17FD">
        <w:rPr>
          <w:sz w:val="24"/>
          <w:szCs w:val="24"/>
          <w:lang w:eastAsia="ru-RU"/>
        </w:rPr>
        <w:t xml:space="preserve"> сельского</w:t>
      </w:r>
      <w:r w:rsidR="00E6224D" w:rsidRPr="00EC17FD">
        <w:rPr>
          <w:sz w:val="24"/>
          <w:szCs w:val="24"/>
          <w:lang w:eastAsia="ru-RU"/>
        </w:rPr>
        <w:t xml:space="preserve"> поселения</w:t>
      </w:r>
      <w:r w:rsidRPr="00EC17FD">
        <w:rPr>
          <w:sz w:val="24"/>
          <w:szCs w:val="24"/>
          <w:lang w:eastAsia="ru-RU"/>
        </w:rPr>
        <w:t xml:space="preserve"> </w:t>
      </w:r>
      <w:r w:rsidR="00D6069F" w:rsidRPr="00EC17FD">
        <w:rPr>
          <w:sz w:val="24"/>
          <w:szCs w:val="24"/>
          <w:lang w:eastAsia="ru-RU"/>
        </w:rPr>
        <w:t xml:space="preserve">до </w:t>
      </w:r>
      <w:r w:rsidR="00E6224D" w:rsidRPr="00EC17FD">
        <w:rPr>
          <w:sz w:val="24"/>
          <w:szCs w:val="24"/>
          <w:lang w:eastAsia="ru-RU"/>
        </w:rPr>
        <w:t>1</w:t>
      </w:r>
      <w:r w:rsidRPr="00EC17FD">
        <w:rPr>
          <w:sz w:val="24"/>
          <w:szCs w:val="24"/>
          <w:lang w:eastAsia="ru-RU"/>
        </w:rPr>
        <w:t xml:space="preserve"> ноября 201</w:t>
      </w:r>
      <w:r w:rsidR="00E6224D" w:rsidRPr="00EC17FD">
        <w:rPr>
          <w:sz w:val="24"/>
          <w:szCs w:val="24"/>
          <w:lang w:eastAsia="ru-RU"/>
        </w:rPr>
        <w:t>7</w:t>
      </w:r>
      <w:r w:rsidRPr="00EC17FD">
        <w:rPr>
          <w:sz w:val="24"/>
          <w:szCs w:val="24"/>
          <w:lang w:eastAsia="ru-RU"/>
        </w:rPr>
        <w:t xml:space="preserve"> года, что соответствует сроку установленному </w:t>
      </w:r>
      <w:r w:rsidR="003255B7" w:rsidRPr="00EC17FD">
        <w:rPr>
          <w:sz w:val="24"/>
          <w:szCs w:val="24"/>
        </w:rPr>
        <w:t>Положением о бюджетном процессе</w:t>
      </w:r>
      <w:r w:rsidRPr="00EC17FD">
        <w:rPr>
          <w:sz w:val="24"/>
          <w:szCs w:val="24"/>
          <w:lang w:eastAsia="ru-RU"/>
        </w:rPr>
        <w:t>.</w:t>
      </w:r>
    </w:p>
    <w:p w:rsidR="00DF4B41" w:rsidRPr="00EC17FD" w:rsidRDefault="00DF4B41" w:rsidP="00DF4B41">
      <w:pPr>
        <w:ind w:firstLine="709"/>
        <w:jc w:val="both"/>
        <w:outlineLvl w:val="2"/>
        <w:rPr>
          <w:b/>
          <w:sz w:val="24"/>
          <w:szCs w:val="24"/>
          <w:lang w:eastAsia="ru-RU"/>
        </w:rPr>
      </w:pPr>
      <w:r w:rsidRPr="00EC17FD">
        <w:rPr>
          <w:b/>
          <w:sz w:val="24"/>
          <w:szCs w:val="24"/>
          <w:lang w:eastAsia="ru-RU"/>
        </w:rPr>
        <w:t>Однако, в нарушение пункта 1 статьи 21</w:t>
      </w:r>
      <w:r w:rsidR="00F832EA">
        <w:rPr>
          <w:b/>
          <w:sz w:val="24"/>
          <w:szCs w:val="24"/>
          <w:lang w:eastAsia="ru-RU"/>
        </w:rPr>
        <w:t xml:space="preserve"> главы 4</w:t>
      </w:r>
      <w:r w:rsidRPr="00EC17FD">
        <w:rPr>
          <w:b/>
          <w:sz w:val="24"/>
          <w:szCs w:val="24"/>
          <w:lang w:eastAsia="ru-RU"/>
        </w:rPr>
        <w:t xml:space="preserve"> Положения о бюджетном процессе проект решения о бюджете, документы и материалы к нему председателем Совета Новогоренского сельского поселения направлены в Счетную палату 16 ноября 2017 года, вместо установленных 3 календарных дней с момента внесения их Главой Новогоренского сельского поселения в Совет Новогоренского сельского поселения.</w:t>
      </w:r>
    </w:p>
    <w:p w:rsidR="002E0FE2" w:rsidRPr="00EC17FD" w:rsidRDefault="002E0FE2" w:rsidP="002E0FE2">
      <w:pPr>
        <w:ind w:firstLine="709"/>
        <w:jc w:val="both"/>
        <w:outlineLvl w:val="2"/>
        <w:rPr>
          <w:sz w:val="24"/>
          <w:szCs w:val="24"/>
          <w:lang w:eastAsia="ru-RU"/>
        </w:rPr>
      </w:pPr>
      <w:r w:rsidRPr="00EC17FD">
        <w:rPr>
          <w:sz w:val="24"/>
          <w:szCs w:val="24"/>
          <w:lang w:eastAsia="ru-RU"/>
        </w:rPr>
        <w:t>Следует</w:t>
      </w:r>
      <w:r w:rsidR="00DF4B41" w:rsidRPr="00EC17FD">
        <w:rPr>
          <w:sz w:val="24"/>
          <w:szCs w:val="24"/>
          <w:lang w:eastAsia="ru-RU"/>
        </w:rPr>
        <w:t xml:space="preserve"> также</w:t>
      </w:r>
      <w:r w:rsidRPr="00EC17FD">
        <w:rPr>
          <w:sz w:val="24"/>
          <w:szCs w:val="24"/>
          <w:lang w:eastAsia="ru-RU"/>
        </w:rPr>
        <w:t xml:space="preserve"> отметить, что в соответствии с абзацем </w:t>
      </w:r>
      <w:r w:rsidR="004F0924" w:rsidRPr="00EC17FD">
        <w:rPr>
          <w:sz w:val="24"/>
          <w:szCs w:val="24"/>
          <w:lang w:eastAsia="ru-RU"/>
        </w:rPr>
        <w:t>2</w:t>
      </w:r>
      <w:r w:rsidRPr="00EC17FD">
        <w:rPr>
          <w:sz w:val="24"/>
          <w:szCs w:val="24"/>
          <w:lang w:eastAsia="ru-RU"/>
        </w:rPr>
        <w:t xml:space="preserve"> </w:t>
      </w:r>
      <w:r w:rsidR="004F0924" w:rsidRPr="00EC17FD">
        <w:rPr>
          <w:sz w:val="24"/>
          <w:szCs w:val="24"/>
          <w:lang w:eastAsia="ru-RU"/>
        </w:rPr>
        <w:t>статьи</w:t>
      </w:r>
      <w:r w:rsidRPr="00EC17FD">
        <w:rPr>
          <w:sz w:val="24"/>
          <w:szCs w:val="24"/>
          <w:lang w:eastAsia="ru-RU"/>
        </w:rPr>
        <w:t xml:space="preserve"> 2</w:t>
      </w:r>
      <w:r w:rsidR="004F0924" w:rsidRPr="00EC17FD">
        <w:rPr>
          <w:sz w:val="24"/>
          <w:szCs w:val="24"/>
          <w:lang w:eastAsia="ru-RU"/>
        </w:rPr>
        <w:t>1</w:t>
      </w:r>
      <w:r w:rsidRPr="00EC17FD">
        <w:rPr>
          <w:sz w:val="24"/>
          <w:szCs w:val="24"/>
          <w:lang w:eastAsia="ru-RU"/>
        </w:rPr>
        <w:t xml:space="preserve"> </w:t>
      </w:r>
      <w:r w:rsidR="004F0924" w:rsidRPr="00EC17FD">
        <w:rPr>
          <w:sz w:val="24"/>
          <w:szCs w:val="24"/>
          <w:lang w:eastAsia="ru-RU"/>
        </w:rPr>
        <w:t>главы 4</w:t>
      </w:r>
      <w:r w:rsidRPr="00EC17FD">
        <w:rPr>
          <w:sz w:val="24"/>
          <w:szCs w:val="24"/>
          <w:lang w:eastAsia="ru-RU"/>
        </w:rPr>
        <w:t xml:space="preserve"> Положения о бюджетном процессе на подготовку </w:t>
      </w:r>
      <w:r w:rsidRPr="00EC17FD">
        <w:rPr>
          <w:sz w:val="24"/>
          <w:szCs w:val="24"/>
        </w:rPr>
        <w:t>заключения на проект решения о бюджете муниципального образования «</w:t>
      </w:r>
      <w:r w:rsidR="00426481" w:rsidRPr="00EC17FD">
        <w:rPr>
          <w:sz w:val="24"/>
          <w:szCs w:val="24"/>
        </w:rPr>
        <w:t>Новогоренское</w:t>
      </w:r>
      <w:r w:rsidR="004F0924" w:rsidRPr="00EC17FD">
        <w:rPr>
          <w:sz w:val="24"/>
          <w:szCs w:val="24"/>
        </w:rPr>
        <w:t xml:space="preserve"> сельское</w:t>
      </w:r>
      <w:r w:rsidRPr="00EC17FD">
        <w:rPr>
          <w:sz w:val="24"/>
          <w:szCs w:val="24"/>
        </w:rPr>
        <w:t xml:space="preserve"> поселение» Счетной палате установлено 1</w:t>
      </w:r>
      <w:r w:rsidR="004F0924" w:rsidRPr="00EC17FD">
        <w:rPr>
          <w:sz w:val="24"/>
          <w:szCs w:val="24"/>
        </w:rPr>
        <w:t>5</w:t>
      </w:r>
      <w:r w:rsidRPr="00EC17FD">
        <w:rPr>
          <w:sz w:val="24"/>
          <w:szCs w:val="24"/>
        </w:rPr>
        <w:t xml:space="preserve"> календарных дней. </w:t>
      </w:r>
      <w:r w:rsidRPr="00EC17FD">
        <w:rPr>
          <w:b/>
          <w:sz w:val="24"/>
          <w:szCs w:val="24"/>
        </w:rPr>
        <w:t>В целях проведения более полной и качественной подготовки заключения на проект решения о бюджете муниципального образования</w:t>
      </w:r>
      <w:r w:rsidRPr="00EC17FD">
        <w:rPr>
          <w:sz w:val="24"/>
          <w:szCs w:val="24"/>
        </w:rPr>
        <w:t xml:space="preserve"> </w:t>
      </w:r>
      <w:r w:rsidRPr="00EC17FD">
        <w:rPr>
          <w:b/>
          <w:sz w:val="24"/>
          <w:szCs w:val="24"/>
        </w:rPr>
        <w:t>«</w:t>
      </w:r>
      <w:r w:rsidR="00426481" w:rsidRPr="00EC17FD">
        <w:rPr>
          <w:b/>
          <w:sz w:val="24"/>
          <w:szCs w:val="24"/>
        </w:rPr>
        <w:t>Новогоренское</w:t>
      </w:r>
      <w:r w:rsidR="004F0924" w:rsidRPr="00EC17FD">
        <w:rPr>
          <w:b/>
          <w:sz w:val="24"/>
          <w:szCs w:val="24"/>
        </w:rPr>
        <w:t xml:space="preserve"> сельское</w:t>
      </w:r>
      <w:r w:rsidRPr="00EC17FD">
        <w:rPr>
          <w:b/>
          <w:sz w:val="24"/>
          <w:szCs w:val="24"/>
        </w:rPr>
        <w:t xml:space="preserve"> поселение» Счетная палата рекомендует увеличить сроки подготовки заключения на проект решения о бюджете и установить 2</w:t>
      </w:r>
      <w:r w:rsidR="004F0924" w:rsidRPr="00EC17FD">
        <w:rPr>
          <w:b/>
          <w:sz w:val="24"/>
          <w:szCs w:val="24"/>
        </w:rPr>
        <w:t>5</w:t>
      </w:r>
      <w:r w:rsidRPr="00EC17FD">
        <w:rPr>
          <w:b/>
          <w:sz w:val="24"/>
          <w:szCs w:val="24"/>
        </w:rPr>
        <w:t xml:space="preserve"> календарных дней (внести соответствующие изменения в Положение о бюджетном процессе, в части изменения сроков).</w:t>
      </w:r>
    </w:p>
    <w:p w:rsidR="00951872" w:rsidRPr="00EC17FD" w:rsidRDefault="004D63C9" w:rsidP="004D63C9">
      <w:pPr>
        <w:pStyle w:val="a4"/>
        <w:numPr>
          <w:ilvl w:val="1"/>
          <w:numId w:val="4"/>
        </w:numPr>
        <w:ind w:left="0" w:firstLine="709"/>
        <w:jc w:val="both"/>
      </w:pPr>
      <w:r w:rsidRPr="00EC17FD">
        <w:t xml:space="preserve"> </w:t>
      </w:r>
      <w:r w:rsidR="00CC260C" w:rsidRPr="00EC17FD">
        <w:t>Документы и материалы</w:t>
      </w:r>
      <w:r w:rsidR="002A18F5" w:rsidRPr="00EC17FD">
        <w:t>, представленны</w:t>
      </w:r>
      <w:r w:rsidR="00CC260C" w:rsidRPr="00EC17FD">
        <w:t>е</w:t>
      </w:r>
      <w:r w:rsidR="002A18F5" w:rsidRPr="00EC17FD">
        <w:t xml:space="preserve"> одновременно с проектом бюджета,</w:t>
      </w:r>
      <w:r w:rsidR="009C62ED" w:rsidRPr="00EC17FD">
        <w:t xml:space="preserve"> по своему составу и содержанию</w:t>
      </w:r>
      <w:r w:rsidR="002A18F5" w:rsidRPr="00EC17FD">
        <w:t xml:space="preserve"> </w:t>
      </w:r>
      <w:r w:rsidRPr="00EC17FD">
        <w:t xml:space="preserve">в основном (за исключением отдельных случаев) </w:t>
      </w:r>
      <w:r w:rsidR="00CC260C" w:rsidRPr="00EC17FD">
        <w:t>соответствую</w:t>
      </w:r>
      <w:r w:rsidR="002A18F5" w:rsidRPr="00EC17FD">
        <w:t xml:space="preserve">т </w:t>
      </w:r>
      <w:r w:rsidR="003255B7" w:rsidRPr="00EC17FD">
        <w:t>требованиям статей</w:t>
      </w:r>
      <w:r w:rsidR="009C62ED" w:rsidRPr="00EC17FD">
        <w:t xml:space="preserve"> 184.1, 184.2 БК РФ</w:t>
      </w:r>
      <w:r w:rsidR="002A18F5" w:rsidRPr="00EC17FD">
        <w:t xml:space="preserve"> и Положению о бюджетном процессе.</w:t>
      </w:r>
    </w:p>
    <w:p w:rsidR="00E158E0" w:rsidRPr="00EC17FD" w:rsidRDefault="00F1268C" w:rsidP="00F1268C">
      <w:pPr>
        <w:pStyle w:val="ConsPlusNormal"/>
        <w:jc w:val="both"/>
        <w:rPr>
          <w:rFonts w:ascii="Times New Roman" w:hAnsi="Times New Roman" w:cs="Times New Roman"/>
          <w:b/>
          <w:sz w:val="24"/>
          <w:szCs w:val="24"/>
        </w:rPr>
      </w:pPr>
      <w:r w:rsidRPr="00EC17FD">
        <w:rPr>
          <w:rFonts w:ascii="Times New Roman" w:hAnsi="Times New Roman" w:cs="Times New Roman"/>
          <w:b/>
          <w:sz w:val="24"/>
          <w:szCs w:val="24"/>
        </w:rPr>
        <w:t>В нарушение статьи 184.2. БК РФ, а также пункта 2 статьи 18 главы 4 Положения о бюджетном процессе в Совет Новогоренского сельского поселенеия не представлены в качестве документов и материалов</w:t>
      </w:r>
      <w:r w:rsidR="00E158E0" w:rsidRPr="00EC17FD">
        <w:rPr>
          <w:rFonts w:ascii="Times New Roman" w:hAnsi="Times New Roman" w:cs="Times New Roman"/>
          <w:b/>
          <w:sz w:val="24"/>
          <w:szCs w:val="24"/>
        </w:rPr>
        <w:t>:</w:t>
      </w:r>
    </w:p>
    <w:p w:rsidR="00E158E0" w:rsidRPr="00EC17FD" w:rsidRDefault="00E158E0" w:rsidP="00F1268C">
      <w:pPr>
        <w:pStyle w:val="ConsPlusNormal"/>
        <w:jc w:val="both"/>
        <w:rPr>
          <w:rFonts w:ascii="Times New Roman" w:hAnsi="Times New Roman" w:cs="Times New Roman"/>
          <w:b/>
          <w:sz w:val="24"/>
          <w:szCs w:val="24"/>
        </w:rPr>
      </w:pPr>
      <w:r w:rsidRPr="00EC17FD">
        <w:rPr>
          <w:rFonts w:ascii="Times New Roman" w:hAnsi="Times New Roman" w:cs="Times New Roman"/>
          <w:b/>
          <w:sz w:val="24"/>
          <w:szCs w:val="24"/>
        </w:rPr>
        <w:t>-</w:t>
      </w:r>
      <w:r w:rsidR="00F1268C" w:rsidRPr="00EC17FD">
        <w:rPr>
          <w:rFonts w:ascii="Times New Roman" w:hAnsi="Times New Roman" w:cs="Times New Roman"/>
          <w:b/>
          <w:sz w:val="24"/>
          <w:szCs w:val="24"/>
        </w:rPr>
        <w:t xml:space="preserve"> предварительные итоги социально-экономического развития Новогоренского сельского поесления за истекший период текущего финансового года и ожидаемые итоги социально-экономического развития поселения за текущий финансовый год</w:t>
      </w:r>
      <w:r w:rsidRPr="00EC17FD">
        <w:rPr>
          <w:rFonts w:ascii="Times New Roman" w:hAnsi="Times New Roman" w:cs="Times New Roman"/>
          <w:b/>
          <w:sz w:val="24"/>
          <w:szCs w:val="24"/>
        </w:rPr>
        <w:t>;</w:t>
      </w:r>
    </w:p>
    <w:p w:rsidR="00064FB9" w:rsidRPr="00EC17FD" w:rsidRDefault="00E158E0" w:rsidP="00F1268C">
      <w:pPr>
        <w:pStyle w:val="ConsPlusNormal"/>
        <w:jc w:val="both"/>
        <w:rPr>
          <w:rFonts w:ascii="Times New Roman" w:hAnsi="Times New Roman" w:cs="Times New Roman"/>
          <w:b/>
          <w:sz w:val="24"/>
          <w:szCs w:val="24"/>
        </w:rPr>
      </w:pPr>
      <w:r w:rsidRPr="00EC17FD">
        <w:rPr>
          <w:rFonts w:ascii="Times New Roman" w:hAnsi="Times New Roman" w:cs="Times New Roman"/>
          <w:b/>
          <w:sz w:val="24"/>
          <w:szCs w:val="24"/>
        </w:rPr>
        <w:t>- пр</w:t>
      </w:r>
      <w:r w:rsidR="00F832EA">
        <w:rPr>
          <w:rFonts w:ascii="Times New Roman" w:hAnsi="Times New Roman" w:cs="Times New Roman"/>
          <w:b/>
          <w:sz w:val="24"/>
          <w:szCs w:val="24"/>
        </w:rPr>
        <w:t>о</w:t>
      </w:r>
      <w:r w:rsidRPr="00EC17FD">
        <w:rPr>
          <w:rFonts w:ascii="Times New Roman" w:hAnsi="Times New Roman" w:cs="Times New Roman"/>
          <w:b/>
          <w:sz w:val="24"/>
          <w:szCs w:val="24"/>
        </w:rPr>
        <w:t>екты программы предоставления бюджетных кредитов на очередной финансовый год</w:t>
      </w:r>
      <w:r w:rsidR="00064FB9" w:rsidRPr="00EC17FD">
        <w:rPr>
          <w:rFonts w:ascii="Times New Roman" w:hAnsi="Times New Roman" w:cs="Times New Roman"/>
          <w:b/>
          <w:sz w:val="24"/>
          <w:szCs w:val="24"/>
        </w:rPr>
        <w:t>.</w:t>
      </w:r>
    </w:p>
    <w:p w:rsidR="00E158E0" w:rsidRPr="00EC17FD" w:rsidRDefault="00E158E0" w:rsidP="00F1268C">
      <w:pPr>
        <w:pStyle w:val="ConsPlusNormal"/>
        <w:jc w:val="both"/>
        <w:rPr>
          <w:rFonts w:ascii="Times New Roman" w:hAnsi="Times New Roman" w:cs="Times New Roman"/>
          <w:b/>
          <w:sz w:val="24"/>
          <w:szCs w:val="24"/>
        </w:rPr>
      </w:pPr>
      <w:r w:rsidRPr="00EC17FD">
        <w:rPr>
          <w:rFonts w:ascii="Times New Roman" w:hAnsi="Times New Roman" w:cs="Times New Roman"/>
          <w:b/>
          <w:sz w:val="24"/>
          <w:szCs w:val="24"/>
        </w:rPr>
        <w:lastRenderedPageBreak/>
        <w:t xml:space="preserve">Кроме того, пунктом </w:t>
      </w:r>
      <w:r w:rsidR="00CE7278" w:rsidRPr="00EC17FD">
        <w:rPr>
          <w:rFonts w:ascii="Times New Roman" w:hAnsi="Times New Roman" w:cs="Times New Roman"/>
          <w:b/>
          <w:sz w:val="24"/>
          <w:szCs w:val="24"/>
        </w:rPr>
        <w:t xml:space="preserve">2 статьи 18 главы 4 Положения о бюджетном процессе предусмотрено предоставление </w:t>
      </w:r>
      <w:r w:rsidRPr="00EC17FD">
        <w:rPr>
          <w:rFonts w:ascii="Times New Roman" w:hAnsi="Times New Roman" w:cs="Times New Roman"/>
          <w:b/>
          <w:sz w:val="24"/>
          <w:szCs w:val="24"/>
        </w:rPr>
        <w:t>верхн</w:t>
      </w:r>
      <w:r w:rsidR="00CE7278" w:rsidRPr="00EC17FD">
        <w:rPr>
          <w:rFonts w:ascii="Times New Roman" w:hAnsi="Times New Roman" w:cs="Times New Roman"/>
          <w:b/>
          <w:sz w:val="24"/>
          <w:szCs w:val="24"/>
        </w:rPr>
        <w:t>его</w:t>
      </w:r>
      <w:r w:rsidRPr="00EC17FD">
        <w:rPr>
          <w:rFonts w:ascii="Times New Roman" w:hAnsi="Times New Roman" w:cs="Times New Roman"/>
          <w:b/>
          <w:sz w:val="24"/>
          <w:szCs w:val="24"/>
        </w:rPr>
        <w:t xml:space="preserve"> предел</w:t>
      </w:r>
      <w:r w:rsidR="00CE7278" w:rsidRPr="00EC17FD">
        <w:rPr>
          <w:rFonts w:ascii="Times New Roman" w:hAnsi="Times New Roman" w:cs="Times New Roman"/>
          <w:b/>
          <w:sz w:val="24"/>
          <w:szCs w:val="24"/>
        </w:rPr>
        <w:t xml:space="preserve">а муниципального долга </w:t>
      </w:r>
      <w:r w:rsidR="00CE7278" w:rsidRPr="00EC17FD">
        <w:rPr>
          <w:rFonts w:ascii="Times New Roman" w:hAnsi="Times New Roman" w:cs="Times New Roman"/>
          <w:b/>
          <w:sz w:val="24"/>
          <w:szCs w:val="24"/>
          <w:u w:val="single"/>
        </w:rPr>
        <w:t>на конец очередного финансового года,</w:t>
      </w:r>
      <w:r w:rsidR="00064FB9" w:rsidRPr="00EC17FD">
        <w:rPr>
          <w:rFonts w:ascii="Times New Roman" w:hAnsi="Times New Roman" w:cs="Times New Roman"/>
          <w:b/>
          <w:sz w:val="24"/>
          <w:szCs w:val="24"/>
        </w:rPr>
        <w:t xml:space="preserve"> </w:t>
      </w:r>
      <w:r w:rsidR="00CE7278" w:rsidRPr="00EC17FD">
        <w:rPr>
          <w:rFonts w:ascii="Times New Roman" w:hAnsi="Times New Roman" w:cs="Times New Roman"/>
          <w:b/>
          <w:sz w:val="24"/>
          <w:szCs w:val="24"/>
        </w:rPr>
        <w:t>что противоречит статье 184.2 БК РФ, где предусмотрен</w:t>
      </w:r>
      <w:r w:rsidR="00064FB9" w:rsidRPr="00EC17FD">
        <w:rPr>
          <w:rFonts w:ascii="Times New Roman" w:hAnsi="Times New Roman" w:cs="Times New Roman"/>
          <w:b/>
          <w:sz w:val="24"/>
          <w:szCs w:val="24"/>
        </w:rPr>
        <w:t xml:space="preserve"> верхний предел государственного (муниципального) внутреннего долга </w:t>
      </w:r>
      <w:r w:rsidR="00064FB9" w:rsidRPr="00EC17FD">
        <w:rPr>
          <w:rFonts w:ascii="Times New Roman" w:hAnsi="Times New Roman" w:cs="Times New Roman"/>
          <w:b/>
          <w:sz w:val="24"/>
          <w:szCs w:val="24"/>
          <w:u w:val="single"/>
        </w:rPr>
        <w:t>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6907BF" w:rsidRPr="00EC17FD" w:rsidRDefault="006907BF" w:rsidP="006907BF">
      <w:pPr>
        <w:pStyle w:val="ConsPlusNormal"/>
        <w:ind w:firstLine="709"/>
        <w:jc w:val="both"/>
        <w:rPr>
          <w:rFonts w:ascii="Times New Roman" w:hAnsi="Times New Roman" w:cs="Times New Roman"/>
          <w:sz w:val="24"/>
          <w:szCs w:val="24"/>
        </w:rPr>
      </w:pPr>
      <w:r w:rsidRPr="00EC17FD">
        <w:rPr>
          <w:rFonts w:ascii="Times New Roman" w:hAnsi="Times New Roman" w:cs="Times New Roman"/>
          <w:b/>
          <w:sz w:val="24"/>
          <w:szCs w:val="24"/>
        </w:rPr>
        <w:t xml:space="preserve">Одновременно с проектом решения о бюджете в Совет Новогоренского сельского поселения представлен прогноз бюджета МО «Новогоренское сельское поселение» на 2018 год, в соответствии с пунктом 2 статьи 18 главы 4 Положения о бюджетном процессе, однако предоставление прогноза бюджета на очередной финансовый год не предусмотрено статьей 184.2 БК РФ. </w:t>
      </w:r>
      <w:r w:rsidRPr="00EC17FD">
        <w:rPr>
          <w:rFonts w:ascii="Times New Roman" w:hAnsi="Times New Roman" w:cs="Times New Roman"/>
          <w:sz w:val="24"/>
          <w:szCs w:val="24"/>
        </w:rPr>
        <w:t xml:space="preserve">Действующим бюджетным законодательством предусмотрено предоставление одновременно с проектом решения о бюджете бюджетного прогноза муниципального образования, являющегося в соответствии со статьей 170.1 БК РФ документом долгосрочного бюджетного планирования и прогноза основных характеристик </w:t>
      </w:r>
      <w:r w:rsidRPr="00EC17FD">
        <w:rPr>
          <w:rFonts w:ascii="Times New Roman" w:hAnsi="Times New Roman" w:cs="Times New Roman"/>
          <w:sz w:val="24"/>
          <w:szCs w:val="24"/>
          <w:u w:val="single"/>
        </w:rPr>
        <w:t>консолидированного бюджета</w:t>
      </w:r>
      <w:r w:rsidRPr="00EC17FD">
        <w:rPr>
          <w:rFonts w:ascii="Times New Roman" w:hAnsi="Times New Roman" w:cs="Times New Roman"/>
          <w:sz w:val="24"/>
          <w:szCs w:val="24"/>
        </w:rPr>
        <w:t xml:space="preserve"> соответствующей территории (в соответствии со статьей 184.2 БК РФ). </w:t>
      </w:r>
    </w:p>
    <w:p w:rsidR="00342123" w:rsidRPr="00EC17FD" w:rsidRDefault="000F6E45" w:rsidP="000F6E45">
      <w:pPr>
        <w:ind w:firstLine="709"/>
        <w:jc w:val="both"/>
        <w:rPr>
          <w:sz w:val="24"/>
          <w:szCs w:val="24"/>
        </w:rPr>
      </w:pPr>
      <w:r w:rsidRPr="00EC17FD">
        <w:rPr>
          <w:b/>
          <w:sz w:val="24"/>
          <w:szCs w:val="24"/>
        </w:rPr>
        <w:t>В связи с тем, что п</w:t>
      </w:r>
      <w:r w:rsidR="00342123" w:rsidRPr="00EC17FD">
        <w:rPr>
          <w:b/>
          <w:sz w:val="24"/>
          <w:szCs w:val="24"/>
        </w:rPr>
        <w:t>онятие «консолидированный бюджет», установленное статьей 6 БК РФ и предусматривающее свод бюджетов бюджетной системы Российской Федерации на соответствующей территории, не применимо к бюджету сельского поселения</w:t>
      </w:r>
      <w:r w:rsidRPr="00EC17FD">
        <w:rPr>
          <w:sz w:val="24"/>
          <w:szCs w:val="24"/>
        </w:rPr>
        <w:t xml:space="preserve"> нео</w:t>
      </w:r>
      <w:r w:rsidR="00F832EA">
        <w:rPr>
          <w:sz w:val="24"/>
          <w:szCs w:val="24"/>
        </w:rPr>
        <w:t>бходимо внести изменения в Поло</w:t>
      </w:r>
      <w:r w:rsidRPr="00EC17FD">
        <w:rPr>
          <w:sz w:val="24"/>
          <w:szCs w:val="24"/>
        </w:rPr>
        <w:t>жение о бюджетном процессе, где предусмотреть предоставление</w:t>
      </w:r>
      <w:r w:rsidR="00F832EA">
        <w:rPr>
          <w:sz w:val="24"/>
          <w:szCs w:val="24"/>
        </w:rPr>
        <w:t xml:space="preserve"> в соответствии со статьей 184.2 БК РФ</w:t>
      </w:r>
      <w:r w:rsidRPr="00EC17FD">
        <w:rPr>
          <w:sz w:val="24"/>
          <w:szCs w:val="24"/>
        </w:rPr>
        <w:t xml:space="preserve"> </w:t>
      </w:r>
      <w:r w:rsidR="00342123" w:rsidRPr="00F832EA">
        <w:rPr>
          <w:b/>
          <w:sz w:val="24"/>
          <w:szCs w:val="24"/>
        </w:rPr>
        <w:t xml:space="preserve">утвержденного </w:t>
      </w:r>
      <w:r w:rsidR="00342123" w:rsidRPr="00EC17FD">
        <w:rPr>
          <w:b/>
          <w:sz w:val="24"/>
          <w:szCs w:val="24"/>
        </w:rPr>
        <w:t>среднесрочного финансового плана</w:t>
      </w:r>
      <w:r w:rsidR="00C316BC" w:rsidRPr="00EC17FD">
        <w:rPr>
          <w:b/>
          <w:sz w:val="24"/>
          <w:szCs w:val="24"/>
        </w:rPr>
        <w:t xml:space="preserve">, </w:t>
      </w:r>
      <w:r w:rsidR="00C316BC" w:rsidRPr="00EC17FD">
        <w:rPr>
          <w:sz w:val="24"/>
          <w:szCs w:val="24"/>
        </w:rPr>
        <w:t>который был предоставлен одновременно с проектом бюджета.</w:t>
      </w:r>
    </w:p>
    <w:p w:rsidR="004D63C9" w:rsidRPr="00EC17FD" w:rsidRDefault="000A1148" w:rsidP="000A1148">
      <w:pPr>
        <w:pStyle w:val="a4"/>
        <w:ind w:left="0" w:firstLine="709"/>
        <w:jc w:val="both"/>
        <w:rPr>
          <w:b/>
        </w:rPr>
      </w:pPr>
      <w:r w:rsidRPr="00EC17FD">
        <w:rPr>
          <w:b/>
        </w:rPr>
        <w:t>В нарушение статьи 184.2 БК РФ в состав приложений к пояснительной записке к проекту решения не включен</w:t>
      </w:r>
      <w:r w:rsidR="00C316BC" w:rsidRPr="00EC17FD">
        <w:rPr>
          <w:b/>
        </w:rPr>
        <w:t>о</w:t>
      </w:r>
      <w:r w:rsidRPr="00EC17FD">
        <w:rPr>
          <w:b/>
        </w:rPr>
        <w:t xml:space="preserve"> приложение с распределением бюджетных ассигнований по разделам и подразделам классификации расходов бюджет</w:t>
      </w:r>
      <w:r w:rsidR="00F832EA">
        <w:rPr>
          <w:b/>
        </w:rPr>
        <w:t>а.</w:t>
      </w:r>
      <w:r w:rsidR="00C316BC" w:rsidRPr="00EC17FD">
        <w:rPr>
          <w:b/>
        </w:rPr>
        <w:t xml:space="preserve"> </w:t>
      </w:r>
    </w:p>
    <w:p w:rsidR="006907BF" w:rsidRPr="00EC17FD" w:rsidRDefault="006907BF" w:rsidP="006907BF">
      <w:pPr>
        <w:ind w:firstLine="708"/>
        <w:jc w:val="both"/>
        <w:rPr>
          <w:sz w:val="24"/>
          <w:szCs w:val="24"/>
        </w:rPr>
      </w:pPr>
      <w:r w:rsidRPr="00EC17FD">
        <w:rPr>
          <w:sz w:val="24"/>
          <w:szCs w:val="24"/>
        </w:rPr>
        <w:t>Также, следует отметить, что одновременно с проектом решения о бюджете в Совет Новогоренского сельского поселения, в Счетную палату представлен реестр источников доходов бюджета МО «Новогоренское сельское поселение» на 2018 год.</w:t>
      </w:r>
    </w:p>
    <w:p w:rsidR="006907BF" w:rsidRPr="00EC17FD" w:rsidRDefault="006907BF" w:rsidP="006907BF">
      <w:pPr>
        <w:pStyle w:val="ConsPlusNormal"/>
        <w:ind w:firstLine="709"/>
        <w:jc w:val="both"/>
        <w:rPr>
          <w:rFonts w:ascii="Times New Roman" w:hAnsi="Times New Roman" w:cs="Times New Roman"/>
          <w:sz w:val="24"/>
          <w:szCs w:val="24"/>
        </w:rPr>
      </w:pPr>
      <w:r w:rsidRPr="00EC17FD">
        <w:rPr>
          <w:rFonts w:ascii="Times New Roman" w:hAnsi="Times New Roman" w:cs="Times New Roman"/>
          <w:sz w:val="24"/>
          <w:szCs w:val="24"/>
        </w:rPr>
        <w:t>В соответствии с пунктом 3 статьи 47.1 БК РФ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6907BF" w:rsidRPr="00EC17FD" w:rsidRDefault="006907BF" w:rsidP="006907BF">
      <w:pPr>
        <w:pStyle w:val="ConsPlusNormal"/>
        <w:ind w:firstLine="709"/>
        <w:jc w:val="both"/>
        <w:rPr>
          <w:rFonts w:ascii="Times New Roman" w:hAnsi="Times New Roman" w:cs="Times New Roman"/>
          <w:sz w:val="24"/>
          <w:szCs w:val="24"/>
        </w:rPr>
      </w:pPr>
      <w:r w:rsidRPr="00EC17FD">
        <w:rPr>
          <w:rFonts w:ascii="Times New Roman" w:hAnsi="Times New Roman" w:cs="Times New Roman"/>
          <w:sz w:val="24"/>
          <w:szCs w:val="24"/>
        </w:rPr>
        <w:t xml:space="preserve">Пунктом 7 статьи 47.1 БК РФ установлено, что </w:t>
      </w:r>
      <w:bookmarkStart w:id="0" w:name="sub_4717"/>
      <w:r w:rsidRPr="00EC17FD">
        <w:rPr>
          <w:rFonts w:ascii="Times New Roman" w:hAnsi="Times New Roman" w:cs="Times New Roman"/>
          <w:sz w:val="24"/>
          <w:szCs w:val="24"/>
        </w:rPr>
        <w:t>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bookmarkEnd w:id="0"/>
    <w:p w:rsidR="006907BF" w:rsidRPr="00EC17FD" w:rsidRDefault="006907BF" w:rsidP="006907BF">
      <w:pPr>
        <w:pStyle w:val="ConsPlusNormal"/>
        <w:ind w:firstLine="709"/>
        <w:jc w:val="both"/>
        <w:rPr>
          <w:rFonts w:ascii="Times New Roman" w:hAnsi="Times New Roman" w:cs="Times New Roman"/>
          <w:b/>
          <w:sz w:val="24"/>
          <w:szCs w:val="24"/>
        </w:rPr>
      </w:pPr>
      <w:r w:rsidRPr="00EC17FD">
        <w:rPr>
          <w:rFonts w:ascii="Times New Roman" w:hAnsi="Times New Roman" w:cs="Times New Roman"/>
          <w:b/>
          <w:sz w:val="24"/>
          <w:szCs w:val="24"/>
        </w:rPr>
        <w:t>На момент проведения настоящего экспертно-аналитического мероприятия порядок формирования и ведения реестра источников доходов бюджета поселения не установлен Администрацией Новогоренского сельского поселения, что не обеспечивает соблюдение требований пункта 7 статьи 47.1 БК РФ.</w:t>
      </w:r>
    </w:p>
    <w:p w:rsidR="006907BF" w:rsidRPr="00EC17FD" w:rsidRDefault="006907BF" w:rsidP="006907BF">
      <w:pPr>
        <w:pStyle w:val="ConsPlusNormal"/>
        <w:ind w:firstLine="709"/>
        <w:jc w:val="both"/>
        <w:rPr>
          <w:rFonts w:ascii="Times New Roman" w:hAnsi="Times New Roman" w:cs="Times New Roman"/>
          <w:sz w:val="24"/>
          <w:szCs w:val="24"/>
        </w:rPr>
      </w:pPr>
      <w:r w:rsidRPr="00EC17FD">
        <w:rPr>
          <w:rFonts w:ascii="Times New Roman" w:hAnsi="Times New Roman" w:cs="Times New Roman"/>
          <w:sz w:val="24"/>
          <w:szCs w:val="24"/>
        </w:rPr>
        <w:t>На запрос Счетной палаты Администрацией Новогоренского сельского поселения представлен проект постановления «Об утверждении Порядка формирования и ведения реестра источников доходов бюджета муниципального образования «Новогоренское сельское поселение», который в настоящее время находится на проверке в прокуратуре.</w:t>
      </w:r>
    </w:p>
    <w:p w:rsidR="00F1268C" w:rsidRPr="00EC17FD" w:rsidRDefault="00AF7DA6" w:rsidP="004B041D">
      <w:pPr>
        <w:pStyle w:val="a4"/>
        <w:ind w:left="0" w:firstLine="709"/>
        <w:jc w:val="both"/>
        <w:rPr>
          <w:b/>
        </w:rPr>
      </w:pPr>
      <w:r w:rsidRPr="00EC17FD">
        <w:rPr>
          <w:b/>
        </w:rPr>
        <w:t>В нарушение пункта 3 статьи 18 главы 4 Положения о бюджетном процессе</w:t>
      </w:r>
      <w:r w:rsidR="006907BF" w:rsidRPr="00EC17FD">
        <w:rPr>
          <w:b/>
        </w:rPr>
        <w:t xml:space="preserve">, </w:t>
      </w:r>
      <w:r w:rsidR="00F832EA">
        <w:rPr>
          <w:b/>
        </w:rPr>
        <w:t>проект решения</w:t>
      </w:r>
      <w:r w:rsidRPr="00EC17FD">
        <w:rPr>
          <w:b/>
        </w:rPr>
        <w:t xml:space="preserve"> о бюджете не </w:t>
      </w:r>
      <w:r w:rsidR="004B041D" w:rsidRPr="00EC17FD">
        <w:rPr>
          <w:b/>
        </w:rPr>
        <w:t>содержит:</w:t>
      </w:r>
    </w:p>
    <w:p w:rsidR="004B041D" w:rsidRPr="00EC17FD" w:rsidRDefault="004B041D" w:rsidP="004B041D">
      <w:pPr>
        <w:pStyle w:val="a4"/>
        <w:ind w:left="0" w:firstLine="709"/>
        <w:jc w:val="both"/>
        <w:rPr>
          <w:b/>
        </w:rPr>
      </w:pPr>
      <w:r w:rsidRPr="00EC17FD">
        <w:rPr>
          <w:b/>
        </w:rPr>
        <w:t>- программы муниципальных гарантий;</w:t>
      </w:r>
    </w:p>
    <w:p w:rsidR="006907BF" w:rsidRPr="00EC17FD" w:rsidRDefault="004B041D" w:rsidP="006907BF">
      <w:pPr>
        <w:pStyle w:val="a4"/>
        <w:ind w:left="0" w:firstLine="709"/>
        <w:jc w:val="both"/>
        <w:rPr>
          <w:b/>
        </w:rPr>
      </w:pPr>
      <w:r w:rsidRPr="00EC17FD">
        <w:rPr>
          <w:b/>
        </w:rPr>
        <w:lastRenderedPageBreak/>
        <w:t xml:space="preserve">- прогнозного плана (программы) приватизации имущества, находящегося в собственности муниципального образования «Новогоренское сельское поселение» и приобретения имущества в собственность муниципального образования </w:t>
      </w:r>
      <w:r w:rsidR="006907BF" w:rsidRPr="00EC17FD">
        <w:rPr>
          <w:b/>
        </w:rPr>
        <w:t>«новогоренское сельское поселение» на очередной финансовый год.</w:t>
      </w:r>
    </w:p>
    <w:p w:rsidR="00D11D97" w:rsidRPr="00EC17FD" w:rsidRDefault="009C62ED" w:rsidP="004D63C9">
      <w:pPr>
        <w:pStyle w:val="a4"/>
        <w:numPr>
          <w:ilvl w:val="1"/>
          <w:numId w:val="4"/>
        </w:numPr>
        <w:ind w:left="0" w:firstLine="709"/>
        <w:jc w:val="both"/>
      </w:pPr>
      <w:r w:rsidRPr="00EC17FD">
        <w:t>Соблюдены требования и ограничения, установленные бюджетным законодательством</w:t>
      </w:r>
      <w:r w:rsidR="00D8793A" w:rsidRPr="00EC17FD">
        <w:t xml:space="preserve"> по з</w:t>
      </w:r>
      <w:r w:rsidR="002A18F5" w:rsidRPr="00EC17FD">
        <w:t>начения</w:t>
      </w:r>
      <w:r w:rsidR="00D8793A" w:rsidRPr="00EC17FD">
        <w:t>м</w:t>
      </w:r>
      <w:r w:rsidR="002A18F5" w:rsidRPr="00EC17FD">
        <w:t xml:space="preserve"> показателей проекта бюджета на 2018 год таких, как: резервный фонд Администрации </w:t>
      </w:r>
      <w:r w:rsidR="00426481" w:rsidRPr="00EC17FD">
        <w:t>Новогоренского</w:t>
      </w:r>
      <w:r w:rsidR="002C36BD" w:rsidRPr="00EC17FD">
        <w:t xml:space="preserve"> сельского</w:t>
      </w:r>
      <w:r w:rsidR="00CC260C" w:rsidRPr="00EC17FD">
        <w:t xml:space="preserve"> поселения</w:t>
      </w:r>
      <w:r w:rsidR="002A18F5" w:rsidRPr="00EC17FD">
        <w:t>.</w:t>
      </w:r>
    </w:p>
    <w:p w:rsidR="00F139C6" w:rsidRPr="00EC17FD" w:rsidRDefault="00F139C6" w:rsidP="00F139C6">
      <w:pPr>
        <w:pStyle w:val="aa"/>
        <w:spacing w:after="0"/>
        <w:ind w:left="0" w:firstLine="709"/>
        <w:jc w:val="both"/>
        <w:rPr>
          <w:sz w:val="24"/>
          <w:szCs w:val="24"/>
        </w:rPr>
      </w:pPr>
      <w:r w:rsidRPr="00EC17FD">
        <w:rPr>
          <w:sz w:val="24"/>
          <w:szCs w:val="24"/>
        </w:rPr>
        <w:t xml:space="preserve">Резервный фонд Администрации </w:t>
      </w:r>
      <w:r w:rsidR="00426481" w:rsidRPr="00EC17FD">
        <w:rPr>
          <w:sz w:val="24"/>
          <w:szCs w:val="24"/>
        </w:rPr>
        <w:t>Новогоренского</w:t>
      </w:r>
      <w:r w:rsidR="002C36BD" w:rsidRPr="00EC17FD">
        <w:rPr>
          <w:sz w:val="24"/>
          <w:szCs w:val="24"/>
        </w:rPr>
        <w:t xml:space="preserve"> сельского</w:t>
      </w:r>
      <w:r w:rsidRPr="00EC17FD">
        <w:rPr>
          <w:sz w:val="24"/>
          <w:szCs w:val="24"/>
        </w:rPr>
        <w:t xml:space="preserve"> поселения запланирован на 2018 год в сумме </w:t>
      </w:r>
      <w:r w:rsidR="00AE490B" w:rsidRPr="00EC17FD">
        <w:rPr>
          <w:sz w:val="24"/>
          <w:szCs w:val="24"/>
        </w:rPr>
        <w:t>50,0</w:t>
      </w:r>
      <w:r w:rsidR="009B5AAF" w:rsidRPr="00EC17FD">
        <w:rPr>
          <w:sz w:val="24"/>
          <w:szCs w:val="24"/>
        </w:rPr>
        <w:t xml:space="preserve"> тыс. рублей, что составляет </w:t>
      </w:r>
      <w:r w:rsidR="005F4670" w:rsidRPr="00EC17FD">
        <w:rPr>
          <w:sz w:val="24"/>
          <w:szCs w:val="24"/>
        </w:rPr>
        <w:t>0,8</w:t>
      </w:r>
      <w:r w:rsidRPr="00EC17FD">
        <w:rPr>
          <w:sz w:val="24"/>
          <w:szCs w:val="24"/>
        </w:rPr>
        <w:t xml:space="preserve">% от общей суммы расходов местного бюджета и </w:t>
      </w:r>
      <w:r w:rsidRPr="00EC17FD">
        <w:rPr>
          <w:bCs/>
          <w:iCs/>
          <w:sz w:val="24"/>
          <w:szCs w:val="24"/>
        </w:rPr>
        <w:t xml:space="preserve">не превышает предельного размера, установленного статьей 81 </w:t>
      </w:r>
      <w:r w:rsidR="00CC260C" w:rsidRPr="00EC17FD">
        <w:rPr>
          <w:bCs/>
          <w:iCs/>
          <w:sz w:val="24"/>
          <w:szCs w:val="24"/>
        </w:rPr>
        <w:t>БК РФ</w:t>
      </w:r>
      <w:r w:rsidRPr="00EC17FD">
        <w:rPr>
          <w:bCs/>
          <w:iCs/>
          <w:sz w:val="24"/>
          <w:szCs w:val="24"/>
        </w:rPr>
        <w:t xml:space="preserve"> (</w:t>
      </w:r>
      <w:r w:rsidRPr="00EC17FD">
        <w:rPr>
          <w:sz w:val="24"/>
          <w:szCs w:val="24"/>
        </w:rPr>
        <w:t xml:space="preserve">3% </w:t>
      </w:r>
      <w:r w:rsidR="00231506" w:rsidRPr="00EC17FD">
        <w:rPr>
          <w:sz w:val="24"/>
          <w:szCs w:val="24"/>
        </w:rPr>
        <w:t xml:space="preserve">общего </w:t>
      </w:r>
      <w:r w:rsidRPr="00EC17FD">
        <w:rPr>
          <w:sz w:val="24"/>
          <w:szCs w:val="24"/>
        </w:rPr>
        <w:t xml:space="preserve">объема расходов, что составляет </w:t>
      </w:r>
      <w:r w:rsidR="005F4670" w:rsidRPr="00EC17FD">
        <w:rPr>
          <w:sz w:val="24"/>
          <w:szCs w:val="24"/>
        </w:rPr>
        <w:t>179,6</w:t>
      </w:r>
      <w:r w:rsidRPr="00EC17FD">
        <w:rPr>
          <w:sz w:val="24"/>
          <w:szCs w:val="24"/>
        </w:rPr>
        <w:t xml:space="preserve"> тыс. рублей). </w:t>
      </w:r>
    </w:p>
    <w:p w:rsidR="00DF29BF" w:rsidRPr="00EC17FD" w:rsidRDefault="00DF29BF" w:rsidP="004D63C9">
      <w:pPr>
        <w:pStyle w:val="a4"/>
        <w:numPr>
          <w:ilvl w:val="1"/>
          <w:numId w:val="4"/>
        </w:numPr>
        <w:ind w:left="0" w:firstLine="709"/>
        <w:contextualSpacing w:val="0"/>
        <w:jc w:val="both"/>
        <w:rPr>
          <w:b/>
        </w:rPr>
      </w:pPr>
      <w:r w:rsidRPr="00EC17FD">
        <w:t xml:space="preserve">Объем бюджетных ассигнований дорожного фонда предусматривается проектом бюджета на 2018 год в размере </w:t>
      </w:r>
      <w:r w:rsidR="005F4670" w:rsidRPr="00EC17FD">
        <w:t>268,0</w:t>
      </w:r>
      <w:r w:rsidRPr="00EC17FD">
        <w:t xml:space="preserve"> тыс. рублей</w:t>
      </w:r>
      <w:r w:rsidR="00231506" w:rsidRPr="00EC17FD">
        <w:t xml:space="preserve">. </w:t>
      </w:r>
      <w:r w:rsidR="00231506" w:rsidRPr="00EC17FD">
        <w:rPr>
          <w:b/>
        </w:rPr>
        <w:t xml:space="preserve">В </w:t>
      </w:r>
      <w:r w:rsidRPr="00EC17FD">
        <w:rPr>
          <w:b/>
        </w:rPr>
        <w:t>целях обеспечения более полной открытости местного бюджета рекомендуется раскрывать информацию об источниках формирования и о направлениях расходов дорожного фонда в отдельном приложении к решению о бюджете.</w:t>
      </w:r>
    </w:p>
    <w:p w:rsidR="001241E2" w:rsidRPr="00EC17FD" w:rsidRDefault="001241E2" w:rsidP="004D63C9">
      <w:pPr>
        <w:pStyle w:val="a4"/>
        <w:numPr>
          <w:ilvl w:val="0"/>
          <w:numId w:val="4"/>
        </w:numPr>
        <w:ind w:left="0" w:firstLine="709"/>
        <w:jc w:val="both"/>
      </w:pPr>
      <w:r w:rsidRPr="00EC17FD">
        <w:t>Проверка соответствия требованиям бюджетного законодательства норм Положения о бюджетном процессе в муниципальном образовании показала:</w:t>
      </w:r>
    </w:p>
    <w:p w:rsidR="001241E2" w:rsidRPr="00EC17FD" w:rsidRDefault="001241E2" w:rsidP="001241E2">
      <w:pPr>
        <w:ind w:firstLine="709"/>
        <w:jc w:val="both"/>
        <w:rPr>
          <w:sz w:val="24"/>
          <w:szCs w:val="24"/>
        </w:rPr>
      </w:pPr>
      <w:r w:rsidRPr="00EC17FD">
        <w:rPr>
          <w:sz w:val="24"/>
          <w:szCs w:val="24"/>
        </w:rPr>
        <w:t xml:space="preserve">Пунктом 1 </w:t>
      </w:r>
      <w:r w:rsidR="00B949EC" w:rsidRPr="00EC17FD">
        <w:rPr>
          <w:sz w:val="24"/>
          <w:szCs w:val="24"/>
        </w:rPr>
        <w:t xml:space="preserve">статьи 13 </w:t>
      </w:r>
      <w:r w:rsidR="001C73DB" w:rsidRPr="00EC17FD">
        <w:rPr>
          <w:sz w:val="24"/>
          <w:szCs w:val="24"/>
        </w:rPr>
        <w:t>главой</w:t>
      </w:r>
      <w:r w:rsidR="00B949EC" w:rsidRPr="00EC17FD">
        <w:rPr>
          <w:sz w:val="24"/>
          <w:szCs w:val="24"/>
        </w:rPr>
        <w:t xml:space="preserve"> </w:t>
      </w:r>
      <w:r w:rsidR="001C73DB" w:rsidRPr="00EC17FD">
        <w:rPr>
          <w:sz w:val="24"/>
          <w:szCs w:val="24"/>
        </w:rPr>
        <w:t>3</w:t>
      </w:r>
      <w:r w:rsidRPr="00EC17FD">
        <w:rPr>
          <w:sz w:val="24"/>
          <w:szCs w:val="24"/>
        </w:rPr>
        <w:t xml:space="preserve"> Положения о бюджетном процессе установлено, что</w:t>
      </w:r>
      <w:r w:rsidR="00286F25" w:rsidRPr="00EC17FD">
        <w:rPr>
          <w:sz w:val="24"/>
          <w:szCs w:val="24"/>
        </w:rPr>
        <w:t xml:space="preserve"> составление проекта бюджета </w:t>
      </w:r>
      <w:r w:rsidR="00B949EC" w:rsidRPr="00EC17FD">
        <w:rPr>
          <w:sz w:val="24"/>
          <w:szCs w:val="24"/>
        </w:rPr>
        <w:t>муниципального образования</w:t>
      </w:r>
      <w:r w:rsidRPr="00EC17FD">
        <w:rPr>
          <w:sz w:val="24"/>
          <w:szCs w:val="24"/>
        </w:rPr>
        <w:t xml:space="preserve"> «</w:t>
      </w:r>
      <w:r w:rsidR="00426481" w:rsidRPr="00EC17FD">
        <w:rPr>
          <w:sz w:val="24"/>
          <w:szCs w:val="24"/>
        </w:rPr>
        <w:t>Новогоренское</w:t>
      </w:r>
      <w:r w:rsidRPr="00EC17FD">
        <w:rPr>
          <w:sz w:val="24"/>
          <w:szCs w:val="24"/>
        </w:rPr>
        <w:t xml:space="preserve"> сельское поселение» основывается на:</w:t>
      </w:r>
    </w:p>
    <w:p w:rsidR="001241E2" w:rsidRPr="00EC17FD" w:rsidRDefault="00B949EC" w:rsidP="001241E2">
      <w:pPr>
        <w:ind w:firstLine="709"/>
        <w:jc w:val="both"/>
        <w:rPr>
          <w:sz w:val="24"/>
          <w:szCs w:val="24"/>
        </w:rPr>
      </w:pPr>
      <w:r w:rsidRPr="00EC17FD">
        <w:rPr>
          <w:sz w:val="24"/>
          <w:szCs w:val="24"/>
        </w:rPr>
        <w:t>Б</w:t>
      </w:r>
      <w:r w:rsidR="001241E2" w:rsidRPr="00EC17FD">
        <w:rPr>
          <w:sz w:val="24"/>
          <w:szCs w:val="24"/>
        </w:rPr>
        <w:t>юджетном послании Президента Российской Федерации;</w:t>
      </w:r>
    </w:p>
    <w:p w:rsidR="008119E7" w:rsidRPr="00EC17FD" w:rsidRDefault="008119E7" w:rsidP="008119E7">
      <w:pPr>
        <w:ind w:firstLine="709"/>
        <w:jc w:val="both"/>
        <w:rPr>
          <w:sz w:val="24"/>
          <w:szCs w:val="24"/>
        </w:rPr>
      </w:pPr>
      <w:r w:rsidRPr="00EC17FD">
        <w:rPr>
          <w:sz w:val="24"/>
          <w:szCs w:val="24"/>
        </w:rPr>
        <w:t>Основных направлениях бюджетной и налоговой политики муниципального образования «Новогоренское сельское поселение»;</w:t>
      </w:r>
    </w:p>
    <w:p w:rsidR="001241E2" w:rsidRPr="00EC17FD" w:rsidRDefault="00B949EC" w:rsidP="001241E2">
      <w:pPr>
        <w:ind w:firstLine="709"/>
        <w:jc w:val="both"/>
        <w:rPr>
          <w:sz w:val="24"/>
          <w:szCs w:val="24"/>
        </w:rPr>
      </w:pPr>
      <w:r w:rsidRPr="00EC17FD">
        <w:rPr>
          <w:sz w:val="24"/>
          <w:szCs w:val="24"/>
        </w:rPr>
        <w:t>П</w:t>
      </w:r>
      <w:r w:rsidR="001241E2" w:rsidRPr="00EC17FD">
        <w:rPr>
          <w:sz w:val="24"/>
          <w:szCs w:val="24"/>
        </w:rPr>
        <w:t>рогнозе со</w:t>
      </w:r>
      <w:r w:rsidR="008119E7" w:rsidRPr="00EC17FD">
        <w:rPr>
          <w:sz w:val="24"/>
          <w:szCs w:val="24"/>
        </w:rPr>
        <w:t>циально-экономического развития</w:t>
      </w:r>
      <w:r w:rsidR="001241E2" w:rsidRPr="00EC17FD">
        <w:rPr>
          <w:sz w:val="24"/>
          <w:szCs w:val="24"/>
        </w:rPr>
        <w:t>;</w:t>
      </w:r>
    </w:p>
    <w:p w:rsidR="00B949EC" w:rsidRPr="00EC17FD" w:rsidRDefault="00B949EC" w:rsidP="001241E2">
      <w:pPr>
        <w:ind w:firstLine="709"/>
        <w:jc w:val="both"/>
        <w:rPr>
          <w:sz w:val="24"/>
          <w:szCs w:val="24"/>
        </w:rPr>
      </w:pPr>
      <w:r w:rsidRPr="00EC17FD">
        <w:rPr>
          <w:sz w:val="24"/>
          <w:szCs w:val="24"/>
        </w:rPr>
        <w:t>Бюджетном прогнозе (проекте бюджетного прогноза, проекте изменений бюджетного прогноза) на долгосрочный период;</w:t>
      </w:r>
    </w:p>
    <w:p w:rsidR="001241E2" w:rsidRPr="00EC17FD" w:rsidRDefault="008119E7" w:rsidP="001241E2">
      <w:pPr>
        <w:ind w:firstLine="709"/>
        <w:jc w:val="both"/>
        <w:rPr>
          <w:sz w:val="24"/>
          <w:szCs w:val="24"/>
        </w:rPr>
      </w:pPr>
      <w:r w:rsidRPr="00EC17FD">
        <w:rPr>
          <w:sz w:val="24"/>
          <w:szCs w:val="24"/>
        </w:rPr>
        <w:t>М</w:t>
      </w:r>
      <w:r w:rsidR="00B949EC" w:rsidRPr="00EC17FD">
        <w:rPr>
          <w:sz w:val="24"/>
          <w:szCs w:val="24"/>
        </w:rPr>
        <w:t>униципальных программах</w:t>
      </w:r>
      <w:r w:rsidR="001241E2" w:rsidRPr="00EC17FD">
        <w:rPr>
          <w:sz w:val="24"/>
          <w:szCs w:val="24"/>
        </w:rPr>
        <w:t>.</w:t>
      </w:r>
    </w:p>
    <w:p w:rsidR="001241E2" w:rsidRDefault="001241E2" w:rsidP="001241E2">
      <w:pPr>
        <w:ind w:firstLine="709"/>
        <w:jc w:val="both"/>
        <w:rPr>
          <w:sz w:val="24"/>
          <w:szCs w:val="24"/>
        </w:rPr>
      </w:pPr>
      <w:r w:rsidRPr="00EC17FD">
        <w:rPr>
          <w:b/>
          <w:sz w:val="24"/>
          <w:szCs w:val="24"/>
        </w:rPr>
        <w:t>Норма Положения о бюджетном процессе в части установления в качестве основания для составления проекта бюджета - бюджетного послания Президента Российской Федерации, не соответствует положениям пункта 2 статьи 172 БК РФ (с учетом Федерального закона от 28.12.2013 № 418-ФЗ «О внесении изменений в Бюджетный кодекс Российской Федерации и отдельные законодательные акты Российской Федерации»)</w:t>
      </w:r>
      <w:r w:rsidRPr="00EC17FD">
        <w:rPr>
          <w:sz w:val="24"/>
          <w:szCs w:val="24"/>
        </w:rPr>
        <w:t>, согласно которому, составление проектов бюджетов основывается, в том числе,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9710A" w:rsidRPr="009F0D65" w:rsidRDefault="00A9710A" w:rsidP="00A9710A">
      <w:pPr>
        <w:ind w:firstLine="709"/>
        <w:jc w:val="both"/>
        <w:rPr>
          <w:sz w:val="24"/>
          <w:szCs w:val="24"/>
        </w:rPr>
      </w:pPr>
      <w:r w:rsidRPr="009F0D65">
        <w:rPr>
          <w:sz w:val="24"/>
          <w:szCs w:val="24"/>
        </w:rPr>
        <w:t xml:space="preserve">Кроме того, </w:t>
      </w:r>
      <w:r w:rsidRPr="009F0D65">
        <w:rPr>
          <w:b/>
          <w:sz w:val="24"/>
          <w:szCs w:val="24"/>
        </w:rPr>
        <w:t xml:space="preserve">при отсутствии решения Совета </w:t>
      </w:r>
      <w:r>
        <w:rPr>
          <w:b/>
          <w:sz w:val="24"/>
          <w:szCs w:val="24"/>
        </w:rPr>
        <w:t>Новогоренского</w:t>
      </w:r>
      <w:r w:rsidRPr="009F0D65">
        <w:rPr>
          <w:b/>
          <w:sz w:val="24"/>
          <w:szCs w:val="24"/>
        </w:rPr>
        <w:t xml:space="preserve"> сельского поселения о формировании бюджетного прогноза муниципального образования на долгосрочный период в качестве основания для составления проекта бюджета поселения установлен бюджетный прогноз (проект бюджетного прогноза, проект изменений бюджетного прогноза) на долгосрочный период</w:t>
      </w:r>
      <w:r w:rsidRPr="009F0D65">
        <w:rPr>
          <w:sz w:val="24"/>
          <w:szCs w:val="24"/>
        </w:rPr>
        <w:t>.</w:t>
      </w:r>
    </w:p>
    <w:p w:rsidR="00A9710A" w:rsidRPr="009F0D65" w:rsidRDefault="00A9710A" w:rsidP="00A9710A">
      <w:pPr>
        <w:ind w:firstLine="709"/>
        <w:jc w:val="both"/>
        <w:rPr>
          <w:sz w:val="24"/>
          <w:szCs w:val="24"/>
        </w:rPr>
      </w:pPr>
      <w:bookmarkStart w:id="1" w:name="sub_17011"/>
      <w:r w:rsidRPr="009F0D65">
        <w:rPr>
          <w:sz w:val="24"/>
          <w:szCs w:val="24"/>
        </w:rPr>
        <w:t>В соответствии с пунктом 1 статьи 170.1 Бюджетного кодекса Российской Федерации (далее – БК РФ)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bookmarkEnd w:id="1"/>
    <w:p w:rsidR="00C244FF" w:rsidRPr="00EC17FD" w:rsidRDefault="004C00C0" w:rsidP="004D63C9">
      <w:pPr>
        <w:pStyle w:val="a4"/>
        <w:numPr>
          <w:ilvl w:val="0"/>
          <w:numId w:val="4"/>
        </w:numPr>
        <w:ind w:left="0" w:firstLine="709"/>
        <w:jc w:val="both"/>
      </w:pPr>
      <w:r w:rsidRPr="00EC17FD">
        <w:t>При проверке</w:t>
      </w:r>
      <w:r w:rsidR="00631A1E" w:rsidRPr="00EC17FD">
        <w:t xml:space="preserve"> соответствия текстовой части проекта решения требованиям бюджетного законодательства и Положению о бюджетном процесее:</w:t>
      </w:r>
    </w:p>
    <w:p w:rsidR="003749C6" w:rsidRPr="00EC17FD" w:rsidRDefault="008119E7" w:rsidP="000A1148">
      <w:pPr>
        <w:pStyle w:val="ConsPlusNormal"/>
        <w:numPr>
          <w:ilvl w:val="1"/>
          <w:numId w:val="4"/>
        </w:numPr>
        <w:ind w:left="0" w:firstLine="709"/>
        <w:jc w:val="both"/>
        <w:rPr>
          <w:rFonts w:ascii="Times New Roman" w:hAnsi="Times New Roman" w:cs="Times New Roman"/>
          <w:sz w:val="24"/>
          <w:szCs w:val="24"/>
        </w:rPr>
      </w:pPr>
      <w:r w:rsidRPr="00EC17FD">
        <w:rPr>
          <w:rFonts w:ascii="Times New Roman" w:hAnsi="Times New Roman" w:cs="Times New Roman"/>
          <w:sz w:val="24"/>
          <w:szCs w:val="24"/>
        </w:rPr>
        <w:t xml:space="preserve">В соответствии со статьей 20 главы 4 Положения о бюджетном процессе </w:t>
      </w:r>
      <w:r w:rsidR="003749C6" w:rsidRPr="00EC17FD">
        <w:rPr>
          <w:rFonts w:ascii="Times New Roman" w:hAnsi="Times New Roman" w:cs="Times New Roman"/>
          <w:sz w:val="24"/>
          <w:szCs w:val="24"/>
        </w:rPr>
        <w:t>проект решения о бюджете рассматривается поэтапно в двух чтениях</w:t>
      </w:r>
      <w:r w:rsidR="00A9710A">
        <w:rPr>
          <w:rFonts w:ascii="Times New Roman" w:hAnsi="Times New Roman" w:cs="Times New Roman"/>
          <w:sz w:val="24"/>
          <w:szCs w:val="24"/>
        </w:rPr>
        <w:t>. В</w:t>
      </w:r>
      <w:r w:rsidR="003749C6" w:rsidRPr="00EC17FD">
        <w:rPr>
          <w:rFonts w:ascii="Times New Roman" w:hAnsi="Times New Roman" w:cs="Times New Roman"/>
          <w:sz w:val="24"/>
          <w:szCs w:val="24"/>
        </w:rPr>
        <w:t xml:space="preserve"> соответствии с пунктом 1 </w:t>
      </w:r>
      <w:r w:rsidRPr="00EC17FD">
        <w:rPr>
          <w:rFonts w:ascii="Times New Roman" w:hAnsi="Times New Roman" w:cs="Times New Roman"/>
          <w:sz w:val="24"/>
          <w:szCs w:val="24"/>
        </w:rPr>
        <w:t>стать</w:t>
      </w:r>
      <w:r w:rsidR="003749C6" w:rsidRPr="00EC17FD">
        <w:rPr>
          <w:rFonts w:ascii="Times New Roman" w:hAnsi="Times New Roman" w:cs="Times New Roman"/>
          <w:sz w:val="24"/>
          <w:szCs w:val="24"/>
        </w:rPr>
        <w:t>и</w:t>
      </w:r>
      <w:r w:rsidRPr="00EC17FD">
        <w:rPr>
          <w:rFonts w:ascii="Times New Roman" w:hAnsi="Times New Roman" w:cs="Times New Roman"/>
          <w:sz w:val="24"/>
          <w:szCs w:val="24"/>
        </w:rPr>
        <w:t xml:space="preserve"> 22 главы 4 Положения о </w:t>
      </w:r>
      <w:r w:rsidR="003749C6" w:rsidRPr="00EC17FD">
        <w:rPr>
          <w:rFonts w:ascii="Times New Roman" w:hAnsi="Times New Roman" w:cs="Times New Roman"/>
          <w:sz w:val="24"/>
          <w:szCs w:val="24"/>
        </w:rPr>
        <w:t>бюджетном процессе</w:t>
      </w:r>
      <w:r w:rsidR="00A9710A">
        <w:rPr>
          <w:rFonts w:ascii="Times New Roman" w:hAnsi="Times New Roman" w:cs="Times New Roman"/>
          <w:sz w:val="24"/>
          <w:szCs w:val="24"/>
        </w:rPr>
        <w:t xml:space="preserve"> при</w:t>
      </w:r>
      <w:r w:rsidR="003749C6" w:rsidRPr="00EC17FD">
        <w:rPr>
          <w:rFonts w:ascii="Times New Roman" w:hAnsi="Times New Roman" w:cs="Times New Roman"/>
          <w:sz w:val="24"/>
          <w:szCs w:val="24"/>
        </w:rPr>
        <w:t xml:space="preserve"> рассмотрении проекта бюджета поселения в первом чтении обсуждаются прогноз социально-экономического развития Новогоренского сельского поселения, основные направления бюджетной и </w:t>
      </w:r>
      <w:r w:rsidR="003749C6" w:rsidRPr="00EC17FD">
        <w:rPr>
          <w:rFonts w:ascii="Times New Roman" w:hAnsi="Times New Roman" w:cs="Times New Roman"/>
          <w:sz w:val="24"/>
          <w:szCs w:val="24"/>
        </w:rPr>
        <w:lastRenderedPageBreak/>
        <w:t>налоговой политики, основные характеристики бюджета поселения: прогнозируемый общий объем доходов бюджета поселения на очередной финансовый год, общий объем расходов бюджета поселения на очередной финансовый год и дефицит (профицит) бюджета поселения на очередной финансовый год.</w:t>
      </w:r>
    </w:p>
    <w:p w:rsidR="003749C6" w:rsidRPr="00EC17FD" w:rsidRDefault="003749C6" w:rsidP="000A1148">
      <w:pPr>
        <w:pStyle w:val="ConsPlusNormal"/>
        <w:ind w:firstLine="709"/>
        <w:jc w:val="both"/>
        <w:rPr>
          <w:rFonts w:ascii="Times New Roman" w:hAnsi="Times New Roman" w:cs="Times New Roman"/>
          <w:sz w:val="24"/>
          <w:szCs w:val="24"/>
        </w:rPr>
      </w:pPr>
      <w:r w:rsidRPr="00EC17FD">
        <w:rPr>
          <w:rFonts w:ascii="Times New Roman" w:hAnsi="Times New Roman" w:cs="Times New Roman"/>
          <w:sz w:val="24"/>
          <w:szCs w:val="24"/>
        </w:rPr>
        <w:t>При рассмотрении проекта решения о бюджете на заседании Совета Новогоренского сельского поселения заслушивается доклад Главы Новогоренского сельского поселения либо по его поручению заместителя Главы поселения, содоклад бюджетно-экономической комиссии Совета поселения и принимается решение о принятии или отклонении указанного решения.</w:t>
      </w:r>
    </w:p>
    <w:p w:rsidR="003749C6" w:rsidRPr="00EC17FD" w:rsidRDefault="003749C6" w:rsidP="000A1148">
      <w:pPr>
        <w:pStyle w:val="ConsPlusNormal"/>
        <w:ind w:firstLine="709"/>
        <w:jc w:val="both"/>
        <w:rPr>
          <w:rFonts w:ascii="Times New Roman" w:hAnsi="Times New Roman" w:cs="Times New Roman"/>
          <w:sz w:val="24"/>
          <w:szCs w:val="24"/>
        </w:rPr>
      </w:pPr>
      <w:r w:rsidRPr="00EC17FD">
        <w:rPr>
          <w:rFonts w:ascii="Times New Roman" w:hAnsi="Times New Roman" w:cs="Times New Roman"/>
          <w:sz w:val="24"/>
          <w:szCs w:val="24"/>
        </w:rPr>
        <w:t>В соответствии с пунктом 2 статьи 22 главы 4 Положения о бюджетном процессе со дня принятия проекта решения в первом чтении он считается принятым за основу и направляется в согласительную комиссию для подготовки его к рассмотрению во втором чтении.</w:t>
      </w:r>
    </w:p>
    <w:p w:rsidR="008119E7" w:rsidRPr="00EC17FD" w:rsidRDefault="008119E7" w:rsidP="000A1148">
      <w:pPr>
        <w:pStyle w:val="a4"/>
        <w:ind w:left="0" w:firstLine="709"/>
        <w:jc w:val="both"/>
        <w:rPr>
          <w:b/>
        </w:rPr>
      </w:pPr>
      <w:r w:rsidRPr="00EC17FD">
        <w:rPr>
          <w:b/>
        </w:rPr>
        <w:t xml:space="preserve">На основании вышеизложенного, следует отметить, что </w:t>
      </w:r>
      <w:r w:rsidR="003749C6" w:rsidRPr="00EC17FD">
        <w:rPr>
          <w:b/>
        </w:rPr>
        <w:t xml:space="preserve">решение о принятии проекта решения о бюджете </w:t>
      </w:r>
      <w:r w:rsidR="00616E9B" w:rsidRPr="00EC17FD">
        <w:rPr>
          <w:b/>
        </w:rPr>
        <w:t xml:space="preserve">в первом чтении не принималось, что привело к нарушению процедур рассмотрения и утверждения проекта решения о бюджете, установленные главой 4 Положения о бюджетном процессе, в связи с чем </w:t>
      </w:r>
      <w:r w:rsidRPr="00EC17FD">
        <w:rPr>
          <w:b/>
        </w:rPr>
        <w:t>рекомендуется:</w:t>
      </w:r>
    </w:p>
    <w:p w:rsidR="008119E7" w:rsidRPr="00EC17FD" w:rsidRDefault="008119E7" w:rsidP="008119E7">
      <w:pPr>
        <w:pStyle w:val="a4"/>
        <w:ind w:left="0" w:firstLine="709"/>
        <w:jc w:val="both"/>
        <w:rPr>
          <w:b/>
        </w:rPr>
      </w:pPr>
      <w:r w:rsidRPr="00EC17FD">
        <w:rPr>
          <w:b/>
        </w:rPr>
        <w:t>- разработать проект решения следующего содержания:</w:t>
      </w:r>
    </w:p>
    <w:p w:rsidR="008119E7" w:rsidRPr="00EC17FD" w:rsidRDefault="008119E7" w:rsidP="008119E7">
      <w:pPr>
        <w:ind w:firstLine="525"/>
        <w:jc w:val="both"/>
        <w:rPr>
          <w:b/>
          <w:sz w:val="24"/>
          <w:szCs w:val="24"/>
          <w:lang w:eastAsia="ru-RU"/>
        </w:rPr>
      </w:pPr>
      <w:r w:rsidRPr="00EC17FD">
        <w:rPr>
          <w:b/>
          <w:sz w:val="24"/>
          <w:szCs w:val="24"/>
          <w:lang w:eastAsia="ru-RU"/>
        </w:rPr>
        <w:t>«Рассмотрев представленный Главой Ново</w:t>
      </w:r>
      <w:r w:rsidR="00616E9B" w:rsidRPr="00EC17FD">
        <w:rPr>
          <w:b/>
          <w:sz w:val="24"/>
          <w:szCs w:val="24"/>
          <w:lang w:eastAsia="ru-RU"/>
        </w:rPr>
        <w:t>горенс</w:t>
      </w:r>
      <w:r w:rsidRPr="00EC17FD">
        <w:rPr>
          <w:b/>
          <w:sz w:val="24"/>
          <w:szCs w:val="24"/>
          <w:lang w:eastAsia="ru-RU"/>
        </w:rPr>
        <w:t>кого сельского поселения проект бюджета муниципального образования «Ново</w:t>
      </w:r>
      <w:r w:rsidR="00616E9B" w:rsidRPr="00EC17FD">
        <w:rPr>
          <w:b/>
          <w:sz w:val="24"/>
          <w:szCs w:val="24"/>
          <w:lang w:eastAsia="ru-RU"/>
        </w:rPr>
        <w:t>горенское</w:t>
      </w:r>
      <w:r w:rsidRPr="00EC17FD">
        <w:rPr>
          <w:b/>
          <w:sz w:val="24"/>
          <w:szCs w:val="24"/>
          <w:lang w:eastAsia="ru-RU"/>
        </w:rPr>
        <w:t xml:space="preserve"> сельское поселение» на 2018 год и руководствуясь Положением «О бюджетном процессе в муниципальном образовании «Ново</w:t>
      </w:r>
      <w:r w:rsidR="00616E9B" w:rsidRPr="00EC17FD">
        <w:rPr>
          <w:b/>
          <w:sz w:val="24"/>
          <w:szCs w:val="24"/>
          <w:lang w:eastAsia="ru-RU"/>
        </w:rPr>
        <w:t>горенс</w:t>
      </w:r>
      <w:r w:rsidRPr="00EC17FD">
        <w:rPr>
          <w:b/>
          <w:sz w:val="24"/>
          <w:szCs w:val="24"/>
          <w:lang w:eastAsia="ru-RU"/>
        </w:rPr>
        <w:t>кое сельское поселение»</w:t>
      </w:r>
    </w:p>
    <w:p w:rsidR="008119E7" w:rsidRPr="00EC17FD" w:rsidRDefault="008119E7" w:rsidP="008119E7">
      <w:pPr>
        <w:ind w:firstLine="525"/>
        <w:rPr>
          <w:b/>
          <w:sz w:val="24"/>
          <w:szCs w:val="24"/>
          <w:lang w:eastAsia="ru-RU"/>
        </w:rPr>
      </w:pPr>
      <w:r w:rsidRPr="00EC17FD">
        <w:rPr>
          <w:b/>
          <w:sz w:val="24"/>
          <w:szCs w:val="24"/>
          <w:lang w:eastAsia="ru-RU"/>
        </w:rPr>
        <w:t>Совет Ново</w:t>
      </w:r>
      <w:r w:rsidR="00616E9B" w:rsidRPr="00EC17FD">
        <w:rPr>
          <w:b/>
          <w:sz w:val="24"/>
          <w:szCs w:val="24"/>
          <w:lang w:eastAsia="ru-RU"/>
        </w:rPr>
        <w:t>горенского</w:t>
      </w:r>
      <w:r w:rsidRPr="00EC17FD">
        <w:rPr>
          <w:b/>
          <w:sz w:val="24"/>
          <w:szCs w:val="24"/>
          <w:lang w:eastAsia="ru-RU"/>
        </w:rPr>
        <w:t xml:space="preserve"> сельского поселения РЕШИЛ:</w:t>
      </w:r>
    </w:p>
    <w:p w:rsidR="008119E7" w:rsidRPr="00EC17FD" w:rsidRDefault="008119E7" w:rsidP="008119E7">
      <w:pPr>
        <w:ind w:firstLine="525"/>
        <w:jc w:val="both"/>
        <w:rPr>
          <w:b/>
          <w:sz w:val="24"/>
          <w:szCs w:val="24"/>
          <w:lang w:eastAsia="ru-RU"/>
        </w:rPr>
      </w:pPr>
      <w:r w:rsidRPr="00EC17FD">
        <w:rPr>
          <w:b/>
          <w:sz w:val="24"/>
          <w:szCs w:val="24"/>
          <w:lang w:eastAsia="ru-RU"/>
        </w:rPr>
        <w:t>Принять проект бюджета муниципального образования «Ново</w:t>
      </w:r>
      <w:r w:rsidR="00616E9B" w:rsidRPr="00EC17FD">
        <w:rPr>
          <w:b/>
          <w:sz w:val="24"/>
          <w:szCs w:val="24"/>
          <w:lang w:eastAsia="ru-RU"/>
        </w:rPr>
        <w:t>горенское</w:t>
      </w:r>
      <w:r w:rsidRPr="00EC17FD">
        <w:rPr>
          <w:b/>
          <w:sz w:val="24"/>
          <w:szCs w:val="24"/>
          <w:lang w:eastAsia="ru-RU"/>
        </w:rPr>
        <w:t xml:space="preserve"> сельское поселение» на 2018 год в первом чтении и направить его для рассмотрения во втором чтении, утвердив при этом общую сумму доходов в сумме</w:t>
      </w:r>
      <w:r w:rsidR="006907BF" w:rsidRPr="00EC17FD">
        <w:rPr>
          <w:b/>
          <w:sz w:val="24"/>
          <w:szCs w:val="24"/>
          <w:lang w:eastAsia="ru-RU"/>
        </w:rPr>
        <w:t xml:space="preserve">                          </w:t>
      </w:r>
      <w:r w:rsidRPr="00EC17FD">
        <w:rPr>
          <w:b/>
          <w:sz w:val="24"/>
          <w:szCs w:val="24"/>
          <w:lang w:eastAsia="ru-RU"/>
        </w:rPr>
        <w:t xml:space="preserve"> </w:t>
      </w:r>
      <w:r w:rsidR="004C00C0" w:rsidRPr="00EC17FD">
        <w:rPr>
          <w:b/>
          <w:sz w:val="24"/>
          <w:szCs w:val="24"/>
          <w:lang w:eastAsia="ru-RU"/>
        </w:rPr>
        <w:t>5 986,3</w:t>
      </w:r>
      <w:r w:rsidR="006907BF" w:rsidRPr="00EC17FD">
        <w:rPr>
          <w:b/>
          <w:sz w:val="24"/>
          <w:szCs w:val="24"/>
          <w:lang w:eastAsia="ru-RU"/>
        </w:rPr>
        <w:t xml:space="preserve"> </w:t>
      </w:r>
      <w:r w:rsidRPr="00EC17FD">
        <w:rPr>
          <w:b/>
          <w:sz w:val="24"/>
          <w:szCs w:val="24"/>
          <w:lang w:eastAsia="ru-RU"/>
        </w:rPr>
        <w:t xml:space="preserve">тыс. рублей и расходов в сумме </w:t>
      </w:r>
      <w:r w:rsidR="004C00C0" w:rsidRPr="00EC17FD">
        <w:rPr>
          <w:b/>
          <w:sz w:val="24"/>
          <w:szCs w:val="24"/>
          <w:lang w:eastAsia="ru-RU"/>
        </w:rPr>
        <w:t>5 986,3</w:t>
      </w:r>
      <w:r w:rsidRPr="00EC17FD">
        <w:rPr>
          <w:b/>
          <w:sz w:val="24"/>
          <w:szCs w:val="24"/>
          <w:lang w:eastAsia="ru-RU"/>
        </w:rPr>
        <w:t xml:space="preserve"> тыс. рублей.</w:t>
      </w:r>
    </w:p>
    <w:p w:rsidR="008119E7" w:rsidRPr="00EC17FD" w:rsidRDefault="008119E7" w:rsidP="008119E7">
      <w:pPr>
        <w:ind w:firstLine="525"/>
        <w:jc w:val="both"/>
        <w:rPr>
          <w:b/>
          <w:sz w:val="24"/>
          <w:szCs w:val="24"/>
          <w:lang w:eastAsia="ru-RU"/>
        </w:rPr>
      </w:pPr>
      <w:r w:rsidRPr="00EC17FD">
        <w:rPr>
          <w:b/>
          <w:sz w:val="24"/>
          <w:szCs w:val="24"/>
          <w:lang w:eastAsia="ru-RU"/>
        </w:rPr>
        <w:t>Установить дефицит (профицит) бюджета муниципального образования «Ново</w:t>
      </w:r>
      <w:r w:rsidR="00616E9B" w:rsidRPr="00EC17FD">
        <w:rPr>
          <w:b/>
          <w:sz w:val="24"/>
          <w:szCs w:val="24"/>
          <w:lang w:eastAsia="ru-RU"/>
        </w:rPr>
        <w:t>горенское</w:t>
      </w:r>
      <w:r w:rsidRPr="00EC17FD">
        <w:rPr>
          <w:b/>
          <w:sz w:val="24"/>
          <w:szCs w:val="24"/>
          <w:lang w:eastAsia="ru-RU"/>
        </w:rPr>
        <w:t xml:space="preserve"> сельское поселение» на 2</w:t>
      </w:r>
      <w:r w:rsidR="006907BF" w:rsidRPr="00EC17FD">
        <w:rPr>
          <w:b/>
          <w:sz w:val="24"/>
          <w:szCs w:val="24"/>
          <w:lang w:eastAsia="ru-RU"/>
        </w:rPr>
        <w:t>018 год сумме 0,0 тыс. рублей.».</w:t>
      </w:r>
    </w:p>
    <w:p w:rsidR="00184BB9" w:rsidRPr="00A9710A" w:rsidRDefault="00184BB9" w:rsidP="00A22596">
      <w:pPr>
        <w:pStyle w:val="a4"/>
        <w:numPr>
          <w:ilvl w:val="1"/>
          <w:numId w:val="4"/>
        </w:numPr>
        <w:ind w:left="0" w:firstLine="709"/>
        <w:jc w:val="both"/>
      </w:pPr>
      <w:r w:rsidRPr="00A9710A">
        <w:rPr>
          <w:b/>
        </w:rPr>
        <w:t>В целях обеспечения однозначного толкования положений проекта решения о бюджете, предлагается наименование приложения 2 (и наименование данного приложения, отраженного в пункте 4 проекта решения о бюджете) изложить в следующей редакции «Перечень главных администраторов доходов бюджета МО «Новогоренское сельское поселение»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учреждений созданных ими), органов местного самоуправления, органов местной администрации муниципального образования «Колпашевский район», учреждений созданных ими и закрепляемые за ними виды (подвиды) доходов на 2018 год»</w:t>
      </w:r>
      <w:r w:rsidR="00A9710A" w:rsidRPr="00A9710A">
        <w:rPr>
          <w:b/>
        </w:rPr>
        <w:t>.</w:t>
      </w:r>
      <w:r w:rsidR="006D0BC3" w:rsidRPr="00EC17FD">
        <w:t xml:space="preserve"> </w:t>
      </w:r>
    </w:p>
    <w:p w:rsidR="00A22596" w:rsidRPr="00BD3E6A" w:rsidRDefault="00A22596" w:rsidP="00A22596">
      <w:pPr>
        <w:pStyle w:val="3"/>
        <w:numPr>
          <w:ilvl w:val="1"/>
          <w:numId w:val="4"/>
        </w:numPr>
        <w:spacing w:after="0" w:line="240" w:lineRule="auto"/>
        <w:ind w:left="0" w:firstLine="709"/>
        <w:jc w:val="both"/>
        <w:rPr>
          <w:rFonts w:ascii="Times New Roman" w:hAnsi="Times New Roman"/>
          <w:sz w:val="24"/>
          <w:szCs w:val="24"/>
        </w:rPr>
      </w:pPr>
      <w:r w:rsidRPr="00BD3E6A">
        <w:rPr>
          <w:rFonts w:ascii="Times New Roman" w:hAnsi="Times New Roman"/>
          <w:sz w:val="24"/>
          <w:szCs w:val="24"/>
        </w:rPr>
        <w:t>В пунктах 5 и 12 проекта решения отражено – «Утвердить объем межбюджетных трансфертов бюджету МО «Новогоренское сельское поселение» на 2018 год согласно приложению 3 к настоящему решению» и «Установить, что в 2018 году                МО «Колпашевский район» передаются межбюджетные трансферты (иные межбюджетные трансферты) согласно приложению 7 к настоящему решению», соответственно.</w:t>
      </w:r>
    </w:p>
    <w:p w:rsidR="00A22596" w:rsidRPr="00BD3E6A" w:rsidRDefault="00A22596" w:rsidP="00A22596">
      <w:pPr>
        <w:pStyle w:val="3"/>
        <w:spacing w:after="0" w:line="240" w:lineRule="auto"/>
        <w:ind w:left="0" w:firstLine="709"/>
        <w:jc w:val="both"/>
        <w:rPr>
          <w:rFonts w:ascii="Times New Roman" w:hAnsi="Times New Roman"/>
          <w:sz w:val="24"/>
          <w:szCs w:val="24"/>
        </w:rPr>
      </w:pPr>
      <w:r w:rsidRPr="00BD3E6A">
        <w:rPr>
          <w:rFonts w:ascii="Times New Roman" w:hAnsi="Times New Roman"/>
          <w:sz w:val="24"/>
          <w:szCs w:val="24"/>
        </w:rPr>
        <w:t>В соответствии с пунктом 3 статьи 184.1 БК РФ решением о бюджете утверждается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A22596" w:rsidRPr="00BD3E6A" w:rsidRDefault="00A22596" w:rsidP="00A22596">
      <w:pPr>
        <w:pStyle w:val="3"/>
        <w:spacing w:after="0" w:line="240" w:lineRule="auto"/>
        <w:ind w:left="0" w:firstLine="709"/>
        <w:jc w:val="both"/>
        <w:rPr>
          <w:rFonts w:ascii="Times New Roman" w:hAnsi="Times New Roman"/>
          <w:b/>
          <w:sz w:val="24"/>
          <w:szCs w:val="24"/>
        </w:rPr>
      </w:pPr>
      <w:r w:rsidRPr="00BD3E6A">
        <w:rPr>
          <w:rFonts w:ascii="Times New Roman" w:hAnsi="Times New Roman"/>
          <w:b/>
          <w:sz w:val="24"/>
          <w:szCs w:val="24"/>
        </w:rPr>
        <w:t>В целях приведения положений проекта решения о бюджете положениям             БК РФ, предлагается:</w:t>
      </w:r>
    </w:p>
    <w:p w:rsidR="00A22596" w:rsidRPr="00BD3E6A" w:rsidRDefault="00A22596" w:rsidP="00A22596">
      <w:pPr>
        <w:pStyle w:val="3"/>
        <w:spacing w:after="0" w:line="240" w:lineRule="auto"/>
        <w:ind w:left="0" w:firstLine="709"/>
        <w:jc w:val="both"/>
        <w:rPr>
          <w:rFonts w:ascii="Times New Roman" w:hAnsi="Times New Roman"/>
          <w:b/>
          <w:sz w:val="24"/>
          <w:szCs w:val="24"/>
        </w:rPr>
      </w:pPr>
      <w:r w:rsidRPr="00BD3E6A">
        <w:rPr>
          <w:rFonts w:ascii="Times New Roman" w:hAnsi="Times New Roman"/>
          <w:b/>
          <w:sz w:val="24"/>
          <w:szCs w:val="24"/>
        </w:rPr>
        <w:t>- пункт 5 проекта решения изложить как (с внесением соответствующих изменений в наименование приложения 3 к проекту решения):</w:t>
      </w:r>
    </w:p>
    <w:p w:rsidR="00A22596" w:rsidRPr="00BD3E6A" w:rsidRDefault="00A22596" w:rsidP="00A22596">
      <w:pPr>
        <w:pStyle w:val="3"/>
        <w:spacing w:after="0" w:line="240" w:lineRule="auto"/>
        <w:ind w:left="0" w:firstLine="709"/>
        <w:jc w:val="both"/>
        <w:rPr>
          <w:rFonts w:ascii="Times New Roman" w:hAnsi="Times New Roman"/>
          <w:sz w:val="24"/>
          <w:szCs w:val="24"/>
        </w:rPr>
      </w:pPr>
      <w:r w:rsidRPr="00BD3E6A">
        <w:rPr>
          <w:rFonts w:ascii="Times New Roman" w:hAnsi="Times New Roman"/>
          <w:sz w:val="24"/>
          <w:szCs w:val="24"/>
        </w:rPr>
        <w:lastRenderedPageBreak/>
        <w:t>«5. Утвердить объем межбюджетных трансфертов, получаемых бюджетом                   МО «Новогоренское сельское поселение» из бюджета муниципального образования «Колпашевский район» (далее – МО «Колпашевский район») в 2018 году согласно приложению 3 к настоящему решению.»;</w:t>
      </w:r>
    </w:p>
    <w:p w:rsidR="00A22596" w:rsidRPr="00BD3E6A" w:rsidRDefault="00A22596" w:rsidP="00A22596">
      <w:pPr>
        <w:pStyle w:val="3"/>
        <w:spacing w:after="0" w:line="240" w:lineRule="auto"/>
        <w:ind w:left="0" w:firstLine="709"/>
        <w:jc w:val="both"/>
        <w:rPr>
          <w:rFonts w:ascii="Times New Roman" w:hAnsi="Times New Roman"/>
          <w:b/>
          <w:sz w:val="24"/>
          <w:szCs w:val="24"/>
        </w:rPr>
      </w:pPr>
      <w:r w:rsidRPr="00BD3E6A">
        <w:rPr>
          <w:rFonts w:ascii="Times New Roman" w:hAnsi="Times New Roman"/>
          <w:b/>
          <w:sz w:val="24"/>
          <w:szCs w:val="24"/>
        </w:rPr>
        <w:t>- пункт 12 проекта решения изложить как (с внесением соответствующих изменений в наименование приложения 7 к проекту решения):</w:t>
      </w:r>
    </w:p>
    <w:p w:rsidR="005F4670" w:rsidRPr="00BD3E6A" w:rsidRDefault="00A22596" w:rsidP="005F4670">
      <w:pPr>
        <w:pStyle w:val="3"/>
        <w:spacing w:after="0" w:line="240" w:lineRule="auto"/>
        <w:ind w:left="0" w:firstLine="709"/>
        <w:jc w:val="both"/>
        <w:rPr>
          <w:rFonts w:ascii="Times New Roman" w:hAnsi="Times New Roman"/>
          <w:sz w:val="24"/>
          <w:szCs w:val="24"/>
        </w:rPr>
      </w:pPr>
      <w:r w:rsidRPr="00BD3E6A">
        <w:rPr>
          <w:rFonts w:ascii="Times New Roman" w:hAnsi="Times New Roman"/>
          <w:sz w:val="24"/>
          <w:szCs w:val="24"/>
        </w:rPr>
        <w:t>«12. Утвердить объем межбюджетных трансфертов, предоставляемых из бюджета МО «Новогоренское сельское поселение» бюджету МО «Колпашевский район» в 2018 году согласно приложению 7 к настоящему решению.».</w:t>
      </w:r>
    </w:p>
    <w:p w:rsidR="005F4670" w:rsidRPr="00EC17FD" w:rsidRDefault="005F4670" w:rsidP="005F4670">
      <w:pPr>
        <w:pStyle w:val="3"/>
        <w:numPr>
          <w:ilvl w:val="1"/>
          <w:numId w:val="4"/>
        </w:numPr>
        <w:spacing w:after="0" w:line="240" w:lineRule="auto"/>
        <w:ind w:left="0" w:firstLine="709"/>
        <w:jc w:val="both"/>
        <w:rPr>
          <w:rFonts w:ascii="Times New Roman" w:hAnsi="Times New Roman"/>
          <w:sz w:val="24"/>
          <w:szCs w:val="24"/>
        </w:rPr>
      </w:pPr>
      <w:r w:rsidRPr="00EC17FD">
        <w:rPr>
          <w:rFonts w:ascii="Times New Roman" w:hAnsi="Times New Roman"/>
          <w:sz w:val="24"/>
          <w:szCs w:val="24"/>
        </w:rPr>
        <w:t xml:space="preserve"> В пункте 18 проекта решения отражено – «Установить предельную величину резервного фонда Администрации Новогоренского сельского поселения на 2018 год в сумме 50,0 тыс. рублей». </w:t>
      </w:r>
    </w:p>
    <w:p w:rsidR="005F4670" w:rsidRPr="00EC17FD" w:rsidRDefault="005F4670" w:rsidP="005F4670">
      <w:pPr>
        <w:pStyle w:val="3"/>
        <w:spacing w:after="0" w:line="240" w:lineRule="auto"/>
        <w:ind w:left="0" w:firstLine="709"/>
        <w:jc w:val="both"/>
        <w:rPr>
          <w:rFonts w:ascii="Times New Roman" w:hAnsi="Times New Roman"/>
          <w:sz w:val="24"/>
          <w:szCs w:val="24"/>
        </w:rPr>
      </w:pPr>
      <w:r w:rsidRPr="00EC17FD">
        <w:rPr>
          <w:rFonts w:ascii="Times New Roman" w:hAnsi="Times New Roman"/>
          <w:sz w:val="24"/>
          <w:szCs w:val="24"/>
        </w:rPr>
        <w:t>Пунктом 3 статьи 81 БК РФ установлено, что решением о бюджете устанавливается размер резервных фондов исполнительных органов государственной власти (местных администраций), а не их предельная величина.</w:t>
      </w:r>
    </w:p>
    <w:p w:rsidR="005F4670" w:rsidRDefault="005F4670" w:rsidP="005F4670">
      <w:pPr>
        <w:pStyle w:val="3"/>
        <w:spacing w:after="0" w:line="240" w:lineRule="auto"/>
        <w:ind w:left="0" w:firstLine="709"/>
        <w:jc w:val="both"/>
        <w:rPr>
          <w:rFonts w:ascii="Times New Roman" w:hAnsi="Times New Roman"/>
          <w:b/>
          <w:sz w:val="24"/>
          <w:szCs w:val="24"/>
        </w:rPr>
      </w:pPr>
      <w:r w:rsidRPr="00EC17FD">
        <w:rPr>
          <w:rFonts w:ascii="Times New Roman" w:hAnsi="Times New Roman"/>
          <w:b/>
          <w:sz w:val="24"/>
          <w:szCs w:val="24"/>
        </w:rPr>
        <w:t>Таким образом, в целях приведения положений проекта решения требованиям БК РФ рекомендуется в пункте 18 проекта решения слова «предельную величину» заменить словом «размер».</w:t>
      </w:r>
    </w:p>
    <w:p w:rsidR="0009730B" w:rsidRDefault="0009730B" w:rsidP="0009730B">
      <w:pPr>
        <w:pStyle w:val="3"/>
        <w:numPr>
          <w:ilvl w:val="1"/>
          <w:numId w:val="4"/>
        </w:numPr>
        <w:spacing w:after="0" w:line="240" w:lineRule="auto"/>
        <w:ind w:left="0" w:firstLine="709"/>
        <w:jc w:val="both"/>
        <w:rPr>
          <w:rFonts w:ascii="Times New Roman" w:hAnsi="Times New Roman"/>
          <w:b/>
          <w:sz w:val="24"/>
          <w:szCs w:val="24"/>
        </w:rPr>
      </w:pPr>
      <w:r w:rsidRPr="00BD3E6A">
        <w:rPr>
          <w:rFonts w:ascii="Times New Roman" w:hAnsi="Times New Roman"/>
          <w:sz w:val="24"/>
          <w:szCs w:val="24"/>
        </w:rPr>
        <w:t xml:space="preserve"> В целях установления оговоренного сокращения наименования муниципального образования,</w:t>
      </w:r>
      <w:r w:rsidR="00C02E06" w:rsidRPr="00BD3E6A">
        <w:rPr>
          <w:rFonts w:ascii="Times New Roman" w:hAnsi="Times New Roman"/>
          <w:b/>
          <w:sz w:val="24"/>
          <w:szCs w:val="24"/>
        </w:rPr>
        <w:t xml:space="preserve"> рекомендуется</w:t>
      </w:r>
      <w:r w:rsidRPr="00BD3E6A">
        <w:rPr>
          <w:rFonts w:ascii="Times New Roman" w:hAnsi="Times New Roman"/>
          <w:b/>
          <w:sz w:val="24"/>
          <w:szCs w:val="24"/>
        </w:rPr>
        <w:t xml:space="preserve"> в пункте 3 проекта решения слова «МО «Новогоренское сельское поселение</w:t>
      </w:r>
      <w:r w:rsidRPr="0009730B">
        <w:rPr>
          <w:rFonts w:ascii="Times New Roman" w:hAnsi="Times New Roman"/>
          <w:b/>
          <w:sz w:val="24"/>
          <w:szCs w:val="24"/>
        </w:rPr>
        <w:t>»» заменить словами «муниципального образования «</w:t>
      </w:r>
      <w:r>
        <w:rPr>
          <w:rFonts w:ascii="Times New Roman" w:hAnsi="Times New Roman"/>
          <w:b/>
          <w:sz w:val="24"/>
          <w:szCs w:val="24"/>
        </w:rPr>
        <w:t>Новогоренское</w:t>
      </w:r>
      <w:r w:rsidRPr="0009730B">
        <w:rPr>
          <w:rFonts w:ascii="Times New Roman" w:hAnsi="Times New Roman"/>
          <w:b/>
          <w:sz w:val="24"/>
          <w:szCs w:val="24"/>
        </w:rPr>
        <w:t xml:space="preserve"> сельское поселение» (далее - МО «</w:t>
      </w:r>
      <w:r>
        <w:rPr>
          <w:rFonts w:ascii="Times New Roman" w:hAnsi="Times New Roman"/>
          <w:b/>
          <w:sz w:val="24"/>
          <w:szCs w:val="24"/>
        </w:rPr>
        <w:t>Новогоренское</w:t>
      </w:r>
      <w:r w:rsidRPr="0009730B">
        <w:rPr>
          <w:rFonts w:ascii="Times New Roman" w:hAnsi="Times New Roman"/>
          <w:b/>
          <w:sz w:val="24"/>
          <w:szCs w:val="24"/>
        </w:rPr>
        <w:t xml:space="preserve"> сельское поселение»)»</w:t>
      </w:r>
      <w:r>
        <w:rPr>
          <w:rFonts w:ascii="Times New Roman" w:hAnsi="Times New Roman"/>
          <w:b/>
          <w:sz w:val="24"/>
          <w:szCs w:val="24"/>
        </w:rPr>
        <w:t>.</w:t>
      </w:r>
    </w:p>
    <w:p w:rsidR="006406E9" w:rsidRPr="00EC17FD" w:rsidRDefault="004F7C71" w:rsidP="0009730B">
      <w:pPr>
        <w:pStyle w:val="a4"/>
        <w:numPr>
          <w:ilvl w:val="1"/>
          <w:numId w:val="4"/>
        </w:numPr>
        <w:ind w:left="0" w:firstLine="709"/>
        <w:jc w:val="both"/>
        <w:rPr>
          <w:b/>
        </w:rPr>
      </w:pPr>
      <w:r w:rsidRPr="00EC17FD">
        <w:t>В</w:t>
      </w:r>
      <w:r w:rsidR="0087196A" w:rsidRPr="00EC17FD">
        <w:t xml:space="preserve"> целях исключения орфографической </w:t>
      </w:r>
      <w:r w:rsidR="00A5337A" w:rsidRPr="00EC17FD">
        <w:t>ошибки в</w:t>
      </w:r>
      <w:r w:rsidRPr="00EC17FD">
        <w:t xml:space="preserve"> </w:t>
      </w:r>
      <w:r w:rsidR="0087196A" w:rsidRPr="00EC17FD">
        <w:t xml:space="preserve">приложении 2 </w:t>
      </w:r>
      <w:r w:rsidR="00A5337A" w:rsidRPr="00EC17FD">
        <w:t>«Перечень главных администраторов доходов бюджета МО «</w:t>
      </w:r>
      <w:r w:rsidR="00426481" w:rsidRPr="00EC17FD">
        <w:t>Новогоренское</w:t>
      </w:r>
      <w:r w:rsidR="00A5337A" w:rsidRPr="00EC17FD">
        <w:t xml:space="preserve"> сельское поселение»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и учреждений, созданных ими, органов местного самоуправления, органов местной администрации МО «Колпашевский район», учреждений, созданных ими) и закрепляемые за ними виды (подвиды) доходов на 2018 год» (далее – приложение 2) </w:t>
      </w:r>
      <w:r w:rsidR="00A5337A" w:rsidRPr="00EC17FD">
        <w:rPr>
          <w:b/>
        </w:rPr>
        <w:t>рекомендуется по главному администратору доходов «Управление Федеральной службы по надзору в сфере защиты прав потребителей и благополучи</w:t>
      </w:r>
      <w:r w:rsidR="00612579" w:rsidRPr="00EC17FD">
        <w:rPr>
          <w:b/>
        </w:rPr>
        <w:t>я человека по Томской области» в</w:t>
      </w:r>
      <w:r w:rsidR="00A5337A" w:rsidRPr="00EC17FD">
        <w:rPr>
          <w:b/>
        </w:rPr>
        <w:t xml:space="preserve"> наименовании код</w:t>
      </w:r>
      <w:r w:rsidR="00B900D3" w:rsidRPr="00EC17FD">
        <w:rPr>
          <w:b/>
        </w:rPr>
        <w:t>а</w:t>
      </w:r>
      <w:r w:rsidR="00A5337A" w:rsidRPr="00EC17FD">
        <w:rPr>
          <w:b/>
        </w:rPr>
        <w:t xml:space="preserve"> бюджетной классификации РФ </w:t>
      </w:r>
      <w:r w:rsidR="00B900D3" w:rsidRPr="00EC17FD">
        <w:rPr>
          <w:b/>
        </w:rPr>
        <w:t xml:space="preserve">                         </w:t>
      </w:r>
      <w:r w:rsidR="00A5337A" w:rsidRPr="00EC17FD">
        <w:rPr>
          <w:b/>
        </w:rPr>
        <w:t>141 1 16 250</w:t>
      </w:r>
      <w:r w:rsidR="00B900D3" w:rsidRPr="00EC17FD">
        <w:rPr>
          <w:b/>
        </w:rPr>
        <w:t>85</w:t>
      </w:r>
      <w:r w:rsidR="00A5337A" w:rsidRPr="00EC17FD">
        <w:rPr>
          <w:b/>
        </w:rPr>
        <w:t xml:space="preserve"> 10 0000 140 слово «</w:t>
      </w:r>
      <w:r w:rsidR="00B900D3" w:rsidRPr="00EC17FD">
        <w:rPr>
          <w:b/>
        </w:rPr>
        <w:t>установленно</w:t>
      </w:r>
      <w:r w:rsidR="00B900D3" w:rsidRPr="00EC17FD">
        <w:rPr>
          <w:b/>
          <w:u w:val="single"/>
        </w:rPr>
        <w:t>го</w:t>
      </w:r>
      <w:r w:rsidR="00FE7A64" w:rsidRPr="00EC17FD">
        <w:rPr>
          <w:b/>
        </w:rPr>
        <w:t>» заменить на «</w:t>
      </w:r>
      <w:r w:rsidR="00B900D3" w:rsidRPr="00EC17FD">
        <w:rPr>
          <w:b/>
        </w:rPr>
        <w:t>установленно</w:t>
      </w:r>
      <w:r w:rsidR="00B900D3" w:rsidRPr="00EC17FD">
        <w:rPr>
          <w:b/>
          <w:u w:val="single"/>
        </w:rPr>
        <w:t>е</w:t>
      </w:r>
      <w:r w:rsidR="00B900D3" w:rsidRPr="00EC17FD">
        <w:rPr>
          <w:b/>
        </w:rPr>
        <w:t>»</w:t>
      </w:r>
      <w:r w:rsidR="00FE7A64" w:rsidRPr="00EC17FD">
        <w:rPr>
          <w:b/>
        </w:rPr>
        <w:t>.</w:t>
      </w:r>
      <w:r w:rsidR="00A5337A" w:rsidRPr="00EC17FD">
        <w:rPr>
          <w:b/>
        </w:rPr>
        <w:t xml:space="preserve">  </w:t>
      </w:r>
    </w:p>
    <w:p w:rsidR="001C6A1C" w:rsidRPr="00EC17FD" w:rsidRDefault="00B900D3" w:rsidP="00B900D3">
      <w:pPr>
        <w:pStyle w:val="a4"/>
        <w:numPr>
          <w:ilvl w:val="1"/>
          <w:numId w:val="4"/>
        </w:numPr>
        <w:ind w:left="0" w:firstLine="709"/>
        <w:jc w:val="both"/>
      </w:pPr>
      <w:r w:rsidRPr="00EC17FD">
        <w:rPr>
          <w:b/>
          <w:bCs/>
        </w:rPr>
        <w:t>В приложение 2 к проекту решения</w:t>
      </w:r>
      <w:r w:rsidR="00FE7A64" w:rsidRPr="00EC17FD">
        <w:rPr>
          <w:b/>
          <w:bCs/>
        </w:rPr>
        <w:t xml:space="preserve">, рекомендуется </w:t>
      </w:r>
      <w:r w:rsidR="001C6A1C" w:rsidRPr="00EC17FD">
        <w:rPr>
          <w:b/>
          <w:bCs/>
        </w:rPr>
        <w:t xml:space="preserve">добавить главного администратора доходов бюджета поселения – Счетную палату Колпашевского района с кодом бюджетной классификации 903 </w:t>
      </w:r>
      <w:r w:rsidR="001C6A1C" w:rsidRPr="00EC17FD">
        <w:rPr>
          <w:b/>
        </w:rPr>
        <w:t>1 16 18050 1</w:t>
      </w:r>
      <w:r w:rsidR="00B822A3" w:rsidRPr="00EC17FD">
        <w:rPr>
          <w:b/>
        </w:rPr>
        <w:t>0</w:t>
      </w:r>
      <w:r w:rsidR="001C6A1C" w:rsidRPr="00EC17FD">
        <w:rPr>
          <w:b/>
        </w:rPr>
        <w:t xml:space="preserve"> 0000 140 «Денежные взыскания (штрафы) за нарушение бюджетного законодательства (в части бюджетов </w:t>
      </w:r>
      <w:r w:rsidR="00B822A3" w:rsidRPr="00EC17FD">
        <w:rPr>
          <w:b/>
        </w:rPr>
        <w:t>сельских</w:t>
      </w:r>
      <w:r w:rsidR="001C6A1C" w:rsidRPr="00EC17FD">
        <w:rPr>
          <w:b/>
        </w:rPr>
        <w:t xml:space="preserve"> поселений)»</w:t>
      </w:r>
      <w:r w:rsidR="001C6A1C" w:rsidRPr="00EC17FD">
        <w:t>.</w:t>
      </w:r>
    </w:p>
    <w:p w:rsidR="001C6A1C" w:rsidRPr="00EC17FD" w:rsidRDefault="001C6A1C" w:rsidP="001C6A1C">
      <w:pPr>
        <w:shd w:val="clear" w:color="auto" w:fill="FFFFFF"/>
        <w:ind w:firstLine="709"/>
        <w:jc w:val="both"/>
        <w:rPr>
          <w:sz w:val="24"/>
          <w:szCs w:val="24"/>
        </w:rPr>
      </w:pPr>
      <w:r w:rsidRPr="00EC17FD">
        <w:rPr>
          <w:sz w:val="24"/>
          <w:szCs w:val="24"/>
          <w:u w:val="single"/>
        </w:rPr>
        <w:t>Обоснование</w:t>
      </w:r>
      <w:r w:rsidRPr="00EC17FD">
        <w:rPr>
          <w:sz w:val="24"/>
          <w:szCs w:val="24"/>
        </w:rPr>
        <w:t>:</w:t>
      </w:r>
    </w:p>
    <w:p w:rsidR="001C6A1C" w:rsidRPr="00EC17FD" w:rsidRDefault="001C6A1C" w:rsidP="001C6A1C">
      <w:pPr>
        <w:shd w:val="clear" w:color="auto" w:fill="FFFFFF"/>
        <w:ind w:firstLine="709"/>
        <w:jc w:val="both"/>
        <w:rPr>
          <w:sz w:val="24"/>
          <w:szCs w:val="24"/>
        </w:rPr>
      </w:pPr>
      <w:r w:rsidRPr="00EC17FD">
        <w:rPr>
          <w:sz w:val="24"/>
          <w:szCs w:val="24"/>
        </w:rPr>
        <w:t>Должностные лица Счетной палаты в силу положений пункта 9 части 1 статьи 14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части 7 статьи 28.3 Кодекса Российской Федерации об административных правонарушениях (далее – КоАП РФ), Закона Томской области от 29.12.2015 № 212-ОЗ «О перечне должностных лиц органов местного самоуправления муниципальных образований 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 уполномочены составлять протоколы об административных правонарушениях, предусмотренных статьями 5.21, 15.1, 15.11, 15.14 - 15.15.16, частью 1 статьи 19.4, статьей 19.4.1, частями 20 и 20.1 статьи 19.5, статьями 19.6 и 19.7 КоАП РФ.</w:t>
      </w:r>
    </w:p>
    <w:p w:rsidR="001C6A1C" w:rsidRPr="00EC17FD" w:rsidRDefault="001C6A1C" w:rsidP="001C6A1C">
      <w:pPr>
        <w:ind w:firstLine="709"/>
        <w:jc w:val="both"/>
        <w:rPr>
          <w:sz w:val="24"/>
          <w:szCs w:val="24"/>
        </w:rPr>
      </w:pPr>
      <w:r w:rsidRPr="00EC17FD">
        <w:rPr>
          <w:sz w:val="24"/>
          <w:szCs w:val="24"/>
        </w:rPr>
        <w:lastRenderedPageBreak/>
        <w:t>В отношении муниципального образования «</w:t>
      </w:r>
      <w:r w:rsidR="00426481" w:rsidRPr="00EC17FD">
        <w:rPr>
          <w:sz w:val="24"/>
          <w:szCs w:val="24"/>
        </w:rPr>
        <w:t>Новогоренское</w:t>
      </w:r>
      <w:r w:rsidR="002C36BD" w:rsidRPr="00EC17FD">
        <w:rPr>
          <w:sz w:val="24"/>
          <w:szCs w:val="24"/>
        </w:rPr>
        <w:t xml:space="preserve"> сельское</w:t>
      </w:r>
      <w:r w:rsidRPr="00EC17FD">
        <w:rPr>
          <w:sz w:val="24"/>
          <w:szCs w:val="24"/>
        </w:rPr>
        <w:t xml:space="preserve"> поселение» Счетная палата осуществляет внешний муниципальный финансовый контроль в соответствии с Соглашением «О передаче </w:t>
      </w:r>
      <w:r w:rsidR="00C46014" w:rsidRPr="00EC17FD">
        <w:rPr>
          <w:sz w:val="24"/>
          <w:szCs w:val="24"/>
        </w:rPr>
        <w:t>Счетной палате Колпашевского района полномочий контрольно-счетного органа</w:t>
      </w:r>
      <w:r w:rsidRPr="00EC17FD">
        <w:rPr>
          <w:sz w:val="24"/>
          <w:szCs w:val="24"/>
        </w:rPr>
        <w:t xml:space="preserve">» полномочий контрольно-счётного органа </w:t>
      </w:r>
      <w:r w:rsidR="00426481" w:rsidRPr="00EC17FD">
        <w:rPr>
          <w:sz w:val="24"/>
          <w:szCs w:val="24"/>
        </w:rPr>
        <w:t>Новогоренского</w:t>
      </w:r>
      <w:r w:rsidR="002C36BD" w:rsidRPr="00EC17FD">
        <w:rPr>
          <w:sz w:val="24"/>
          <w:szCs w:val="24"/>
        </w:rPr>
        <w:t xml:space="preserve"> сельского</w:t>
      </w:r>
      <w:r w:rsidRPr="00EC17FD">
        <w:rPr>
          <w:sz w:val="24"/>
          <w:szCs w:val="24"/>
        </w:rPr>
        <w:t xml:space="preserve"> поселения по осуществлению внешнего муниципального финансового контроля</w:t>
      </w:r>
      <w:r w:rsidR="00C46014" w:rsidRPr="00EC17FD">
        <w:rPr>
          <w:sz w:val="24"/>
          <w:szCs w:val="24"/>
        </w:rPr>
        <w:t>»</w:t>
      </w:r>
      <w:r w:rsidRPr="00EC17FD">
        <w:rPr>
          <w:sz w:val="24"/>
          <w:szCs w:val="24"/>
        </w:rPr>
        <w:t xml:space="preserve"> от </w:t>
      </w:r>
      <w:r w:rsidR="00C46014" w:rsidRPr="00EC17FD">
        <w:rPr>
          <w:sz w:val="24"/>
          <w:szCs w:val="24"/>
        </w:rPr>
        <w:t>02</w:t>
      </w:r>
      <w:r w:rsidRPr="00EC17FD">
        <w:rPr>
          <w:sz w:val="24"/>
          <w:szCs w:val="24"/>
        </w:rPr>
        <w:t>.0</w:t>
      </w:r>
      <w:r w:rsidR="00C46014" w:rsidRPr="00EC17FD">
        <w:rPr>
          <w:sz w:val="24"/>
          <w:szCs w:val="24"/>
        </w:rPr>
        <w:t>7</w:t>
      </w:r>
      <w:r w:rsidRPr="00EC17FD">
        <w:rPr>
          <w:sz w:val="24"/>
          <w:szCs w:val="24"/>
        </w:rPr>
        <w:t>.2012г.</w:t>
      </w:r>
    </w:p>
    <w:p w:rsidR="001C6A1C" w:rsidRPr="00EC17FD" w:rsidRDefault="001C6A1C" w:rsidP="001C6A1C">
      <w:pPr>
        <w:ind w:firstLine="709"/>
        <w:jc w:val="both"/>
        <w:rPr>
          <w:sz w:val="24"/>
          <w:szCs w:val="24"/>
        </w:rPr>
      </w:pPr>
      <w:r w:rsidRPr="00EC17FD">
        <w:rPr>
          <w:sz w:val="24"/>
          <w:szCs w:val="24"/>
        </w:rPr>
        <w:t>При осуществлении внешнего муниципального финансового контроля в 2018 году в отношении муниципального образования «</w:t>
      </w:r>
      <w:r w:rsidR="00426481" w:rsidRPr="00EC17FD">
        <w:rPr>
          <w:sz w:val="24"/>
          <w:szCs w:val="24"/>
        </w:rPr>
        <w:t>Новогоренское</w:t>
      </w:r>
      <w:r w:rsidR="002C36BD" w:rsidRPr="00EC17FD">
        <w:rPr>
          <w:sz w:val="24"/>
          <w:szCs w:val="24"/>
        </w:rPr>
        <w:t xml:space="preserve"> сельское</w:t>
      </w:r>
      <w:r w:rsidRPr="00EC17FD">
        <w:rPr>
          <w:sz w:val="24"/>
          <w:szCs w:val="24"/>
        </w:rPr>
        <w:t xml:space="preserve"> поселение» Счетной палатой могут быть выявлены нарушения бюджетного законодательства, содержащие состав административных правонарушений, предусмотренных соответствующими положениями КоАП РФ. </w:t>
      </w:r>
    </w:p>
    <w:p w:rsidR="00CE7598" w:rsidRDefault="001C6A1C" w:rsidP="00CE7598">
      <w:pPr>
        <w:ind w:firstLine="709"/>
        <w:jc w:val="both"/>
        <w:rPr>
          <w:sz w:val="24"/>
          <w:szCs w:val="24"/>
        </w:rPr>
      </w:pPr>
      <w:r w:rsidRPr="00EC17FD">
        <w:rPr>
          <w:sz w:val="24"/>
          <w:szCs w:val="24"/>
        </w:rPr>
        <w:t xml:space="preserve">В соответствии с пунктом 5 статьи 46 </w:t>
      </w:r>
      <w:r w:rsidR="00CC260C" w:rsidRPr="00EC17FD">
        <w:rPr>
          <w:sz w:val="24"/>
          <w:szCs w:val="24"/>
        </w:rPr>
        <w:t>БК РФ</w:t>
      </w:r>
      <w:r w:rsidRPr="00EC17FD">
        <w:rPr>
          <w:sz w:val="24"/>
          <w:szCs w:val="24"/>
        </w:rPr>
        <w:t xml:space="preserve"> суммы денежных взысканий (штрафов) за нарушение бюджетного законодательства Российской Федерации в части бюджетов </w:t>
      </w:r>
      <w:r w:rsidR="00ED6098" w:rsidRPr="00EC17FD">
        <w:rPr>
          <w:sz w:val="24"/>
          <w:szCs w:val="24"/>
        </w:rPr>
        <w:t>сельских</w:t>
      </w:r>
      <w:r w:rsidRPr="00EC17FD">
        <w:rPr>
          <w:sz w:val="24"/>
          <w:szCs w:val="24"/>
        </w:rPr>
        <w:t xml:space="preserve"> поселений, а также денежных взысканий (штрафов), установленных правовыми актами органов местного самоуправления </w:t>
      </w:r>
      <w:r w:rsidR="00ED6098" w:rsidRPr="00EC17FD">
        <w:rPr>
          <w:sz w:val="24"/>
          <w:szCs w:val="24"/>
        </w:rPr>
        <w:t>сельских</w:t>
      </w:r>
      <w:r w:rsidRPr="00EC17FD">
        <w:rPr>
          <w:sz w:val="24"/>
          <w:szCs w:val="24"/>
        </w:rPr>
        <w:t xml:space="preserve"> поселений подлежат зачислению соответственно в бюджеты </w:t>
      </w:r>
      <w:r w:rsidR="00ED6098" w:rsidRPr="00EC17FD">
        <w:rPr>
          <w:sz w:val="24"/>
          <w:szCs w:val="24"/>
        </w:rPr>
        <w:t>сельских</w:t>
      </w:r>
      <w:r w:rsidRPr="00EC17FD">
        <w:rPr>
          <w:sz w:val="24"/>
          <w:szCs w:val="24"/>
        </w:rPr>
        <w:t xml:space="preserve"> поселений по нормативу 100 процентов.</w:t>
      </w:r>
    </w:p>
    <w:p w:rsidR="00097D37" w:rsidRDefault="00097D37" w:rsidP="00F53D42">
      <w:pPr>
        <w:pStyle w:val="a4"/>
        <w:numPr>
          <w:ilvl w:val="1"/>
          <w:numId w:val="4"/>
        </w:numPr>
        <w:ind w:left="0" w:firstLine="709"/>
        <w:jc w:val="both"/>
      </w:pPr>
      <w:r>
        <w:t xml:space="preserve"> В целях приведения</w:t>
      </w:r>
      <w:r w:rsidR="00F53D42">
        <w:t xml:space="preserve"> проекта решения показателям бюджета МО «Колпашевский район», рекомендуется </w:t>
      </w:r>
      <w:r w:rsidR="00F53D42" w:rsidRPr="004633BF">
        <w:rPr>
          <w:b/>
        </w:rPr>
        <w:t>в приложении 3</w:t>
      </w:r>
      <w:r w:rsidR="004633BF">
        <w:rPr>
          <w:b/>
        </w:rPr>
        <w:t xml:space="preserve"> «Объем межбюджетных трансфертов бюджету МО «Новогоренское сельское поселение» на 2018 год»</w:t>
      </w:r>
      <w:r w:rsidR="00F53D42" w:rsidRPr="004633BF">
        <w:rPr>
          <w:b/>
        </w:rPr>
        <w:t xml:space="preserve"> к проекту решения наименование кода 2 02 49999 10 0000 151 «Прочие межбюджетные трансферты, передаваемые бюджетам сельских поселений» заменить на «Иные межбюджетные трансферты на поддержку мер по обеспечению сбалансированности местных бюджетов».</w:t>
      </w:r>
      <w:r w:rsidR="00F53D42">
        <w:t xml:space="preserve"> </w:t>
      </w:r>
    </w:p>
    <w:p w:rsidR="004633BF" w:rsidRDefault="004633BF" w:rsidP="00F53D42">
      <w:pPr>
        <w:pStyle w:val="a4"/>
        <w:numPr>
          <w:ilvl w:val="1"/>
          <w:numId w:val="4"/>
        </w:numPr>
        <w:ind w:left="0" w:firstLine="709"/>
        <w:jc w:val="both"/>
      </w:pPr>
      <w:r>
        <w:t xml:space="preserve">В связи с тем, что </w:t>
      </w:r>
      <w:r w:rsidR="00C727DF">
        <w:t xml:space="preserve">содержание </w:t>
      </w:r>
      <w:r>
        <w:t xml:space="preserve">приложения 4 «Перечень главных администраторов источников финансирования дефицита бюджета МО «Новогоренское сельское поселение» на 2018 год» к проекту решения </w:t>
      </w:r>
      <w:r w:rsidR="00C727DF">
        <w:t xml:space="preserve">не соответствует наименованию столбца, </w:t>
      </w:r>
      <w:r w:rsidR="00C727DF" w:rsidRPr="00C727DF">
        <w:rPr>
          <w:b/>
        </w:rPr>
        <w:t>рекомендуется наименование столбца «Наименование доходного источника» заменить на «Наименование показателя»</w:t>
      </w:r>
      <w:r w:rsidR="00C727DF">
        <w:t>.</w:t>
      </w:r>
    </w:p>
    <w:p w:rsidR="00C727DF" w:rsidRDefault="00C727DF" w:rsidP="00BD3E6A">
      <w:pPr>
        <w:pStyle w:val="a4"/>
        <w:numPr>
          <w:ilvl w:val="1"/>
          <w:numId w:val="4"/>
        </w:numPr>
        <w:ind w:left="0" w:firstLine="709"/>
        <w:jc w:val="both"/>
      </w:pPr>
      <w:r>
        <w:t>В целях исключения не оговоренных сокращений в тектовой части проекта бюджета и в приложениях к проекту решения, рекомендуется:</w:t>
      </w:r>
    </w:p>
    <w:p w:rsidR="00BD3E6A" w:rsidRDefault="00C727DF" w:rsidP="00BD3E6A">
      <w:pPr>
        <w:pStyle w:val="a4"/>
        <w:ind w:left="0" w:firstLine="709"/>
        <w:jc w:val="both"/>
      </w:pPr>
      <w:r>
        <w:t>- в пятом абзаце пункта 13 проекта решения</w:t>
      </w:r>
      <w:r w:rsidR="00BD3E6A">
        <w:t xml:space="preserve"> сокращение «МО» заменить на «муниципального образования»;</w:t>
      </w:r>
    </w:p>
    <w:p w:rsidR="00C727DF" w:rsidRPr="00097D37" w:rsidRDefault="00BD3E6A" w:rsidP="00BD3E6A">
      <w:pPr>
        <w:pStyle w:val="a4"/>
        <w:ind w:left="0" w:firstLine="709"/>
        <w:jc w:val="both"/>
      </w:pPr>
      <w:r>
        <w:t xml:space="preserve">- в приложении 7 «Объем иных межбюджетных трансфертов бюджету МО «Колпашевский район» из бюджета МО «Новогоренское сельское поселение» на 2018 год» к проекту решения сокращение «ИМБТ» заменить на «иные межбюджетные трансферты». </w:t>
      </w:r>
    </w:p>
    <w:p w:rsidR="00CE7598" w:rsidRPr="00C0211B" w:rsidRDefault="00CE7598" w:rsidP="00CE7598">
      <w:pPr>
        <w:pStyle w:val="a4"/>
        <w:numPr>
          <w:ilvl w:val="0"/>
          <w:numId w:val="4"/>
        </w:numPr>
        <w:ind w:left="0" w:firstLine="688"/>
        <w:jc w:val="both"/>
      </w:pPr>
      <w:r w:rsidRPr="00EC17FD">
        <w:rPr>
          <w:b/>
        </w:rPr>
        <w:t xml:space="preserve">В материалах, предоставленых одновременно с проектом решения (оценка ожидаемого исполнения бюджета МО «Новогоренское сельское поселение» за 2017 год (далее – оценка ожидаемого исполнения)), установлено не соответствие Указаниям о порядке применения бюджетной классификации Российской Федерации, утвержденным приказом Минфина РФ от 01.07.2013 № 65н (в редакции приказа Минфина России от 09.06.2017 № 87н) (далее – Указания № 65н) кода бюджетной классификации, </w:t>
      </w:r>
      <w:r w:rsidRPr="00EC17FD">
        <w:t>а именно</w:t>
      </w:r>
      <w:r w:rsidRPr="00EC17FD">
        <w:rPr>
          <w:b/>
        </w:rPr>
        <w:t>:</w:t>
      </w:r>
    </w:p>
    <w:tbl>
      <w:tblPr>
        <w:tblStyle w:val="ac"/>
        <w:tblW w:w="9698" w:type="dxa"/>
        <w:tblInd w:w="108" w:type="dxa"/>
        <w:tblLook w:val="04A0"/>
      </w:tblPr>
      <w:tblGrid>
        <w:gridCol w:w="2788"/>
        <w:gridCol w:w="3308"/>
        <w:gridCol w:w="3602"/>
      </w:tblGrid>
      <w:tr w:rsidR="002A00A2" w:rsidRPr="00C0211B" w:rsidTr="00C0211B">
        <w:trPr>
          <w:trHeight w:val="220"/>
        </w:trPr>
        <w:tc>
          <w:tcPr>
            <w:tcW w:w="2788" w:type="dxa"/>
            <w:vMerge w:val="restart"/>
          </w:tcPr>
          <w:p w:rsidR="002A00A2" w:rsidRPr="00C0211B" w:rsidRDefault="002A00A2" w:rsidP="002A00A2">
            <w:pPr>
              <w:pStyle w:val="a4"/>
              <w:ind w:left="0"/>
              <w:jc w:val="center"/>
              <w:rPr>
                <w:b/>
                <w:sz w:val="20"/>
                <w:szCs w:val="20"/>
              </w:rPr>
            </w:pPr>
            <w:r w:rsidRPr="00C0211B">
              <w:rPr>
                <w:b/>
                <w:sz w:val="20"/>
                <w:szCs w:val="20"/>
              </w:rPr>
              <w:t>Наименование доходного источника</w:t>
            </w:r>
          </w:p>
        </w:tc>
        <w:tc>
          <w:tcPr>
            <w:tcW w:w="6910" w:type="dxa"/>
            <w:gridSpan w:val="2"/>
            <w:tcBorders>
              <w:bottom w:val="single" w:sz="4" w:space="0" w:color="auto"/>
            </w:tcBorders>
          </w:tcPr>
          <w:p w:rsidR="002A00A2" w:rsidRPr="00C0211B" w:rsidRDefault="002A00A2" w:rsidP="002A00A2">
            <w:pPr>
              <w:pStyle w:val="a4"/>
              <w:ind w:left="0"/>
              <w:jc w:val="center"/>
              <w:rPr>
                <w:b/>
                <w:sz w:val="20"/>
                <w:szCs w:val="20"/>
              </w:rPr>
            </w:pPr>
            <w:r w:rsidRPr="00C0211B">
              <w:rPr>
                <w:b/>
                <w:sz w:val="20"/>
                <w:szCs w:val="20"/>
              </w:rPr>
              <w:t>Код бюджетной классификации Российской Федерации</w:t>
            </w:r>
          </w:p>
        </w:tc>
      </w:tr>
      <w:tr w:rsidR="002A00A2" w:rsidRPr="00C0211B" w:rsidTr="00C0211B">
        <w:trPr>
          <w:trHeight w:val="435"/>
        </w:trPr>
        <w:tc>
          <w:tcPr>
            <w:tcW w:w="2788" w:type="dxa"/>
            <w:vMerge/>
          </w:tcPr>
          <w:p w:rsidR="002A00A2" w:rsidRPr="00C0211B" w:rsidRDefault="002A00A2" w:rsidP="002A00A2">
            <w:pPr>
              <w:pStyle w:val="a4"/>
              <w:ind w:left="0"/>
              <w:jc w:val="center"/>
              <w:rPr>
                <w:b/>
                <w:sz w:val="20"/>
                <w:szCs w:val="20"/>
              </w:rPr>
            </w:pPr>
          </w:p>
        </w:tc>
        <w:tc>
          <w:tcPr>
            <w:tcW w:w="3308" w:type="dxa"/>
            <w:tcBorders>
              <w:top w:val="single" w:sz="4" w:space="0" w:color="auto"/>
            </w:tcBorders>
          </w:tcPr>
          <w:p w:rsidR="002A00A2" w:rsidRPr="00C0211B" w:rsidRDefault="002A00A2" w:rsidP="002A00A2">
            <w:pPr>
              <w:pStyle w:val="a4"/>
              <w:ind w:left="0"/>
              <w:jc w:val="center"/>
              <w:rPr>
                <w:b/>
                <w:sz w:val="20"/>
                <w:szCs w:val="20"/>
              </w:rPr>
            </w:pPr>
            <w:r w:rsidRPr="00C0211B">
              <w:rPr>
                <w:b/>
                <w:sz w:val="20"/>
                <w:szCs w:val="20"/>
              </w:rPr>
              <w:t xml:space="preserve">Отраженый в оценке ожидаемого исполнения </w:t>
            </w:r>
          </w:p>
        </w:tc>
        <w:tc>
          <w:tcPr>
            <w:tcW w:w="3602" w:type="dxa"/>
            <w:tcBorders>
              <w:top w:val="single" w:sz="4" w:space="0" w:color="auto"/>
            </w:tcBorders>
          </w:tcPr>
          <w:p w:rsidR="002A00A2" w:rsidRPr="00C0211B" w:rsidRDefault="002A00A2" w:rsidP="00C0211B">
            <w:pPr>
              <w:pStyle w:val="a4"/>
              <w:ind w:left="0"/>
              <w:jc w:val="center"/>
              <w:rPr>
                <w:b/>
                <w:sz w:val="20"/>
                <w:szCs w:val="20"/>
              </w:rPr>
            </w:pPr>
            <w:r w:rsidRPr="00C0211B">
              <w:rPr>
                <w:rFonts w:eastAsia="Calibri"/>
                <w:b/>
                <w:bCs/>
                <w:sz w:val="20"/>
                <w:szCs w:val="20"/>
              </w:rPr>
              <w:t>Рекомендуется отразить в соответствии с Указаниями № 65н</w:t>
            </w:r>
          </w:p>
        </w:tc>
      </w:tr>
      <w:tr w:rsidR="002A00A2" w:rsidRPr="00C0211B" w:rsidTr="00BD3E6A">
        <w:tc>
          <w:tcPr>
            <w:tcW w:w="2788" w:type="dxa"/>
          </w:tcPr>
          <w:p w:rsidR="002A00A2" w:rsidRPr="00C0211B" w:rsidRDefault="002A00A2" w:rsidP="002A00A2">
            <w:pPr>
              <w:pStyle w:val="a4"/>
              <w:ind w:left="0"/>
              <w:jc w:val="both"/>
              <w:rPr>
                <w:sz w:val="20"/>
                <w:szCs w:val="20"/>
              </w:rPr>
            </w:pPr>
            <w:r w:rsidRPr="00C0211B">
              <w:rPr>
                <w:sz w:val="20"/>
                <w:szCs w:val="20"/>
              </w:rPr>
              <w:t>Налоги на имущество</w:t>
            </w:r>
          </w:p>
        </w:tc>
        <w:tc>
          <w:tcPr>
            <w:tcW w:w="3308" w:type="dxa"/>
          </w:tcPr>
          <w:p w:rsidR="002A00A2" w:rsidRPr="00C0211B" w:rsidRDefault="002A00A2" w:rsidP="002A00A2">
            <w:pPr>
              <w:pStyle w:val="a4"/>
              <w:ind w:left="0"/>
              <w:jc w:val="center"/>
              <w:rPr>
                <w:sz w:val="20"/>
                <w:szCs w:val="20"/>
              </w:rPr>
            </w:pPr>
            <w:r w:rsidRPr="00C0211B">
              <w:rPr>
                <w:sz w:val="20"/>
                <w:szCs w:val="20"/>
              </w:rPr>
              <w:t xml:space="preserve">000 1 06 </w:t>
            </w:r>
            <w:r w:rsidRPr="00C0211B">
              <w:rPr>
                <w:sz w:val="20"/>
                <w:szCs w:val="20"/>
                <w:u w:val="single"/>
              </w:rPr>
              <w:t>06000</w:t>
            </w:r>
            <w:r w:rsidRPr="00C0211B">
              <w:rPr>
                <w:sz w:val="20"/>
                <w:szCs w:val="20"/>
              </w:rPr>
              <w:t xml:space="preserve"> 00 0000 000</w:t>
            </w:r>
          </w:p>
        </w:tc>
        <w:tc>
          <w:tcPr>
            <w:tcW w:w="3602" w:type="dxa"/>
          </w:tcPr>
          <w:p w:rsidR="002A00A2" w:rsidRPr="00C0211B" w:rsidRDefault="002A00A2" w:rsidP="002A00A2">
            <w:pPr>
              <w:pStyle w:val="a4"/>
              <w:numPr>
                <w:ilvl w:val="0"/>
                <w:numId w:val="37"/>
              </w:numPr>
              <w:jc w:val="center"/>
              <w:rPr>
                <w:sz w:val="20"/>
                <w:szCs w:val="20"/>
              </w:rPr>
            </w:pPr>
            <w:r w:rsidRPr="00C0211B">
              <w:rPr>
                <w:sz w:val="20"/>
                <w:szCs w:val="20"/>
              </w:rPr>
              <w:t xml:space="preserve">1 06 </w:t>
            </w:r>
            <w:r w:rsidRPr="00C0211B">
              <w:rPr>
                <w:sz w:val="20"/>
                <w:szCs w:val="20"/>
                <w:u w:val="single"/>
              </w:rPr>
              <w:t>00000</w:t>
            </w:r>
            <w:r w:rsidRPr="00C0211B">
              <w:rPr>
                <w:sz w:val="20"/>
                <w:szCs w:val="20"/>
              </w:rPr>
              <w:t xml:space="preserve"> 00 0000 000</w:t>
            </w:r>
          </w:p>
        </w:tc>
      </w:tr>
    </w:tbl>
    <w:p w:rsidR="00C0211B" w:rsidRPr="00C0211B" w:rsidRDefault="00C0211B" w:rsidP="00C0211B">
      <w:pPr>
        <w:pStyle w:val="a4"/>
        <w:ind w:left="709"/>
        <w:jc w:val="both"/>
        <w:rPr>
          <w:b/>
        </w:rPr>
      </w:pPr>
    </w:p>
    <w:p w:rsidR="00110258" w:rsidRPr="00EC17FD" w:rsidRDefault="00B900D3" w:rsidP="002A00A2">
      <w:pPr>
        <w:pStyle w:val="a4"/>
        <w:numPr>
          <w:ilvl w:val="0"/>
          <w:numId w:val="4"/>
        </w:numPr>
        <w:ind w:left="0" w:firstLine="709"/>
        <w:jc w:val="both"/>
        <w:rPr>
          <w:b/>
        </w:rPr>
      </w:pPr>
      <w:r w:rsidRPr="00EC17FD">
        <w:t>В целях исключения технической</w:t>
      </w:r>
      <w:r w:rsidR="002A00A2" w:rsidRPr="00EC17FD">
        <w:t xml:space="preserve"> и арифметической</w:t>
      </w:r>
      <w:r w:rsidRPr="00EC17FD">
        <w:t xml:space="preserve"> ошиб</w:t>
      </w:r>
      <w:r w:rsidR="002A00A2" w:rsidRPr="00EC17FD">
        <w:t>о</w:t>
      </w:r>
      <w:r w:rsidRPr="00EC17FD">
        <w:t>к, в</w:t>
      </w:r>
      <w:r w:rsidR="004F79A9" w:rsidRPr="00EC17FD">
        <w:rPr>
          <w:b/>
        </w:rPr>
        <w:t xml:space="preserve"> материалах, предоставленых одновременно с проектом решения (оценка ожидаемого исполнения</w:t>
      </w:r>
      <w:r w:rsidRPr="00EC17FD">
        <w:rPr>
          <w:b/>
        </w:rPr>
        <w:t>), рекомендуется</w:t>
      </w:r>
      <w:r w:rsidR="00110258" w:rsidRPr="00EC17FD">
        <w:rPr>
          <w:b/>
        </w:rPr>
        <w:t xml:space="preserve">: </w:t>
      </w:r>
    </w:p>
    <w:p w:rsidR="002A00A2" w:rsidRPr="00EC17FD" w:rsidRDefault="00110258" w:rsidP="00110258">
      <w:pPr>
        <w:pStyle w:val="a4"/>
        <w:ind w:left="709"/>
        <w:jc w:val="both"/>
        <w:rPr>
          <w:b/>
        </w:rPr>
      </w:pPr>
      <w:r w:rsidRPr="00EC17FD">
        <w:rPr>
          <w:b/>
        </w:rPr>
        <w:t>В части 1 «Исполнение по доходам»</w:t>
      </w:r>
      <w:r w:rsidR="002A00A2" w:rsidRPr="00EC17FD">
        <w:rPr>
          <w:b/>
        </w:rPr>
        <w:t>:</w:t>
      </w:r>
    </w:p>
    <w:p w:rsidR="009F36E4" w:rsidRPr="00EC17FD" w:rsidRDefault="002A00A2" w:rsidP="002A00A2">
      <w:pPr>
        <w:pStyle w:val="a4"/>
        <w:ind w:left="0" w:firstLine="709"/>
        <w:jc w:val="both"/>
        <w:rPr>
          <w:b/>
        </w:rPr>
      </w:pPr>
      <w:r w:rsidRPr="00EC17FD">
        <w:rPr>
          <w:b/>
        </w:rPr>
        <w:t>-</w:t>
      </w:r>
      <w:r w:rsidR="00B900D3" w:rsidRPr="00EC17FD">
        <w:rPr>
          <w:b/>
        </w:rPr>
        <w:t xml:space="preserve"> </w:t>
      </w:r>
      <w:r w:rsidR="00110258" w:rsidRPr="00EC17FD">
        <w:rPr>
          <w:b/>
        </w:rPr>
        <w:t xml:space="preserve">строку </w:t>
      </w:r>
      <w:r w:rsidR="00B900D3" w:rsidRPr="00EC17FD">
        <w:rPr>
          <w:b/>
        </w:rPr>
        <w:t>«ВСЕГО РАСХОДОВ» заменить на «ВСЕГО ДОХОДОВ»</w:t>
      </w:r>
      <w:r w:rsidRPr="00EC17FD">
        <w:rPr>
          <w:b/>
        </w:rPr>
        <w:t>;</w:t>
      </w:r>
    </w:p>
    <w:p w:rsidR="002A00A2" w:rsidRPr="00EC17FD" w:rsidRDefault="002A00A2" w:rsidP="002A00A2">
      <w:pPr>
        <w:pStyle w:val="a4"/>
        <w:ind w:left="0" w:firstLine="709"/>
        <w:jc w:val="both"/>
        <w:rPr>
          <w:b/>
        </w:rPr>
      </w:pPr>
      <w:r w:rsidRPr="00EC17FD">
        <w:rPr>
          <w:b/>
        </w:rPr>
        <w:t xml:space="preserve">- в </w:t>
      </w:r>
      <w:r w:rsidR="00110258" w:rsidRPr="00EC17FD">
        <w:rPr>
          <w:b/>
        </w:rPr>
        <w:t>графах 3 «План на 2017 год» и 4 «Ожидаемое исполнение» по строке «ВСЕГО ДОХОДОВ» суммы «6 785,8» заменить на «6 785,9».</w:t>
      </w:r>
    </w:p>
    <w:p w:rsidR="00110258" w:rsidRPr="00EC17FD" w:rsidRDefault="00110258" w:rsidP="002A00A2">
      <w:pPr>
        <w:pStyle w:val="a4"/>
        <w:ind w:left="0" w:firstLine="709"/>
        <w:jc w:val="both"/>
        <w:rPr>
          <w:b/>
        </w:rPr>
      </w:pPr>
      <w:r w:rsidRPr="00EC17FD">
        <w:rPr>
          <w:b/>
        </w:rPr>
        <w:lastRenderedPageBreak/>
        <w:t>В части 2 «Исполнение по расходам»:</w:t>
      </w:r>
    </w:p>
    <w:p w:rsidR="00110258" w:rsidRPr="00EC17FD" w:rsidRDefault="00110258" w:rsidP="002A00A2">
      <w:pPr>
        <w:pStyle w:val="a4"/>
        <w:ind w:left="0" w:firstLine="709"/>
        <w:jc w:val="both"/>
        <w:rPr>
          <w:b/>
        </w:rPr>
      </w:pPr>
      <w:r w:rsidRPr="00EC17FD">
        <w:rPr>
          <w:b/>
        </w:rPr>
        <w:t>- наименование «графы 3 «План на 2016 год» заменить на «План на 2017 год»;</w:t>
      </w:r>
    </w:p>
    <w:p w:rsidR="00110258" w:rsidRPr="00EC17FD" w:rsidRDefault="00110258" w:rsidP="002A00A2">
      <w:pPr>
        <w:pStyle w:val="a4"/>
        <w:ind w:left="0" w:firstLine="709"/>
        <w:jc w:val="both"/>
        <w:rPr>
          <w:b/>
        </w:rPr>
      </w:pPr>
      <w:r w:rsidRPr="00EC17FD">
        <w:rPr>
          <w:b/>
        </w:rPr>
        <w:t>- в графах 3 «План на 2017 год» и 4 «Ожидаемое исполнение» по строке «ВСЕГО РАСХОДОВ» суммы «6 785,8» заменить на «6 785,7».</w:t>
      </w:r>
    </w:p>
    <w:p w:rsidR="0066770E" w:rsidRPr="00EC17FD" w:rsidRDefault="00110258" w:rsidP="002A00A2">
      <w:pPr>
        <w:pStyle w:val="a4"/>
        <w:ind w:left="0" w:firstLine="709"/>
        <w:jc w:val="both"/>
        <w:rPr>
          <w:b/>
        </w:rPr>
      </w:pPr>
      <w:r w:rsidRPr="00EC17FD">
        <w:rPr>
          <w:b/>
        </w:rPr>
        <w:t xml:space="preserve">Наименование строки «ДЕФИЦИТ БЮДЖЕТА (со знаком </w:t>
      </w:r>
      <w:r w:rsidR="0066770E" w:rsidRPr="00EC17FD">
        <w:rPr>
          <w:b/>
        </w:rPr>
        <w:t>«</w:t>
      </w:r>
      <w:r w:rsidRPr="00EC17FD">
        <w:rPr>
          <w:b/>
        </w:rPr>
        <w:t>минус</w:t>
      </w:r>
      <w:r w:rsidR="0066770E" w:rsidRPr="00EC17FD">
        <w:rPr>
          <w:b/>
        </w:rPr>
        <w:t>»)» заменить на «ДЕФИЦИТ БЮДЖЕТА (со знаком «минус»), «ПРОФИЦИТ БЮДЖЕТА» (со знаком «плюс»)».</w:t>
      </w:r>
    </w:p>
    <w:p w:rsidR="00110258" w:rsidRPr="00EC17FD" w:rsidRDefault="0066770E" w:rsidP="002A00A2">
      <w:pPr>
        <w:pStyle w:val="a4"/>
        <w:ind w:left="0" w:firstLine="709"/>
        <w:jc w:val="both"/>
        <w:rPr>
          <w:b/>
        </w:rPr>
      </w:pPr>
      <w:r w:rsidRPr="00EC17FD">
        <w:rPr>
          <w:b/>
        </w:rPr>
        <w:t xml:space="preserve">В </w:t>
      </w:r>
      <w:r w:rsidR="00110258" w:rsidRPr="00EC17FD">
        <w:rPr>
          <w:b/>
        </w:rPr>
        <w:t xml:space="preserve">графах 3 «План на 2017 год» и 4 «Ожидаемое исполнение» по строке </w:t>
      </w:r>
      <w:r w:rsidRPr="00EC17FD">
        <w:rPr>
          <w:b/>
        </w:rPr>
        <w:t xml:space="preserve">«ДЕФИЦИТ БЮДЖЕТА (со знаком «минус»), «ПРОФИЦИТ БЮДЖЕТА» (со знаком «плюс»)» </w:t>
      </w:r>
      <w:r w:rsidR="00110258" w:rsidRPr="00EC17FD">
        <w:rPr>
          <w:b/>
        </w:rPr>
        <w:t>суммы «</w:t>
      </w:r>
      <w:r w:rsidRPr="00EC17FD">
        <w:rPr>
          <w:b/>
        </w:rPr>
        <w:t>0,0</w:t>
      </w:r>
      <w:r w:rsidR="00110258" w:rsidRPr="00EC17FD">
        <w:rPr>
          <w:b/>
        </w:rPr>
        <w:t>» заменить на «</w:t>
      </w:r>
      <w:r w:rsidRPr="00EC17FD">
        <w:rPr>
          <w:b/>
        </w:rPr>
        <w:t>0,2</w:t>
      </w:r>
      <w:r w:rsidR="00110258" w:rsidRPr="00EC17FD">
        <w:rPr>
          <w:b/>
        </w:rPr>
        <w:t>»</w:t>
      </w:r>
      <w:r w:rsidRPr="00EC17FD">
        <w:rPr>
          <w:b/>
        </w:rPr>
        <w:t>.</w:t>
      </w:r>
    </w:p>
    <w:p w:rsidR="00065F4C" w:rsidRDefault="00436EC1" w:rsidP="00436EC1">
      <w:pPr>
        <w:pStyle w:val="a4"/>
        <w:numPr>
          <w:ilvl w:val="0"/>
          <w:numId w:val="4"/>
        </w:numPr>
        <w:ind w:left="0" w:firstLine="709"/>
        <w:jc w:val="both"/>
        <w:rPr>
          <w:b/>
        </w:rPr>
      </w:pPr>
      <w:r w:rsidRPr="00065F4C">
        <w:rPr>
          <w:b/>
        </w:rPr>
        <w:t>В пояснительной записке к проекту бюджета</w:t>
      </w:r>
      <w:r w:rsidR="00065F4C">
        <w:rPr>
          <w:b/>
        </w:rPr>
        <w:t xml:space="preserve"> муниципального образования «Новогоренское сельское поселение» (далее – пояснительная записка)</w:t>
      </w:r>
      <w:r w:rsidRPr="00065F4C">
        <w:rPr>
          <w:b/>
        </w:rPr>
        <w:t xml:space="preserve"> в разделе «Доходы бюджета МО «Новогоренское сельское поселение»» в табличной части, государственная пошлина, сборы отнесены к неналоговым доходам.</w:t>
      </w:r>
      <w:r>
        <w:t xml:space="preserve"> В соответствии со статьей 61.5 БК РФ государственная пошлина, сборы относятся к налоговым доходам бюджетов сельских поселений, на основании вышеизложенного, рекомендуется </w:t>
      </w:r>
      <w:r w:rsidRPr="00065F4C">
        <w:rPr>
          <w:b/>
        </w:rPr>
        <w:t>внести изменения в таблицу, в части исключения государственной пошлины, сборов</w:t>
      </w:r>
      <w:r w:rsidR="00065F4C">
        <w:rPr>
          <w:b/>
        </w:rPr>
        <w:t xml:space="preserve"> в сумме 3,0 тыс. рублей</w:t>
      </w:r>
      <w:r w:rsidRPr="00065F4C">
        <w:rPr>
          <w:b/>
        </w:rPr>
        <w:t xml:space="preserve"> из состава неналоговых доходов и включ</w:t>
      </w:r>
      <w:r w:rsidR="00065F4C">
        <w:rPr>
          <w:b/>
        </w:rPr>
        <w:t xml:space="preserve">ить их </w:t>
      </w:r>
      <w:r w:rsidRPr="00065F4C">
        <w:rPr>
          <w:b/>
        </w:rPr>
        <w:t xml:space="preserve">в состав налоговых доходов, а также </w:t>
      </w:r>
      <w:r w:rsidR="00065F4C" w:rsidRPr="00065F4C">
        <w:rPr>
          <w:b/>
        </w:rPr>
        <w:t>в</w:t>
      </w:r>
      <w:r w:rsidR="00065F4C">
        <w:rPr>
          <w:b/>
        </w:rPr>
        <w:t>нести изменения в</w:t>
      </w:r>
      <w:r w:rsidR="00065F4C" w:rsidRPr="00065F4C">
        <w:rPr>
          <w:b/>
        </w:rPr>
        <w:t xml:space="preserve"> текстовую часть пояснительной записки</w:t>
      </w:r>
      <w:r w:rsidR="00065F4C">
        <w:rPr>
          <w:b/>
        </w:rPr>
        <w:t>, а именно слова «налоговые доходы – 644,4 тыс. рублей» заменить на «налоговые доходы – 647,4 тыс. рублей», слова «неналоговые доходы – 36,7» заменить на «неналоговые доходы – 33,7».</w:t>
      </w:r>
    </w:p>
    <w:p w:rsidR="00DF5379" w:rsidRPr="00065F4C" w:rsidRDefault="00065F4C" w:rsidP="001902DC">
      <w:pPr>
        <w:pStyle w:val="a4"/>
        <w:ind w:left="0" w:firstLine="709"/>
        <w:jc w:val="both"/>
        <w:rPr>
          <w:b/>
        </w:rPr>
      </w:pPr>
      <w:r>
        <w:rPr>
          <w:b/>
        </w:rPr>
        <w:t>Кроме этого, в пояснительной записке в разделе «Расходы бюджета МО «Новогоренское сельское поселение»</w:t>
      </w:r>
      <w:r w:rsidR="001902DC">
        <w:rPr>
          <w:b/>
        </w:rPr>
        <w:t xml:space="preserve"> в текстовой части подраздела 13 «Другие общегосударственные вопросы» заменить «2017 год» на «2018 год».</w:t>
      </w:r>
      <w:r>
        <w:rPr>
          <w:b/>
        </w:rPr>
        <w:t xml:space="preserve">  </w:t>
      </w:r>
      <w:r w:rsidR="00436EC1" w:rsidRPr="00065F4C">
        <w:rPr>
          <w:b/>
        </w:rPr>
        <w:t xml:space="preserve">  </w:t>
      </w:r>
    </w:p>
    <w:p w:rsidR="00714264" w:rsidRPr="00E61731" w:rsidRDefault="008400F2" w:rsidP="004D63C9">
      <w:pPr>
        <w:pStyle w:val="a4"/>
        <w:numPr>
          <w:ilvl w:val="0"/>
          <w:numId w:val="4"/>
        </w:numPr>
        <w:ind w:left="0" w:firstLine="709"/>
        <w:jc w:val="both"/>
      </w:pPr>
      <w:r w:rsidRPr="00E61731">
        <w:t>При проведении анализа доходной и расходной части проекта решения о бюджете на 2018 год установлено:</w:t>
      </w:r>
      <w:r w:rsidR="001F387A" w:rsidRPr="00E61731">
        <w:t xml:space="preserve"> </w:t>
      </w:r>
    </w:p>
    <w:p w:rsidR="00530E2B" w:rsidRPr="00E61731" w:rsidRDefault="00714264" w:rsidP="001F387A">
      <w:pPr>
        <w:ind w:firstLine="709"/>
        <w:jc w:val="both"/>
        <w:rPr>
          <w:sz w:val="24"/>
          <w:szCs w:val="24"/>
          <w:lang w:eastAsia="ru-RU"/>
        </w:rPr>
      </w:pPr>
      <w:r w:rsidRPr="00E61731">
        <w:rPr>
          <w:sz w:val="24"/>
          <w:szCs w:val="24"/>
          <w:lang w:eastAsia="ru-RU"/>
        </w:rPr>
        <w:t xml:space="preserve">Проектом решения о бюджете на 2018 год </w:t>
      </w:r>
      <w:r w:rsidR="007A19B0" w:rsidRPr="00E61731">
        <w:rPr>
          <w:sz w:val="24"/>
          <w:szCs w:val="24"/>
        </w:rPr>
        <w:t xml:space="preserve">предполагается утверждение сбалансированного (без дефицита и профицита) местного бюджета по </w:t>
      </w:r>
      <w:r w:rsidRPr="00E61731">
        <w:rPr>
          <w:sz w:val="24"/>
          <w:szCs w:val="24"/>
          <w:lang w:eastAsia="ru-RU"/>
        </w:rPr>
        <w:t>доходы</w:t>
      </w:r>
      <w:r w:rsidR="007A19B0" w:rsidRPr="00E61731">
        <w:rPr>
          <w:sz w:val="24"/>
          <w:szCs w:val="24"/>
          <w:lang w:eastAsia="ru-RU"/>
        </w:rPr>
        <w:t xml:space="preserve"> и расходам </w:t>
      </w:r>
      <w:r w:rsidRPr="00E61731">
        <w:rPr>
          <w:sz w:val="24"/>
          <w:szCs w:val="24"/>
          <w:lang w:eastAsia="ru-RU"/>
        </w:rPr>
        <w:t xml:space="preserve"> в сумме </w:t>
      </w:r>
      <w:r w:rsidR="00BC0DA9" w:rsidRPr="00E61731">
        <w:rPr>
          <w:sz w:val="24"/>
          <w:szCs w:val="24"/>
          <w:lang w:eastAsia="ru-RU"/>
        </w:rPr>
        <w:t>5 986,3</w:t>
      </w:r>
      <w:r w:rsidRPr="00E61731">
        <w:rPr>
          <w:sz w:val="24"/>
          <w:szCs w:val="24"/>
          <w:lang w:eastAsia="ru-RU"/>
        </w:rPr>
        <w:t xml:space="preserve"> тыс. рублей</w:t>
      </w:r>
      <w:r w:rsidR="007A19B0" w:rsidRPr="00E61731">
        <w:rPr>
          <w:sz w:val="24"/>
          <w:szCs w:val="24"/>
          <w:lang w:eastAsia="ru-RU"/>
        </w:rPr>
        <w:t>.</w:t>
      </w:r>
    </w:p>
    <w:p w:rsidR="00732A2B" w:rsidRPr="00E61731" w:rsidRDefault="00530E2B" w:rsidP="00BC0DA9">
      <w:pPr>
        <w:ind w:firstLine="709"/>
        <w:jc w:val="both"/>
        <w:rPr>
          <w:sz w:val="24"/>
          <w:szCs w:val="24"/>
        </w:rPr>
      </w:pPr>
      <w:r w:rsidRPr="00E61731">
        <w:rPr>
          <w:sz w:val="24"/>
          <w:szCs w:val="24"/>
        </w:rPr>
        <w:t xml:space="preserve">Доходы и расходы в прогнозируемом 2018 году в сравнении с ожидаемым исполнением бюджета в 2017 году уменьшены на </w:t>
      </w:r>
      <w:r w:rsidR="00BC0DA9" w:rsidRPr="00E61731">
        <w:rPr>
          <w:sz w:val="24"/>
          <w:szCs w:val="24"/>
        </w:rPr>
        <w:t>11,8</w:t>
      </w:r>
      <w:r w:rsidRPr="00E61731">
        <w:rPr>
          <w:sz w:val="24"/>
          <w:szCs w:val="24"/>
        </w:rPr>
        <w:t xml:space="preserve">% (или в абсолютном выражении на </w:t>
      </w:r>
      <w:r w:rsidR="00BC0DA9" w:rsidRPr="00E61731">
        <w:rPr>
          <w:sz w:val="24"/>
          <w:szCs w:val="24"/>
        </w:rPr>
        <w:t>799,6</w:t>
      </w:r>
      <w:r w:rsidRPr="00E61731">
        <w:rPr>
          <w:sz w:val="24"/>
          <w:szCs w:val="24"/>
        </w:rPr>
        <w:t xml:space="preserve"> тыс. рублей) и на </w:t>
      </w:r>
      <w:r w:rsidR="0043414E" w:rsidRPr="00E61731">
        <w:rPr>
          <w:sz w:val="24"/>
          <w:szCs w:val="24"/>
        </w:rPr>
        <w:t>11,8</w:t>
      </w:r>
      <w:r w:rsidRPr="00E61731">
        <w:rPr>
          <w:sz w:val="24"/>
          <w:szCs w:val="24"/>
        </w:rPr>
        <w:t xml:space="preserve">% (или </w:t>
      </w:r>
      <w:r w:rsidR="0043414E" w:rsidRPr="00E61731">
        <w:rPr>
          <w:sz w:val="24"/>
          <w:szCs w:val="24"/>
        </w:rPr>
        <w:t>799,4</w:t>
      </w:r>
      <w:r w:rsidRPr="00E61731">
        <w:rPr>
          <w:sz w:val="24"/>
          <w:szCs w:val="24"/>
        </w:rPr>
        <w:t xml:space="preserve"> тыс. рублей), соответственно. </w:t>
      </w:r>
    </w:p>
    <w:p w:rsidR="00714264" w:rsidRPr="00E61731" w:rsidRDefault="00714264" w:rsidP="00C00D43">
      <w:pPr>
        <w:ind w:firstLine="709"/>
        <w:outlineLvl w:val="2"/>
        <w:rPr>
          <w:b/>
          <w:sz w:val="24"/>
          <w:szCs w:val="24"/>
          <w:u w:val="single"/>
        </w:rPr>
      </w:pPr>
      <w:r w:rsidRPr="00E61731">
        <w:rPr>
          <w:b/>
          <w:sz w:val="24"/>
          <w:szCs w:val="24"/>
          <w:u w:val="single"/>
        </w:rPr>
        <w:t>Доходная часть проекта бюджета</w:t>
      </w:r>
    </w:p>
    <w:p w:rsidR="00714264" w:rsidRDefault="00714264" w:rsidP="0043414E">
      <w:pPr>
        <w:pStyle w:val="a4"/>
        <w:ind w:left="0" w:right="-2" w:firstLine="709"/>
        <w:jc w:val="both"/>
      </w:pPr>
      <w:r w:rsidRPr="00E61731">
        <w:t xml:space="preserve">Доходная часть местного бюджета на 2018 год сформирована в сумме </w:t>
      </w:r>
      <w:r w:rsidR="0043414E" w:rsidRPr="00E61731">
        <w:t>5 986,3</w:t>
      </w:r>
      <w:r w:rsidRPr="00E61731">
        <w:t xml:space="preserve"> </w:t>
      </w:r>
      <w:r w:rsidR="00C14378" w:rsidRPr="00E61731">
        <w:t xml:space="preserve">           </w:t>
      </w:r>
      <w:r w:rsidRPr="00E61731">
        <w:t xml:space="preserve">тыс. рублей и состоит из налоговых и неналоговых доходов в сумме </w:t>
      </w:r>
      <w:r w:rsidR="0043414E" w:rsidRPr="00E61731">
        <w:t>681,1</w:t>
      </w:r>
      <w:r w:rsidRPr="00E61731">
        <w:t xml:space="preserve"> тыс. рублей и безвозмездных поступлений в сумме </w:t>
      </w:r>
      <w:r w:rsidR="0043414E" w:rsidRPr="00E61731">
        <w:t>5 305,2</w:t>
      </w:r>
      <w:r w:rsidRPr="00E61731">
        <w:t xml:space="preserve"> тыс. рублей. </w:t>
      </w:r>
    </w:p>
    <w:p w:rsidR="00714264" w:rsidRPr="00E61731" w:rsidRDefault="00714264" w:rsidP="00C0211B">
      <w:pPr>
        <w:ind w:left="709"/>
        <w:jc w:val="right"/>
        <w:rPr>
          <w:sz w:val="24"/>
          <w:szCs w:val="24"/>
          <w:lang w:eastAsia="ru-RU"/>
        </w:rPr>
      </w:pPr>
      <w:r w:rsidRPr="00E61731">
        <w:rPr>
          <w:sz w:val="24"/>
          <w:szCs w:val="24"/>
          <w:lang w:eastAsia="ru-RU"/>
        </w:rPr>
        <w:t xml:space="preserve">Таблица № </w:t>
      </w:r>
      <w:r w:rsidR="00C14378" w:rsidRPr="00E61731">
        <w:rPr>
          <w:sz w:val="24"/>
          <w:szCs w:val="24"/>
          <w:lang w:eastAsia="ru-RU"/>
        </w:rPr>
        <w:t>1</w:t>
      </w:r>
    </w:p>
    <w:p w:rsidR="00714264" w:rsidRPr="00E61731" w:rsidRDefault="00714264" w:rsidP="0043414E">
      <w:pPr>
        <w:pStyle w:val="a4"/>
        <w:tabs>
          <w:tab w:val="center" w:pos="4749"/>
          <w:tab w:val="right" w:pos="9356"/>
        </w:tabs>
        <w:ind w:left="0" w:right="-2"/>
        <w:jc w:val="center"/>
        <w:rPr>
          <w:b/>
        </w:rPr>
      </w:pPr>
      <w:r w:rsidRPr="00E61731">
        <w:rPr>
          <w:b/>
        </w:rPr>
        <w:t>Структура и динамика доходов бюджета МО «</w:t>
      </w:r>
      <w:r w:rsidR="00426481" w:rsidRPr="00E61731">
        <w:rPr>
          <w:b/>
        </w:rPr>
        <w:t>Новогоренское</w:t>
      </w:r>
      <w:r w:rsidR="002C36BD" w:rsidRPr="00E61731">
        <w:rPr>
          <w:b/>
        </w:rPr>
        <w:t xml:space="preserve"> сельское</w:t>
      </w:r>
      <w:r w:rsidR="00C14378" w:rsidRPr="00E61731">
        <w:rPr>
          <w:b/>
        </w:rPr>
        <w:t xml:space="preserve"> поселение</w:t>
      </w:r>
      <w:r w:rsidRPr="00E61731">
        <w:rPr>
          <w:b/>
        </w:rPr>
        <w:t>»</w:t>
      </w:r>
    </w:p>
    <w:p w:rsidR="00714264" w:rsidRPr="00E61731" w:rsidRDefault="00714264" w:rsidP="00C0211B">
      <w:pPr>
        <w:ind w:left="709"/>
        <w:jc w:val="right"/>
        <w:rPr>
          <w:sz w:val="24"/>
          <w:szCs w:val="24"/>
          <w:lang w:eastAsia="ru-RU"/>
        </w:rPr>
      </w:pPr>
      <w:r w:rsidRPr="00E61731">
        <w:rPr>
          <w:sz w:val="24"/>
          <w:szCs w:val="24"/>
          <w:lang w:eastAsia="ru-RU"/>
        </w:rPr>
        <w:t>тыс. рублей</w:t>
      </w:r>
    </w:p>
    <w:tbl>
      <w:tblPr>
        <w:tblW w:w="9521" w:type="dxa"/>
        <w:tblInd w:w="93" w:type="dxa"/>
        <w:tblLook w:val="04A0"/>
      </w:tblPr>
      <w:tblGrid>
        <w:gridCol w:w="4835"/>
        <w:gridCol w:w="1701"/>
        <w:gridCol w:w="1480"/>
        <w:gridCol w:w="1505"/>
      </w:tblGrid>
      <w:tr w:rsidR="0043414E" w:rsidRPr="00E61731" w:rsidTr="00C0211B">
        <w:trPr>
          <w:trHeight w:val="71"/>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center"/>
              <w:rPr>
                <w:b/>
                <w:bCs/>
                <w:lang w:eastAsia="ru-RU"/>
              </w:rPr>
            </w:pPr>
            <w:r w:rsidRPr="00E61731">
              <w:rPr>
                <w:b/>
                <w:bCs/>
                <w:lang w:eastAsia="ru-RU"/>
              </w:rPr>
              <w:t>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center"/>
              <w:rPr>
                <w:b/>
                <w:bCs/>
                <w:lang w:eastAsia="ru-RU"/>
              </w:rPr>
            </w:pPr>
            <w:r w:rsidRPr="00E61731">
              <w:rPr>
                <w:b/>
                <w:bCs/>
                <w:lang w:eastAsia="ru-RU"/>
              </w:rPr>
              <w:t>Отчет</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center"/>
              <w:rPr>
                <w:b/>
                <w:bCs/>
                <w:lang w:eastAsia="ru-RU"/>
              </w:rPr>
            </w:pPr>
            <w:r w:rsidRPr="00E61731">
              <w:rPr>
                <w:b/>
                <w:bCs/>
                <w:lang w:eastAsia="ru-RU"/>
              </w:rPr>
              <w:t>Оценка</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center"/>
              <w:rPr>
                <w:b/>
                <w:bCs/>
                <w:lang w:eastAsia="ru-RU"/>
              </w:rPr>
            </w:pPr>
            <w:r w:rsidRPr="00E61731">
              <w:rPr>
                <w:b/>
                <w:bCs/>
                <w:lang w:eastAsia="ru-RU"/>
              </w:rPr>
              <w:t>Проект</w:t>
            </w:r>
          </w:p>
        </w:tc>
      </w:tr>
      <w:tr w:rsidR="0043414E" w:rsidRPr="00E61731" w:rsidTr="00C0211B">
        <w:trPr>
          <w:trHeight w:val="182"/>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43414E" w:rsidRPr="00E61731" w:rsidRDefault="0043414E" w:rsidP="0043414E">
            <w:pPr>
              <w:suppressAutoHyphens w:val="0"/>
              <w:rPr>
                <w:b/>
                <w:bCs/>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3414E" w:rsidRPr="00E61731" w:rsidRDefault="0043414E" w:rsidP="0043414E">
            <w:pPr>
              <w:jc w:val="center"/>
              <w:rPr>
                <w:b/>
                <w:bCs/>
                <w:lang w:eastAsia="ru-RU"/>
              </w:rPr>
            </w:pPr>
            <w:r w:rsidRPr="00E61731">
              <w:rPr>
                <w:b/>
                <w:bCs/>
                <w:lang w:eastAsia="ru-RU"/>
              </w:rPr>
              <w:t>2016 год</w:t>
            </w:r>
          </w:p>
        </w:tc>
        <w:tc>
          <w:tcPr>
            <w:tcW w:w="1480" w:type="dxa"/>
            <w:tcBorders>
              <w:top w:val="nil"/>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center"/>
              <w:rPr>
                <w:b/>
                <w:bCs/>
                <w:lang w:eastAsia="ru-RU"/>
              </w:rPr>
            </w:pPr>
            <w:r w:rsidRPr="00E61731">
              <w:rPr>
                <w:b/>
                <w:bCs/>
                <w:lang w:eastAsia="ru-RU"/>
              </w:rPr>
              <w:t>2017 год</w:t>
            </w:r>
          </w:p>
        </w:tc>
        <w:tc>
          <w:tcPr>
            <w:tcW w:w="1505" w:type="dxa"/>
            <w:tcBorders>
              <w:top w:val="nil"/>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center"/>
              <w:rPr>
                <w:b/>
                <w:bCs/>
                <w:lang w:eastAsia="ru-RU"/>
              </w:rPr>
            </w:pPr>
            <w:r w:rsidRPr="00E61731">
              <w:rPr>
                <w:b/>
                <w:bCs/>
                <w:lang w:eastAsia="ru-RU"/>
              </w:rPr>
              <w:t>2018 год</w:t>
            </w:r>
          </w:p>
        </w:tc>
      </w:tr>
      <w:tr w:rsidR="0043414E" w:rsidRPr="00E61731" w:rsidTr="00C0211B">
        <w:trPr>
          <w:trHeight w:val="10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43414E" w:rsidRPr="00E61731" w:rsidRDefault="0043414E" w:rsidP="0043414E">
            <w:pPr>
              <w:suppressAutoHyphens w:val="0"/>
              <w:rPr>
                <w:b/>
                <w:bCs/>
                <w:lang w:eastAsia="ru-RU"/>
              </w:rPr>
            </w:pPr>
            <w:r w:rsidRPr="00E61731">
              <w:rPr>
                <w:b/>
                <w:bCs/>
                <w:lang w:eastAsia="ru-RU"/>
              </w:rPr>
              <w:t>Налоговые и неналоговые доходы, тыс. руб.</w:t>
            </w:r>
          </w:p>
        </w:tc>
        <w:tc>
          <w:tcPr>
            <w:tcW w:w="1701"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b/>
                <w:bCs/>
                <w:lang w:eastAsia="ru-RU"/>
              </w:rPr>
            </w:pPr>
            <w:r w:rsidRPr="00E61731">
              <w:rPr>
                <w:b/>
                <w:bCs/>
                <w:lang w:eastAsia="ru-RU"/>
              </w:rPr>
              <w:t>724,8</w:t>
            </w:r>
          </w:p>
        </w:tc>
        <w:tc>
          <w:tcPr>
            <w:tcW w:w="1480" w:type="dxa"/>
            <w:tcBorders>
              <w:top w:val="nil"/>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right"/>
              <w:rPr>
                <w:b/>
                <w:bCs/>
                <w:lang w:eastAsia="ru-RU"/>
              </w:rPr>
            </w:pPr>
            <w:r w:rsidRPr="00E61731">
              <w:rPr>
                <w:b/>
                <w:bCs/>
                <w:lang w:eastAsia="ru-RU"/>
              </w:rPr>
              <w:t>630,1</w:t>
            </w:r>
          </w:p>
        </w:tc>
        <w:tc>
          <w:tcPr>
            <w:tcW w:w="1505" w:type="dxa"/>
            <w:tcBorders>
              <w:top w:val="nil"/>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right"/>
              <w:rPr>
                <w:b/>
                <w:bCs/>
                <w:lang w:eastAsia="ru-RU"/>
              </w:rPr>
            </w:pPr>
            <w:r w:rsidRPr="00E61731">
              <w:rPr>
                <w:b/>
                <w:bCs/>
                <w:lang w:eastAsia="ru-RU"/>
              </w:rPr>
              <w:t>681,1</w:t>
            </w:r>
          </w:p>
        </w:tc>
      </w:tr>
      <w:tr w:rsidR="0043414E" w:rsidRPr="00E61731" w:rsidTr="00C0211B">
        <w:trPr>
          <w:trHeight w:val="15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43414E" w:rsidRPr="00E61731" w:rsidRDefault="0043414E" w:rsidP="0043414E">
            <w:pPr>
              <w:suppressAutoHyphens w:val="0"/>
              <w:rPr>
                <w:lang w:eastAsia="ru-RU"/>
              </w:rPr>
            </w:pPr>
            <w:r w:rsidRPr="00E61731">
              <w:rPr>
                <w:lang w:eastAsia="ru-RU"/>
              </w:rPr>
              <w:t>Темп роста, %</w:t>
            </w:r>
          </w:p>
        </w:tc>
        <w:tc>
          <w:tcPr>
            <w:tcW w:w="1701" w:type="dxa"/>
            <w:tcBorders>
              <w:top w:val="nil"/>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right"/>
              <w:rPr>
                <w:lang w:eastAsia="ru-RU"/>
              </w:rPr>
            </w:pPr>
            <w:r w:rsidRPr="00E61731">
              <w:rPr>
                <w:lang w:eastAsia="ru-RU"/>
              </w:rPr>
              <w:t>х</w:t>
            </w:r>
          </w:p>
        </w:tc>
        <w:tc>
          <w:tcPr>
            <w:tcW w:w="1480" w:type="dxa"/>
            <w:tcBorders>
              <w:top w:val="nil"/>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right"/>
              <w:rPr>
                <w:lang w:eastAsia="ru-RU"/>
              </w:rPr>
            </w:pPr>
            <w:r w:rsidRPr="00E61731">
              <w:rPr>
                <w:lang w:eastAsia="ru-RU"/>
              </w:rPr>
              <w:t>86,9</w:t>
            </w:r>
          </w:p>
        </w:tc>
        <w:tc>
          <w:tcPr>
            <w:tcW w:w="1505" w:type="dxa"/>
            <w:tcBorders>
              <w:top w:val="nil"/>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right"/>
              <w:rPr>
                <w:lang w:eastAsia="ru-RU"/>
              </w:rPr>
            </w:pPr>
            <w:r w:rsidRPr="00E61731">
              <w:rPr>
                <w:lang w:eastAsia="ru-RU"/>
              </w:rPr>
              <w:t>108,1</w:t>
            </w:r>
          </w:p>
        </w:tc>
      </w:tr>
      <w:tr w:rsidR="0043414E" w:rsidRPr="00E61731" w:rsidTr="00C0211B">
        <w:trPr>
          <w:trHeight w:val="22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43414E" w:rsidRPr="00E61731" w:rsidRDefault="0043414E" w:rsidP="0043414E">
            <w:pPr>
              <w:suppressAutoHyphens w:val="0"/>
              <w:rPr>
                <w:lang w:eastAsia="ru-RU"/>
              </w:rPr>
            </w:pPr>
            <w:r w:rsidRPr="00E61731">
              <w:rPr>
                <w:lang w:eastAsia="ru-RU"/>
              </w:rPr>
              <w:t>Удельный вес в общем объеме доходов,%</w:t>
            </w:r>
          </w:p>
        </w:tc>
        <w:tc>
          <w:tcPr>
            <w:tcW w:w="1701" w:type="dxa"/>
            <w:tcBorders>
              <w:top w:val="nil"/>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right"/>
              <w:rPr>
                <w:lang w:eastAsia="ru-RU"/>
              </w:rPr>
            </w:pPr>
            <w:r w:rsidRPr="00E61731">
              <w:rPr>
                <w:lang w:eastAsia="ru-RU"/>
              </w:rPr>
              <w:t>11,0</w:t>
            </w:r>
          </w:p>
        </w:tc>
        <w:tc>
          <w:tcPr>
            <w:tcW w:w="1480" w:type="dxa"/>
            <w:tcBorders>
              <w:top w:val="nil"/>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right"/>
              <w:rPr>
                <w:lang w:eastAsia="ru-RU"/>
              </w:rPr>
            </w:pPr>
            <w:r w:rsidRPr="00E61731">
              <w:rPr>
                <w:lang w:eastAsia="ru-RU"/>
              </w:rPr>
              <w:t>9,3</w:t>
            </w:r>
          </w:p>
        </w:tc>
        <w:tc>
          <w:tcPr>
            <w:tcW w:w="1505" w:type="dxa"/>
            <w:tcBorders>
              <w:top w:val="nil"/>
              <w:left w:val="nil"/>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right"/>
              <w:rPr>
                <w:lang w:eastAsia="ru-RU"/>
              </w:rPr>
            </w:pPr>
            <w:r w:rsidRPr="00E61731">
              <w:rPr>
                <w:lang w:eastAsia="ru-RU"/>
              </w:rPr>
              <w:t>11,4</w:t>
            </w:r>
          </w:p>
        </w:tc>
      </w:tr>
      <w:tr w:rsidR="0043414E" w:rsidRPr="00E61731" w:rsidTr="00C0211B">
        <w:trPr>
          <w:trHeight w:val="1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43414E" w:rsidRPr="00E61731" w:rsidRDefault="0043414E" w:rsidP="0043414E">
            <w:pPr>
              <w:suppressAutoHyphens w:val="0"/>
              <w:rPr>
                <w:b/>
                <w:bCs/>
                <w:lang w:eastAsia="ru-RU"/>
              </w:rPr>
            </w:pPr>
            <w:r w:rsidRPr="00E61731">
              <w:rPr>
                <w:b/>
                <w:bCs/>
                <w:lang w:eastAsia="ru-RU"/>
              </w:rPr>
              <w:t>Безвозмездные поступления, тыс. руб.</w:t>
            </w:r>
          </w:p>
        </w:tc>
        <w:tc>
          <w:tcPr>
            <w:tcW w:w="1701"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b/>
                <w:bCs/>
                <w:lang w:eastAsia="ru-RU"/>
              </w:rPr>
            </w:pPr>
            <w:r w:rsidRPr="00E61731">
              <w:rPr>
                <w:b/>
                <w:bCs/>
                <w:lang w:eastAsia="ru-RU"/>
              </w:rPr>
              <w:t>5 843,0</w:t>
            </w:r>
          </w:p>
        </w:tc>
        <w:tc>
          <w:tcPr>
            <w:tcW w:w="1480"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b/>
                <w:bCs/>
                <w:lang w:eastAsia="ru-RU"/>
              </w:rPr>
            </w:pPr>
            <w:r w:rsidRPr="00E61731">
              <w:rPr>
                <w:b/>
                <w:bCs/>
                <w:lang w:eastAsia="ru-RU"/>
              </w:rPr>
              <w:t>6 155,8</w:t>
            </w:r>
          </w:p>
        </w:tc>
        <w:tc>
          <w:tcPr>
            <w:tcW w:w="1505"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b/>
                <w:bCs/>
                <w:lang w:eastAsia="ru-RU"/>
              </w:rPr>
            </w:pPr>
            <w:r w:rsidRPr="00E61731">
              <w:rPr>
                <w:b/>
                <w:bCs/>
                <w:lang w:eastAsia="ru-RU"/>
              </w:rPr>
              <w:t>5 305,2</w:t>
            </w:r>
          </w:p>
        </w:tc>
      </w:tr>
      <w:tr w:rsidR="0043414E" w:rsidRPr="00E61731" w:rsidTr="00C0211B">
        <w:trPr>
          <w:trHeight w:val="15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43414E" w:rsidRPr="00E61731" w:rsidRDefault="0043414E" w:rsidP="0043414E">
            <w:pPr>
              <w:suppressAutoHyphens w:val="0"/>
              <w:rPr>
                <w:lang w:eastAsia="ru-RU"/>
              </w:rPr>
            </w:pPr>
            <w:r w:rsidRPr="00E61731">
              <w:rPr>
                <w:lang w:eastAsia="ru-RU"/>
              </w:rPr>
              <w:t>Темп роста, %</w:t>
            </w:r>
          </w:p>
        </w:tc>
        <w:tc>
          <w:tcPr>
            <w:tcW w:w="1701"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lang w:eastAsia="ru-RU"/>
              </w:rPr>
            </w:pPr>
            <w:r w:rsidRPr="00E61731">
              <w:rPr>
                <w:lang w:eastAsia="ru-RU"/>
              </w:rPr>
              <w:t>х</w:t>
            </w:r>
          </w:p>
        </w:tc>
        <w:tc>
          <w:tcPr>
            <w:tcW w:w="1480"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lang w:eastAsia="ru-RU"/>
              </w:rPr>
            </w:pPr>
            <w:r w:rsidRPr="00E61731">
              <w:rPr>
                <w:lang w:eastAsia="ru-RU"/>
              </w:rPr>
              <w:t>105,4</w:t>
            </w:r>
          </w:p>
        </w:tc>
        <w:tc>
          <w:tcPr>
            <w:tcW w:w="1505"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lang w:eastAsia="ru-RU"/>
              </w:rPr>
            </w:pPr>
            <w:r w:rsidRPr="00E61731">
              <w:rPr>
                <w:lang w:eastAsia="ru-RU"/>
              </w:rPr>
              <w:t>86,2</w:t>
            </w:r>
          </w:p>
        </w:tc>
      </w:tr>
      <w:tr w:rsidR="0043414E" w:rsidRPr="00E61731" w:rsidTr="00C0211B">
        <w:trPr>
          <w:trHeight w:val="2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43414E" w:rsidRPr="00E61731" w:rsidRDefault="0043414E" w:rsidP="0043414E">
            <w:pPr>
              <w:suppressAutoHyphens w:val="0"/>
              <w:rPr>
                <w:lang w:eastAsia="ru-RU"/>
              </w:rPr>
            </w:pPr>
            <w:r w:rsidRPr="00E61731">
              <w:rPr>
                <w:lang w:eastAsia="ru-RU"/>
              </w:rPr>
              <w:t>Удельный вес в общем объеме доходов,%</w:t>
            </w:r>
          </w:p>
        </w:tc>
        <w:tc>
          <w:tcPr>
            <w:tcW w:w="1701"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lang w:eastAsia="ru-RU"/>
              </w:rPr>
            </w:pPr>
            <w:r w:rsidRPr="00E61731">
              <w:rPr>
                <w:lang w:eastAsia="ru-RU"/>
              </w:rPr>
              <w:t>89,0</w:t>
            </w:r>
          </w:p>
        </w:tc>
        <w:tc>
          <w:tcPr>
            <w:tcW w:w="1480"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lang w:eastAsia="ru-RU"/>
              </w:rPr>
            </w:pPr>
            <w:r w:rsidRPr="00E61731">
              <w:rPr>
                <w:lang w:eastAsia="ru-RU"/>
              </w:rPr>
              <w:t>90,7</w:t>
            </w:r>
          </w:p>
        </w:tc>
        <w:tc>
          <w:tcPr>
            <w:tcW w:w="1505"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lang w:eastAsia="ru-RU"/>
              </w:rPr>
            </w:pPr>
            <w:r w:rsidRPr="00E61731">
              <w:rPr>
                <w:lang w:eastAsia="ru-RU"/>
              </w:rPr>
              <w:t>88,6</w:t>
            </w:r>
          </w:p>
        </w:tc>
      </w:tr>
      <w:tr w:rsidR="0043414E" w:rsidRPr="00E61731" w:rsidTr="00C0211B">
        <w:trPr>
          <w:trHeight w:val="7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43414E" w:rsidRPr="00E61731" w:rsidRDefault="0043414E" w:rsidP="0043414E">
            <w:pPr>
              <w:suppressAutoHyphens w:val="0"/>
              <w:rPr>
                <w:b/>
                <w:bCs/>
                <w:lang w:eastAsia="ru-RU"/>
              </w:rPr>
            </w:pPr>
            <w:r w:rsidRPr="00E61731">
              <w:rPr>
                <w:b/>
                <w:bCs/>
                <w:lang w:eastAsia="ru-RU"/>
              </w:rPr>
              <w:t>ВСЕГО ДОХОДОВ</w:t>
            </w:r>
          </w:p>
        </w:tc>
        <w:tc>
          <w:tcPr>
            <w:tcW w:w="1701"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b/>
                <w:bCs/>
                <w:lang w:eastAsia="ru-RU"/>
              </w:rPr>
            </w:pPr>
            <w:r w:rsidRPr="00E61731">
              <w:rPr>
                <w:b/>
                <w:bCs/>
                <w:lang w:eastAsia="ru-RU"/>
              </w:rPr>
              <w:t>6 567,8</w:t>
            </w:r>
          </w:p>
        </w:tc>
        <w:tc>
          <w:tcPr>
            <w:tcW w:w="1480"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b/>
                <w:bCs/>
                <w:lang w:eastAsia="ru-RU"/>
              </w:rPr>
            </w:pPr>
            <w:r w:rsidRPr="00E61731">
              <w:rPr>
                <w:b/>
                <w:bCs/>
                <w:lang w:eastAsia="ru-RU"/>
              </w:rPr>
              <w:t>6 785,9</w:t>
            </w:r>
          </w:p>
        </w:tc>
        <w:tc>
          <w:tcPr>
            <w:tcW w:w="1505"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b/>
                <w:bCs/>
                <w:lang w:eastAsia="ru-RU"/>
              </w:rPr>
            </w:pPr>
            <w:r w:rsidRPr="00E61731">
              <w:rPr>
                <w:b/>
                <w:bCs/>
                <w:lang w:eastAsia="ru-RU"/>
              </w:rPr>
              <w:t>5 986,3</w:t>
            </w:r>
          </w:p>
        </w:tc>
      </w:tr>
      <w:tr w:rsidR="0043414E" w:rsidRPr="00E61731" w:rsidTr="00C0211B">
        <w:trPr>
          <w:trHeight w:val="80"/>
        </w:trPr>
        <w:tc>
          <w:tcPr>
            <w:tcW w:w="952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3414E" w:rsidRPr="00E61731" w:rsidRDefault="0043414E" w:rsidP="0043414E">
            <w:pPr>
              <w:suppressAutoHyphens w:val="0"/>
              <w:jc w:val="center"/>
              <w:rPr>
                <w:b/>
                <w:bCs/>
                <w:lang w:eastAsia="ru-RU"/>
              </w:rPr>
            </w:pPr>
            <w:r w:rsidRPr="00E61731">
              <w:rPr>
                <w:b/>
                <w:bCs/>
                <w:lang w:eastAsia="ru-RU"/>
              </w:rPr>
              <w:t>Отклонение основных показателей проекта бюджета к предыдущим периодам:</w:t>
            </w:r>
          </w:p>
        </w:tc>
      </w:tr>
      <w:tr w:rsidR="0043414E" w:rsidRPr="00E61731" w:rsidTr="00C0211B">
        <w:trPr>
          <w:trHeight w:val="80"/>
        </w:trPr>
        <w:tc>
          <w:tcPr>
            <w:tcW w:w="653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3414E" w:rsidRPr="00E61731" w:rsidRDefault="0043414E" w:rsidP="0043414E">
            <w:pPr>
              <w:suppressAutoHyphens w:val="0"/>
              <w:jc w:val="center"/>
              <w:rPr>
                <w:b/>
                <w:bCs/>
                <w:lang w:eastAsia="ru-RU"/>
              </w:rPr>
            </w:pPr>
            <w:r w:rsidRPr="00E61731">
              <w:rPr>
                <w:b/>
                <w:bCs/>
                <w:lang w:eastAsia="ru-RU"/>
              </w:rPr>
              <w:t> Показатель</w:t>
            </w:r>
          </w:p>
        </w:tc>
        <w:tc>
          <w:tcPr>
            <w:tcW w:w="1480"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center"/>
              <w:rPr>
                <w:b/>
                <w:bCs/>
                <w:lang w:eastAsia="ru-RU"/>
              </w:rPr>
            </w:pPr>
            <w:r w:rsidRPr="00E61731">
              <w:rPr>
                <w:b/>
                <w:bCs/>
                <w:lang w:eastAsia="ru-RU"/>
              </w:rPr>
              <w:t>к 2016 году</w:t>
            </w:r>
          </w:p>
        </w:tc>
        <w:tc>
          <w:tcPr>
            <w:tcW w:w="1505"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center"/>
              <w:rPr>
                <w:b/>
                <w:bCs/>
                <w:lang w:eastAsia="ru-RU"/>
              </w:rPr>
            </w:pPr>
            <w:r w:rsidRPr="00E61731">
              <w:rPr>
                <w:b/>
                <w:bCs/>
                <w:lang w:eastAsia="ru-RU"/>
              </w:rPr>
              <w:t>к 2017 году</w:t>
            </w:r>
          </w:p>
        </w:tc>
      </w:tr>
      <w:tr w:rsidR="0043414E" w:rsidRPr="00E61731" w:rsidTr="00C0211B">
        <w:trPr>
          <w:trHeight w:val="80"/>
        </w:trPr>
        <w:tc>
          <w:tcPr>
            <w:tcW w:w="653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3414E" w:rsidRPr="00E61731" w:rsidRDefault="0043414E" w:rsidP="0043414E">
            <w:pPr>
              <w:suppressAutoHyphens w:val="0"/>
              <w:rPr>
                <w:lang w:eastAsia="ru-RU"/>
              </w:rPr>
            </w:pPr>
            <w:r w:rsidRPr="00E61731">
              <w:rPr>
                <w:lang w:eastAsia="ru-RU"/>
              </w:rPr>
              <w:t>Налоговые и неналоговые доходы, тыс. руб.</w:t>
            </w:r>
          </w:p>
        </w:tc>
        <w:tc>
          <w:tcPr>
            <w:tcW w:w="1480"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lang w:eastAsia="ru-RU"/>
              </w:rPr>
            </w:pPr>
            <w:r w:rsidRPr="00E61731">
              <w:rPr>
                <w:lang w:eastAsia="ru-RU"/>
              </w:rPr>
              <w:t>-43,7</w:t>
            </w:r>
          </w:p>
        </w:tc>
        <w:tc>
          <w:tcPr>
            <w:tcW w:w="1505"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lang w:eastAsia="ru-RU"/>
              </w:rPr>
            </w:pPr>
            <w:r w:rsidRPr="00E61731">
              <w:rPr>
                <w:lang w:eastAsia="ru-RU"/>
              </w:rPr>
              <w:t>51,0</w:t>
            </w:r>
          </w:p>
        </w:tc>
      </w:tr>
      <w:tr w:rsidR="0043414E" w:rsidRPr="00E61731" w:rsidTr="00C0211B">
        <w:trPr>
          <w:trHeight w:val="127"/>
        </w:trPr>
        <w:tc>
          <w:tcPr>
            <w:tcW w:w="653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3414E" w:rsidRPr="00E61731" w:rsidRDefault="0043414E" w:rsidP="0043414E">
            <w:pPr>
              <w:suppressAutoHyphens w:val="0"/>
              <w:rPr>
                <w:lang w:eastAsia="ru-RU"/>
              </w:rPr>
            </w:pPr>
            <w:r w:rsidRPr="00E61731">
              <w:rPr>
                <w:lang w:eastAsia="ru-RU"/>
              </w:rPr>
              <w:t>Безвозмездные поступления, тыс. руб.</w:t>
            </w:r>
          </w:p>
        </w:tc>
        <w:tc>
          <w:tcPr>
            <w:tcW w:w="1480"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lang w:eastAsia="ru-RU"/>
              </w:rPr>
            </w:pPr>
            <w:r w:rsidRPr="00E61731">
              <w:rPr>
                <w:lang w:eastAsia="ru-RU"/>
              </w:rPr>
              <w:t>-537,8</w:t>
            </w:r>
          </w:p>
        </w:tc>
        <w:tc>
          <w:tcPr>
            <w:tcW w:w="1505"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lang w:eastAsia="ru-RU"/>
              </w:rPr>
            </w:pPr>
            <w:r w:rsidRPr="00E61731">
              <w:rPr>
                <w:lang w:eastAsia="ru-RU"/>
              </w:rPr>
              <w:t>-850,6</w:t>
            </w:r>
          </w:p>
        </w:tc>
      </w:tr>
      <w:tr w:rsidR="0043414E" w:rsidRPr="00E61731" w:rsidTr="00C0211B">
        <w:trPr>
          <w:trHeight w:val="80"/>
        </w:trPr>
        <w:tc>
          <w:tcPr>
            <w:tcW w:w="653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3414E" w:rsidRPr="00E61731" w:rsidRDefault="0043414E" w:rsidP="0043414E">
            <w:pPr>
              <w:suppressAutoHyphens w:val="0"/>
              <w:rPr>
                <w:b/>
                <w:bCs/>
                <w:lang w:eastAsia="ru-RU"/>
              </w:rPr>
            </w:pPr>
            <w:r w:rsidRPr="00E61731">
              <w:rPr>
                <w:b/>
                <w:bCs/>
                <w:lang w:eastAsia="ru-RU"/>
              </w:rPr>
              <w:t>ВСЕГО ДОХОДОВ</w:t>
            </w:r>
          </w:p>
        </w:tc>
        <w:tc>
          <w:tcPr>
            <w:tcW w:w="1480"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b/>
                <w:bCs/>
                <w:lang w:eastAsia="ru-RU"/>
              </w:rPr>
            </w:pPr>
            <w:r w:rsidRPr="00E61731">
              <w:rPr>
                <w:b/>
                <w:bCs/>
                <w:lang w:eastAsia="ru-RU"/>
              </w:rPr>
              <w:t>-581,5</w:t>
            </w:r>
          </w:p>
        </w:tc>
        <w:tc>
          <w:tcPr>
            <w:tcW w:w="1505" w:type="dxa"/>
            <w:tcBorders>
              <w:top w:val="nil"/>
              <w:left w:val="nil"/>
              <w:bottom w:val="single" w:sz="4" w:space="0" w:color="auto"/>
              <w:right w:val="single" w:sz="4" w:space="0" w:color="auto"/>
            </w:tcBorders>
            <w:shd w:val="clear" w:color="auto" w:fill="auto"/>
            <w:noWrap/>
            <w:vAlign w:val="bottom"/>
            <w:hideMark/>
          </w:tcPr>
          <w:p w:rsidR="0043414E" w:rsidRPr="00E61731" w:rsidRDefault="0043414E" w:rsidP="0043414E">
            <w:pPr>
              <w:suppressAutoHyphens w:val="0"/>
              <w:jc w:val="right"/>
              <w:rPr>
                <w:b/>
                <w:bCs/>
                <w:lang w:eastAsia="ru-RU"/>
              </w:rPr>
            </w:pPr>
            <w:r w:rsidRPr="00E61731">
              <w:rPr>
                <w:b/>
                <w:bCs/>
                <w:lang w:eastAsia="ru-RU"/>
              </w:rPr>
              <w:t>-799,6</w:t>
            </w:r>
          </w:p>
        </w:tc>
      </w:tr>
    </w:tbl>
    <w:p w:rsidR="00DF7AEF" w:rsidRDefault="00DF7AEF" w:rsidP="00B822A3">
      <w:pPr>
        <w:pStyle w:val="a4"/>
        <w:ind w:left="0" w:right="-2" w:firstLine="709"/>
        <w:jc w:val="both"/>
      </w:pPr>
    </w:p>
    <w:p w:rsidR="00C00D43" w:rsidRPr="00E61731" w:rsidRDefault="0061305B" w:rsidP="00B822A3">
      <w:pPr>
        <w:pStyle w:val="a4"/>
        <w:ind w:left="0" w:right="-2" w:firstLine="709"/>
        <w:jc w:val="both"/>
        <w:rPr>
          <w:b/>
        </w:rPr>
      </w:pPr>
      <w:r w:rsidRPr="00E61731">
        <w:lastRenderedPageBreak/>
        <w:t xml:space="preserve">Из таблицы видно, </w:t>
      </w:r>
      <w:r w:rsidR="00732A2B" w:rsidRPr="00E61731">
        <w:t xml:space="preserve">что в структуре доходов бюджета налоговые и неналоговые доходы занимают </w:t>
      </w:r>
      <w:r w:rsidR="0043414E" w:rsidRPr="00E61731">
        <w:t>11,4</w:t>
      </w:r>
      <w:r w:rsidR="00732A2B" w:rsidRPr="00E61731">
        <w:t xml:space="preserve">% от общей суммы доходов, доля безвозмездных поступлений в доходной части бюджета 2018 года составляет </w:t>
      </w:r>
      <w:r w:rsidR="0043414E" w:rsidRPr="00E61731">
        <w:t>88,6</w:t>
      </w:r>
      <w:r w:rsidR="00732A2B" w:rsidRPr="00E61731">
        <w:t xml:space="preserve">% от общей суммы доходов, </w:t>
      </w:r>
      <w:r w:rsidRPr="00E61731">
        <w:rPr>
          <w:b/>
        </w:rPr>
        <w:t>что ука</w:t>
      </w:r>
      <w:r w:rsidR="00C00D43" w:rsidRPr="00E61731">
        <w:rPr>
          <w:b/>
        </w:rPr>
        <w:t xml:space="preserve">азывает на низкую финансовую самостоятельность </w:t>
      </w:r>
      <w:r w:rsidR="00927E7A" w:rsidRPr="00E61731">
        <w:rPr>
          <w:b/>
        </w:rPr>
        <w:t>муниципального образования</w:t>
      </w:r>
      <w:r w:rsidR="00C00D43" w:rsidRPr="00E61731">
        <w:rPr>
          <w:b/>
        </w:rPr>
        <w:t xml:space="preserve"> «</w:t>
      </w:r>
      <w:r w:rsidR="00426481" w:rsidRPr="00E61731">
        <w:rPr>
          <w:b/>
        </w:rPr>
        <w:t>Новогоренское</w:t>
      </w:r>
      <w:r w:rsidR="002C36BD" w:rsidRPr="00E61731">
        <w:rPr>
          <w:b/>
        </w:rPr>
        <w:t xml:space="preserve"> сельское</w:t>
      </w:r>
      <w:r w:rsidR="00B649E7" w:rsidRPr="00E61731">
        <w:rPr>
          <w:b/>
        </w:rPr>
        <w:t xml:space="preserve"> поселение</w:t>
      </w:r>
      <w:r w:rsidR="00C00D43" w:rsidRPr="00E61731">
        <w:rPr>
          <w:b/>
        </w:rPr>
        <w:t xml:space="preserve">», на высокую зависимость местного бюджета от безвозмездных поступлений из бюджета </w:t>
      </w:r>
      <w:r w:rsidR="00C3039C" w:rsidRPr="00E61731">
        <w:rPr>
          <w:b/>
        </w:rPr>
        <w:t>муниципального образования</w:t>
      </w:r>
      <w:r w:rsidR="00B649E7" w:rsidRPr="00E61731">
        <w:rPr>
          <w:b/>
        </w:rPr>
        <w:t xml:space="preserve"> «Колпашевский район»</w:t>
      </w:r>
      <w:r w:rsidR="00C00D43" w:rsidRPr="00E61731">
        <w:rPr>
          <w:b/>
        </w:rPr>
        <w:t>.</w:t>
      </w:r>
    </w:p>
    <w:p w:rsidR="00530E2B" w:rsidRPr="00E61731" w:rsidRDefault="00530E2B" w:rsidP="00530E2B">
      <w:pPr>
        <w:autoSpaceDE w:val="0"/>
        <w:autoSpaceDN w:val="0"/>
        <w:adjustRightInd w:val="0"/>
        <w:ind w:firstLine="709"/>
        <w:jc w:val="both"/>
        <w:rPr>
          <w:sz w:val="24"/>
          <w:szCs w:val="24"/>
        </w:rPr>
      </w:pPr>
      <w:r w:rsidRPr="00E61731">
        <w:rPr>
          <w:sz w:val="24"/>
          <w:szCs w:val="24"/>
        </w:rPr>
        <w:t xml:space="preserve">Снижение суммы доходов бюджета в 2018 году обусловлено в основном уменьшением планируемой суммы безвозмездных поступлений на </w:t>
      </w:r>
      <w:r w:rsidR="0043414E" w:rsidRPr="00E61731">
        <w:rPr>
          <w:sz w:val="24"/>
          <w:szCs w:val="24"/>
        </w:rPr>
        <w:t>13,2</w:t>
      </w:r>
      <w:r w:rsidRPr="00E61731">
        <w:rPr>
          <w:sz w:val="24"/>
          <w:szCs w:val="24"/>
        </w:rPr>
        <w:t xml:space="preserve">%, что в абсолютном выражении составляет </w:t>
      </w:r>
      <w:r w:rsidR="0043414E" w:rsidRPr="00E61731">
        <w:rPr>
          <w:sz w:val="24"/>
          <w:szCs w:val="24"/>
        </w:rPr>
        <w:t>850,6</w:t>
      </w:r>
      <w:r w:rsidRPr="00E61731">
        <w:rPr>
          <w:sz w:val="24"/>
          <w:szCs w:val="24"/>
        </w:rPr>
        <w:t xml:space="preserve"> тыс. рублей.</w:t>
      </w:r>
    </w:p>
    <w:p w:rsidR="00530E2B" w:rsidRPr="00E61731" w:rsidRDefault="00530E2B" w:rsidP="00530E2B">
      <w:pPr>
        <w:ind w:firstLine="709"/>
        <w:jc w:val="both"/>
        <w:rPr>
          <w:sz w:val="24"/>
          <w:szCs w:val="24"/>
        </w:rPr>
      </w:pPr>
      <w:r w:rsidRPr="00E61731">
        <w:rPr>
          <w:sz w:val="24"/>
          <w:szCs w:val="24"/>
        </w:rPr>
        <w:t>Исходя из практики сложившихся межбюджетных отношений, в 2018 году не исключается возможность получения в течение года из бюджета муниципального образования «Колпашевский район» дополнительных объемов межбюджетных трансфертов.</w:t>
      </w:r>
    </w:p>
    <w:p w:rsidR="00530E2B" w:rsidRPr="00E61731" w:rsidRDefault="00530E2B" w:rsidP="00530E2B">
      <w:pPr>
        <w:ind w:firstLine="709"/>
        <w:jc w:val="both"/>
        <w:rPr>
          <w:sz w:val="24"/>
          <w:szCs w:val="24"/>
        </w:rPr>
      </w:pPr>
      <w:r w:rsidRPr="00E61731">
        <w:rPr>
          <w:sz w:val="24"/>
          <w:szCs w:val="24"/>
        </w:rPr>
        <w:t xml:space="preserve">Следует отметить, что бюджетом </w:t>
      </w:r>
      <w:r w:rsidR="00D0372A" w:rsidRPr="00E61731">
        <w:rPr>
          <w:sz w:val="24"/>
          <w:szCs w:val="24"/>
        </w:rPr>
        <w:t xml:space="preserve">МО </w:t>
      </w:r>
      <w:r w:rsidRPr="00E61731">
        <w:rPr>
          <w:sz w:val="24"/>
          <w:szCs w:val="24"/>
        </w:rPr>
        <w:t>«Колпашевский район» не предусмотрена значительная часть межбюджетных трансфертов из областного бюджета (предусмотренных для Колпашевского района проектом Закона Томской области «Об областном бюджете на 2018 год и на плановый период 2019 и 2020 годов», подготовленного ко второму чтению).</w:t>
      </w:r>
    </w:p>
    <w:p w:rsidR="00530E2B" w:rsidRPr="00E61731" w:rsidRDefault="00530E2B" w:rsidP="003E447B">
      <w:pPr>
        <w:ind w:firstLine="709"/>
        <w:jc w:val="both"/>
        <w:rPr>
          <w:sz w:val="24"/>
          <w:szCs w:val="24"/>
        </w:rPr>
      </w:pPr>
      <w:r w:rsidRPr="00E61731">
        <w:rPr>
          <w:sz w:val="24"/>
          <w:szCs w:val="24"/>
        </w:rPr>
        <w:t xml:space="preserve">Прогнозное значение налоговых и неналоговых доходов на 2018 год </w:t>
      </w:r>
      <w:r w:rsidR="0043414E" w:rsidRPr="00E61731">
        <w:rPr>
          <w:sz w:val="24"/>
          <w:szCs w:val="24"/>
        </w:rPr>
        <w:t xml:space="preserve">больше </w:t>
      </w:r>
      <w:r w:rsidRPr="00E61731">
        <w:rPr>
          <w:sz w:val="24"/>
          <w:szCs w:val="24"/>
        </w:rPr>
        <w:t>оценочн</w:t>
      </w:r>
      <w:r w:rsidR="00D0372A" w:rsidRPr="00E61731">
        <w:rPr>
          <w:sz w:val="24"/>
          <w:szCs w:val="24"/>
        </w:rPr>
        <w:t>ого</w:t>
      </w:r>
      <w:r w:rsidRPr="00E61731">
        <w:rPr>
          <w:sz w:val="24"/>
          <w:szCs w:val="24"/>
        </w:rPr>
        <w:t xml:space="preserve"> значени</w:t>
      </w:r>
      <w:r w:rsidR="00D0372A" w:rsidRPr="00E61731">
        <w:rPr>
          <w:sz w:val="24"/>
          <w:szCs w:val="24"/>
        </w:rPr>
        <w:t>я</w:t>
      </w:r>
      <w:r w:rsidRPr="00E61731">
        <w:rPr>
          <w:sz w:val="24"/>
          <w:szCs w:val="24"/>
        </w:rPr>
        <w:t xml:space="preserve"> на 2017 год на </w:t>
      </w:r>
      <w:r w:rsidR="0043414E" w:rsidRPr="00E61731">
        <w:rPr>
          <w:sz w:val="24"/>
          <w:szCs w:val="24"/>
        </w:rPr>
        <w:t>51,0</w:t>
      </w:r>
      <w:r w:rsidRPr="00E61731">
        <w:rPr>
          <w:sz w:val="24"/>
          <w:szCs w:val="24"/>
        </w:rPr>
        <w:t xml:space="preserve"> тыс. рублей или на </w:t>
      </w:r>
      <w:r w:rsidR="0043414E" w:rsidRPr="00E61731">
        <w:rPr>
          <w:sz w:val="24"/>
          <w:szCs w:val="24"/>
        </w:rPr>
        <w:t>8,1</w:t>
      </w:r>
      <w:r w:rsidR="003E447B" w:rsidRPr="00E61731">
        <w:rPr>
          <w:sz w:val="24"/>
          <w:szCs w:val="24"/>
        </w:rPr>
        <w:t xml:space="preserve">%, в основном за счет  </w:t>
      </w:r>
      <w:r w:rsidR="001902DC" w:rsidRPr="00E61731">
        <w:rPr>
          <w:sz w:val="24"/>
          <w:szCs w:val="24"/>
        </w:rPr>
        <w:t>увеличения налога</w:t>
      </w:r>
      <w:r w:rsidR="003E447B" w:rsidRPr="00E61731">
        <w:rPr>
          <w:sz w:val="24"/>
          <w:szCs w:val="24"/>
        </w:rPr>
        <w:t xml:space="preserve"> на</w:t>
      </w:r>
      <w:r w:rsidR="001902DC" w:rsidRPr="00E61731">
        <w:rPr>
          <w:sz w:val="24"/>
          <w:szCs w:val="24"/>
        </w:rPr>
        <w:t xml:space="preserve"> имущество</w:t>
      </w:r>
      <w:r w:rsidR="003E447B" w:rsidRPr="00E61731">
        <w:rPr>
          <w:sz w:val="24"/>
          <w:szCs w:val="24"/>
        </w:rPr>
        <w:t xml:space="preserve"> на </w:t>
      </w:r>
      <w:r w:rsidR="00880A12" w:rsidRPr="00E61731">
        <w:rPr>
          <w:sz w:val="24"/>
          <w:szCs w:val="24"/>
        </w:rPr>
        <w:t>сумму 70,8</w:t>
      </w:r>
      <w:r w:rsidR="003E447B" w:rsidRPr="00E61731">
        <w:rPr>
          <w:sz w:val="24"/>
          <w:szCs w:val="24"/>
        </w:rPr>
        <w:t xml:space="preserve"> тыс. рублей</w:t>
      </w:r>
      <w:r w:rsidR="00880A12" w:rsidRPr="00E61731">
        <w:rPr>
          <w:sz w:val="24"/>
          <w:szCs w:val="24"/>
        </w:rPr>
        <w:t xml:space="preserve">. Темп роста налога на имущество в 2018 году по сравнению с оценочным 2017 годом составил 442,0%, увеличение произошло в 4,4 раза. В структуре </w:t>
      </w:r>
      <w:r w:rsidRPr="00E61731">
        <w:rPr>
          <w:sz w:val="24"/>
          <w:szCs w:val="24"/>
        </w:rPr>
        <w:t>налоговых и неналоговых доходов бюджета</w:t>
      </w:r>
      <w:r w:rsidR="00D0372A" w:rsidRPr="00E61731">
        <w:rPr>
          <w:sz w:val="24"/>
          <w:szCs w:val="24"/>
        </w:rPr>
        <w:t xml:space="preserve"> поселения на 2018 год</w:t>
      </w:r>
      <w:r w:rsidR="00880A12" w:rsidRPr="00E61731">
        <w:rPr>
          <w:sz w:val="24"/>
          <w:szCs w:val="24"/>
        </w:rPr>
        <w:t xml:space="preserve"> налоги на имущество</w:t>
      </w:r>
      <w:r w:rsidR="00D0372A" w:rsidRPr="00E61731">
        <w:rPr>
          <w:sz w:val="24"/>
          <w:szCs w:val="24"/>
        </w:rPr>
        <w:t xml:space="preserve"> составляю</w:t>
      </w:r>
      <w:r w:rsidR="0049301C" w:rsidRPr="00E61731">
        <w:rPr>
          <w:sz w:val="24"/>
          <w:szCs w:val="24"/>
        </w:rPr>
        <w:t xml:space="preserve">т </w:t>
      </w:r>
      <w:r w:rsidR="00880A12" w:rsidRPr="00E61731">
        <w:rPr>
          <w:sz w:val="24"/>
          <w:szCs w:val="24"/>
        </w:rPr>
        <w:t>13,4</w:t>
      </w:r>
      <w:r w:rsidR="0049301C" w:rsidRPr="00E61731">
        <w:rPr>
          <w:sz w:val="24"/>
          <w:szCs w:val="24"/>
        </w:rPr>
        <w:t>%.</w:t>
      </w:r>
    </w:p>
    <w:p w:rsidR="00530E2B" w:rsidRPr="00E61731" w:rsidRDefault="00530E2B" w:rsidP="00530E2B">
      <w:pPr>
        <w:ind w:firstLine="709"/>
        <w:jc w:val="both"/>
        <w:rPr>
          <w:b/>
          <w:sz w:val="24"/>
          <w:szCs w:val="24"/>
        </w:rPr>
      </w:pPr>
      <w:r w:rsidRPr="00E61731">
        <w:rPr>
          <w:b/>
          <w:sz w:val="24"/>
          <w:szCs w:val="24"/>
        </w:rPr>
        <w:t xml:space="preserve">Прогнозные значения по налоговым и неналоговым доходам бюджета поселения установлены проектом бюджета в размерах, определенных Управлением финансов и экономической политики Администрации Колпашевского района при расчете налогового потенциала, используемого при определении размера дотаций на выравнивание бюджетной обеспеченности, предоставляемых бюджетам поселений из районного фонда финансовой поддержки. </w:t>
      </w:r>
    </w:p>
    <w:p w:rsidR="00530E2B" w:rsidRPr="00E61731" w:rsidRDefault="00530E2B" w:rsidP="00530E2B">
      <w:pPr>
        <w:ind w:firstLine="709"/>
        <w:jc w:val="both"/>
        <w:rPr>
          <w:sz w:val="24"/>
          <w:szCs w:val="24"/>
        </w:rPr>
      </w:pPr>
      <w:r w:rsidRPr="00E61731">
        <w:rPr>
          <w:sz w:val="24"/>
          <w:szCs w:val="24"/>
        </w:rPr>
        <w:t xml:space="preserve">Следует отметить, что в соответствии с </w:t>
      </w:r>
      <w:r w:rsidRPr="00E61731">
        <w:rPr>
          <w:bCs/>
          <w:sz w:val="24"/>
          <w:szCs w:val="24"/>
        </w:rPr>
        <w:t xml:space="preserve">Методикой расчета и распределения дотаций на выравнивание бюджетной обеспеченности поселений (приложение 3 к </w:t>
      </w:r>
      <w:r w:rsidRPr="00E61731">
        <w:rPr>
          <w:sz w:val="24"/>
          <w:szCs w:val="24"/>
        </w:rPr>
        <w:t>Закону Томской области от 13.08.2007 № 170-ОЗ «О межбюджетных отношениях в Томской области») оценка налогового потенциала не является планируемыми или рекомендуемыми показателями бюджетов поселений и используется только для расчета индекса налогового потенциала, индекса бюджетных расходов и сопоставления бюджетной обеспеченности поселений в целях межбюджетного регулирования.</w:t>
      </w:r>
    </w:p>
    <w:p w:rsidR="00EA71CA" w:rsidRPr="00E61731" w:rsidRDefault="00113F4F" w:rsidP="00113F4F">
      <w:pPr>
        <w:autoSpaceDE w:val="0"/>
        <w:autoSpaceDN w:val="0"/>
        <w:adjustRightInd w:val="0"/>
        <w:ind w:right="-2" w:firstLine="709"/>
        <w:jc w:val="both"/>
        <w:rPr>
          <w:b/>
          <w:sz w:val="24"/>
          <w:szCs w:val="24"/>
        </w:rPr>
      </w:pPr>
      <w:r w:rsidRPr="00E61731">
        <w:rPr>
          <w:b/>
          <w:sz w:val="24"/>
          <w:szCs w:val="24"/>
        </w:rPr>
        <w:t>В нарушение пункта</w:t>
      </w:r>
      <w:r w:rsidR="00EA71CA" w:rsidRPr="00E61731">
        <w:rPr>
          <w:b/>
          <w:sz w:val="24"/>
          <w:szCs w:val="24"/>
        </w:rPr>
        <w:t xml:space="preserve"> 1 статьи 160.1 </w:t>
      </w:r>
      <w:r w:rsidR="00286F25" w:rsidRPr="00E61731">
        <w:rPr>
          <w:b/>
          <w:sz w:val="24"/>
          <w:szCs w:val="24"/>
        </w:rPr>
        <w:t>БК РФ</w:t>
      </w:r>
      <w:r w:rsidR="00EA71CA" w:rsidRPr="00E61731">
        <w:rPr>
          <w:b/>
          <w:sz w:val="24"/>
          <w:szCs w:val="24"/>
        </w:rPr>
        <w:t xml:space="preserve">, </w:t>
      </w:r>
      <w:r w:rsidR="00B822A3" w:rsidRPr="00E61731">
        <w:rPr>
          <w:b/>
          <w:sz w:val="24"/>
          <w:szCs w:val="24"/>
        </w:rPr>
        <w:t>п</w:t>
      </w:r>
      <w:r w:rsidRPr="00E61731">
        <w:rPr>
          <w:b/>
          <w:sz w:val="24"/>
          <w:szCs w:val="24"/>
        </w:rPr>
        <w:t>остановления</w:t>
      </w:r>
      <w:r w:rsidR="00EA71CA" w:rsidRPr="00E61731">
        <w:rPr>
          <w:b/>
          <w:sz w:val="24"/>
          <w:szCs w:val="24"/>
        </w:rPr>
        <w:t xml:space="preserve"> Правительства Россий</w:t>
      </w:r>
      <w:r w:rsidR="00286F25" w:rsidRPr="00E61731">
        <w:rPr>
          <w:b/>
          <w:sz w:val="24"/>
          <w:szCs w:val="24"/>
        </w:rPr>
        <w:t xml:space="preserve">ской Федерации от 23.06.2016 </w:t>
      </w:r>
      <w:r w:rsidR="00EA71CA" w:rsidRPr="00E61731">
        <w:rPr>
          <w:b/>
          <w:sz w:val="24"/>
          <w:szCs w:val="24"/>
        </w:rPr>
        <w:t xml:space="preserve">№ 574 «Об общих принципах требованиях к методике прогнозирования поступлений доходов в бюджеты бюджетной системы Российской Федерации» </w:t>
      </w:r>
      <w:r w:rsidRPr="00E61731">
        <w:rPr>
          <w:b/>
          <w:sz w:val="24"/>
          <w:szCs w:val="24"/>
        </w:rPr>
        <w:t xml:space="preserve">не разработана и не утверждена </w:t>
      </w:r>
      <w:r w:rsidR="00EA71CA" w:rsidRPr="00E61731">
        <w:rPr>
          <w:b/>
          <w:sz w:val="24"/>
          <w:szCs w:val="24"/>
        </w:rPr>
        <w:t>Методика прогнозирования поступлений доходов в бюджет муниципального образования «</w:t>
      </w:r>
      <w:r w:rsidR="00426481" w:rsidRPr="00E61731">
        <w:rPr>
          <w:b/>
          <w:sz w:val="24"/>
          <w:szCs w:val="24"/>
        </w:rPr>
        <w:t>Новогоренское</w:t>
      </w:r>
      <w:r w:rsidRPr="00E61731">
        <w:rPr>
          <w:b/>
          <w:sz w:val="24"/>
          <w:szCs w:val="24"/>
        </w:rPr>
        <w:t xml:space="preserve"> сельское поселение»</w:t>
      </w:r>
      <w:r w:rsidR="00C0211B">
        <w:rPr>
          <w:b/>
          <w:sz w:val="24"/>
          <w:szCs w:val="24"/>
        </w:rPr>
        <w:t xml:space="preserve"> </w:t>
      </w:r>
      <w:r w:rsidR="00C0211B" w:rsidRPr="00E61731">
        <w:rPr>
          <w:b/>
          <w:sz w:val="24"/>
          <w:szCs w:val="24"/>
        </w:rPr>
        <w:t>Администрацией Новогоренского сельского поселения</w:t>
      </w:r>
      <w:r w:rsidR="00C0211B">
        <w:rPr>
          <w:b/>
          <w:sz w:val="24"/>
          <w:szCs w:val="24"/>
        </w:rPr>
        <w:t>,</w:t>
      </w:r>
      <w:r w:rsidR="00C0211B" w:rsidRPr="00E61731">
        <w:rPr>
          <w:b/>
          <w:sz w:val="24"/>
          <w:szCs w:val="24"/>
        </w:rPr>
        <w:t xml:space="preserve"> </w:t>
      </w:r>
      <w:r w:rsidR="00BD3E6A" w:rsidRPr="00E61731">
        <w:rPr>
          <w:b/>
          <w:sz w:val="24"/>
          <w:szCs w:val="24"/>
        </w:rPr>
        <w:t>как главного администратора (администратора) доходов бюджета муниципального образования «Новогоренского сельского поселения»</w:t>
      </w:r>
      <w:r w:rsidR="00C0211B">
        <w:rPr>
          <w:b/>
          <w:sz w:val="24"/>
          <w:szCs w:val="24"/>
        </w:rPr>
        <w:t>.</w:t>
      </w:r>
      <w:r w:rsidR="00C0211B" w:rsidRPr="00C0211B">
        <w:rPr>
          <w:b/>
          <w:sz w:val="24"/>
          <w:szCs w:val="24"/>
        </w:rPr>
        <w:t xml:space="preserve"> </w:t>
      </w:r>
    </w:p>
    <w:p w:rsidR="000218AF" w:rsidRPr="00E61731" w:rsidRDefault="00113F4F" w:rsidP="00624E6B">
      <w:pPr>
        <w:autoSpaceDE w:val="0"/>
        <w:autoSpaceDN w:val="0"/>
        <w:adjustRightInd w:val="0"/>
        <w:ind w:firstLine="709"/>
        <w:jc w:val="both"/>
        <w:rPr>
          <w:b/>
          <w:sz w:val="24"/>
          <w:szCs w:val="24"/>
        </w:rPr>
      </w:pPr>
      <w:r w:rsidRPr="00E61731">
        <w:rPr>
          <w:b/>
          <w:sz w:val="24"/>
          <w:szCs w:val="24"/>
        </w:rPr>
        <w:t>Кроме того,</w:t>
      </w:r>
      <w:r w:rsidR="000218AF" w:rsidRPr="00E61731">
        <w:rPr>
          <w:b/>
          <w:sz w:val="24"/>
          <w:szCs w:val="24"/>
        </w:rPr>
        <w:t xml:space="preserve"> Администраци</w:t>
      </w:r>
      <w:r w:rsidR="00AF3040" w:rsidRPr="00E61731">
        <w:rPr>
          <w:b/>
          <w:sz w:val="24"/>
          <w:szCs w:val="24"/>
        </w:rPr>
        <w:t>ей</w:t>
      </w:r>
      <w:r w:rsidR="000218AF" w:rsidRPr="00E61731">
        <w:rPr>
          <w:b/>
          <w:sz w:val="24"/>
          <w:szCs w:val="24"/>
        </w:rPr>
        <w:t xml:space="preserve"> </w:t>
      </w:r>
      <w:r w:rsidR="00426481" w:rsidRPr="00E61731">
        <w:rPr>
          <w:b/>
          <w:sz w:val="24"/>
          <w:szCs w:val="24"/>
        </w:rPr>
        <w:t>Новогоренского</w:t>
      </w:r>
      <w:r w:rsidR="000218AF" w:rsidRPr="00E61731">
        <w:rPr>
          <w:b/>
          <w:sz w:val="24"/>
          <w:szCs w:val="24"/>
        </w:rPr>
        <w:t xml:space="preserve"> сельского поселения обоснования и расчеты</w:t>
      </w:r>
      <w:r w:rsidR="00B822A3" w:rsidRPr="00E61731">
        <w:rPr>
          <w:b/>
          <w:sz w:val="24"/>
          <w:szCs w:val="24"/>
        </w:rPr>
        <w:t xml:space="preserve"> доходов</w:t>
      </w:r>
      <w:r w:rsidR="00AF3040" w:rsidRPr="00E61731">
        <w:rPr>
          <w:b/>
          <w:sz w:val="24"/>
          <w:szCs w:val="24"/>
        </w:rPr>
        <w:t xml:space="preserve"> не производились. </w:t>
      </w:r>
    </w:p>
    <w:p w:rsidR="00F75647" w:rsidRPr="00E61731" w:rsidRDefault="00F75647" w:rsidP="00624E6B">
      <w:pPr>
        <w:autoSpaceDE w:val="0"/>
        <w:autoSpaceDN w:val="0"/>
        <w:adjustRightInd w:val="0"/>
        <w:ind w:firstLine="709"/>
        <w:jc w:val="both"/>
        <w:rPr>
          <w:sz w:val="24"/>
          <w:szCs w:val="24"/>
        </w:rPr>
      </w:pPr>
      <w:r w:rsidRPr="00E61731">
        <w:rPr>
          <w:b/>
          <w:sz w:val="24"/>
          <w:szCs w:val="24"/>
        </w:rPr>
        <w:t xml:space="preserve">В пояснительной записке, также не раскрыты причины увеличения или уменьшения доходов, </w:t>
      </w:r>
      <w:r w:rsidR="007228BF" w:rsidRPr="00E61731">
        <w:rPr>
          <w:b/>
          <w:sz w:val="24"/>
          <w:szCs w:val="24"/>
        </w:rPr>
        <w:t xml:space="preserve">что не обеспечивает соблюдение в полной мере принципа прозрачности (открытости), установленного </w:t>
      </w:r>
      <w:r w:rsidR="007228BF" w:rsidRPr="00E61731">
        <w:rPr>
          <w:b/>
          <w:bCs/>
          <w:sz w:val="24"/>
          <w:szCs w:val="24"/>
        </w:rPr>
        <w:t xml:space="preserve">статьей 36 </w:t>
      </w:r>
      <w:r w:rsidR="00DF4B41" w:rsidRPr="00E61731">
        <w:rPr>
          <w:b/>
          <w:bCs/>
          <w:sz w:val="24"/>
          <w:szCs w:val="24"/>
        </w:rPr>
        <w:t>БК РФ</w:t>
      </w:r>
      <w:r w:rsidR="007228BF" w:rsidRPr="00E61731">
        <w:rPr>
          <w:b/>
          <w:bCs/>
          <w:sz w:val="24"/>
          <w:szCs w:val="24"/>
        </w:rPr>
        <w:t>, не позволяет осуществлять должный контроль за обоснованностью увеличения или уменьшения доходов и расходов бюджета, выявлять отклонения в бюджетном процессе муниципального образования.</w:t>
      </w:r>
    </w:p>
    <w:p w:rsidR="00C0211B" w:rsidRDefault="00C0211B" w:rsidP="00C00D43">
      <w:pPr>
        <w:ind w:firstLine="709"/>
        <w:outlineLvl w:val="2"/>
        <w:rPr>
          <w:b/>
          <w:sz w:val="24"/>
          <w:szCs w:val="24"/>
          <w:u w:val="single"/>
          <w:lang w:eastAsia="ru-RU"/>
        </w:rPr>
      </w:pPr>
    </w:p>
    <w:p w:rsidR="00714264" w:rsidRPr="00E61731" w:rsidRDefault="00714264" w:rsidP="00C00D43">
      <w:pPr>
        <w:ind w:firstLine="709"/>
        <w:outlineLvl w:val="2"/>
        <w:rPr>
          <w:b/>
          <w:sz w:val="24"/>
          <w:szCs w:val="24"/>
          <w:u w:val="single"/>
          <w:lang w:eastAsia="ru-RU"/>
        </w:rPr>
      </w:pPr>
      <w:r w:rsidRPr="00E61731">
        <w:rPr>
          <w:b/>
          <w:sz w:val="24"/>
          <w:szCs w:val="24"/>
          <w:u w:val="single"/>
          <w:lang w:eastAsia="ru-RU"/>
        </w:rPr>
        <w:lastRenderedPageBreak/>
        <w:t>Расходная часть проекта бюджета</w:t>
      </w:r>
    </w:p>
    <w:p w:rsidR="00FE2C5E" w:rsidRPr="00E61731" w:rsidRDefault="00FE2C5E" w:rsidP="00FE2C5E">
      <w:pPr>
        <w:pStyle w:val="aa"/>
        <w:spacing w:after="0"/>
        <w:ind w:left="0" w:firstLine="709"/>
        <w:jc w:val="both"/>
        <w:rPr>
          <w:sz w:val="24"/>
          <w:szCs w:val="24"/>
        </w:rPr>
      </w:pPr>
      <w:r w:rsidRPr="00E61731">
        <w:rPr>
          <w:sz w:val="24"/>
          <w:szCs w:val="24"/>
        </w:rPr>
        <w:t>Общая сумма расходов на 2018 год по муниципальному образованию «</w:t>
      </w:r>
      <w:r w:rsidR="00426481" w:rsidRPr="00E61731">
        <w:rPr>
          <w:sz w:val="24"/>
          <w:szCs w:val="24"/>
        </w:rPr>
        <w:t>Новогоренское</w:t>
      </w:r>
      <w:r w:rsidR="002C36BD" w:rsidRPr="00E61731">
        <w:rPr>
          <w:sz w:val="24"/>
          <w:szCs w:val="24"/>
        </w:rPr>
        <w:t xml:space="preserve"> сельское</w:t>
      </w:r>
      <w:r w:rsidR="00B649E7" w:rsidRPr="00E61731">
        <w:rPr>
          <w:sz w:val="24"/>
          <w:szCs w:val="24"/>
        </w:rPr>
        <w:t xml:space="preserve"> поселение</w:t>
      </w:r>
      <w:r w:rsidRPr="00E61731">
        <w:rPr>
          <w:sz w:val="24"/>
          <w:szCs w:val="24"/>
        </w:rPr>
        <w:t xml:space="preserve">» запланирована в сумме </w:t>
      </w:r>
      <w:r w:rsidR="00113F4F" w:rsidRPr="00E61731">
        <w:rPr>
          <w:sz w:val="24"/>
          <w:szCs w:val="24"/>
        </w:rPr>
        <w:t>5 986,3</w:t>
      </w:r>
      <w:r w:rsidRPr="00E61731">
        <w:rPr>
          <w:sz w:val="24"/>
          <w:szCs w:val="24"/>
        </w:rPr>
        <w:t xml:space="preserve"> тыс. рублей, что на </w:t>
      </w:r>
      <w:r w:rsidR="000E3C3A" w:rsidRPr="00E61731">
        <w:rPr>
          <w:sz w:val="24"/>
          <w:szCs w:val="24"/>
        </w:rPr>
        <w:t xml:space="preserve"> </w:t>
      </w:r>
      <w:r w:rsidR="00113F4F" w:rsidRPr="00E61731">
        <w:rPr>
          <w:sz w:val="24"/>
          <w:szCs w:val="24"/>
        </w:rPr>
        <w:t>799,4</w:t>
      </w:r>
      <w:r w:rsidRPr="00E61731">
        <w:rPr>
          <w:sz w:val="24"/>
          <w:szCs w:val="24"/>
        </w:rPr>
        <w:t xml:space="preserve"> тыс. рублей </w:t>
      </w:r>
      <w:r w:rsidR="00113F4F" w:rsidRPr="00E61731">
        <w:rPr>
          <w:sz w:val="24"/>
          <w:szCs w:val="24"/>
        </w:rPr>
        <w:t>меньше</w:t>
      </w:r>
      <w:r w:rsidRPr="00E61731">
        <w:rPr>
          <w:sz w:val="24"/>
          <w:szCs w:val="24"/>
        </w:rPr>
        <w:t xml:space="preserve"> расходов ожидаемого исполнения в оценочном 2017 году</w:t>
      </w:r>
      <w:r w:rsidR="00880378" w:rsidRPr="00E61731">
        <w:rPr>
          <w:sz w:val="24"/>
          <w:szCs w:val="24"/>
        </w:rPr>
        <w:t>.</w:t>
      </w:r>
      <w:r w:rsidR="000E3C3A" w:rsidRPr="00E61731">
        <w:rPr>
          <w:sz w:val="24"/>
          <w:szCs w:val="24"/>
        </w:rPr>
        <w:t xml:space="preserve"> </w:t>
      </w:r>
    </w:p>
    <w:p w:rsidR="00322E96" w:rsidRPr="00E61731" w:rsidRDefault="00322E96" w:rsidP="00322E96">
      <w:pPr>
        <w:pStyle w:val="aa"/>
        <w:spacing w:after="0"/>
        <w:ind w:left="0" w:firstLine="709"/>
        <w:jc w:val="both"/>
        <w:rPr>
          <w:sz w:val="24"/>
          <w:szCs w:val="24"/>
        </w:rPr>
      </w:pPr>
      <w:r w:rsidRPr="00E61731">
        <w:rPr>
          <w:sz w:val="24"/>
          <w:szCs w:val="24"/>
        </w:rPr>
        <w:t xml:space="preserve">Расходы местного бюджета в соответствии с ведомственной структурой расходов на 2018 год запланированы по одному главному распорядителю бюджетных средств  - Администрации </w:t>
      </w:r>
      <w:r w:rsidR="00426481" w:rsidRPr="00E61731">
        <w:rPr>
          <w:sz w:val="24"/>
          <w:szCs w:val="24"/>
        </w:rPr>
        <w:t>Новогоренского</w:t>
      </w:r>
      <w:r w:rsidRPr="00E61731">
        <w:rPr>
          <w:sz w:val="24"/>
          <w:szCs w:val="24"/>
        </w:rPr>
        <w:t xml:space="preserve"> сельского поселения.</w:t>
      </w:r>
    </w:p>
    <w:p w:rsidR="00FE2C5E" w:rsidRPr="00E61731" w:rsidRDefault="00FE2C5E" w:rsidP="00FE2C5E">
      <w:pPr>
        <w:ind w:firstLine="709"/>
        <w:jc w:val="both"/>
        <w:rPr>
          <w:sz w:val="24"/>
          <w:szCs w:val="24"/>
        </w:rPr>
      </w:pPr>
      <w:r w:rsidRPr="00E61731">
        <w:rPr>
          <w:sz w:val="24"/>
          <w:szCs w:val="24"/>
        </w:rPr>
        <w:t xml:space="preserve">Структура и динамика направлений финансовых ресурсов на выполнение основных функций муниципального образования приведены в таблице № </w:t>
      </w:r>
      <w:r w:rsidR="00322E96" w:rsidRPr="00E61731">
        <w:rPr>
          <w:sz w:val="24"/>
          <w:szCs w:val="24"/>
        </w:rPr>
        <w:t>2</w:t>
      </w:r>
      <w:r w:rsidRPr="00E61731">
        <w:rPr>
          <w:sz w:val="24"/>
          <w:szCs w:val="24"/>
        </w:rPr>
        <w:t>.</w:t>
      </w:r>
    </w:p>
    <w:p w:rsidR="00FE2C5E" w:rsidRPr="00E61731" w:rsidRDefault="00FE2C5E" w:rsidP="00AF3040">
      <w:pPr>
        <w:autoSpaceDE w:val="0"/>
        <w:autoSpaceDN w:val="0"/>
        <w:adjustRightInd w:val="0"/>
        <w:ind w:left="709" w:right="-2"/>
        <w:jc w:val="right"/>
        <w:rPr>
          <w:sz w:val="24"/>
          <w:szCs w:val="24"/>
        </w:rPr>
      </w:pPr>
      <w:r w:rsidRPr="00E61731">
        <w:rPr>
          <w:sz w:val="24"/>
          <w:szCs w:val="24"/>
        </w:rPr>
        <w:t xml:space="preserve">Таблица № </w:t>
      </w:r>
      <w:r w:rsidR="00322E96" w:rsidRPr="00E61731">
        <w:rPr>
          <w:sz w:val="24"/>
          <w:szCs w:val="24"/>
        </w:rPr>
        <w:t>2</w:t>
      </w:r>
    </w:p>
    <w:p w:rsidR="00FE2C5E" w:rsidRPr="00E61731" w:rsidRDefault="00FE2C5E" w:rsidP="00FE2C5E">
      <w:pPr>
        <w:autoSpaceDE w:val="0"/>
        <w:autoSpaceDN w:val="0"/>
        <w:adjustRightInd w:val="0"/>
        <w:ind w:left="709" w:right="-426"/>
        <w:jc w:val="center"/>
        <w:rPr>
          <w:b/>
          <w:sz w:val="24"/>
          <w:szCs w:val="24"/>
          <w:lang w:eastAsia="ru-RU"/>
        </w:rPr>
      </w:pPr>
      <w:r w:rsidRPr="00E61731">
        <w:rPr>
          <w:b/>
          <w:sz w:val="24"/>
          <w:szCs w:val="24"/>
          <w:lang w:eastAsia="ru-RU"/>
        </w:rPr>
        <w:t>Анализ расходов бюджета муниципального образования</w:t>
      </w:r>
    </w:p>
    <w:p w:rsidR="00FE2C5E" w:rsidRPr="00DF7AEF" w:rsidRDefault="00FE2C5E" w:rsidP="00DF7AEF">
      <w:pPr>
        <w:autoSpaceDE w:val="0"/>
        <w:autoSpaceDN w:val="0"/>
        <w:adjustRightInd w:val="0"/>
        <w:ind w:left="709"/>
        <w:jc w:val="right"/>
        <w:rPr>
          <w:sz w:val="24"/>
          <w:szCs w:val="24"/>
        </w:rPr>
      </w:pPr>
      <w:r w:rsidRPr="00DF7AEF">
        <w:rPr>
          <w:sz w:val="24"/>
          <w:szCs w:val="24"/>
        </w:rPr>
        <w:t>тыс. рублей</w:t>
      </w:r>
    </w:p>
    <w:tbl>
      <w:tblPr>
        <w:tblW w:w="9545" w:type="dxa"/>
        <w:tblInd w:w="93" w:type="dxa"/>
        <w:tblLook w:val="04A0"/>
      </w:tblPr>
      <w:tblGrid>
        <w:gridCol w:w="5969"/>
        <w:gridCol w:w="1172"/>
        <w:gridCol w:w="1172"/>
        <w:gridCol w:w="1232"/>
      </w:tblGrid>
      <w:tr w:rsidR="000E3A78" w:rsidRPr="00E61731" w:rsidTr="00DF7AEF">
        <w:trPr>
          <w:trHeight w:val="223"/>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center"/>
              <w:rPr>
                <w:b/>
                <w:bCs/>
                <w:lang w:eastAsia="ru-RU"/>
              </w:rPr>
            </w:pPr>
            <w:r w:rsidRPr="00E61731">
              <w:rPr>
                <w:b/>
                <w:bCs/>
                <w:lang w:eastAsia="ru-RU"/>
              </w:rPr>
              <w:t>Наименование показателей расходов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0E3A78" w:rsidRPr="00E61731" w:rsidRDefault="000E3A78" w:rsidP="000E3A78">
            <w:pPr>
              <w:suppressAutoHyphens w:val="0"/>
              <w:jc w:val="center"/>
              <w:rPr>
                <w:b/>
                <w:bCs/>
                <w:lang w:eastAsia="ru-RU"/>
              </w:rPr>
            </w:pPr>
            <w:r w:rsidRPr="00E61731">
              <w:rPr>
                <w:b/>
                <w:bCs/>
                <w:lang w:eastAsia="ru-RU"/>
              </w:rPr>
              <w:t>Отчет</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0E3A78" w:rsidRPr="00E61731" w:rsidRDefault="000E3A78" w:rsidP="000E3A78">
            <w:pPr>
              <w:suppressAutoHyphens w:val="0"/>
              <w:jc w:val="center"/>
              <w:rPr>
                <w:b/>
                <w:bCs/>
                <w:lang w:eastAsia="ru-RU"/>
              </w:rPr>
            </w:pPr>
            <w:r w:rsidRPr="00E61731">
              <w:rPr>
                <w:b/>
                <w:bCs/>
                <w:lang w:eastAsia="ru-RU"/>
              </w:rPr>
              <w:t>Оценка</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0E3A78" w:rsidRPr="00E61731" w:rsidRDefault="000E3A78" w:rsidP="000E3A78">
            <w:pPr>
              <w:suppressAutoHyphens w:val="0"/>
              <w:jc w:val="center"/>
              <w:rPr>
                <w:b/>
                <w:bCs/>
                <w:lang w:eastAsia="ru-RU"/>
              </w:rPr>
            </w:pPr>
            <w:r w:rsidRPr="00E61731">
              <w:rPr>
                <w:b/>
                <w:bCs/>
                <w:lang w:eastAsia="ru-RU"/>
              </w:rPr>
              <w:t>План</w:t>
            </w:r>
          </w:p>
        </w:tc>
      </w:tr>
      <w:tr w:rsidR="000E3A78" w:rsidRPr="00E61731" w:rsidTr="00DF7AEF">
        <w:trPr>
          <w:trHeight w:val="185"/>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0E3A78" w:rsidRPr="00E61731" w:rsidRDefault="000E3A78" w:rsidP="000E3A78">
            <w:pPr>
              <w:suppressAutoHyphens w:val="0"/>
              <w:rPr>
                <w:b/>
                <w:bCs/>
                <w:lang w:eastAsia="ru-RU"/>
              </w:rPr>
            </w:pPr>
          </w:p>
        </w:tc>
        <w:tc>
          <w:tcPr>
            <w:tcW w:w="1172" w:type="dxa"/>
            <w:tcBorders>
              <w:top w:val="nil"/>
              <w:left w:val="nil"/>
              <w:bottom w:val="single" w:sz="4" w:space="0" w:color="auto"/>
              <w:right w:val="single" w:sz="4" w:space="0" w:color="auto"/>
            </w:tcBorders>
            <w:shd w:val="clear" w:color="auto" w:fill="auto"/>
            <w:noWrap/>
            <w:vAlign w:val="bottom"/>
            <w:hideMark/>
          </w:tcPr>
          <w:p w:rsidR="000E3A78" w:rsidRPr="00E61731" w:rsidRDefault="000E3A78" w:rsidP="000E3A78">
            <w:pPr>
              <w:suppressAutoHyphens w:val="0"/>
              <w:jc w:val="center"/>
              <w:rPr>
                <w:b/>
                <w:bCs/>
                <w:lang w:eastAsia="ru-RU"/>
              </w:rPr>
            </w:pPr>
            <w:r w:rsidRPr="00E61731">
              <w:rPr>
                <w:b/>
                <w:bCs/>
                <w:lang w:eastAsia="ru-RU"/>
              </w:rPr>
              <w:t>2016 год</w:t>
            </w:r>
          </w:p>
        </w:tc>
        <w:tc>
          <w:tcPr>
            <w:tcW w:w="1172" w:type="dxa"/>
            <w:tcBorders>
              <w:top w:val="nil"/>
              <w:left w:val="nil"/>
              <w:bottom w:val="single" w:sz="4" w:space="0" w:color="auto"/>
              <w:right w:val="single" w:sz="4" w:space="0" w:color="auto"/>
            </w:tcBorders>
            <w:shd w:val="clear" w:color="auto" w:fill="auto"/>
            <w:noWrap/>
            <w:vAlign w:val="bottom"/>
            <w:hideMark/>
          </w:tcPr>
          <w:p w:rsidR="000E3A78" w:rsidRPr="00E61731" w:rsidRDefault="000E3A78" w:rsidP="000E3A78">
            <w:pPr>
              <w:suppressAutoHyphens w:val="0"/>
              <w:jc w:val="center"/>
              <w:rPr>
                <w:b/>
                <w:bCs/>
                <w:lang w:eastAsia="ru-RU"/>
              </w:rPr>
            </w:pPr>
            <w:r w:rsidRPr="00E61731">
              <w:rPr>
                <w:b/>
                <w:bCs/>
                <w:lang w:eastAsia="ru-RU"/>
              </w:rPr>
              <w:t>2017 год</w:t>
            </w:r>
          </w:p>
        </w:tc>
        <w:tc>
          <w:tcPr>
            <w:tcW w:w="1232" w:type="dxa"/>
            <w:tcBorders>
              <w:top w:val="nil"/>
              <w:left w:val="nil"/>
              <w:bottom w:val="single" w:sz="4" w:space="0" w:color="auto"/>
              <w:right w:val="single" w:sz="4" w:space="0" w:color="auto"/>
            </w:tcBorders>
            <w:shd w:val="clear" w:color="auto" w:fill="auto"/>
            <w:noWrap/>
            <w:vAlign w:val="bottom"/>
            <w:hideMark/>
          </w:tcPr>
          <w:p w:rsidR="000E3A78" w:rsidRPr="00E61731" w:rsidRDefault="000E3A78" w:rsidP="000E3A78">
            <w:pPr>
              <w:suppressAutoHyphens w:val="0"/>
              <w:jc w:val="center"/>
              <w:rPr>
                <w:b/>
                <w:bCs/>
                <w:lang w:eastAsia="ru-RU"/>
              </w:rPr>
            </w:pPr>
            <w:r w:rsidRPr="00E61731">
              <w:rPr>
                <w:b/>
                <w:bCs/>
                <w:lang w:eastAsia="ru-RU"/>
              </w:rPr>
              <w:t>2018 год</w:t>
            </w:r>
          </w:p>
        </w:tc>
      </w:tr>
      <w:tr w:rsidR="000E3A78" w:rsidRPr="00BD3E6A"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BD3E6A" w:rsidRDefault="000E3A78" w:rsidP="000E3A78">
            <w:pPr>
              <w:suppressAutoHyphens w:val="0"/>
              <w:rPr>
                <w:b/>
                <w:lang w:eastAsia="ru-RU"/>
              </w:rPr>
            </w:pPr>
            <w:r w:rsidRPr="00BD3E6A">
              <w:rPr>
                <w:b/>
                <w:lang w:eastAsia="ru-RU"/>
              </w:rPr>
              <w:t>Общегосударственные вопросы</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3 479,4</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3 651,7</w:t>
            </w:r>
          </w:p>
        </w:tc>
        <w:tc>
          <w:tcPr>
            <w:tcW w:w="123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3 473,5</w:t>
            </w:r>
          </w:p>
        </w:tc>
      </w:tr>
      <w:tr w:rsidR="000E3A78" w:rsidRPr="00E61731"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Удельный вес,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53,2</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53,8</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58,0</w:t>
            </w:r>
          </w:p>
        </w:tc>
      </w:tr>
      <w:tr w:rsidR="000E3A78" w:rsidRPr="00E61731"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Темп роста к предыдущему году,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105,0</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95,1</w:t>
            </w:r>
          </w:p>
        </w:tc>
      </w:tr>
      <w:tr w:rsidR="000E3A78" w:rsidRPr="00E61731" w:rsidTr="00DF7AEF">
        <w:trPr>
          <w:trHeight w:val="11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Изменения ("+" - увеличение; "-" уменьшение")</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172,3</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-178,2</w:t>
            </w:r>
          </w:p>
        </w:tc>
      </w:tr>
      <w:tr w:rsidR="000E3A78" w:rsidRPr="00BD3E6A"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BD3E6A" w:rsidRDefault="000E3A78" w:rsidP="000E3A78">
            <w:pPr>
              <w:suppressAutoHyphens w:val="0"/>
              <w:rPr>
                <w:b/>
                <w:lang w:eastAsia="ru-RU"/>
              </w:rPr>
            </w:pPr>
            <w:r w:rsidRPr="00BD3E6A">
              <w:rPr>
                <w:b/>
                <w:lang w:eastAsia="ru-RU"/>
              </w:rPr>
              <w:t>Национальная оборона</w:t>
            </w:r>
          </w:p>
        </w:tc>
        <w:tc>
          <w:tcPr>
            <w:tcW w:w="1172" w:type="dxa"/>
            <w:tcBorders>
              <w:top w:val="nil"/>
              <w:left w:val="nil"/>
              <w:bottom w:val="single" w:sz="4" w:space="0" w:color="auto"/>
              <w:right w:val="single" w:sz="4" w:space="0" w:color="auto"/>
            </w:tcBorders>
            <w:shd w:val="clear" w:color="auto" w:fill="auto"/>
            <w:noWrap/>
            <w:vAlign w:val="bottom"/>
            <w:hideMark/>
          </w:tcPr>
          <w:p w:rsidR="000E3A78" w:rsidRPr="00BD3E6A" w:rsidRDefault="000E3A78" w:rsidP="000E3A78">
            <w:pPr>
              <w:suppressAutoHyphens w:val="0"/>
              <w:jc w:val="right"/>
              <w:rPr>
                <w:b/>
                <w:lang w:eastAsia="ru-RU"/>
              </w:rPr>
            </w:pPr>
            <w:r w:rsidRPr="00BD3E6A">
              <w:rPr>
                <w:b/>
                <w:lang w:eastAsia="ru-RU"/>
              </w:rPr>
              <w:t>122,4</w:t>
            </w:r>
          </w:p>
        </w:tc>
        <w:tc>
          <w:tcPr>
            <w:tcW w:w="1172" w:type="dxa"/>
            <w:tcBorders>
              <w:top w:val="nil"/>
              <w:left w:val="nil"/>
              <w:bottom w:val="single" w:sz="4" w:space="0" w:color="auto"/>
              <w:right w:val="single" w:sz="4" w:space="0" w:color="auto"/>
            </w:tcBorders>
            <w:shd w:val="clear" w:color="auto" w:fill="auto"/>
            <w:noWrap/>
            <w:vAlign w:val="bottom"/>
            <w:hideMark/>
          </w:tcPr>
          <w:p w:rsidR="000E3A78" w:rsidRPr="00BD3E6A" w:rsidRDefault="000E3A78" w:rsidP="000E3A78">
            <w:pPr>
              <w:suppressAutoHyphens w:val="0"/>
              <w:jc w:val="right"/>
              <w:rPr>
                <w:b/>
                <w:lang w:eastAsia="ru-RU"/>
              </w:rPr>
            </w:pPr>
            <w:r w:rsidRPr="00BD3E6A">
              <w:rPr>
                <w:b/>
                <w:lang w:eastAsia="ru-RU"/>
              </w:rPr>
              <w:t>121,6</w:t>
            </w:r>
          </w:p>
        </w:tc>
        <w:tc>
          <w:tcPr>
            <w:tcW w:w="1232" w:type="dxa"/>
            <w:tcBorders>
              <w:top w:val="nil"/>
              <w:left w:val="nil"/>
              <w:bottom w:val="single" w:sz="4" w:space="0" w:color="auto"/>
              <w:right w:val="single" w:sz="4" w:space="0" w:color="auto"/>
            </w:tcBorders>
            <w:shd w:val="clear" w:color="auto" w:fill="auto"/>
            <w:noWrap/>
            <w:vAlign w:val="bottom"/>
            <w:hideMark/>
          </w:tcPr>
          <w:p w:rsidR="000E3A78" w:rsidRPr="00BD3E6A" w:rsidRDefault="000E3A78" w:rsidP="000E3A78">
            <w:pPr>
              <w:suppressAutoHyphens w:val="0"/>
              <w:jc w:val="right"/>
              <w:rPr>
                <w:b/>
                <w:lang w:eastAsia="ru-RU"/>
              </w:rPr>
            </w:pPr>
            <w:r w:rsidRPr="00BD3E6A">
              <w:rPr>
                <w:b/>
                <w:lang w:eastAsia="ru-RU"/>
              </w:rPr>
              <w:t>0,0</w:t>
            </w:r>
          </w:p>
        </w:tc>
      </w:tr>
      <w:tr w:rsidR="000E3A78" w:rsidRPr="00E61731"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Удельный вес,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1,9</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1,8</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0,0</w:t>
            </w:r>
          </w:p>
        </w:tc>
      </w:tr>
      <w:tr w:rsidR="000E3A78" w:rsidRPr="00E61731"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Темп роста к предыдущему году,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99,3</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0,0</w:t>
            </w:r>
          </w:p>
        </w:tc>
      </w:tr>
      <w:tr w:rsidR="000E3A78" w:rsidRPr="00E61731" w:rsidTr="00DF7AEF">
        <w:trPr>
          <w:trHeight w:val="13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Изменения ("+" - увеличение; "-" уменьшение")</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-0,8</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-121,6</w:t>
            </w:r>
          </w:p>
        </w:tc>
      </w:tr>
      <w:tr w:rsidR="000E3A78" w:rsidRPr="00BD3E6A" w:rsidTr="00DF7AEF">
        <w:trPr>
          <w:trHeight w:val="8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BD3E6A" w:rsidRDefault="000E3A78" w:rsidP="000E3A78">
            <w:pPr>
              <w:suppressAutoHyphens w:val="0"/>
              <w:rPr>
                <w:b/>
                <w:lang w:eastAsia="ru-RU"/>
              </w:rPr>
            </w:pPr>
            <w:r w:rsidRPr="00BD3E6A">
              <w:rPr>
                <w:b/>
                <w:lang w:eastAsia="ru-RU"/>
              </w:rPr>
              <w:t>Национальная безопасность и правоохранительная деятельность</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0,0</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15,0</w:t>
            </w:r>
          </w:p>
        </w:tc>
        <w:tc>
          <w:tcPr>
            <w:tcW w:w="123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5,0</w:t>
            </w:r>
          </w:p>
        </w:tc>
      </w:tr>
      <w:tr w:rsidR="000E3A78" w:rsidRPr="00E61731" w:rsidTr="00DF7AEF">
        <w:trPr>
          <w:trHeight w:val="14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Удельный вес,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0,0</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0,2</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0,1</w:t>
            </w:r>
          </w:p>
        </w:tc>
      </w:tr>
      <w:tr w:rsidR="000E3A78" w:rsidRPr="00E61731"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Темп роста к предыдущему году,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0,0</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33,3</w:t>
            </w:r>
          </w:p>
        </w:tc>
      </w:tr>
      <w:tr w:rsidR="000E3A78" w:rsidRPr="00E61731" w:rsidTr="00DF7AEF">
        <w:trPr>
          <w:trHeight w:val="7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Изменения ("+" - увеличение; "-" уменьшение")</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15,0</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-10,0</w:t>
            </w:r>
          </w:p>
        </w:tc>
      </w:tr>
      <w:tr w:rsidR="000E3A78" w:rsidRPr="00BD3E6A" w:rsidTr="00DF7AEF">
        <w:trPr>
          <w:trHeight w:val="12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BD3E6A" w:rsidRDefault="000E3A78" w:rsidP="000E3A78">
            <w:pPr>
              <w:suppressAutoHyphens w:val="0"/>
              <w:rPr>
                <w:b/>
                <w:lang w:eastAsia="ru-RU"/>
              </w:rPr>
            </w:pPr>
            <w:r w:rsidRPr="00BD3E6A">
              <w:rPr>
                <w:b/>
                <w:lang w:eastAsia="ru-RU"/>
              </w:rPr>
              <w:t>Национальная экономика</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411,7</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344,0</w:t>
            </w:r>
          </w:p>
        </w:tc>
        <w:tc>
          <w:tcPr>
            <w:tcW w:w="123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268,0</w:t>
            </w:r>
          </w:p>
        </w:tc>
      </w:tr>
      <w:tr w:rsidR="000E3A78" w:rsidRPr="00E61731"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Удельный вес,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6,3</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5,1</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4,5</w:t>
            </w:r>
          </w:p>
        </w:tc>
      </w:tr>
      <w:tr w:rsidR="000E3A78" w:rsidRPr="00E61731"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Темп роста к предыдущему году,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83,6</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77,9</w:t>
            </w:r>
          </w:p>
        </w:tc>
      </w:tr>
      <w:tr w:rsidR="000E3A78" w:rsidRPr="00E61731" w:rsidTr="00DF7AEF">
        <w:trPr>
          <w:trHeight w:val="1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Изменения ("+" - увеличение; "-" уменьшение")</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-67,7</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-76,0</w:t>
            </w:r>
          </w:p>
        </w:tc>
      </w:tr>
      <w:tr w:rsidR="000E3A78" w:rsidRPr="00BD3E6A"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BD3E6A" w:rsidRDefault="000E3A78" w:rsidP="000E3A78">
            <w:pPr>
              <w:suppressAutoHyphens w:val="0"/>
              <w:rPr>
                <w:b/>
                <w:lang w:eastAsia="ru-RU"/>
              </w:rPr>
            </w:pPr>
            <w:r w:rsidRPr="00BD3E6A">
              <w:rPr>
                <w:b/>
                <w:lang w:eastAsia="ru-RU"/>
              </w:rPr>
              <w:t>Жилищно - коммунальное хозяйство</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828,8</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803,3</w:t>
            </w:r>
          </w:p>
        </w:tc>
        <w:tc>
          <w:tcPr>
            <w:tcW w:w="123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607,0</w:t>
            </w:r>
          </w:p>
        </w:tc>
      </w:tr>
      <w:tr w:rsidR="000E3A78" w:rsidRPr="00E61731" w:rsidTr="00DF7AEF">
        <w:trPr>
          <w:trHeight w:val="19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Удельный вес,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12,7</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11,8</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10,1</w:t>
            </w:r>
          </w:p>
        </w:tc>
      </w:tr>
      <w:tr w:rsidR="000E3A78" w:rsidRPr="00E61731" w:rsidTr="00DF7AEF">
        <w:trPr>
          <w:trHeight w:val="10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Темп роста к предыдущему году,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96,9</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75,6</w:t>
            </w:r>
          </w:p>
        </w:tc>
      </w:tr>
      <w:tr w:rsidR="000E3A78" w:rsidRPr="00E61731" w:rsidTr="00DF7AEF">
        <w:trPr>
          <w:trHeight w:val="13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Изменения ("+" - увеличение; "-" уменьшение")</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-25,5</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-196,3</w:t>
            </w:r>
          </w:p>
        </w:tc>
      </w:tr>
      <w:tr w:rsidR="000E3A78" w:rsidRPr="00BD3E6A" w:rsidTr="00DF7AEF">
        <w:trPr>
          <w:trHeight w:val="19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BD3E6A" w:rsidRDefault="000E3A78" w:rsidP="000E3A78">
            <w:pPr>
              <w:suppressAutoHyphens w:val="0"/>
              <w:rPr>
                <w:b/>
                <w:lang w:eastAsia="ru-RU"/>
              </w:rPr>
            </w:pPr>
            <w:r w:rsidRPr="00BD3E6A">
              <w:rPr>
                <w:b/>
                <w:lang w:eastAsia="ru-RU"/>
              </w:rPr>
              <w:t>Культура, кинематография</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1 489,0</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1 557,7</w:t>
            </w:r>
          </w:p>
        </w:tc>
        <w:tc>
          <w:tcPr>
            <w:tcW w:w="123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1 576,5</w:t>
            </w:r>
          </w:p>
        </w:tc>
      </w:tr>
      <w:tr w:rsidR="000E3A78" w:rsidRPr="00E61731" w:rsidTr="00DF7AEF">
        <w:trPr>
          <w:trHeight w:val="9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Удельный вес,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22,8</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23,0</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26,3</w:t>
            </w:r>
          </w:p>
        </w:tc>
      </w:tr>
      <w:tr w:rsidR="000E3A78" w:rsidRPr="00E61731" w:rsidTr="00DF7AEF">
        <w:trPr>
          <w:trHeight w:val="12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Темп роста к предыдущему году,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104,6</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101,2</w:t>
            </w:r>
          </w:p>
        </w:tc>
      </w:tr>
      <w:tr w:rsidR="000E3A78" w:rsidRPr="00E61731"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Изменения ("+" - увеличение; "-" уменьшение")</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68,7</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18,8</w:t>
            </w:r>
          </w:p>
        </w:tc>
      </w:tr>
      <w:tr w:rsidR="000E3A78" w:rsidRPr="00BD3E6A" w:rsidTr="00DF7AEF">
        <w:trPr>
          <w:trHeight w:val="2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BD3E6A" w:rsidRDefault="000E3A78" w:rsidP="000E3A78">
            <w:pPr>
              <w:suppressAutoHyphens w:val="0"/>
              <w:rPr>
                <w:b/>
                <w:lang w:eastAsia="ru-RU"/>
              </w:rPr>
            </w:pPr>
            <w:r w:rsidRPr="00BD3E6A">
              <w:rPr>
                <w:b/>
                <w:lang w:eastAsia="ru-RU"/>
              </w:rPr>
              <w:t>Физическая культура и спорт</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204,0</w:t>
            </w:r>
          </w:p>
        </w:tc>
        <w:tc>
          <w:tcPr>
            <w:tcW w:w="117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292,4</w:t>
            </w:r>
          </w:p>
        </w:tc>
        <w:tc>
          <w:tcPr>
            <w:tcW w:w="1232" w:type="dxa"/>
            <w:tcBorders>
              <w:top w:val="nil"/>
              <w:left w:val="nil"/>
              <w:bottom w:val="single" w:sz="4" w:space="0" w:color="auto"/>
              <w:right w:val="single" w:sz="4" w:space="0" w:color="auto"/>
            </w:tcBorders>
            <w:shd w:val="clear" w:color="000000" w:fill="FFFFFF"/>
            <w:noWrap/>
            <w:vAlign w:val="bottom"/>
            <w:hideMark/>
          </w:tcPr>
          <w:p w:rsidR="000E3A78" w:rsidRPr="00BD3E6A" w:rsidRDefault="000E3A78" w:rsidP="000E3A78">
            <w:pPr>
              <w:suppressAutoHyphens w:val="0"/>
              <w:jc w:val="right"/>
              <w:rPr>
                <w:b/>
                <w:lang w:eastAsia="ru-RU"/>
              </w:rPr>
            </w:pPr>
            <w:r w:rsidRPr="00BD3E6A">
              <w:rPr>
                <w:b/>
                <w:lang w:eastAsia="ru-RU"/>
              </w:rPr>
              <w:t>56,3</w:t>
            </w:r>
          </w:p>
        </w:tc>
      </w:tr>
      <w:tr w:rsidR="000E3A78" w:rsidRPr="00E61731" w:rsidTr="00DF7AEF">
        <w:trPr>
          <w:trHeight w:val="11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Удельный вес,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3,1</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4,3</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0,9</w:t>
            </w:r>
          </w:p>
        </w:tc>
      </w:tr>
      <w:tr w:rsidR="000E3A78" w:rsidRPr="00E61731"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Темп роста к предыдущему году,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143,3</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19,3</w:t>
            </w:r>
          </w:p>
        </w:tc>
      </w:tr>
      <w:tr w:rsidR="000E3A78" w:rsidRPr="00E61731"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Изменения ("+" - увеличение; "-" уменьшение")</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88,4</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-236,1</w:t>
            </w:r>
          </w:p>
        </w:tc>
      </w:tr>
      <w:tr w:rsidR="000E3A78" w:rsidRPr="00E61731" w:rsidTr="00DF7AEF">
        <w:trPr>
          <w:trHeight w:val="249"/>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0E3A78" w:rsidRPr="00E61731" w:rsidRDefault="000E3A78" w:rsidP="000E3A78">
            <w:pPr>
              <w:suppressAutoHyphens w:val="0"/>
              <w:rPr>
                <w:b/>
                <w:bCs/>
                <w:lang w:eastAsia="ru-RU"/>
              </w:rPr>
            </w:pPr>
            <w:r w:rsidRPr="00E61731">
              <w:rPr>
                <w:b/>
                <w:bCs/>
                <w:lang w:eastAsia="ru-RU"/>
              </w:rPr>
              <w:t>ВСЕГО РАСХОДОВ:</w:t>
            </w:r>
          </w:p>
        </w:tc>
        <w:tc>
          <w:tcPr>
            <w:tcW w:w="1172" w:type="dxa"/>
            <w:tcBorders>
              <w:top w:val="nil"/>
              <w:left w:val="nil"/>
              <w:bottom w:val="single" w:sz="4" w:space="0" w:color="auto"/>
              <w:right w:val="single" w:sz="4" w:space="0" w:color="auto"/>
            </w:tcBorders>
            <w:shd w:val="clear" w:color="auto" w:fill="auto"/>
            <w:noWrap/>
            <w:vAlign w:val="bottom"/>
            <w:hideMark/>
          </w:tcPr>
          <w:p w:rsidR="000E3A78" w:rsidRPr="00E61731" w:rsidRDefault="000E3A78" w:rsidP="000E3A78">
            <w:pPr>
              <w:suppressAutoHyphens w:val="0"/>
              <w:jc w:val="right"/>
              <w:rPr>
                <w:b/>
                <w:bCs/>
                <w:lang w:eastAsia="ru-RU"/>
              </w:rPr>
            </w:pPr>
            <w:r w:rsidRPr="00E61731">
              <w:rPr>
                <w:b/>
                <w:bCs/>
                <w:lang w:eastAsia="ru-RU"/>
              </w:rPr>
              <w:t>6 535,3</w:t>
            </w:r>
          </w:p>
        </w:tc>
        <w:tc>
          <w:tcPr>
            <w:tcW w:w="1172" w:type="dxa"/>
            <w:tcBorders>
              <w:top w:val="nil"/>
              <w:left w:val="nil"/>
              <w:bottom w:val="single" w:sz="4" w:space="0" w:color="auto"/>
              <w:right w:val="single" w:sz="4" w:space="0" w:color="auto"/>
            </w:tcBorders>
            <w:shd w:val="clear" w:color="auto" w:fill="auto"/>
            <w:noWrap/>
            <w:vAlign w:val="bottom"/>
            <w:hideMark/>
          </w:tcPr>
          <w:p w:rsidR="000E3A78" w:rsidRPr="00E61731" w:rsidRDefault="000E3A78" w:rsidP="000E3A78">
            <w:pPr>
              <w:suppressAutoHyphens w:val="0"/>
              <w:jc w:val="right"/>
              <w:rPr>
                <w:b/>
                <w:bCs/>
                <w:lang w:eastAsia="ru-RU"/>
              </w:rPr>
            </w:pPr>
            <w:r w:rsidRPr="00E61731">
              <w:rPr>
                <w:b/>
                <w:bCs/>
                <w:lang w:eastAsia="ru-RU"/>
              </w:rPr>
              <w:t>6 785,7</w:t>
            </w:r>
          </w:p>
        </w:tc>
        <w:tc>
          <w:tcPr>
            <w:tcW w:w="1232" w:type="dxa"/>
            <w:tcBorders>
              <w:top w:val="nil"/>
              <w:left w:val="nil"/>
              <w:bottom w:val="single" w:sz="4" w:space="0" w:color="auto"/>
              <w:right w:val="single" w:sz="4" w:space="0" w:color="auto"/>
            </w:tcBorders>
            <w:shd w:val="clear" w:color="auto" w:fill="auto"/>
            <w:noWrap/>
            <w:vAlign w:val="bottom"/>
            <w:hideMark/>
          </w:tcPr>
          <w:p w:rsidR="000E3A78" w:rsidRPr="00E61731" w:rsidRDefault="000E3A78" w:rsidP="000E3A78">
            <w:pPr>
              <w:suppressAutoHyphens w:val="0"/>
              <w:jc w:val="right"/>
              <w:rPr>
                <w:b/>
                <w:bCs/>
                <w:lang w:eastAsia="ru-RU"/>
              </w:rPr>
            </w:pPr>
            <w:r w:rsidRPr="00E61731">
              <w:rPr>
                <w:b/>
                <w:bCs/>
                <w:lang w:eastAsia="ru-RU"/>
              </w:rPr>
              <w:t>5 986,3</w:t>
            </w:r>
          </w:p>
        </w:tc>
      </w:tr>
      <w:tr w:rsidR="000E3A78" w:rsidRPr="00E61731" w:rsidTr="00DF7AEF">
        <w:trPr>
          <w:trHeight w:val="13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Темп роста к предыдущему году, %</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103,8</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88,2</w:t>
            </w:r>
          </w:p>
        </w:tc>
      </w:tr>
      <w:tr w:rsidR="000E3A78" w:rsidRPr="00E61731" w:rsidTr="00DF7AEF">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0E3A78" w:rsidRPr="00E61731" w:rsidRDefault="000E3A78" w:rsidP="000E3A78">
            <w:pPr>
              <w:suppressAutoHyphens w:val="0"/>
              <w:rPr>
                <w:i/>
                <w:iCs/>
                <w:lang w:eastAsia="ru-RU"/>
              </w:rPr>
            </w:pPr>
            <w:r w:rsidRPr="00E61731">
              <w:rPr>
                <w:i/>
                <w:iCs/>
                <w:lang w:eastAsia="ru-RU"/>
              </w:rPr>
              <w:t>Изменения ("+" - увеличение; "-" уменьшение")</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х</w:t>
            </w:r>
          </w:p>
        </w:tc>
        <w:tc>
          <w:tcPr>
            <w:tcW w:w="117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250,4</w:t>
            </w:r>
          </w:p>
        </w:tc>
        <w:tc>
          <w:tcPr>
            <w:tcW w:w="1232" w:type="dxa"/>
            <w:tcBorders>
              <w:top w:val="nil"/>
              <w:left w:val="nil"/>
              <w:bottom w:val="single" w:sz="4" w:space="0" w:color="auto"/>
              <w:right w:val="single" w:sz="4" w:space="0" w:color="auto"/>
            </w:tcBorders>
            <w:shd w:val="clear" w:color="auto" w:fill="auto"/>
            <w:vAlign w:val="bottom"/>
            <w:hideMark/>
          </w:tcPr>
          <w:p w:rsidR="000E3A78" w:rsidRPr="00E61731" w:rsidRDefault="000E3A78" w:rsidP="000E3A78">
            <w:pPr>
              <w:suppressAutoHyphens w:val="0"/>
              <w:jc w:val="right"/>
              <w:rPr>
                <w:i/>
                <w:iCs/>
                <w:lang w:eastAsia="ru-RU"/>
              </w:rPr>
            </w:pPr>
            <w:r w:rsidRPr="00E61731">
              <w:rPr>
                <w:i/>
                <w:iCs/>
                <w:lang w:eastAsia="ru-RU"/>
              </w:rPr>
              <w:t>-799,4</w:t>
            </w:r>
          </w:p>
        </w:tc>
      </w:tr>
    </w:tbl>
    <w:p w:rsidR="003F486D" w:rsidRPr="00E61731" w:rsidRDefault="003F486D" w:rsidP="001F387A">
      <w:pPr>
        <w:autoSpaceDE w:val="0"/>
        <w:autoSpaceDN w:val="0"/>
        <w:adjustRightInd w:val="0"/>
        <w:ind w:firstLine="709"/>
        <w:jc w:val="both"/>
        <w:rPr>
          <w:sz w:val="24"/>
          <w:szCs w:val="24"/>
          <w:lang w:val="en-US" w:eastAsia="ru-RU"/>
        </w:rPr>
      </w:pPr>
    </w:p>
    <w:p w:rsidR="00854179" w:rsidRPr="00E61731" w:rsidRDefault="00643253" w:rsidP="001F387A">
      <w:pPr>
        <w:autoSpaceDE w:val="0"/>
        <w:autoSpaceDN w:val="0"/>
        <w:adjustRightInd w:val="0"/>
        <w:ind w:firstLine="709"/>
        <w:jc w:val="both"/>
        <w:rPr>
          <w:sz w:val="24"/>
          <w:szCs w:val="24"/>
          <w:lang w:eastAsia="ru-RU"/>
        </w:rPr>
      </w:pPr>
      <w:r w:rsidRPr="00E61731">
        <w:rPr>
          <w:sz w:val="24"/>
          <w:szCs w:val="24"/>
          <w:lang w:eastAsia="ru-RU"/>
        </w:rPr>
        <w:t>Удельный вес расход</w:t>
      </w:r>
      <w:r w:rsidR="00854179" w:rsidRPr="00E61731">
        <w:rPr>
          <w:sz w:val="24"/>
          <w:szCs w:val="24"/>
          <w:lang w:eastAsia="ru-RU"/>
        </w:rPr>
        <w:t>ов</w:t>
      </w:r>
      <w:r w:rsidRPr="00E61731">
        <w:rPr>
          <w:sz w:val="24"/>
          <w:szCs w:val="24"/>
          <w:lang w:eastAsia="ru-RU"/>
        </w:rPr>
        <w:t xml:space="preserve"> на</w:t>
      </w:r>
      <w:r w:rsidR="00FE2C5E" w:rsidRPr="00E61731">
        <w:rPr>
          <w:sz w:val="24"/>
          <w:szCs w:val="24"/>
          <w:lang w:eastAsia="ru-RU"/>
        </w:rPr>
        <w:t xml:space="preserve"> социальн</w:t>
      </w:r>
      <w:r w:rsidRPr="00E61731">
        <w:rPr>
          <w:sz w:val="24"/>
          <w:szCs w:val="24"/>
          <w:lang w:eastAsia="ru-RU"/>
        </w:rPr>
        <w:t>ую</w:t>
      </w:r>
      <w:r w:rsidR="00FE2C5E" w:rsidRPr="00E61731">
        <w:rPr>
          <w:sz w:val="24"/>
          <w:szCs w:val="24"/>
          <w:lang w:eastAsia="ru-RU"/>
        </w:rPr>
        <w:t xml:space="preserve"> </w:t>
      </w:r>
      <w:r w:rsidRPr="00E61731">
        <w:rPr>
          <w:sz w:val="24"/>
          <w:szCs w:val="24"/>
          <w:lang w:eastAsia="ru-RU"/>
        </w:rPr>
        <w:t>сферу</w:t>
      </w:r>
      <w:r w:rsidR="00854179" w:rsidRPr="00E61731">
        <w:rPr>
          <w:sz w:val="24"/>
          <w:szCs w:val="24"/>
          <w:lang w:eastAsia="ru-RU"/>
        </w:rPr>
        <w:t xml:space="preserve"> (культура, кинематография, физическая культура и спорт) </w:t>
      </w:r>
      <w:r w:rsidRPr="00E61731">
        <w:rPr>
          <w:sz w:val="24"/>
          <w:szCs w:val="24"/>
          <w:lang w:eastAsia="ru-RU"/>
        </w:rPr>
        <w:t xml:space="preserve">в проекте бюджета на 2018 год составил </w:t>
      </w:r>
      <w:r w:rsidR="000E3A78" w:rsidRPr="00E61731">
        <w:rPr>
          <w:sz w:val="24"/>
          <w:szCs w:val="24"/>
          <w:lang w:eastAsia="ru-RU"/>
        </w:rPr>
        <w:t>27,3</w:t>
      </w:r>
      <w:r w:rsidRPr="00E61731">
        <w:rPr>
          <w:sz w:val="24"/>
          <w:szCs w:val="24"/>
          <w:lang w:eastAsia="ru-RU"/>
        </w:rPr>
        <w:t>% или в абсолютном выражении</w:t>
      </w:r>
      <w:r w:rsidR="00854179" w:rsidRPr="00E61731">
        <w:rPr>
          <w:sz w:val="24"/>
          <w:szCs w:val="24"/>
          <w:lang w:eastAsia="ru-RU"/>
        </w:rPr>
        <w:t xml:space="preserve"> </w:t>
      </w:r>
      <w:r w:rsidR="000E3A78" w:rsidRPr="00E61731">
        <w:rPr>
          <w:sz w:val="24"/>
          <w:szCs w:val="24"/>
          <w:lang w:eastAsia="ru-RU"/>
        </w:rPr>
        <w:t>1 632,8</w:t>
      </w:r>
      <w:r w:rsidR="00854179" w:rsidRPr="00E61731">
        <w:rPr>
          <w:sz w:val="24"/>
          <w:szCs w:val="24"/>
          <w:lang w:eastAsia="ru-RU"/>
        </w:rPr>
        <w:t xml:space="preserve"> тыс. рублей. </w:t>
      </w:r>
    </w:p>
    <w:p w:rsidR="001E22E7" w:rsidRPr="00E61731" w:rsidRDefault="001E22E7" w:rsidP="001F387A">
      <w:pPr>
        <w:autoSpaceDE w:val="0"/>
        <w:autoSpaceDN w:val="0"/>
        <w:adjustRightInd w:val="0"/>
        <w:ind w:firstLine="709"/>
        <w:jc w:val="both"/>
        <w:rPr>
          <w:sz w:val="24"/>
          <w:szCs w:val="24"/>
          <w:lang w:eastAsia="ru-RU"/>
        </w:rPr>
      </w:pPr>
      <w:r w:rsidRPr="00E61731">
        <w:rPr>
          <w:sz w:val="24"/>
          <w:szCs w:val="24"/>
          <w:lang w:eastAsia="ru-RU"/>
        </w:rPr>
        <w:t xml:space="preserve">Наибольший удельный вес </w:t>
      </w:r>
      <w:r w:rsidR="008C0E2E" w:rsidRPr="00E61731">
        <w:rPr>
          <w:sz w:val="24"/>
          <w:szCs w:val="24"/>
          <w:lang w:eastAsia="ru-RU"/>
        </w:rPr>
        <w:t>(</w:t>
      </w:r>
      <w:r w:rsidR="000E3A78" w:rsidRPr="00E61731">
        <w:rPr>
          <w:sz w:val="24"/>
          <w:szCs w:val="24"/>
          <w:lang w:eastAsia="ru-RU"/>
        </w:rPr>
        <w:t>58,0</w:t>
      </w:r>
      <w:r w:rsidR="00C0326A" w:rsidRPr="00E61731">
        <w:rPr>
          <w:sz w:val="24"/>
          <w:szCs w:val="24"/>
          <w:lang w:eastAsia="ru-RU"/>
        </w:rPr>
        <w:t>%</w:t>
      </w:r>
      <w:r w:rsidR="008C0E2E" w:rsidRPr="00E61731">
        <w:rPr>
          <w:sz w:val="24"/>
          <w:szCs w:val="24"/>
          <w:lang w:eastAsia="ru-RU"/>
        </w:rPr>
        <w:t>)</w:t>
      </w:r>
      <w:r w:rsidRPr="00E61731">
        <w:rPr>
          <w:sz w:val="24"/>
          <w:szCs w:val="24"/>
          <w:lang w:eastAsia="ru-RU"/>
        </w:rPr>
        <w:t xml:space="preserve"> составляют </w:t>
      </w:r>
      <w:r w:rsidR="00ED42C6" w:rsidRPr="00E61731">
        <w:rPr>
          <w:sz w:val="24"/>
          <w:szCs w:val="24"/>
          <w:lang w:eastAsia="ru-RU"/>
        </w:rPr>
        <w:t xml:space="preserve">расходы на </w:t>
      </w:r>
      <w:r w:rsidRPr="00E61731">
        <w:rPr>
          <w:sz w:val="24"/>
          <w:szCs w:val="24"/>
          <w:lang w:eastAsia="ru-RU"/>
        </w:rPr>
        <w:t xml:space="preserve">общегосударственные вопросы, наименьший удельный вес </w:t>
      </w:r>
      <w:r w:rsidR="008C0E2E" w:rsidRPr="00E61731">
        <w:rPr>
          <w:sz w:val="24"/>
          <w:szCs w:val="24"/>
          <w:lang w:eastAsia="ru-RU"/>
        </w:rPr>
        <w:t>(</w:t>
      </w:r>
      <w:r w:rsidR="000E3A78" w:rsidRPr="00E61731">
        <w:rPr>
          <w:sz w:val="24"/>
          <w:szCs w:val="24"/>
          <w:lang w:eastAsia="ru-RU"/>
        </w:rPr>
        <w:t>0,1</w:t>
      </w:r>
      <w:r w:rsidR="00C0326A" w:rsidRPr="00E61731">
        <w:rPr>
          <w:sz w:val="24"/>
          <w:szCs w:val="24"/>
          <w:lang w:eastAsia="ru-RU"/>
        </w:rPr>
        <w:t>%</w:t>
      </w:r>
      <w:r w:rsidR="008C0E2E" w:rsidRPr="00E61731">
        <w:rPr>
          <w:sz w:val="24"/>
          <w:szCs w:val="24"/>
          <w:lang w:eastAsia="ru-RU"/>
        </w:rPr>
        <w:t>)</w:t>
      </w:r>
      <w:r w:rsidRPr="00E61731">
        <w:rPr>
          <w:sz w:val="24"/>
          <w:szCs w:val="24"/>
          <w:lang w:eastAsia="ru-RU"/>
        </w:rPr>
        <w:t xml:space="preserve"> составляют </w:t>
      </w:r>
      <w:r w:rsidR="00ED42C6" w:rsidRPr="00E61731">
        <w:rPr>
          <w:sz w:val="24"/>
          <w:szCs w:val="24"/>
          <w:lang w:eastAsia="ru-RU"/>
        </w:rPr>
        <w:t xml:space="preserve">расходы на </w:t>
      </w:r>
      <w:r w:rsidRPr="00E61731">
        <w:rPr>
          <w:sz w:val="24"/>
          <w:szCs w:val="24"/>
          <w:lang w:eastAsia="ru-RU"/>
        </w:rPr>
        <w:t>национальн</w:t>
      </w:r>
      <w:r w:rsidR="00ED42C6" w:rsidRPr="00E61731">
        <w:rPr>
          <w:sz w:val="24"/>
          <w:szCs w:val="24"/>
          <w:lang w:eastAsia="ru-RU"/>
        </w:rPr>
        <w:t>ую</w:t>
      </w:r>
      <w:r w:rsidRPr="00E61731">
        <w:rPr>
          <w:sz w:val="24"/>
          <w:szCs w:val="24"/>
          <w:lang w:eastAsia="ru-RU"/>
        </w:rPr>
        <w:t xml:space="preserve"> безопасность и правоохранительн</w:t>
      </w:r>
      <w:r w:rsidR="00ED42C6" w:rsidRPr="00E61731">
        <w:rPr>
          <w:sz w:val="24"/>
          <w:szCs w:val="24"/>
          <w:lang w:eastAsia="ru-RU"/>
        </w:rPr>
        <w:t>ую</w:t>
      </w:r>
      <w:r w:rsidRPr="00E61731">
        <w:rPr>
          <w:sz w:val="24"/>
          <w:szCs w:val="24"/>
          <w:lang w:eastAsia="ru-RU"/>
        </w:rPr>
        <w:t xml:space="preserve"> деятельность.</w:t>
      </w:r>
    </w:p>
    <w:p w:rsidR="00286F25" w:rsidRPr="00E61731" w:rsidRDefault="00286F25" w:rsidP="00286F25">
      <w:pPr>
        <w:ind w:firstLine="709"/>
        <w:jc w:val="both"/>
        <w:outlineLvl w:val="2"/>
        <w:rPr>
          <w:sz w:val="24"/>
          <w:szCs w:val="24"/>
          <w:lang w:eastAsia="ru-RU"/>
        </w:rPr>
      </w:pPr>
      <w:r w:rsidRPr="00E61731">
        <w:rPr>
          <w:sz w:val="24"/>
          <w:szCs w:val="24"/>
          <w:lang w:eastAsia="ru-RU"/>
        </w:rPr>
        <w:t>Пояснительная записка к проекту решения о бюджете не содержит расчетов расходов проекта бюджета на 2018 год, также отсутствуют расчеты в составе материалов, предоставляемых одновременно с проектом решения о бюджете.</w:t>
      </w:r>
    </w:p>
    <w:p w:rsidR="00286F25" w:rsidRPr="00E61731" w:rsidRDefault="00286F25" w:rsidP="00286F25">
      <w:pPr>
        <w:ind w:firstLine="709"/>
        <w:jc w:val="both"/>
        <w:rPr>
          <w:b/>
          <w:sz w:val="24"/>
          <w:szCs w:val="24"/>
        </w:rPr>
      </w:pPr>
      <w:r w:rsidRPr="00E61731">
        <w:rPr>
          <w:b/>
          <w:sz w:val="24"/>
          <w:szCs w:val="24"/>
        </w:rPr>
        <w:lastRenderedPageBreak/>
        <w:t>Отсутствие расчетов бюджетных расходов, делает не возможным осуществление контроля за обоснованностью, достоверностью планируемых расходов местного бюджета на очередной финансовый год.</w:t>
      </w:r>
    </w:p>
    <w:p w:rsidR="00535A5D" w:rsidRPr="00E61731" w:rsidRDefault="00535A5D" w:rsidP="00535A5D">
      <w:pPr>
        <w:suppressAutoHyphens w:val="0"/>
        <w:autoSpaceDE w:val="0"/>
        <w:autoSpaceDN w:val="0"/>
        <w:adjustRightInd w:val="0"/>
        <w:ind w:firstLine="709"/>
        <w:jc w:val="both"/>
        <w:rPr>
          <w:sz w:val="24"/>
          <w:szCs w:val="24"/>
        </w:rPr>
      </w:pPr>
      <w:r w:rsidRPr="00E61731">
        <w:rPr>
          <w:sz w:val="24"/>
          <w:szCs w:val="24"/>
        </w:rPr>
        <w:t>Проектом решения о бюджете предлагается к утверждению объем бюджетных ассигнований муниципального дорожного фонда муниципального образования «</w:t>
      </w:r>
      <w:r w:rsidR="00426481" w:rsidRPr="00E61731">
        <w:rPr>
          <w:sz w:val="24"/>
          <w:szCs w:val="24"/>
        </w:rPr>
        <w:t>Новогоренское</w:t>
      </w:r>
      <w:r w:rsidRPr="00E61731">
        <w:rPr>
          <w:sz w:val="24"/>
          <w:szCs w:val="24"/>
        </w:rPr>
        <w:t xml:space="preserve"> сельское поселение» в сумме </w:t>
      </w:r>
      <w:r w:rsidR="00E61731" w:rsidRPr="00E61731">
        <w:rPr>
          <w:sz w:val="24"/>
          <w:szCs w:val="24"/>
        </w:rPr>
        <w:t>268,0</w:t>
      </w:r>
      <w:r w:rsidRPr="00E61731">
        <w:rPr>
          <w:sz w:val="24"/>
          <w:szCs w:val="24"/>
        </w:rPr>
        <w:t xml:space="preserve"> тыс. рублей, которая в соответствии с приложением </w:t>
      </w:r>
      <w:r w:rsidR="00621038" w:rsidRPr="00E61731">
        <w:rPr>
          <w:sz w:val="24"/>
          <w:szCs w:val="24"/>
        </w:rPr>
        <w:t>6</w:t>
      </w:r>
      <w:r w:rsidRPr="00E61731">
        <w:rPr>
          <w:sz w:val="24"/>
          <w:szCs w:val="24"/>
        </w:rPr>
        <w:t xml:space="preserve"> «Ведомственная структура расходов бюджета МО «</w:t>
      </w:r>
      <w:r w:rsidR="00426481" w:rsidRPr="00E61731">
        <w:rPr>
          <w:sz w:val="24"/>
          <w:szCs w:val="24"/>
        </w:rPr>
        <w:t>Новогоренское</w:t>
      </w:r>
      <w:r w:rsidRPr="00E61731">
        <w:rPr>
          <w:sz w:val="24"/>
          <w:szCs w:val="24"/>
        </w:rPr>
        <w:t xml:space="preserve"> сельское поселение» на 2018 год» к проекту решения направлена на содержание и ремонт автомобильных дорог общего пользования.</w:t>
      </w:r>
    </w:p>
    <w:p w:rsidR="00535A5D" w:rsidRPr="00E61731" w:rsidRDefault="00535A5D" w:rsidP="00535A5D">
      <w:pPr>
        <w:suppressAutoHyphens w:val="0"/>
        <w:autoSpaceDE w:val="0"/>
        <w:autoSpaceDN w:val="0"/>
        <w:adjustRightInd w:val="0"/>
        <w:ind w:firstLine="709"/>
        <w:jc w:val="both"/>
        <w:rPr>
          <w:sz w:val="24"/>
          <w:szCs w:val="24"/>
        </w:rPr>
      </w:pPr>
      <w:r w:rsidRPr="00E61731">
        <w:rPr>
          <w:sz w:val="24"/>
          <w:szCs w:val="24"/>
        </w:rPr>
        <w:t>Частью 2 статьи 34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257-ФЗ) установлено, что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535A5D" w:rsidRPr="00E61731" w:rsidRDefault="00535A5D" w:rsidP="00535A5D">
      <w:pPr>
        <w:suppressAutoHyphens w:val="0"/>
        <w:autoSpaceDE w:val="0"/>
        <w:autoSpaceDN w:val="0"/>
        <w:adjustRightInd w:val="0"/>
        <w:ind w:firstLine="709"/>
        <w:jc w:val="both"/>
        <w:rPr>
          <w:sz w:val="24"/>
          <w:szCs w:val="24"/>
        </w:rPr>
      </w:pPr>
      <w:r w:rsidRPr="00E61731">
        <w:rPr>
          <w:sz w:val="24"/>
          <w:szCs w:val="24"/>
        </w:rPr>
        <w:t>В соответствии с частью 3 статьи 34 Закона № 257-ФЗ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535A5D" w:rsidRPr="00E61731" w:rsidRDefault="00535A5D" w:rsidP="00535A5D">
      <w:pPr>
        <w:suppressAutoHyphens w:val="0"/>
        <w:autoSpaceDE w:val="0"/>
        <w:autoSpaceDN w:val="0"/>
        <w:adjustRightInd w:val="0"/>
        <w:ind w:firstLine="709"/>
        <w:jc w:val="both"/>
        <w:rPr>
          <w:b/>
          <w:sz w:val="24"/>
          <w:szCs w:val="24"/>
        </w:rPr>
      </w:pPr>
      <w:r w:rsidRPr="00E61731">
        <w:rPr>
          <w:b/>
          <w:sz w:val="24"/>
          <w:szCs w:val="24"/>
        </w:rPr>
        <w:t>В муниципальном образовании «</w:t>
      </w:r>
      <w:r w:rsidR="00426481" w:rsidRPr="00E61731">
        <w:rPr>
          <w:b/>
          <w:sz w:val="24"/>
          <w:szCs w:val="24"/>
        </w:rPr>
        <w:t>Новогоренское</w:t>
      </w:r>
      <w:r w:rsidRPr="00E61731">
        <w:rPr>
          <w:b/>
          <w:sz w:val="24"/>
          <w:szCs w:val="24"/>
        </w:rPr>
        <w:t xml:space="preserve"> сельское поселение» в нарушение части 3 статьи 34 Закона № 257-ФЗ не утверждены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w:t>
      </w:r>
    </w:p>
    <w:p w:rsidR="00535A5D" w:rsidRPr="00E61731" w:rsidRDefault="00535A5D" w:rsidP="00535A5D">
      <w:pPr>
        <w:suppressAutoHyphens w:val="0"/>
        <w:autoSpaceDE w:val="0"/>
        <w:autoSpaceDN w:val="0"/>
        <w:adjustRightInd w:val="0"/>
        <w:ind w:firstLine="709"/>
        <w:jc w:val="both"/>
        <w:rPr>
          <w:b/>
          <w:sz w:val="24"/>
          <w:szCs w:val="24"/>
        </w:rPr>
      </w:pPr>
      <w:r w:rsidRPr="00E61731">
        <w:rPr>
          <w:b/>
          <w:sz w:val="24"/>
          <w:szCs w:val="24"/>
        </w:rPr>
        <w:t xml:space="preserve">Таким образом, формирование расходов местного бюджета на 2018 год на ремонт и содержание автомобильных дорог местного значения </w:t>
      </w:r>
      <w:r w:rsidR="00426481" w:rsidRPr="00E61731">
        <w:rPr>
          <w:b/>
          <w:sz w:val="24"/>
          <w:szCs w:val="24"/>
        </w:rPr>
        <w:t>Новогоренского</w:t>
      </w:r>
      <w:r w:rsidRPr="00E61731">
        <w:rPr>
          <w:b/>
          <w:sz w:val="24"/>
          <w:szCs w:val="24"/>
        </w:rPr>
        <w:t xml:space="preserve"> сельского поселения осуществлено в нарушение требований части 2 статьи 34 Закона № 257-ФЗ.</w:t>
      </w:r>
    </w:p>
    <w:p w:rsidR="00E30417" w:rsidRPr="00E61731" w:rsidRDefault="00E30417" w:rsidP="004D63C9">
      <w:pPr>
        <w:pStyle w:val="a4"/>
        <w:numPr>
          <w:ilvl w:val="0"/>
          <w:numId w:val="4"/>
        </w:numPr>
        <w:ind w:left="0" w:firstLine="709"/>
        <w:jc w:val="both"/>
        <w:rPr>
          <w:bCs/>
        </w:rPr>
      </w:pPr>
      <w:r w:rsidRPr="00E61731">
        <w:rPr>
          <w:bCs/>
        </w:rPr>
        <w:t xml:space="preserve">При оценке применения программно-целевого метода планирования расходов бюджета установлено: </w:t>
      </w:r>
    </w:p>
    <w:p w:rsidR="007359C4" w:rsidRPr="00E61731" w:rsidRDefault="007359C4" w:rsidP="009D5145">
      <w:pPr>
        <w:autoSpaceDE w:val="0"/>
        <w:autoSpaceDN w:val="0"/>
        <w:adjustRightInd w:val="0"/>
        <w:ind w:firstLine="720"/>
        <w:jc w:val="both"/>
        <w:rPr>
          <w:rFonts w:eastAsiaTheme="minorHAnsi"/>
          <w:sz w:val="24"/>
          <w:szCs w:val="24"/>
          <w:lang w:eastAsia="en-US"/>
        </w:rPr>
      </w:pPr>
      <w:r w:rsidRPr="00E61731">
        <w:rPr>
          <w:rFonts w:eastAsiaTheme="minorHAnsi"/>
          <w:sz w:val="24"/>
          <w:szCs w:val="24"/>
          <w:lang w:eastAsia="en-US"/>
        </w:rPr>
        <w:t xml:space="preserve">Приложением </w:t>
      </w:r>
      <w:r w:rsidR="00547262" w:rsidRPr="00E61731">
        <w:rPr>
          <w:rFonts w:eastAsiaTheme="minorHAnsi"/>
          <w:sz w:val="24"/>
          <w:szCs w:val="24"/>
          <w:lang w:eastAsia="en-US"/>
        </w:rPr>
        <w:t>6</w:t>
      </w:r>
      <w:r w:rsidRPr="00E61731">
        <w:rPr>
          <w:rFonts w:eastAsiaTheme="minorHAnsi"/>
          <w:sz w:val="24"/>
          <w:szCs w:val="24"/>
          <w:lang w:eastAsia="en-US"/>
        </w:rPr>
        <w:t xml:space="preserve"> «Ведомственная структура расходов бюджета МО «</w:t>
      </w:r>
      <w:r w:rsidR="00426481" w:rsidRPr="00E61731">
        <w:rPr>
          <w:rFonts w:eastAsiaTheme="minorHAnsi"/>
          <w:sz w:val="24"/>
          <w:szCs w:val="24"/>
          <w:lang w:eastAsia="en-US"/>
        </w:rPr>
        <w:t>Новогоренское</w:t>
      </w:r>
      <w:r w:rsidRPr="00E61731">
        <w:rPr>
          <w:rFonts w:eastAsiaTheme="minorHAnsi"/>
          <w:sz w:val="24"/>
          <w:szCs w:val="24"/>
          <w:lang w:eastAsia="en-US"/>
        </w:rPr>
        <w:t xml:space="preserve"> сельское поселение» на 2018 год» к проекту решения </w:t>
      </w:r>
      <w:r w:rsidR="009D5145" w:rsidRPr="00E61731">
        <w:rPr>
          <w:rFonts w:eastAsiaTheme="minorHAnsi"/>
          <w:sz w:val="24"/>
          <w:szCs w:val="24"/>
          <w:lang w:eastAsia="en-US"/>
        </w:rPr>
        <w:t xml:space="preserve">предусмотрена реализация </w:t>
      </w:r>
      <w:r w:rsidRPr="00E61731">
        <w:rPr>
          <w:rFonts w:eastAsiaTheme="minorHAnsi"/>
          <w:sz w:val="24"/>
          <w:szCs w:val="24"/>
          <w:lang w:eastAsia="en-US"/>
        </w:rPr>
        <w:t xml:space="preserve">ведомственной целевой программы </w:t>
      </w:r>
      <w:r w:rsidR="009D5145" w:rsidRPr="00E61731">
        <w:rPr>
          <w:rFonts w:eastAsiaTheme="minorHAnsi"/>
          <w:sz w:val="24"/>
          <w:szCs w:val="24"/>
          <w:lang w:eastAsia="en-US"/>
        </w:rPr>
        <w:t xml:space="preserve">«Создание условий для организации досуга и обеспечения жителей </w:t>
      </w:r>
      <w:r w:rsidR="00426481" w:rsidRPr="00E61731">
        <w:rPr>
          <w:rFonts w:eastAsiaTheme="minorHAnsi"/>
          <w:sz w:val="24"/>
          <w:szCs w:val="24"/>
          <w:lang w:eastAsia="en-US"/>
        </w:rPr>
        <w:t>Новогоренского</w:t>
      </w:r>
      <w:r w:rsidR="009D5145" w:rsidRPr="00E61731">
        <w:rPr>
          <w:rFonts w:eastAsiaTheme="minorHAnsi"/>
          <w:sz w:val="24"/>
          <w:szCs w:val="24"/>
          <w:lang w:eastAsia="en-US"/>
        </w:rPr>
        <w:t xml:space="preserve"> сельского поселения услугами организаций культуры» на 2018 год»</w:t>
      </w:r>
      <w:r w:rsidR="00E61731" w:rsidRPr="00E61731">
        <w:rPr>
          <w:rFonts w:eastAsiaTheme="minorHAnsi"/>
          <w:sz w:val="24"/>
          <w:szCs w:val="24"/>
          <w:lang w:eastAsia="en-US"/>
        </w:rPr>
        <w:t>, утвержденная постановлением Администрации Новогоренского сельского поселения»</w:t>
      </w:r>
      <w:r w:rsidR="009D5145" w:rsidRPr="00E61731">
        <w:rPr>
          <w:rFonts w:eastAsiaTheme="minorHAnsi"/>
          <w:sz w:val="24"/>
          <w:szCs w:val="24"/>
          <w:lang w:eastAsia="en-US"/>
        </w:rPr>
        <w:t xml:space="preserve"> </w:t>
      </w:r>
      <w:r w:rsidR="00E61731" w:rsidRPr="00E61731">
        <w:rPr>
          <w:rFonts w:eastAsiaTheme="minorHAnsi"/>
          <w:sz w:val="24"/>
          <w:szCs w:val="24"/>
          <w:lang w:eastAsia="en-US"/>
        </w:rPr>
        <w:t xml:space="preserve">от 01.11.2017 № 61 </w:t>
      </w:r>
      <w:r w:rsidR="009D5145" w:rsidRPr="00E61731">
        <w:rPr>
          <w:rFonts w:eastAsiaTheme="minorHAnsi"/>
          <w:sz w:val="24"/>
          <w:szCs w:val="24"/>
          <w:lang w:eastAsia="en-US"/>
        </w:rPr>
        <w:t xml:space="preserve">в сумме </w:t>
      </w:r>
      <w:r w:rsidR="00E61731" w:rsidRPr="00E61731">
        <w:rPr>
          <w:rFonts w:eastAsiaTheme="minorHAnsi"/>
          <w:sz w:val="24"/>
          <w:szCs w:val="24"/>
          <w:lang w:eastAsia="en-US"/>
        </w:rPr>
        <w:t>1 576,5</w:t>
      </w:r>
      <w:r w:rsidR="009D5145" w:rsidRPr="00E61731">
        <w:rPr>
          <w:rFonts w:eastAsiaTheme="minorHAnsi"/>
          <w:sz w:val="24"/>
          <w:szCs w:val="24"/>
          <w:lang w:eastAsia="en-US"/>
        </w:rPr>
        <w:t xml:space="preserve"> тыс. рублей, что </w:t>
      </w:r>
      <w:r w:rsidRPr="00E61731">
        <w:rPr>
          <w:rFonts w:eastAsiaTheme="minorHAnsi"/>
          <w:sz w:val="24"/>
          <w:szCs w:val="24"/>
          <w:lang w:eastAsia="en-US"/>
        </w:rPr>
        <w:t xml:space="preserve">составляет </w:t>
      </w:r>
      <w:r w:rsidR="00E61731" w:rsidRPr="00E61731">
        <w:rPr>
          <w:rFonts w:eastAsiaTheme="minorHAnsi"/>
          <w:sz w:val="24"/>
          <w:szCs w:val="24"/>
          <w:lang w:eastAsia="en-US"/>
        </w:rPr>
        <w:t>26,3</w:t>
      </w:r>
      <w:r w:rsidR="009D5145" w:rsidRPr="00E61731">
        <w:rPr>
          <w:rFonts w:eastAsiaTheme="minorHAnsi"/>
          <w:sz w:val="24"/>
          <w:szCs w:val="24"/>
          <w:lang w:eastAsia="en-US"/>
        </w:rPr>
        <w:t xml:space="preserve"> </w:t>
      </w:r>
      <w:r w:rsidRPr="00E61731">
        <w:rPr>
          <w:rFonts w:eastAsiaTheme="minorHAnsi"/>
          <w:sz w:val="24"/>
          <w:szCs w:val="24"/>
          <w:lang w:eastAsia="en-US"/>
        </w:rPr>
        <w:t>% от общего объема расходов проекта бюджета на 2018 год</w:t>
      </w:r>
      <w:r w:rsidR="009D5145" w:rsidRPr="00E61731">
        <w:rPr>
          <w:rFonts w:eastAsiaTheme="minorHAnsi"/>
          <w:sz w:val="24"/>
          <w:szCs w:val="24"/>
          <w:lang w:eastAsia="en-US"/>
        </w:rPr>
        <w:t>.</w:t>
      </w:r>
    </w:p>
    <w:p w:rsidR="007359C4" w:rsidRPr="00E61731" w:rsidRDefault="007359C4" w:rsidP="007359C4">
      <w:pPr>
        <w:autoSpaceDE w:val="0"/>
        <w:autoSpaceDN w:val="0"/>
        <w:adjustRightInd w:val="0"/>
        <w:ind w:firstLine="709"/>
        <w:jc w:val="both"/>
        <w:rPr>
          <w:b/>
          <w:sz w:val="24"/>
          <w:szCs w:val="24"/>
        </w:rPr>
      </w:pPr>
      <w:r w:rsidRPr="00E61731">
        <w:rPr>
          <w:b/>
          <w:sz w:val="24"/>
          <w:szCs w:val="24"/>
        </w:rPr>
        <w:t xml:space="preserve">Пунктом 2 статьи 172 БК РФ, а также пунктом </w:t>
      </w:r>
      <w:r w:rsidR="00286F25" w:rsidRPr="00E61731">
        <w:rPr>
          <w:b/>
          <w:sz w:val="24"/>
          <w:szCs w:val="24"/>
        </w:rPr>
        <w:t>1</w:t>
      </w:r>
      <w:r w:rsidRPr="00E61731">
        <w:rPr>
          <w:b/>
          <w:sz w:val="24"/>
          <w:szCs w:val="24"/>
        </w:rPr>
        <w:t xml:space="preserve"> </w:t>
      </w:r>
      <w:r w:rsidR="00286F25" w:rsidRPr="00E61731">
        <w:rPr>
          <w:b/>
          <w:sz w:val="24"/>
          <w:szCs w:val="24"/>
        </w:rPr>
        <w:t>статьи 13</w:t>
      </w:r>
      <w:r w:rsidRPr="00E61731">
        <w:rPr>
          <w:b/>
          <w:sz w:val="24"/>
          <w:szCs w:val="24"/>
        </w:rPr>
        <w:t xml:space="preserve"> </w:t>
      </w:r>
      <w:r w:rsidR="00621038" w:rsidRPr="00E61731">
        <w:rPr>
          <w:b/>
          <w:sz w:val="24"/>
          <w:szCs w:val="24"/>
        </w:rPr>
        <w:t>глав</w:t>
      </w:r>
      <w:r w:rsidR="00E61731" w:rsidRPr="00E61731">
        <w:rPr>
          <w:b/>
          <w:sz w:val="24"/>
          <w:szCs w:val="24"/>
        </w:rPr>
        <w:t>ы</w:t>
      </w:r>
      <w:r w:rsidRPr="00E61731">
        <w:rPr>
          <w:b/>
          <w:sz w:val="24"/>
          <w:szCs w:val="24"/>
        </w:rPr>
        <w:t xml:space="preserve"> </w:t>
      </w:r>
      <w:r w:rsidR="00621038" w:rsidRPr="00E61731">
        <w:rPr>
          <w:b/>
          <w:sz w:val="24"/>
          <w:szCs w:val="24"/>
        </w:rPr>
        <w:t>3</w:t>
      </w:r>
      <w:r w:rsidRPr="00E61731">
        <w:rPr>
          <w:b/>
          <w:sz w:val="24"/>
          <w:szCs w:val="24"/>
        </w:rPr>
        <w:t xml:space="preserve"> Положения о бюджетном процессе установлено, что одним из оснований составления проекта бюджета являются </w:t>
      </w:r>
      <w:r w:rsidR="00621038" w:rsidRPr="00E61731">
        <w:rPr>
          <w:b/>
          <w:sz w:val="24"/>
          <w:szCs w:val="24"/>
        </w:rPr>
        <w:t>муниципальные</w:t>
      </w:r>
      <w:r w:rsidR="00286F25" w:rsidRPr="00E61731">
        <w:rPr>
          <w:b/>
          <w:sz w:val="24"/>
          <w:szCs w:val="24"/>
        </w:rPr>
        <w:t xml:space="preserve"> программы</w:t>
      </w:r>
      <w:r w:rsidRPr="00E61731">
        <w:rPr>
          <w:b/>
          <w:sz w:val="24"/>
          <w:szCs w:val="24"/>
        </w:rPr>
        <w:t>, однако проектом бюджета на 2018 год не предусмотрено муниципальных программ.</w:t>
      </w:r>
    </w:p>
    <w:p w:rsidR="007359C4" w:rsidRPr="00E61731" w:rsidRDefault="007359C4" w:rsidP="007359C4">
      <w:pPr>
        <w:tabs>
          <w:tab w:val="left" w:pos="0"/>
        </w:tabs>
        <w:ind w:firstLine="709"/>
        <w:jc w:val="both"/>
        <w:rPr>
          <w:b/>
          <w:sz w:val="24"/>
          <w:szCs w:val="24"/>
        </w:rPr>
      </w:pPr>
      <w:r w:rsidRPr="00E61731">
        <w:rPr>
          <w:b/>
          <w:sz w:val="24"/>
          <w:szCs w:val="24"/>
        </w:rPr>
        <w:t xml:space="preserve">Кроме того, отсутствие муниципальных программ в проекте бюджета не обеспечивает исполнение раздела </w:t>
      </w:r>
      <w:r w:rsidRPr="00E61731">
        <w:rPr>
          <w:b/>
          <w:sz w:val="24"/>
          <w:szCs w:val="24"/>
          <w:lang w:val="en-US"/>
        </w:rPr>
        <w:t>III</w:t>
      </w:r>
      <w:r w:rsidRPr="00E61731">
        <w:rPr>
          <w:b/>
          <w:sz w:val="24"/>
          <w:szCs w:val="24"/>
        </w:rPr>
        <w:t xml:space="preserve"> «Модернизация бюджетного процесса в условиях внедрения программно-целевых методов управления» Программы повышения эффективности управления общественными (государственными и муниципальными) финансами на период до 2018 года, утвержденной распоряжением Правительства Российской Федерации от 30.12.2013 № 2593-р.</w:t>
      </w:r>
    </w:p>
    <w:p w:rsidR="003F486D" w:rsidRPr="00E61731" w:rsidRDefault="003F486D" w:rsidP="00624E6B">
      <w:pPr>
        <w:autoSpaceDE w:val="0"/>
        <w:autoSpaceDN w:val="0"/>
        <w:adjustRightInd w:val="0"/>
        <w:ind w:firstLine="709"/>
        <w:jc w:val="both"/>
        <w:rPr>
          <w:b/>
          <w:sz w:val="24"/>
          <w:szCs w:val="24"/>
        </w:rPr>
      </w:pPr>
    </w:p>
    <w:p w:rsidR="00B7646E" w:rsidRPr="00E61731" w:rsidRDefault="00B7646E" w:rsidP="0010741A">
      <w:pPr>
        <w:tabs>
          <w:tab w:val="num" w:pos="0"/>
        </w:tabs>
        <w:ind w:firstLine="720"/>
        <w:jc w:val="both"/>
        <w:rPr>
          <w:rStyle w:val="FontStyle14"/>
          <w:b/>
          <w:sz w:val="24"/>
          <w:szCs w:val="24"/>
        </w:rPr>
      </w:pPr>
      <w:r w:rsidRPr="00E61731">
        <w:rPr>
          <w:rStyle w:val="FontStyle14"/>
          <w:b/>
          <w:sz w:val="24"/>
          <w:szCs w:val="24"/>
        </w:rPr>
        <w:lastRenderedPageBreak/>
        <w:t xml:space="preserve">На основании вышеизложенного Счетная палата предлагает принять представленный проект решения </w:t>
      </w:r>
      <w:r w:rsidR="001E22E7" w:rsidRPr="00E61731">
        <w:rPr>
          <w:rStyle w:val="FontStyle14"/>
          <w:b/>
          <w:sz w:val="24"/>
          <w:szCs w:val="24"/>
        </w:rPr>
        <w:t>Совета</w:t>
      </w:r>
      <w:r w:rsidRPr="00E61731">
        <w:rPr>
          <w:rStyle w:val="FontStyle14"/>
          <w:b/>
          <w:sz w:val="24"/>
          <w:szCs w:val="24"/>
        </w:rPr>
        <w:t xml:space="preserve"> </w:t>
      </w:r>
      <w:r w:rsidR="00426481" w:rsidRPr="00E61731">
        <w:rPr>
          <w:rStyle w:val="FontStyle14"/>
          <w:b/>
          <w:sz w:val="24"/>
          <w:szCs w:val="24"/>
        </w:rPr>
        <w:t>Новогоренского</w:t>
      </w:r>
      <w:r w:rsidR="002C36BD" w:rsidRPr="00E61731">
        <w:rPr>
          <w:rStyle w:val="FontStyle14"/>
          <w:b/>
          <w:sz w:val="24"/>
          <w:szCs w:val="24"/>
        </w:rPr>
        <w:t xml:space="preserve"> сельского</w:t>
      </w:r>
      <w:r w:rsidR="001E22E7" w:rsidRPr="00E61731">
        <w:rPr>
          <w:rStyle w:val="FontStyle14"/>
          <w:b/>
          <w:sz w:val="24"/>
          <w:szCs w:val="24"/>
        </w:rPr>
        <w:t xml:space="preserve"> поселения</w:t>
      </w:r>
      <w:r w:rsidRPr="00E61731">
        <w:rPr>
          <w:rStyle w:val="FontStyle14"/>
          <w:b/>
          <w:sz w:val="24"/>
          <w:szCs w:val="24"/>
        </w:rPr>
        <w:t xml:space="preserve"> «О бюджете муниципального образования «</w:t>
      </w:r>
      <w:r w:rsidR="00426481" w:rsidRPr="00E61731">
        <w:rPr>
          <w:rStyle w:val="FontStyle14"/>
          <w:b/>
          <w:sz w:val="24"/>
          <w:szCs w:val="24"/>
        </w:rPr>
        <w:t>Новогоренское</w:t>
      </w:r>
      <w:r w:rsidR="002C36BD" w:rsidRPr="00E61731">
        <w:rPr>
          <w:rStyle w:val="FontStyle14"/>
          <w:b/>
          <w:sz w:val="24"/>
          <w:szCs w:val="24"/>
        </w:rPr>
        <w:t xml:space="preserve"> сельское</w:t>
      </w:r>
      <w:r w:rsidR="001E22E7" w:rsidRPr="00E61731">
        <w:rPr>
          <w:rStyle w:val="FontStyle14"/>
          <w:b/>
          <w:sz w:val="24"/>
          <w:szCs w:val="24"/>
        </w:rPr>
        <w:t xml:space="preserve"> поселение</w:t>
      </w:r>
      <w:r w:rsidRPr="00E61731">
        <w:rPr>
          <w:rStyle w:val="FontStyle14"/>
          <w:b/>
          <w:sz w:val="24"/>
          <w:szCs w:val="24"/>
        </w:rPr>
        <w:t>» на 2018 год» с учетом устранения замечаний, недостатков и принятия предложений, содержащихся в настоящем Заключении.</w:t>
      </w:r>
    </w:p>
    <w:p w:rsidR="004B17BC" w:rsidRPr="00E61731" w:rsidRDefault="004B17BC" w:rsidP="00694D8F">
      <w:pPr>
        <w:jc w:val="both"/>
        <w:rPr>
          <w:bCs/>
          <w:sz w:val="24"/>
          <w:szCs w:val="24"/>
        </w:rPr>
      </w:pPr>
    </w:p>
    <w:p w:rsidR="00694D8F" w:rsidRDefault="00694D8F" w:rsidP="00694D8F">
      <w:pPr>
        <w:jc w:val="both"/>
        <w:rPr>
          <w:bCs/>
          <w:sz w:val="24"/>
          <w:szCs w:val="24"/>
        </w:rPr>
      </w:pPr>
    </w:p>
    <w:p w:rsidR="00DF7AEF" w:rsidRPr="00E61731" w:rsidRDefault="00DF7AEF" w:rsidP="00694D8F">
      <w:pPr>
        <w:jc w:val="both"/>
        <w:rPr>
          <w:bCs/>
          <w:sz w:val="24"/>
          <w:szCs w:val="24"/>
        </w:rPr>
      </w:pPr>
    </w:p>
    <w:p w:rsidR="00C50210" w:rsidRPr="00E61731" w:rsidRDefault="00C50210" w:rsidP="00F40558">
      <w:pPr>
        <w:pStyle w:val="21"/>
        <w:spacing w:after="0" w:line="240" w:lineRule="auto"/>
        <w:ind w:firstLine="0"/>
        <w:rPr>
          <w:sz w:val="24"/>
          <w:szCs w:val="24"/>
        </w:rPr>
      </w:pPr>
      <w:r w:rsidRPr="00E61731">
        <w:rPr>
          <w:sz w:val="24"/>
          <w:szCs w:val="24"/>
        </w:rPr>
        <w:t xml:space="preserve">Председатель    </w:t>
      </w:r>
      <w:r w:rsidR="006371DE" w:rsidRPr="00E61731">
        <w:rPr>
          <w:sz w:val="24"/>
          <w:szCs w:val="24"/>
        </w:rPr>
        <w:t xml:space="preserve">  </w:t>
      </w:r>
      <w:r w:rsidRPr="00E61731">
        <w:rPr>
          <w:sz w:val="24"/>
          <w:szCs w:val="24"/>
        </w:rPr>
        <w:t xml:space="preserve">                         </w:t>
      </w:r>
      <w:r w:rsidR="00844807" w:rsidRPr="00E61731">
        <w:rPr>
          <w:sz w:val="24"/>
          <w:szCs w:val="24"/>
        </w:rPr>
        <w:t xml:space="preserve">___________________     </w:t>
      </w:r>
      <w:r w:rsidR="002752BC" w:rsidRPr="00E61731">
        <w:rPr>
          <w:sz w:val="24"/>
          <w:szCs w:val="24"/>
        </w:rPr>
        <w:t xml:space="preserve">         </w:t>
      </w:r>
      <w:r w:rsidR="005007B2" w:rsidRPr="00E61731">
        <w:rPr>
          <w:sz w:val="24"/>
          <w:szCs w:val="24"/>
        </w:rPr>
        <w:t xml:space="preserve">           </w:t>
      </w:r>
      <w:r w:rsidR="002752BC" w:rsidRPr="00E61731">
        <w:rPr>
          <w:sz w:val="24"/>
          <w:szCs w:val="24"/>
        </w:rPr>
        <w:t xml:space="preserve"> </w:t>
      </w:r>
      <w:r w:rsidR="005007B2" w:rsidRPr="00E61731">
        <w:rPr>
          <w:sz w:val="24"/>
          <w:szCs w:val="24"/>
        </w:rPr>
        <w:t xml:space="preserve">           </w:t>
      </w:r>
      <w:r w:rsidRPr="00E61731">
        <w:rPr>
          <w:sz w:val="24"/>
          <w:szCs w:val="24"/>
        </w:rPr>
        <w:t>А.В.Муратов</w:t>
      </w:r>
    </w:p>
    <w:p w:rsidR="00B56CDB" w:rsidRDefault="00B56CDB" w:rsidP="00F40558">
      <w:pPr>
        <w:pStyle w:val="21"/>
        <w:spacing w:after="0" w:line="240" w:lineRule="auto"/>
        <w:ind w:firstLine="0"/>
        <w:rPr>
          <w:sz w:val="24"/>
          <w:szCs w:val="24"/>
        </w:rPr>
      </w:pPr>
    </w:p>
    <w:p w:rsidR="00DF7AEF" w:rsidRPr="00E61731" w:rsidRDefault="00DF7AEF" w:rsidP="00F40558">
      <w:pPr>
        <w:pStyle w:val="21"/>
        <w:spacing w:after="0" w:line="240" w:lineRule="auto"/>
        <w:ind w:firstLine="0"/>
        <w:rPr>
          <w:sz w:val="24"/>
          <w:szCs w:val="24"/>
        </w:rPr>
      </w:pPr>
    </w:p>
    <w:p w:rsidR="00844807" w:rsidRPr="00E61731" w:rsidRDefault="00844807" w:rsidP="00844807">
      <w:pPr>
        <w:pStyle w:val="210"/>
        <w:rPr>
          <w:rFonts w:ascii="Times New Roman" w:hAnsi="Times New Roman" w:cs="Times New Roman"/>
          <w:sz w:val="24"/>
        </w:rPr>
      </w:pPr>
      <w:r w:rsidRPr="00E61731">
        <w:rPr>
          <w:rFonts w:ascii="Times New Roman" w:hAnsi="Times New Roman" w:cs="Times New Roman"/>
          <w:sz w:val="24"/>
        </w:rPr>
        <w:t>Ответственный исполнитель:</w:t>
      </w:r>
    </w:p>
    <w:p w:rsidR="00844807" w:rsidRPr="00E61731" w:rsidRDefault="00844807" w:rsidP="00844807">
      <w:pPr>
        <w:jc w:val="both"/>
        <w:rPr>
          <w:b/>
          <w:sz w:val="24"/>
          <w:szCs w:val="24"/>
        </w:rPr>
      </w:pPr>
      <w:r w:rsidRPr="00E61731">
        <w:rPr>
          <w:sz w:val="24"/>
        </w:rPr>
        <w:t>Инспектор                                     ____________________                                   С.В.Задоянова</w:t>
      </w:r>
    </w:p>
    <w:p w:rsidR="002C5026" w:rsidRPr="00E61731" w:rsidRDefault="002C5026" w:rsidP="00844807">
      <w:pPr>
        <w:pStyle w:val="21"/>
        <w:spacing w:after="0" w:line="240" w:lineRule="auto"/>
        <w:ind w:firstLine="0"/>
        <w:rPr>
          <w:sz w:val="22"/>
          <w:szCs w:val="22"/>
        </w:rPr>
      </w:pPr>
    </w:p>
    <w:sectPr w:rsidR="002C5026" w:rsidRPr="00E61731" w:rsidSect="00C0211B">
      <w:footerReference w:type="default" r:id="rId8"/>
      <w:headerReference w:type="first" r:id="rId9"/>
      <w:pgSz w:w="11906" w:h="16838"/>
      <w:pgMar w:top="680" w:right="707" w:bottom="680"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141" w:rsidRDefault="00941141" w:rsidP="006C2EA3">
      <w:r>
        <w:separator/>
      </w:r>
    </w:p>
  </w:endnote>
  <w:endnote w:type="continuationSeparator" w:id="1">
    <w:p w:rsidR="00941141" w:rsidRDefault="00941141" w:rsidP="006C2E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5969"/>
      <w:docPartObj>
        <w:docPartGallery w:val="Page Numbers (Bottom of Page)"/>
        <w:docPartUnique/>
      </w:docPartObj>
    </w:sdtPr>
    <w:sdtContent>
      <w:p w:rsidR="004633BF" w:rsidRDefault="004633BF">
        <w:pPr>
          <w:pStyle w:val="a7"/>
          <w:jc w:val="right"/>
        </w:pPr>
        <w:fldSimple w:instr=" PAGE   \* MERGEFORMAT ">
          <w:r w:rsidR="00DF7AEF">
            <w:rPr>
              <w:noProof/>
            </w:rPr>
            <w:t>10</w:t>
          </w:r>
        </w:fldSimple>
      </w:p>
    </w:sdtContent>
  </w:sdt>
  <w:p w:rsidR="004633BF" w:rsidRDefault="004633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141" w:rsidRDefault="00941141" w:rsidP="006C2EA3">
      <w:r>
        <w:separator/>
      </w:r>
    </w:p>
  </w:footnote>
  <w:footnote w:type="continuationSeparator" w:id="1">
    <w:p w:rsidR="00941141" w:rsidRDefault="00941141" w:rsidP="006C2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3290"/>
      <w:gridCol w:w="2940"/>
    </w:tblGrid>
    <w:tr w:rsidR="004633BF" w:rsidTr="00260633">
      <w:tc>
        <w:tcPr>
          <w:tcW w:w="3510" w:type="dxa"/>
          <w:tcBorders>
            <w:top w:val="nil"/>
            <w:left w:val="nil"/>
            <w:bottom w:val="nil"/>
            <w:right w:val="nil"/>
          </w:tcBorders>
        </w:tcPr>
        <w:p w:rsidR="004633BF" w:rsidRDefault="004633BF" w:rsidP="00260633">
          <w:pPr>
            <w:spacing w:after="240"/>
            <w:jc w:val="center"/>
          </w:pPr>
        </w:p>
      </w:tc>
      <w:tc>
        <w:tcPr>
          <w:tcW w:w="2835" w:type="dxa"/>
          <w:tcBorders>
            <w:top w:val="nil"/>
            <w:left w:val="nil"/>
            <w:bottom w:val="nil"/>
            <w:right w:val="nil"/>
          </w:tcBorders>
        </w:tcPr>
        <w:p w:rsidR="004633BF" w:rsidRDefault="004633BF" w:rsidP="00260633">
          <w:pPr>
            <w:spacing w:after="240"/>
            <w:jc w:val="center"/>
          </w:pPr>
          <w:r>
            <w:rPr>
              <w:noProof/>
              <w:lang w:eastAsia="ru-RU"/>
            </w:rPr>
            <w:drawing>
              <wp:anchor distT="0" distB="0" distL="114300" distR="114300" simplePos="0" relativeHeight="251662336" behindDoc="1" locked="0" layoutInCell="1" allowOverlap="1">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4"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r>
            <w:t xml:space="preserve"> </w:t>
          </w:r>
        </w:p>
      </w:tc>
      <w:tc>
        <w:tcPr>
          <w:tcW w:w="3225" w:type="dxa"/>
          <w:tcBorders>
            <w:top w:val="nil"/>
            <w:left w:val="nil"/>
            <w:bottom w:val="nil"/>
            <w:right w:val="nil"/>
          </w:tcBorders>
        </w:tcPr>
        <w:p w:rsidR="004633BF" w:rsidRPr="00B86040" w:rsidRDefault="004633BF" w:rsidP="00260633">
          <w:pPr>
            <w:spacing w:after="240"/>
            <w:jc w:val="center"/>
            <w:rPr>
              <w:b/>
            </w:rPr>
          </w:pPr>
        </w:p>
      </w:tc>
    </w:tr>
    <w:tr w:rsidR="004633BF" w:rsidTr="00260633">
      <w:tc>
        <w:tcPr>
          <w:tcW w:w="9570" w:type="dxa"/>
          <w:gridSpan w:val="3"/>
          <w:tcBorders>
            <w:top w:val="nil"/>
            <w:left w:val="nil"/>
            <w:bottom w:val="nil"/>
            <w:right w:val="nil"/>
          </w:tcBorders>
        </w:tcPr>
        <w:p w:rsidR="004633BF" w:rsidRPr="009B52BD" w:rsidRDefault="004633BF" w:rsidP="00260633">
          <w:pPr>
            <w:spacing w:after="120"/>
            <w:jc w:val="center"/>
            <w:rPr>
              <w:b/>
              <w:sz w:val="26"/>
              <w:szCs w:val="26"/>
            </w:rPr>
          </w:pPr>
          <w:r>
            <w:rPr>
              <w:b/>
              <w:sz w:val="26"/>
              <w:szCs w:val="26"/>
            </w:rPr>
            <w:t xml:space="preserve">СЧЕТНАЯ ПАЛАТА </w:t>
          </w:r>
          <w:r w:rsidRPr="009B52BD">
            <w:rPr>
              <w:b/>
              <w:sz w:val="26"/>
              <w:szCs w:val="26"/>
            </w:rPr>
            <w:t xml:space="preserve">КОЛПАШЕВСКОГО РАЙОНА </w:t>
          </w:r>
        </w:p>
        <w:tbl>
          <w:tblPr>
            <w:tblW w:w="18572" w:type="dxa"/>
            <w:tblLook w:val="0000"/>
          </w:tblPr>
          <w:tblGrid>
            <w:gridCol w:w="9286"/>
            <w:gridCol w:w="9286"/>
          </w:tblGrid>
          <w:tr w:rsidR="004633BF" w:rsidTr="007B6206">
            <w:trPr>
              <w:cantSplit/>
            </w:trPr>
            <w:tc>
              <w:tcPr>
                <w:tcW w:w="9286" w:type="dxa"/>
              </w:tcPr>
              <w:p w:rsidR="004633BF" w:rsidRPr="00E70C91" w:rsidRDefault="004633BF" w:rsidP="00260633">
                <w:pPr>
                  <w:jc w:val="center"/>
                  <w:rPr>
                    <w:sz w:val="18"/>
                    <w:szCs w:val="18"/>
                  </w:rPr>
                </w:pPr>
                <w:r>
                  <w:rPr>
                    <w:sz w:val="18"/>
                    <w:szCs w:val="18"/>
                  </w:rPr>
                  <w:t>Победы</w:t>
                </w:r>
                <w:r w:rsidRPr="00E70C91">
                  <w:rPr>
                    <w:sz w:val="18"/>
                    <w:szCs w:val="18"/>
                  </w:rPr>
                  <w:t xml:space="preserve"> ул., </w:t>
                </w:r>
                <w:r>
                  <w:rPr>
                    <w:sz w:val="18"/>
                    <w:szCs w:val="18"/>
                  </w:rPr>
                  <w:t>5</w:t>
                </w:r>
                <w:r w:rsidRPr="00E70C91">
                  <w:rPr>
                    <w:sz w:val="18"/>
                    <w:szCs w:val="18"/>
                  </w:rPr>
                  <w:t xml:space="preserve"> г.</w:t>
                </w:r>
                <w:r>
                  <w:rPr>
                    <w:sz w:val="18"/>
                    <w:szCs w:val="18"/>
                  </w:rPr>
                  <w:t xml:space="preserve"> </w:t>
                </w:r>
                <w:r w:rsidRPr="00E70C91">
                  <w:rPr>
                    <w:sz w:val="18"/>
                    <w:szCs w:val="18"/>
                  </w:rPr>
                  <w:t>Колпашево Томской области 636460</w:t>
                </w:r>
              </w:p>
              <w:p w:rsidR="004633BF" w:rsidRPr="00E70C91" w:rsidRDefault="004633BF" w:rsidP="00260633">
                <w:pPr>
                  <w:jc w:val="center"/>
                  <w:rPr>
                    <w:sz w:val="18"/>
                    <w:szCs w:val="18"/>
                  </w:rPr>
                </w:pPr>
                <w:r w:rsidRPr="00E70C91">
                  <w:rPr>
                    <w:sz w:val="18"/>
                    <w:szCs w:val="18"/>
                  </w:rPr>
                  <w:t xml:space="preserve">тел. (38-254) 5-30-54,  факс  (38-254) </w:t>
                </w:r>
                <w:r>
                  <w:rPr>
                    <w:sz w:val="18"/>
                    <w:szCs w:val="18"/>
                  </w:rPr>
                  <w:t>5</w:t>
                </w:r>
                <w:r w:rsidRPr="00E70C91">
                  <w:rPr>
                    <w:sz w:val="18"/>
                    <w:szCs w:val="18"/>
                  </w:rPr>
                  <w:t>-</w:t>
                </w:r>
                <w:r>
                  <w:rPr>
                    <w:sz w:val="18"/>
                    <w:szCs w:val="18"/>
                  </w:rPr>
                  <w:t>30</w:t>
                </w:r>
                <w:r w:rsidRPr="00E70C91">
                  <w:rPr>
                    <w:sz w:val="18"/>
                    <w:szCs w:val="18"/>
                  </w:rPr>
                  <w:t>-</w:t>
                </w:r>
                <w:r>
                  <w:rPr>
                    <w:sz w:val="18"/>
                    <w:szCs w:val="18"/>
                  </w:rPr>
                  <w:t>54</w:t>
                </w:r>
                <w:r w:rsidRPr="00E70C91">
                  <w:rPr>
                    <w:sz w:val="18"/>
                    <w:szCs w:val="18"/>
                  </w:rPr>
                  <w:t xml:space="preserve">    </w:t>
                </w:r>
              </w:p>
              <w:p w:rsidR="004633BF" w:rsidRPr="001C44FF" w:rsidRDefault="004633BF" w:rsidP="00260633">
                <w:pPr>
                  <w:jc w:val="center"/>
                  <w:rPr>
                    <w:sz w:val="18"/>
                    <w:szCs w:val="18"/>
                  </w:rPr>
                </w:pPr>
                <w:r w:rsidRPr="00E70C91">
                  <w:rPr>
                    <w:sz w:val="18"/>
                    <w:szCs w:val="18"/>
                    <w:lang w:val="en-US"/>
                  </w:rPr>
                  <w:t>e</w:t>
                </w:r>
                <w:r w:rsidRPr="001C44FF">
                  <w:rPr>
                    <w:sz w:val="18"/>
                    <w:szCs w:val="18"/>
                  </w:rPr>
                  <w:t>-</w:t>
                </w:r>
                <w:r w:rsidRPr="0067635F">
                  <w:rPr>
                    <w:sz w:val="18"/>
                    <w:szCs w:val="18"/>
                    <w:lang w:val="en-US"/>
                  </w:rPr>
                  <w:t>mail</w:t>
                </w:r>
                <w:r w:rsidRPr="001C44FF">
                  <w:rPr>
                    <w:sz w:val="18"/>
                    <w:szCs w:val="18"/>
                  </w:rPr>
                  <w:t xml:space="preserve">       </w:t>
                </w:r>
                <w:hyperlink r:id="rId2" w:history="1">
                  <w:r w:rsidRPr="00F653DE">
                    <w:rPr>
                      <w:rStyle w:val="a3"/>
                      <w:color w:val="auto"/>
                      <w:sz w:val="18"/>
                      <w:szCs w:val="18"/>
                      <w:u w:val="none"/>
                      <w:lang w:val="en-US"/>
                    </w:rPr>
                    <w:t>sp</w:t>
                  </w:r>
                  <w:r w:rsidRPr="001C44FF">
                    <w:rPr>
                      <w:rStyle w:val="a3"/>
                      <w:color w:val="auto"/>
                      <w:sz w:val="18"/>
                      <w:szCs w:val="18"/>
                      <w:u w:val="none"/>
                    </w:rPr>
                    <w:t>_</w:t>
                  </w:r>
                  <w:r w:rsidRPr="00F653DE">
                    <w:rPr>
                      <w:rStyle w:val="a3"/>
                      <w:color w:val="auto"/>
                      <w:sz w:val="18"/>
                      <w:szCs w:val="18"/>
                      <w:u w:val="none"/>
                      <w:lang w:val="en-US"/>
                    </w:rPr>
                    <w:t>kolpashevo</w:t>
                  </w:r>
                  <w:r w:rsidRPr="001C44FF">
                    <w:rPr>
                      <w:rStyle w:val="a3"/>
                      <w:color w:val="auto"/>
                      <w:sz w:val="18"/>
                      <w:szCs w:val="18"/>
                      <w:u w:val="none"/>
                    </w:rPr>
                    <w:t>@</w:t>
                  </w:r>
                  <w:r w:rsidRPr="00F653DE">
                    <w:rPr>
                      <w:rStyle w:val="a3"/>
                      <w:color w:val="auto"/>
                      <w:sz w:val="18"/>
                      <w:szCs w:val="18"/>
                      <w:u w:val="none"/>
                      <w:lang w:val="en-US"/>
                    </w:rPr>
                    <w:t>list</w:t>
                  </w:r>
                  <w:r w:rsidRPr="001C44FF">
                    <w:rPr>
                      <w:rStyle w:val="a3"/>
                      <w:color w:val="auto"/>
                      <w:sz w:val="18"/>
                      <w:szCs w:val="18"/>
                      <w:u w:val="none"/>
                    </w:rPr>
                    <w:t>.</w:t>
                  </w:r>
                  <w:r w:rsidRPr="00F653DE">
                    <w:rPr>
                      <w:rStyle w:val="a3"/>
                      <w:color w:val="auto"/>
                      <w:sz w:val="18"/>
                      <w:szCs w:val="18"/>
                      <w:u w:val="none"/>
                      <w:lang w:val="en-US"/>
                    </w:rPr>
                    <w:t>ru</w:t>
                  </w:r>
                </w:hyperlink>
                <w:r w:rsidRPr="001C44FF">
                  <w:rPr>
                    <w:sz w:val="18"/>
                    <w:szCs w:val="18"/>
                  </w:rPr>
                  <w:t xml:space="preserve">         </w:t>
                </w:r>
                <w:r w:rsidRPr="00E70C91">
                  <w:rPr>
                    <w:sz w:val="18"/>
                    <w:szCs w:val="18"/>
                  </w:rPr>
                  <w:t>сайт</w:t>
                </w:r>
                <w:r w:rsidRPr="001C44FF">
                  <w:rPr>
                    <w:sz w:val="18"/>
                    <w:szCs w:val="18"/>
                  </w:rPr>
                  <w:t xml:space="preserve">       </w:t>
                </w:r>
                <w:r w:rsidRPr="00E70C91">
                  <w:rPr>
                    <w:sz w:val="18"/>
                    <w:szCs w:val="18"/>
                    <w:lang w:val="en-US"/>
                  </w:rPr>
                  <w:t>http</w:t>
                </w:r>
                <w:r w:rsidRPr="001C44FF">
                  <w:rPr>
                    <w:sz w:val="18"/>
                    <w:szCs w:val="18"/>
                  </w:rPr>
                  <w:t>://</w:t>
                </w:r>
                <w:r w:rsidRPr="00E70C91">
                  <w:rPr>
                    <w:sz w:val="18"/>
                    <w:szCs w:val="18"/>
                    <w:lang w:val="en-US"/>
                  </w:rPr>
                  <w:t>palatakolp</w:t>
                </w:r>
                <w:r w:rsidRPr="001C44FF">
                  <w:rPr>
                    <w:sz w:val="18"/>
                    <w:szCs w:val="18"/>
                  </w:rPr>
                  <w:t>.</w:t>
                </w:r>
                <w:r w:rsidRPr="00E70C91">
                  <w:rPr>
                    <w:sz w:val="18"/>
                    <w:szCs w:val="18"/>
                    <w:lang w:val="en-US"/>
                  </w:rPr>
                  <w:t>ru</w:t>
                </w:r>
                <w:r w:rsidRPr="001C44FF">
                  <w:rPr>
                    <w:sz w:val="18"/>
                    <w:szCs w:val="18"/>
                  </w:rPr>
                  <w:t xml:space="preserve"> </w:t>
                </w:r>
              </w:p>
              <w:p w:rsidR="004633BF" w:rsidRPr="00E171C5" w:rsidRDefault="004633BF" w:rsidP="00260633">
                <w:pPr>
                  <w:jc w:val="center"/>
                  <w:rPr>
                    <w:color w:val="FF0000"/>
                    <w:sz w:val="18"/>
                    <w:szCs w:val="18"/>
                  </w:rPr>
                </w:pPr>
                <w:r w:rsidRPr="00E70C91">
                  <w:rPr>
                    <w:sz w:val="18"/>
                    <w:szCs w:val="18"/>
                  </w:rPr>
                  <w:t>ОКПО 30419802   ОГРН 1127028000098   ИНН 7007011477   КПП 700701001</w:t>
                </w:r>
              </w:p>
            </w:tc>
            <w:tc>
              <w:tcPr>
                <w:tcW w:w="9286" w:type="dxa"/>
              </w:tcPr>
              <w:p w:rsidR="004633BF" w:rsidRPr="00E70C91" w:rsidRDefault="004633BF" w:rsidP="00260633">
                <w:pPr>
                  <w:jc w:val="center"/>
                  <w:rPr>
                    <w:sz w:val="18"/>
                    <w:szCs w:val="18"/>
                  </w:rPr>
                </w:pPr>
                <w:r w:rsidRPr="00E70C91">
                  <w:rPr>
                    <w:sz w:val="18"/>
                    <w:szCs w:val="18"/>
                  </w:rPr>
                  <w:t>Кирова ул., 26 г.Колпашево Томской области 636460</w:t>
                </w:r>
              </w:p>
              <w:p w:rsidR="004633BF" w:rsidRPr="00E70C91" w:rsidRDefault="004633BF" w:rsidP="00260633">
                <w:pPr>
                  <w:jc w:val="center"/>
                  <w:rPr>
                    <w:sz w:val="18"/>
                    <w:szCs w:val="18"/>
                  </w:rPr>
                </w:pPr>
                <w:r w:rsidRPr="00E70C91">
                  <w:rPr>
                    <w:sz w:val="18"/>
                    <w:szCs w:val="18"/>
                  </w:rPr>
                  <w:t xml:space="preserve">тел. (38-254) 5-30-54,  факс  (38-254) </w:t>
                </w:r>
                <w:r>
                  <w:rPr>
                    <w:sz w:val="18"/>
                    <w:szCs w:val="18"/>
                  </w:rPr>
                  <w:t>4</w:t>
                </w:r>
                <w:r w:rsidRPr="00E70C91">
                  <w:rPr>
                    <w:sz w:val="18"/>
                    <w:szCs w:val="18"/>
                  </w:rPr>
                  <w:t>-</w:t>
                </w:r>
                <w:r>
                  <w:rPr>
                    <w:sz w:val="18"/>
                    <w:szCs w:val="18"/>
                  </w:rPr>
                  <w:t>16-87</w:t>
                </w:r>
                <w:r w:rsidRPr="00E70C91">
                  <w:rPr>
                    <w:sz w:val="18"/>
                    <w:szCs w:val="18"/>
                  </w:rPr>
                  <w:t xml:space="preserve">    </w:t>
                </w:r>
              </w:p>
              <w:p w:rsidR="004633BF" w:rsidRPr="00F41A5B" w:rsidRDefault="004633BF" w:rsidP="00260633">
                <w:pPr>
                  <w:jc w:val="center"/>
                  <w:rPr>
                    <w:sz w:val="18"/>
                    <w:szCs w:val="18"/>
                  </w:rPr>
                </w:pPr>
                <w:r w:rsidRPr="00E70C91">
                  <w:rPr>
                    <w:sz w:val="18"/>
                    <w:szCs w:val="18"/>
                    <w:lang w:val="en-US"/>
                  </w:rPr>
                  <w:t>e</w:t>
                </w:r>
                <w:r w:rsidRPr="00F41A5B">
                  <w:rPr>
                    <w:sz w:val="18"/>
                    <w:szCs w:val="18"/>
                  </w:rPr>
                  <w:t>-</w:t>
                </w:r>
                <w:r w:rsidRPr="00E70C91">
                  <w:rPr>
                    <w:sz w:val="18"/>
                    <w:szCs w:val="18"/>
                    <w:lang w:val="en-US"/>
                  </w:rPr>
                  <w:t>mail</w:t>
                </w:r>
                <w:r w:rsidRPr="00F41A5B">
                  <w:rPr>
                    <w:sz w:val="18"/>
                    <w:szCs w:val="18"/>
                  </w:rPr>
                  <w:t xml:space="preserve">       </w:t>
                </w:r>
                <w:hyperlink r:id="rId3" w:history="1">
                  <w:r w:rsidRPr="00E70C91">
                    <w:rPr>
                      <w:rStyle w:val="a3"/>
                      <w:sz w:val="18"/>
                      <w:szCs w:val="18"/>
                      <w:lang w:val="en-US"/>
                    </w:rPr>
                    <w:t>sp</w:t>
                  </w:r>
                  <w:r w:rsidRPr="00F41A5B">
                    <w:rPr>
                      <w:rStyle w:val="a3"/>
                      <w:sz w:val="18"/>
                      <w:szCs w:val="18"/>
                    </w:rPr>
                    <w:t>_</w:t>
                  </w:r>
                  <w:r w:rsidRPr="00E70C91">
                    <w:rPr>
                      <w:rStyle w:val="a3"/>
                      <w:sz w:val="18"/>
                      <w:szCs w:val="18"/>
                      <w:lang w:val="en-US"/>
                    </w:rPr>
                    <w:t>kolpashevo</w:t>
                  </w:r>
                  <w:r w:rsidRPr="00F41A5B">
                    <w:rPr>
                      <w:rStyle w:val="a3"/>
                      <w:sz w:val="18"/>
                      <w:szCs w:val="18"/>
                    </w:rPr>
                    <w:t>@</w:t>
                  </w:r>
                  <w:r w:rsidRPr="00E70C91">
                    <w:rPr>
                      <w:rStyle w:val="a3"/>
                      <w:sz w:val="18"/>
                      <w:szCs w:val="18"/>
                      <w:lang w:val="en-US"/>
                    </w:rPr>
                    <w:t>list</w:t>
                  </w:r>
                  <w:r w:rsidRPr="00F41A5B">
                    <w:rPr>
                      <w:rStyle w:val="a3"/>
                      <w:sz w:val="18"/>
                      <w:szCs w:val="18"/>
                    </w:rPr>
                    <w:t>.</w:t>
                  </w:r>
                  <w:r w:rsidRPr="00E70C91">
                    <w:rPr>
                      <w:rStyle w:val="a3"/>
                      <w:sz w:val="18"/>
                      <w:szCs w:val="18"/>
                      <w:lang w:val="en-US"/>
                    </w:rPr>
                    <w:t>ru</w:t>
                  </w:r>
                </w:hyperlink>
                <w:r w:rsidRPr="00F41A5B">
                  <w:rPr>
                    <w:sz w:val="18"/>
                    <w:szCs w:val="18"/>
                  </w:rPr>
                  <w:t xml:space="preserve">         </w:t>
                </w:r>
                <w:r w:rsidRPr="00E70C91">
                  <w:rPr>
                    <w:sz w:val="18"/>
                    <w:szCs w:val="18"/>
                  </w:rPr>
                  <w:t>сайт</w:t>
                </w:r>
                <w:r w:rsidRPr="00F41A5B">
                  <w:rPr>
                    <w:sz w:val="18"/>
                    <w:szCs w:val="18"/>
                  </w:rPr>
                  <w:t xml:space="preserve">       </w:t>
                </w:r>
                <w:r w:rsidRPr="00E70C91">
                  <w:rPr>
                    <w:sz w:val="18"/>
                    <w:szCs w:val="18"/>
                    <w:lang w:val="en-US"/>
                  </w:rPr>
                  <w:t>http</w:t>
                </w:r>
                <w:r w:rsidRPr="00F41A5B">
                  <w:rPr>
                    <w:sz w:val="18"/>
                    <w:szCs w:val="18"/>
                  </w:rPr>
                  <w:t>://</w:t>
                </w:r>
                <w:r w:rsidRPr="00E70C91">
                  <w:rPr>
                    <w:sz w:val="18"/>
                    <w:szCs w:val="18"/>
                    <w:lang w:val="en-US"/>
                  </w:rPr>
                  <w:t>palatakolp</w:t>
                </w:r>
                <w:r w:rsidRPr="00F41A5B">
                  <w:rPr>
                    <w:sz w:val="18"/>
                    <w:szCs w:val="18"/>
                  </w:rPr>
                  <w:t>.</w:t>
                </w:r>
                <w:r w:rsidRPr="00E70C91">
                  <w:rPr>
                    <w:sz w:val="18"/>
                    <w:szCs w:val="18"/>
                    <w:lang w:val="en-US"/>
                  </w:rPr>
                  <w:t>ru</w:t>
                </w:r>
                <w:r w:rsidRPr="00F41A5B">
                  <w:rPr>
                    <w:sz w:val="18"/>
                    <w:szCs w:val="18"/>
                  </w:rPr>
                  <w:t xml:space="preserve"> </w:t>
                </w:r>
              </w:p>
              <w:p w:rsidR="004633BF" w:rsidRPr="00E171C5" w:rsidRDefault="004633BF" w:rsidP="00260633">
                <w:pPr>
                  <w:jc w:val="center"/>
                  <w:rPr>
                    <w:color w:val="FF0000"/>
                    <w:sz w:val="18"/>
                    <w:szCs w:val="18"/>
                  </w:rPr>
                </w:pPr>
                <w:r w:rsidRPr="00E70C91">
                  <w:rPr>
                    <w:sz w:val="18"/>
                    <w:szCs w:val="18"/>
                  </w:rPr>
                  <w:t>ОКПО 30419802   ОГРН 1127028000098   ИНН 7007011477   КПП 700701001</w:t>
                </w:r>
              </w:p>
            </w:tc>
          </w:tr>
        </w:tbl>
        <w:p w:rsidR="004633BF" w:rsidRPr="00786787" w:rsidRDefault="004633BF" w:rsidP="00260633">
          <w:pPr>
            <w:tabs>
              <w:tab w:val="left" w:pos="480"/>
            </w:tabs>
            <w:spacing w:after="240"/>
            <w:jc w:val="center"/>
            <w:rPr>
              <w:b/>
            </w:rPr>
          </w:pPr>
        </w:p>
      </w:tc>
    </w:tr>
  </w:tbl>
  <w:p w:rsidR="004633BF" w:rsidRDefault="004633B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50D"/>
    <w:multiLevelType w:val="hybridMultilevel"/>
    <w:tmpl w:val="1A883A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E1EEE"/>
    <w:multiLevelType w:val="hybridMultilevel"/>
    <w:tmpl w:val="7610AC76"/>
    <w:lvl w:ilvl="0" w:tplc="995606F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332CB2"/>
    <w:multiLevelType w:val="hybridMultilevel"/>
    <w:tmpl w:val="C5B40D0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BAC02A1"/>
    <w:multiLevelType w:val="hybridMultilevel"/>
    <w:tmpl w:val="29DC402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0E574F7C"/>
    <w:multiLevelType w:val="hybridMultilevel"/>
    <w:tmpl w:val="2A8494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C5503F"/>
    <w:multiLevelType w:val="hybridMultilevel"/>
    <w:tmpl w:val="69B249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8A541E"/>
    <w:multiLevelType w:val="hybridMultilevel"/>
    <w:tmpl w:val="62EA038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371102A"/>
    <w:multiLevelType w:val="hybridMultilevel"/>
    <w:tmpl w:val="B4FA8D3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8">
    <w:nsid w:val="158F3C6A"/>
    <w:multiLevelType w:val="hybridMultilevel"/>
    <w:tmpl w:val="658ABEDA"/>
    <w:lvl w:ilvl="0" w:tplc="0419000D">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1C040E07"/>
    <w:multiLevelType w:val="hybridMultilevel"/>
    <w:tmpl w:val="94BEAF9C"/>
    <w:lvl w:ilvl="0" w:tplc="0419000D">
      <w:start w:val="1"/>
      <w:numFmt w:val="bullet"/>
      <w:lvlText w:val=""/>
      <w:lvlJc w:val="left"/>
      <w:pPr>
        <w:ind w:left="2215" w:hanging="360"/>
      </w:pPr>
      <w:rPr>
        <w:rFonts w:ascii="Wingdings" w:hAnsi="Wingdings" w:hint="default"/>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10">
    <w:nsid w:val="1D7425E9"/>
    <w:multiLevelType w:val="hybridMultilevel"/>
    <w:tmpl w:val="332ED1C0"/>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207D058B"/>
    <w:multiLevelType w:val="hybridMultilevel"/>
    <w:tmpl w:val="74F8EC08"/>
    <w:lvl w:ilvl="0" w:tplc="214A5676">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B1503FC"/>
    <w:multiLevelType w:val="hybridMultilevel"/>
    <w:tmpl w:val="138665F4"/>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nsid w:val="2BC72F20"/>
    <w:multiLevelType w:val="hybridMultilevel"/>
    <w:tmpl w:val="878A55D2"/>
    <w:lvl w:ilvl="0" w:tplc="217AAB3C">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D30C38"/>
    <w:multiLevelType w:val="hybridMultilevel"/>
    <w:tmpl w:val="C60086C4"/>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670CDB"/>
    <w:multiLevelType w:val="multilevel"/>
    <w:tmpl w:val="8E8E481E"/>
    <w:lvl w:ilvl="0">
      <w:start w:val="1"/>
      <w:numFmt w:val="decimal"/>
      <w:lvlText w:val="%1."/>
      <w:lvlJc w:val="left"/>
      <w:pPr>
        <w:ind w:left="1864" w:hanging="1155"/>
      </w:pPr>
      <w:rPr>
        <w:rFonts w:hint="default"/>
        <w:b w:val="0"/>
        <w:color w:val="auto"/>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38234445"/>
    <w:multiLevelType w:val="hybridMultilevel"/>
    <w:tmpl w:val="AD3C78FC"/>
    <w:lvl w:ilvl="0" w:tplc="19983C24">
      <w:numFmt w:val="decimalZero"/>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843953"/>
    <w:multiLevelType w:val="multilevel"/>
    <w:tmpl w:val="A33CE43A"/>
    <w:lvl w:ilvl="0">
      <w:start w:val="3"/>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8">
    <w:nsid w:val="3EBF6793"/>
    <w:multiLevelType w:val="hybridMultilevel"/>
    <w:tmpl w:val="9B023A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93B2264"/>
    <w:multiLevelType w:val="hybridMultilevel"/>
    <w:tmpl w:val="970C10F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4ADE66AD"/>
    <w:multiLevelType w:val="hybridMultilevel"/>
    <w:tmpl w:val="7B04A97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1">
    <w:nsid w:val="4CE82DD8"/>
    <w:multiLevelType w:val="hybridMultilevel"/>
    <w:tmpl w:val="76D2C170"/>
    <w:lvl w:ilvl="0" w:tplc="0419000B">
      <w:start w:val="1"/>
      <w:numFmt w:val="bullet"/>
      <w:lvlText w:val=""/>
      <w:lvlJc w:val="left"/>
      <w:pPr>
        <w:tabs>
          <w:tab w:val="num" w:pos="1495"/>
        </w:tabs>
        <w:ind w:left="1495"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2">
    <w:nsid w:val="520F4D78"/>
    <w:multiLevelType w:val="hybridMultilevel"/>
    <w:tmpl w:val="8092DE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0B7881"/>
    <w:multiLevelType w:val="hybridMultilevel"/>
    <w:tmpl w:val="A24A895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6EC64D4"/>
    <w:multiLevelType w:val="multilevel"/>
    <w:tmpl w:val="2B06EB06"/>
    <w:lvl w:ilvl="0">
      <w:start w:val="1"/>
      <w:numFmt w:val="decimal"/>
      <w:lvlText w:val="%1."/>
      <w:lvlJc w:val="left"/>
      <w:pPr>
        <w:ind w:left="1864" w:hanging="1155"/>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5E117AA6"/>
    <w:multiLevelType w:val="multilevel"/>
    <w:tmpl w:val="51021BF0"/>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5EB168E4"/>
    <w:multiLevelType w:val="hybridMultilevel"/>
    <w:tmpl w:val="3710ADC8"/>
    <w:lvl w:ilvl="0" w:tplc="1A8CAC4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CB2881"/>
    <w:multiLevelType w:val="hybridMultilevel"/>
    <w:tmpl w:val="3A3097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DF6362"/>
    <w:multiLevelType w:val="hybridMultilevel"/>
    <w:tmpl w:val="F61AD454"/>
    <w:lvl w:ilvl="0" w:tplc="8EFA9B6C">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64030FF0"/>
    <w:multiLevelType w:val="hybridMultilevel"/>
    <w:tmpl w:val="28E2CA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DC110A"/>
    <w:multiLevelType w:val="hybridMultilevel"/>
    <w:tmpl w:val="B360E52C"/>
    <w:lvl w:ilvl="0" w:tplc="0419000D">
      <w:start w:val="1"/>
      <w:numFmt w:val="bullet"/>
      <w:lvlText w:val=""/>
      <w:lvlJc w:val="left"/>
      <w:pPr>
        <w:ind w:left="1450" w:hanging="360"/>
      </w:pPr>
      <w:rPr>
        <w:rFonts w:ascii="Wingdings" w:hAnsi="Wingdings"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31">
    <w:nsid w:val="671B34CE"/>
    <w:multiLevelType w:val="hybridMultilevel"/>
    <w:tmpl w:val="E0F48C16"/>
    <w:lvl w:ilvl="0" w:tplc="99A60E6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74455F06"/>
    <w:multiLevelType w:val="hybridMultilevel"/>
    <w:tmpl w:val="6B4E0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310A57"/>
    <w:multiLevelType w:val="hybridMultilevel"/>
    <w:tmpl w:val="DF04619A"/>
    <w:lvl w:ilvl="0" w:tplc="0419000B">
      <w:start w:val="1"/>
      <w:numFmt w:val="bullet"/>
      <w:lvlText w:val=""/>
      <w:lvlJc w:val="left"/>
      <w:pPr>
        <w:ind w:left="1468" w:hanging="360"/>
      </w:pPr>
      <w:rPr>
        <w:rFonts w:ascii="Wingdings" w:hAnsi="Wingdings"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34">
    <w:nsid w:val="773A4A45"/>
    <w:multiLevelType w:val="hybridMultilevel"/>
    <w:tmpl w:val="28525DC8"/>
    <w:lvl w:ilvl="0" w:tplc="0419000B">
      <w:start w:val="1"/>
      <w:numFmt w:val="bullet"/>
      <w:lvlText w:val=""/>
      <w:lvlJc w:val="left"/>
      <w:pPr>
        <w:ind w:left="2197" w:hanging="360"/>
      </w:pPr>
      <w:rPr>
        <w:rFonts w:ascii="Wingdings" w:hAnsi="Wingdings"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35">
    <w:nsid w:val="7A4170A4"/>
    <w:multiLevelType w:val="hybridMultilevel"/>
    <w:tmpl w:val="436E68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2"/>
  </w:num>
  <w:num w:numId="3">
    <w:abstractNumId w:val="2"/>
  </w:num>
  <w:num w:numId="4">
    <w:abstractNumId w:val="15"/>
  </w:num>
  <w:num w:numId="5">
    <w:abstractNumId w:val="27"/>
  </w:num>
  <w:num w:numId="6">
    <w:abstractNumId w:val="21"/>
  </w:num>
  <w:num w:numId="7">
    <w:abstractNumId w:val="8"/>
  </w:num>
  <w:num w:numId="8">
    <w:abstractNumId w:val="7"/>
  </w:num>
  <w:num w:numId="9">
    <w:abstractNumId w:val="22"/>
  </w:num>
  <w:num w:numId="10">
    <w:abstractNumId w:val="33"/>
  </w:num>
  <w:num w:numId="11">
    <w:abstractNumId w:val="10"/>
  </w:num>
  <w:num w:numId="12">
    <w:abstractNumId w:val="14"/>
  </w:num>
  <w:num w:numId="13">
    <w:abstractNumId w:val="29"/>
  </w:num>
  <w:num w:numId="14">
    <w:abstractNumId w:val="32"/>
  </w:num>
  <w:num w:numId="15">
    <w:abstractNumId w:val="30"/>
  </w:num>
  <w:num w:numId="16">
    <w:abstractNumId w:val="4"/>
  </w:num>
  <w:num w:numId="17">
    <w:abstractNumId w:val="3"/>
  </w:num>
  <w:num w:numId="18">
    <w:abstractNumId w:val="6"/>
  </w:num>
  <w:num w:numId="19">
    <w:abstractNumId w:val="18"/>
  </w:num>
  <w:num w:numId="20">
    <w:abstractNumId w:val="5"/>
  </w:num>
  <w:num w:numId="21">
    <w:abstractNumId w:val="19"/>
  </w:num>
  <w:num w:numId="22">
    <w:abstractNumId w:val="34"/>
  </w:num>
  <w:num w:numId="23">
    <w:abstractNumId w:val="0"/>
  </w:num>
  <w:num w:numId="24">
    <w:abstractNumId w:val="23"/>
  </w:num>
  <w:num w:numId="25">
    <w:abstractNumId w:val="9"/>
  </w:num>
  <w:num w:numId="26">
    <w:abstractNumId w:val="35"/>
  </w:num>
  <w:num w:numId="27">
    <w:abstractNumId w:val="28"/>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
  </w:num>
  <w:num w:numId="31">
    <w:abstractNumId w:val="11"/>
  </w:num>
  <w:num w:numId="32">
    <w:abstractNumId w:val="13"/>
  </w:num>
  <w:num w:numId="33">
    <w:abstractNumId w:val="24"/>
  </w:num>
  <w:num w:numId="34">
    <w:abstractNumId w:val="25"/>
  </w:num>
  <w:num w:numId="35">
    <w:abstractNumId w:val="17"/>
  </w:num>
  <w:num w:numId="36">
    <w:abstractNumId w:val="31"/>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00"/>
  <w:displayHorizontalDrawingGridEvery w:val="2"/>
  <w:characterSpacingControl w:val="doNotCompress"/>
  <w:hdrShapeDefaults>
    <o:shapedefaults v:ext="edit" spidmax="254978"/>
  </w:hdrShapeDefaults>
  <w:footnotePr>
    <w:footnote w:id="0"/>
    <w:footnote w:id="1"/>
  </w:footnotePr>
  <w:endnotePr>
    <w:endnote w:id="0"/>
    <w:endnote w:id="1"/>
  </w:endnotePr>
  <w:compat/>
  <w:rsids>
    <w:rsidRoot w:val="00C50210"/>
    <w:rsid w:val="0000010F"/>
    <w:rsid w:val="000003E2"/>
    <w:rsid w:val="00007CB2"/>
    <w:rsid w:val="00011480"/>
    <w:rsid w:val="00011CDA"/>
    <w:rsid w:val="00012BA2"/>
    <w:rsid w:val="00014A77"/>
    <w:rsid w:val="00015CF5"/>
    <w:rsid w:val="00016BAE"/>
    <w:rsid w:val="00017B2B"/>
    <w:rsid w:val="000218AF"/>
    <w:rsid w:val="000308A6"/>
    <w:rsid w:val="00032D98"/>
    <w:rsid w:val="00034512"/>
    <w:rsid w:val="000347BC"/>
    <w:rsid w:val="00035E6A"/>
    <w:rsid w:val="000366EA"/>
    <w:rsid w:val="000417A7"/>
    <w:rsid w:val="00041D2D"/>
    <w:rsid w:val="0004247E"/>
    <w:rsid w:val="00053DD6"/>
    <w:rsid w:val="00054404"/>
    <w:rsid w:val="00064FB9"/>
    <w:rsid w:val="00065461"/>
    <w:rsid w:val="000656B4"/>
    <w:rsid w:val="00065F4C"/>
    <w:rsid w:val="000663BF"/>
    <w:rsid w:val="00077052"/>
    <w:rsid w:val="00085807"/>
    <w:rsid w:val="000868DB"/>
    <w:rsid w:val="0008750B"/>
    <w:rsid w:val="00094082"/>
    <w:rsid w:val="00094970"/>
    <w:rsid w:val="0009730B"/>
    <w:rsid w:val="00097D37"/>
    <w:rsid w:val="000A1148"/>
    <w:rsid w:val="000A1A26"/>
    <w:rsid w:val="000A24E9"/>
    <w:rsid w:val="000A6473"/>
    <w:rsid w:val="000A64DB"/>
    <w:rsid w:val="000B38B1"/>
    <w:rsid w:val="000B5349"/>
    <w:rsid w:val="000B6EEB"/>
    <w:rsid w:val="000C1D87"/>
    <w:rsid w:val="000C2CA6"/>
    <w:rsid w:val="000D2D57"/>
    <w:rsid w:val="000D7517"/>
    <w:rsid w:val="000E3A78"/>
    <w:rsid w:val="000E3C3A"/>
    <w:rsid w:val="000E409C"/>
    <w:rsid w:val="000E473C"/>
    <w:rsid w:val="000E64D6"/>
    <w:rsid w:val="000E6C74"/>
    <w:rsid w:val="000E7FC8"/>
    <w:rsid w:val="000F1704"/>
    <w:rsid w:val="000F5706"/>
    <w:rsid w:val="000F6760"/>
    <w:rsid w:val="000F6E45"/>
    <w:rsid w:val="000F7123"/>
    <w:rsid w:val="00100E2E"/>
    <w:rsid w:val="00104E93"/>
    <w:rsid w:val="00105B6B"/>
    <w:rsid w:val="0010741A"/>
    <w:rsid w:val="00110258"/>
    <w:rsid w:val="00110CA0"/>
    <w:rsid w:val="00113F4F"/>
    <w:rsid w:val="00120516"/>
    <w:rsid w:val="001241E2"/>
    <w:rsid w:val="00125D3A"/>
    <w:rsid w:val="00127C40"/>
    <w:rsid w:val="00131B3C"/>
    <w:rsid w:val="001353F4"/>
    <w:rsid w:val="00135558"/>
    <w:rsid w:val="00135BC5"/>
    <w:rsid w:val="0013736C"/>
    <w:rsid w:val="0014173D"/>
    <w:rsid w:val="00142C10"/>
    <w:rsid w:val="00157DB1"/>
    <w:rsid w:val="001609AE"/>
    <w:rsid w:val="001619FA"/>
    <w:rsid w:val="00161A8C"/>
    <w:rsid w:val="00164FA8"/>
    <w:rsid w:val="00170D9E"/>
    <w:rsid w:val="001755D9"/>
    <w:rsid w:val="00175FF5"/>
    <w:rsid w:val="00182753"/>
    <w:rsid w:val="00184BB9"/>
    <w:rsid w:val="00185591"/>
    <w:rsid w:val="001902DC"/>
    <w:rsid w:val="00191CBF"/>
    <w:rsid w:val="00194762"/>
    <w:rsid w:val="001A2F9D"/>
    <w:rsid w:val="001A5330"/>
    <w:rsid w:val="001B3FAC"/>
    <w:rsid w:val="001B47B3"/>
    <w:rsid w:val="001B56BE"/>
    <w:rsid w:val="001B6AC3"/>
    <w:rsid w:val="001C44FF"/>
    <w:rsid w:val="001C677A"/>
    <w:rsid w:val="001C6A1C"/>
    <w:rsid w:val="001C73DB"/>
    <w:rsid w:val="001C7489"/>
    <w:rsid w:val="001C7CF6"/>
    <w:rsid w:val="001D0690"/>
    <w:rsid w:val="001E22E7"/>
    <w:rsid w:val="001E3803"/>
    <w:rsid w:val="001F0DA7"/>
    <w:rsid w:val="001F1067"/>
    <w:rsid w:val="001F387A"/>
    <w:rsid w:val="001F51C7"/>
    <w:rsid w:val="00205DD3"/>
    <w:rsid w:val="002071CA"/>
    <w:rsid w:val="00211973"/>
    <w:rsid w:val="002227D1"/>
    <w:rsid w:val="0022538A"/>
    <w:rsid w:val="00231506"/>
    <w:rsid w:val="00231FFD"/>
    <w:rsid w:val="00234733"/>
    <w:rsid w:val="002359EC"/>
    <w:rsid w:val="00235DBF"/>
    <w:rsid w:val="002403F2"/>
    <w:rsid w:val="00242451"/>
    <w:rsid w:val="00244398"/>
    <w:rsid w:val="002565BA"/>
    <w:rsid w:val="0026035F"/>
    <w:rsid w:val="00260633"/>
    <w:rsid w:val="00262C53"/>
    <w:rsid w:val="00262E3C"/>
    <w:rsid w:val="00273DDC"/>
    <w:rsid w:val="002752BC"/>
    <w:rsid w:val="00282614"/>
    <w:rsid w:val="00282664"/>
    <w:rsid w:val="00286F25"/>
    <w:rsid w:val="00291EF4"/>
    <w:rsid w:val="00297523"/>
    <w:rsid w:val="002A00A2"/>
    <w:rsid w:val="002A18F5"/>
    <w:rsid w:val="002A1B11"/>
    <w:rsid w:val="002A237C"/>
    <w:rsid w:val="002B5EF8"/>
    <w:rsid w:val="002B6D93"/>
    <w:rsid w:val="002B7A4A"/>
    <w:rsid w:val="002C20E9"/>
    <w:rsid w:val="002C36BD"/>
    <w:rsid w:val="002C5026"/>
    <w:rsid w:val="002C6166"/>
    <w:rsid w:val="002D006C"/>
    <w:rsid w:val="002D0673"/>
    <w:rsid w:val="002D1373"/>
    <w:rsid w:val="002D23B4"/>
    <w:rsid w:val="002D23BB"/>
    <w:rsid w:val="002D2EBE"/>
    <w:rsid w:val="002D3081"/>
    <w:rsid w:val="002E0FE2"/>
    <w:rsid w:val="002E3C69"/>
    <w:rsid w:val="002F1D66"/>
    <w:rsid w:val="002F35FB"/>
    <w:rsid w:val="00300407"/>
    <w:rsid w:val="00303474"/>
    <w:rsid w:val="00303CCB"/>
    <w:rsid w:val="003045B3"/>
    <w:rsid w:val="0031737C"/>
    <w:rsid w:val="003209F1"/>
    <w:rsid w:val="00322E96"/>
    <w:rsid w:val="00323AAC"/>
    <w:rsid w:val="003255B7"/>
    <w:rsid w:val="003324BB"/>
    <w:rsid w:val="003346F2"/>
    <w:rsid w:val="00335905"/>
    <w:rsid w:val="00342123"/>
    <w:rsid w:val="00346FE7"/>
    <w:rsid w:val="00352FDD"/>
    <w:rsid w:val="003539A6"/>
    <w:rsid w:val="0035739A"/>
    <w:rsid w:val="00365F86"/>
    <w:rsid w:val="00366B3F"/>
    <w:rsid w:val="00372B53"/>
    <w:rsid w:val="003735F7"/>
    <w:rsid w:val="003749C6"/>
    <w:rsid w:val="00374AAB"/>
    <w:rsid w:val="00377BAE"/>
    <w:rsid w:val="00380535"/>
    <w:rsid w:val="00383398"/>
    <w:rsid w:val="00385569"/>
    <w:rsid w:val="00392EBC"/>
    <w:rsid w:val="00397534"/>
    <w:rsid w:val="003A1390"/>
    <w:rsid w:val="003A232F"/>
    <w:rsid w:val="003A2CE5"/>
    <w:rsid w:val="003B1DB2"/>
    <w:rsid w:val="003B3CA5"/>
    <w:rsid w:val="003C18B6"/>
    <w:rsid w:val="003C28D8"/>
    <w:rsid w:val="003D14BD"/>
    <w:rsid w:val="003D1EBD"/>
    <w:rsid w:val="003D5037"/>
    <w:rsid w:val="003D50FB"/>
    <w:rsid w:val="003D7D06"/>
    <w:rsid w:val="003E19BE"/>
    <w:rsid w:val="003E447B"/>
    <w:rsid w:val="003F33C0"/>
    <w:rsid w:val="003F486D"/>
    <w:rsid w:val="00400788"/>
    <w:rsid w:val="0040160A"/>
    <w:rsid w:val="0040402A"/>
    <w:rsid w:val="00407355"/>
    <w:rsid w:val="00410F70"/>
    <w:rsid w:val="004150A3"/>
    <w:rsid w:val="00420A57"/>
    <w:rsid w:val="00424B91"/>
    <w:rsid w:val="00426481"/>
    <w:rsid w:val="00432773"/>
    <w:rsid w:val="0043414E"/>
    <w:rsid w:val="00436EC1"/>
    <w:rsid w:val="00437163"/>
    <w:rsid w:val="00443A15"/>
    <w:rsid w:val="00450C67"/>
    <w:rsid w:val="004562FB"/>
    <w:rsid w:val="00461FD8"/>
    <w:rsid w:val="0046269A"/>
    <w:rsid w:val="004633BF"/>
    <w:rsid w:val="004703C1"/>
    <w:rsid w:val="00472A1A"/>
    <w:rsid w:val="00472F6A"/>
    <w:rsid w:val="0047317A"/>
    <w:rsid w:val="00477EBC"/>
    <w:rsid w:val="004845A8"/>
    <w:rsid w:val="004845D8"/>
    <w:rsid w:val="0048589D"/>
    <w:rsid w:val="00486394"/>
    <w:rsid w:val="00487186"/>
    <w:rsid w:val="00487408"/>
    <w:rsid w:val="00491936"/>
    <w:rsid w:val="0049301C"/>
    <w:rsid w:val="00495A76"/>
    <w:rsid w:val="00496116"/>
    <w:rsid w:val="00497867"/>
    <w:rsid w:val="004A4205"/>
    <w:rsid w:val="004B041D"/>
    <w:rsid w:val="004B17BC"/>
    <w:rsid w:val="004B191B"/>
    <w:rsid w:val="004B4944"/>
    <w:rsid w:val="004B5DA2"/>
    <w:rsid w:val="004C00C0"/>
    <w:rsid w:val="004C015F"/>
    <w:rsid w:val="004C26CD"/>
    <w:rsid w:val="004C2932"/>
    <w:rsid w:val="004C3775"/>
    <w:rsid w:val="004D43B2"/>
    <w:rsid w:val="004D63C9"/>
    <w:rsid w:val="004E0F65"/>
    <w:rsid w:val="004E117E"/>
    <w:rsid w:val="004E3357"/>
    <w:rsid w:val="004E421B"/>
    <w:rsid w:val="004E7FD7"/>
    <w:rsid w:val="004F08FB"/>
    <w:rsid w:val="004F0924"/>
    <w:rsid w:val="004F0FA2"/>
    <w:rsid w:val="004F2825"/>
    <w:rsid w:val="004F2995"/>
    <w:rsid w:val="004F2FDE"/>
    <w:rsid w:val="004F4289"/>
    <w:rsid w:val="004F79A9"/>
    <w:rsid w:val="004F7C71"/>
    <w:rsid w:val="004F7E59"/>
    <w:rsid w:val="005007B2"/>
    <w:rsid w:val="00506F6C"/>
    <w:rsid w:val="00516EF6"/>
    <w:rsid w:val="00520E8E"/>
    <w:rsid w:val="00522550"/>
    <w:rsid w:val="00524B40"/>
    <w:rsid w:val="00525CB3"/>
    <w:rsid w:val="00530E2B"/>
    <w:rsid w:val="005359D8"/>
    <w:rsid w:val="00535A5D"/>
    <w:rsid w:val="00541447"/>
    <w:rsid w:val="00542511"/>
    <w:rsid w:val="005427BF"/>
    <w:rsid w:val="00542E1A"/>
    <w:rsid w:val="00543AF6"/>
    <w:rsid w:val="00547262"/>
    <w:rsid w:val="00547BFD"/>
    <w:rsid w:val="00551275"/>
    <w:rsid w:val="00555648"/>
    <w:rsid w:val="00565E73"/>
    <w:rsid w:val="00566230"/>
    <w:rsid w:val="00566670"/>
    <w:rsid w:val="00567D71"/>
    <w:rsid w:val="0058628C"/>
    <w:rsid w:val="00590881"/>
    <w:rsid w:val="005A04B5"/>
    <w:rsid w:val="005B1E24"/>
    <w:rsid w:val="005B5BEA"/>
    <w:rsid w:val="005C21A3"/>
    <w:rsid w:val="005C5190"/>
    <w:rsid w:val="005C70CC"/>
    <w:rsid w:val="005E11EF"/>
    <w:rsid w:val="005E3568"/>
    <w:rsid w:val="005F4670"/>
    <w:rsid w:val="005F7322"/>
    <w:rsid w:val="005F7DF1"/>
    <w:rsid w:val="00604652"/>
    <w:rsid w:val="00605AC1"/>
    <w:rsid w:val="006106BE"/>
    <w:rsid w:val="00612579"/>
    <w:rsid w:val="0061305B"/>
    <w:rsid w:val="006138B7"/>
    <w:rsid w:val="00616E9B"/>
    <w:rsid w:val="00616F76"/>
    <w:rsid w:val="00617056"/>
    <w:rsid w:val="006203A4"/>
    <w:rsid w:val="00621038"/>
    <w:rsid w:val="00624E6B"/>
    <w:rsid w:val="006256BF"/>
    <w:rsid w:val="0063049F"/>
    <w:rsid w:val="00631A1E"/>
    <w:rsid w:val="006371DE"/>
    <w:rsid w:val="00637806"/>
    <w:rsid w:val="006406E9"/>
    <w:rsid w:val="00640C76"/>
    <w:rsid w:val="00641F4A"/>
    <w:rsid w:val="00643253"/>
    <w:rsid w:val="00643AC0"/>
    <w:rsid w:val="00644A3E"/>
    <w:rsid w:val="00644E98"/>
    <w:rsid w:val="0065052C"/>
    <w:rsid w:val="006509D1"/>
    <w:rsid w:val="006548C4"/>
    <w:rsid w:val="00666C11"/>
    <w:rsid w:val="006672F5"/>
    <w:rsid w:val="0066770E"/>
    <w:rsid w:val="00670EDD"/>
    <w:rsid w:val="0067444A"/>
    <w:rsid w:val="006802C7"/>
    <w:rsid w:val="00683FA2"/>
    <w:rsid w:val="006905F8"/>
    <w:rsid w:val="006907BF"/>
    <w:rsid w:val="00694D8F"/>
    <w:rsid w:val="0069660E"/>
    <w:rsid w:val="0069702F"/>
    <w:rsid w:val="006972F2"/>
    <w:rsid w:val="006A0041"/>
    <w:rsid w:val="006A48DB"/>
    <w:rsid w:val="006A533E"/>
    <w:rsid w:val="006A5CB1"/>
    <w:rsid w:val="006A6297"/>
    <w:rsid w:val="006B113D"/>
    <w:rsid w:val="006B5088"/>
    <w:rsid w:val="006C0FED"/>
    <w:rsid w:val="006C20EC"/>
    <w:rsid w:val="006C2EA3"/>
    <w:rsid w:val="006D0BC3"/>
    <w:rsid w:val="006D3622"/>
    <w:rsid w:val="006E278A"/>
    <w:rsid w:val="006E2A71"/>
    <w:rsid w:val="006E2D24"/>
    <w:rsid w:val="006E5400"/>
    <w:rsid w:val="006E6381"/>
    <w:rsid w:val="006F159F"/>
    <w:rsid w:val="006F27D9"/>
    <w:rsid w:val="006F41CA"/>
    <w:rsid w:val="00700D4E"/>
    <w:rsid w:val="0070424A"/>
    <w:rsid w:val="00704CE8"/>
    <w:rsid w:val="00711F47"/>
    <w:rsid w:val="00713DE8"/>
    <w:rsid w:val="00714264"/>
    <w:rsid w:val="0071531E"/>
    <w:rsid w:val="00721D5F"/>
    <w:rsid w:val="007228BF"/>
    <w:rsid w:val="0072793F"/>
    <w:rsid w:val="00727CFD"/>
    <w:rsid w:val="007320DD"/>
    <w:rsid w:val="00732A2B"/>
    <w:rsid w:val="00733B9A"/>
    <w:rsid w:val="007359C4"/>
    <w:rsid w:val="00735EF0"/>
    <w:rsid w:val="007410C2"/>
    <w:rsid w:val="00741289"/>
    <w:rsid w:val="0074167A"/>
    <w:rsid w:val="007424DE"/>
    <w:rsid w:val="0074352A"/>
    <w:rsid w:val="00744B9A"/>
    <w:rsid w:val="00747B88"/>
    <w:rsid w:val="00747C65"/>
    <w:rsid w:val="00752CDE"/>
    <w:rsid w:val="00754D48"/>
    <w:rsid w:val="00760E46"/>
    <w:rsid w:val="00761806"/>
    <w:rsid w:val="00763EBC"/>
    <w:rsid w:val="007669AA"/>
    <w:rsid w:val="00767F10"/>
    <w:rsid w:val="0077386B"/>
    <w:rsid w:val="007740B2"/>
    <w:rsid w:val="00781539"/>
    <w:rsid w:val="00783112"/>
    <w:rsid w:val="00784622"/>
    <w:rsid w:val="00784F03"/>
    <w:rsid w:val="007852C6"/>
    <w:rsid w:val="007876FE"/>
    <w:rsid w:val="00787760"/>
    <w:rsid w:val="007877B5"/>
    <w:rsid w:val="007954C0"/>
    <w:rsid w:val="00796A46"/>
    <w:rsid w:val="0079793F"/>
    <w:rsid w:val="007A0A73"/>
    <w:rsid w:val="007A19B0"/>
    <w:rsid w:val="007A3075"/>
    <w:rsid w:val="007B41E9"/>
    <w:rsid w:val="007B50C7"/>
    <w:rsid w:val="007B51C9"/>
    <w:rsid w:val="007B5834"/>
    <w:rsid w:val="007B6206"/>
    <w:rsid w:val="007B6A1C"/>
    <w:rsid w:val="007D4189"/>
    <w:rsid w:val="007D764F"/>
    <w:rsid w:val="007E3996"/>
    <w:rsid w:val="007E69AE"/>
    <w:rsid w:val="007F08A0"/>
    <w:rsid w:val="007F1975"/>
    <w:rsid w:val="007F2F45"/>
    <w:rsid w:val="007F3A68"/>
    <w:rsid w:val="007F51A4"/>
    <w:rsid w:val="007F5657"/>
    <w:rsid w:val="00801C8C"/>
    <w:rsid w:val="00806025"/>
    <w:rsid w:val="00811487"/>
    <w:rsid w:val="00811533"/>
    <w:rsid w:val="008119E7"/>
    <w:rsid w:val="00812F94"/>
    <w:rsid w:val="00825715"/>
    <w:rsid w:val="0083137D"/>
    <w:rsid w:val="008400F2"/>
    <w:rsid w:val="008422D9"/>
    <w:rsid w:val="00844807"/>
    <w:rsid w:val="0085027F"/>
    <w:rsid w:val="00850C8B"/>
    <w:rsid w:val="00854179"/>
    <w:rsid w:val="00866817"/>
    <w:rsid w:val="008676D2"/>
    <w:rsid w:val="0087196A"/>
    <w:rsid w:val="00874AEA"/>
    <w:rsid w:val="0087696E"/>
    <w:rsid w:val="00880378"/>
    <w:rsid w:val="00880A12"/>
    <w:rsid w:val="0088176B"/>
    <w:rsid w:val="0088379E"/>
    <w:rsid w:val="00887543"/>
    <w:rsid w:val="008877CF"/>
    <w:rsid w:val="00887E81"/>
    <w:rsid w:val="008A1432"/>
    <w:rsid w:val="008A374B"/>
    <w:rsid w:val="008A5919"/>
    <w:rsid w:val="008C0D2C"/>
    <w:rsid w:val="008C0E2E"/>
    <w:rsid w:val="008C22CE"/>
    <w:rsid w:val="008C354A"/>
    <w:rsid w:val="008C3607"/>
    <w:rsid w:val="008C56F3"/>
    <w:rsid w:val="008D0A2A"/>
    <w:rsid w:val="008E29D9"/>
    <w:rsid w:val="008E5328"/>
    <w:rsid w:val="008E60BA"/>
    <w:rsid w:val="008E6F83"/>
    <w:rsid w:val="008E7910"/>
    <w:rsid w:val="008F1304"/>
    <w:rsid w:val="008F21CF"/>
    <w:rsid w:val="008F313C"/>
    <w:rsid w:val="008F3165"/>
    <w:rsid w:val="00903295"/>
    <w:rsid w:val="0090414A"/>
    <w:rsid w:val="0091174A"/>
    <w:rsid w:val="00912DEA"/>
    <w:rsid w:val="009171DD"/>
    <w:rsid w:val="009205E2"/>
    <w:rsid w:val="00920FBF"/>
    <w:rsid w:val="009276DF"/>
    <w:rsid w:val="00927D6F"/>
    <w:rsid w:val="00927E7A"/>
    <w:rsid w:val="00933753"/>
    <w:rsid w:val="00936279"/>
    <w:rsid w:val="00941141"/>
    <w:rsid w:val="00941E07"/>
    <w:rsid w:val="009422B2"/>
    <w:rsid w:val="00945409"/>
    <w:rsid w:val="00945782"/>
    <w:rsid w:val="00947250"/>
    <w:rsid w:val="00951872"/>
    <w:rsid w:val="0095380A"/>
    <w:rsid w:val="00964796"/>
    <w:rsid w:val="009726C8"/>
    <w:rsid w:val="00981F22"/>
    <w:rsid w:val="00994C49"/>
    <w:rsid w:val="00996800"/>
    <w:rsid w:val="009A2504"/>
    <w:rsid w:val="009A4819"/>
    <w:rsid w:val="009A6DCB"/>
    <w:rsid w:val="009B281F"/>
    <w:rsid w:val="009B420F"/>
    <w:rsid w:val="009B5AAF"/>
    <w:rsid w:val="009B5E69"/>
    <w:rsid w:val="009B70B3"/>
    <w:rsid w:val="009B782B"/>
    <w:rsid w:val="009C0017"/>
    <w:rsid w:val="009C11E8"/>
    <w:rsid w:val="009C3364"/>
    <w:rsid w:val="009C62ED"/>
    <w:rsid w:val="009D054C"/>
    <w:rsid w:val="009D2045"/>
    <w:rsid w:val="009D5145"/>
    <w:rsid w:val="009D7CE1"/>
    <w:rsid w:val="009F1482"/>
    <w:rsid w:val="009F168F"/>
    <w:rsid w:val="009F36E4"/>
    <w:rsid w:val="009F39DE"/>
    <w:rsid w:val="009F4069"/>
    <w:rsid w:val="009F4C01"/>
    <w:rsid w:val="009F5D9F"/>
    <w:rsid w:val="009F64FC"/>
    <w:rsid w:val="00A04AD8"/>
    <w:rsid w:val="00A05BE7"/>
    <w:rsid w:val="00A0788C"/>
    <w:rsid w:val="00A223E3"/>
    <w:rsid w:val="00A22596"/>
    <w:rsid w:val="00A27B94"/>
    <w:rsid w:val="00A27E25"/>
    <w:rsid w:val="00A319EC"/>
    <w:rsid w:val="00A32826"/>
    <w:rsid w:val="00A4102D"/>
    <w:rsid w:val="00A42E9F"/>
    <w:rsid w:val="00A47546"/>
    <w:rsid w:val="00A5335C"/>
    <w:rsid w:val="00A5337A"/>
    <w:rsid w:val="00A545AB"/>
    <w:rsid w:val="00A62EB4"/>
    <w:rsid w:val="00A7104B"/>
    <w:rsid w:val="00A76994"/>
    <w:rsid w:val="00A834F3"/>
    <w:rsid w:val="00A834F5"/>
    <w:rsid w:val="00A84FCC"/>
    <w:rsid w:val="00A908E8"/>
    <w:rsid w:val="00A932F5"/>
    <w:rsid w:val="00A9710A"/>
    <w:rsid w:val="00AA1368"/>
    <w:rsid w:val="00AA70ED"/>
    <w:rsid w:val="00AB28B9"/>
    <w:rsid w:val="00AB4594"/>
    <w:rsid w:val="00AB4B76"/>
    <w:rsid w:val="00AC15B7"/>
    <w:rsid w:val="00AC5AD4"/>
    <w:rsid w:val="00AC7F55"/>
    <w:rsid w:val="00AD2ABC"/>
    <w:rsid w:val="00AE319F"/>
    <w:rsid w:val="00AE490B"/>
    <w:rsid w:val="00AE58C9"/>
    <w:rsid w:val="00AE601A"/>
    <w:rsid w:val="00AF10AD"/>
    <w:rsid w:val="00AF2174"/>
    <w:rsid w:val="00AF228C"/>
    <w:rsid w:val="00AF3040"/>
    <w:rsid w:val="00AF3BFD"/>
    <w:rsid w:val="00AF681E"/>
    <w:rsid w:val="00AF74F0"/>
    <w:rsid w:val="00AF7DA6"/>
    <w:rsid w:val="00B00DF4"/>
    <w:rsid w:val="00B00EB7"/>
    <w:rsid w:val="00B0564E"/>
    <w:rsid w:val="00B0609E"/>
    <w:rsid w:val="00B20A30"/>
    <w:rsid w:val="00B21B69"/>
    <w:rsid w:val="00B2245E"/>
    <w:rsid w:val="00B23D07"/>
    <w:rsid w:val="00B2520C"/>
    <w:rsid w:val="00B25F88"/>
    <w:rsid w:val="00B2709E"/>
    <w:rsid w:val="00B325D7"/>
    <w:rsid w:val="00B43FED"/>
    <w:rsid w:val="00B45667"/>
    <w:rsid w:val="00B475C4"/>
    <w:rsid w:val="00B50672"/>
    <w:rsid w:val="00B53137"/>
    <w:rsid w:val="00B54BAD"/>
    <w:rsid w:val="00B5661A"/>
    <w:rsid w:val="00B56CDB"/>
    <w:rsid w:val="00B608EF"/>
    <w:rsid w:val="00B61D10"/>
    <w:rsid w:val="00B649E7"/>
    <w:rsid w:val="00B712A4"/>
    <w:rsid w:val="00B7150A"/>
    <w:rsid w:val="00B71F6D"/>
    <w:rsid w:val="00B72C04"/>
    <w:rsid w:val="00B7646E"/>
    <w:rsid w:val="00B822A3"/>
    <w:rsid w:val="00B85761"/>
    <w:rsid w:val="00B85EBC"/>
    <w:rsid w:val="00B900D3"/>
    <w:rsid w:val="00B91743"/>
    <w:rsid w:val="00B936FC"/>
    <w:rsid w:val="00B949EC"/>
    <w:rsid w:val="00B97527"/>
    <w:rsid w:val="00BA4245"/>
    <w:rsid w:val="00BB01DF"/>
    <w:rsid w:val="00BB096E"/>
    <w:rsid w:val="00BB2784"/>
    <w:rsid w:val="00BB4B0C"/>
    <w:rsid w:val="00BC08F0"/>
    <w:rsid w:val="00BC0DA9"/>
    <w:rsid w:val="00BC10A5"/>
    <w:rsid w:val="00BC30AC"/>
    <w:rsid w:val="00BC42CD"/>
    <w:rsid w:val="00BC4541"/>
    <w:rsid w:val="00BD3AEE"/>
    <w:rsid w:val="00BD3E6A"/>
    <w:rsid w:val="00BD4C81"/>
    <w:rsid w:val="00BD6114"/>
    <w:rsid w:val="00BE1563"/>
    <w:rsid w:val="00BE1589"/>
    <w:rsid w:val="00BE45D9"/>
    <w:rsid w:val="00BE4845"/>
    <w:rsid w:val="00BE4F87"/>
    <w:rsid w:val="00BE6079"/>
    <w:rsid w:val="00BF2A8F"/>
    <w:rsid w:val="00BF3865"/>
    <w:rsid w:val="00BF4297"/>
    <w:rsid w:val="00BF503D"/>
    <w:rsid w:val="00C00D43"/>
    <w:rsid w:val="00C01A47"/>
    <w:rsid w:val="00C0211B"/>
    <w:rsid w:val="00C02E06"/>
    <w:rsid w:val="00C03128"/>
    <w:rsid w:val="00C0326A"/>
    <w:rsid w:val="00C12709"/>
    <w:rsid w:val="00C14378"/>
    <w:rsid w:val="00C16159"/>
    <w:rsid w:val="00C1788B"/>
    <w:rsid w:val="00C244FF"/>
    <w:rsid w:val="00C3039C"/>
    <w:rsid w:val="00C316BC"/>
    <w:rsid w:val="00C330D9"/>
    <w:rsid w:val="00C33A3D"/>
    <w:rsid w:val="00C37E56"/>
    <w:rsid w:val="00C46014"/>
    <w:rsid w:val="00C47A5B"/>
    <w:rsid w:val="00C50210"/>
    <w:rsid w:val="00C5122E"/>
    <w:rsid w:val="00C51C66"/>
    <w:rsid w:val="00C65755"/>
    <w:rsid w:val="00C67EC5"/>
    <w:rsid w:val="00C7138A"/>
    <w:rsid w:val="00C727DF"/>
    <w:rsid w:val="00C760F9"/>
    <w:rsid w:val="00C76AC1"/>
    <w:rsid w:val="00C77B69"/>
    <w:rsid w:val="00C909F3"/>
    <w:rsid w:val="00CA11BF"/>
    <w:rsid w:val="00CA32DC"/>
    <w:rsid w:val="00CA5056"/>
    <w:rsid w:val="00CB073A"/>
    <w:rsid w:val="00CB1A0C"/>
    <w:rsid w:val="00CB5384"/>
    <w:rsid w:val="00CB565F"/>
    <w:rsid w:val="00CB7A3A"/>
    <w:rsid w:val="00CB7E4A"/>
    <w:rsid w:val="00CC0793"/>
    <w:rsid w:val="00CC260C"/>
    <w:rsid w:val="00CD4310"/>
    <w:rsid w:val="00CE0ABA"/>
    <w:rsid w:val="00CE2834"/>
    <w:rsid w:val="00CE464E"/>
    <w:rsid w:val="00CE7278"/>
    <w:rsid w:val="00CE7598"/>
    <w:rsid w:val="00CE7B9D"/>
    <w:rsid w:val="00CF3119"/>
    <w:rsid w:val="00CF3481"/>
    <w:rsid w:val="00CF6C0D"/>
    <w:rsid w:val="00D00275"/>
    <w:rsid w:val="00D020A2"/>
    <w:rsid w:val="00D0372A"/>
    <w:rsid w:val="00D03FA0"/>
    <w:rsid w:val="00D04455"/>
    <w:rsid w:val="00D11D97"/>
    <w:rsid w:val="00D122C1"/>
    <w:rsid w:val="00D1409C"/>
    <w:rsid w:val="00D21CB9"/>
    <w:rsid w:val="00D226A2"/>
    <w:rsid w:val="00D24E37"/>
    <w:rsid w:val="00D25E7A"/>
    <w:rsid w:val="00D26B0D"/>
    <w:rsid w:val="00D278D6"/>
    <w:rsid w:val="00D33750"/>
    <w:rsid w:val="00D35F2D"/>
    <w:rsid w:val="00D3688D"/>
    <w:rsid w:val="00D418AD"/>
    <w:rsid w:val="00D43788"/>
    <w:rsid w:val="00D51735"/>
    <w:rsid w:val="00D5221E"/>
    <w:rsid w:val="00D549D2"/>
    <w:rsid w:val="00D55361"/>
    <w:rsid w:val="00D6069F"/>
    <w:rsid w:val="00D650B8"/>
    <w:rsid w:val="00D67593"/>
    <w:rsid w:val="00D7132A"/>
    <w:rsid w:val="00D73AA7"/>
    <w:rsid w:val="00D750C3"/>
    <w:rsid w:val="00D81BF7"/>
    <w:rsid w:val="00D83753"/>
    <w:rsid w:val="00D8438F"/>
    <w:rsid w:val="00D87305"/>
    <w:rsid w:val="00D87487"/>
    <w:rsid w:val="00D877C5"/>
    <w:rsid w:val="00D8793A"/>
    <w:rsid w:val="00D9618B"/>
    <w:rsid w:val="00D96451"/>
    <w:rsid w:val="00D964CC"/>
    <w:rsid w:val="00DA19AB"/>
    <w:rsid w:val="00DA2625"/>
    <w:rsid w:val="00DB1B3A"/>
    <w:rsid w:val="00DB3BCA"/>
    <w:rsid w:val="00DB7B7B"/>
    <w:rsid w:val="00DC437F"/>
    <w:rsid w:val="00DC546F"/>
    <w:rsid w:val="00DD4F06"/>
    <w:rsid w:val="00DD6598"/>
    <w:rsid w:val="00DE05ED"/>
    <w:rsid w:val="00DE2D38"/>
    <w:rsid w:val="00DF29BF"/>
    <w:rsid w:val="00DF482C"/>
    <w:rsid w:val="00DF4B41"/>
    <w:rsid w:val="00DF5379"/>
    <w:rsid w:val="00DF7AEF"/>
    <w:rsid w:val="00E0604F"/>
    <w:rsid w:val="00E07CF2"/>
    <w:rsid w:val="00E11DB4"/>
    <w:rsid w:val="00E158E0"/>
    <w:rsid w:val="00E16F2F"/>
    <w:rsid w:val="00E22AD3"/>
    <w:rsid w:val="00E26001"/>
    <w:rsid w:val="00E30417"/>
    <w:rsid w:val="00E33472"/>
    <w:rsid w:val="00E369BB"/>
    <w:rsid w:val="00E42454"/>
    <w:rsid w:val="00E46BF0"/>
    <w:rsid w:val="00E47D75"/>
    <w:rsid w:val="00E53EEA"/>
    <w:rsid w:val="00E56B49"/>
    <w:rsid w:val="00E61731"/>
    <w:rsid w:val="00E6224D"/>
    <w:rsid w:val="00E65D4C"/>
    <w:rsid w:val="00E65DD9"/>
    <w:rsid w:val="00E667FD"/>
    <w:rsid w:val="00E72210"/>
    <w:rsid w:val="00E75F46"/>
    <w:rsid w:val="00E8165A"/>
    <w:rsid w:val="00E8193C"/>
    <w:rsid w:val="00E87D9E"/>
    <w:rsid w:val="00E93286"/>
    <w:rsid w:val="00E9610B"/>
    <w:rsid w:val="00E964FA"/>
    <w:rsid w:val="00EA2D8E"/>
    <w:rsid w:val="00EA5259"/>
    <w:rsid w:val="00EA71CA"/>
    <w:rsid w:val="00EB56D4"/>
    <w:rsid w:val="00EC09C3"/>
    <w:rsid w:val="00EC17FD"/>
    <w:rsid w:val="00EC19BB"/>
    <w:rsid w:val="00EC385F"/>
    <w:rsid w:val="00EC5306"/>
    <w:rsid w:val="00EC5E93"/>
    <w:rsid w:val="00EC6548"/>
    <w:rsid w:val="00EC6578"/>
    <w:rsid w:val="00EC701F"/>
    <w:rsid w:val="00ED27E4"/>
    <w:rsid w:val="00ED2E1E"/>
    <w:rsid w:val="00ED4050"/>
    <w:rsid w:val="00ED4214"/>
    <w:rsid w:val="00ED42C6"/>
    <w:rsid w:val="00ED6098"/>
    <w:rsid w:val="00EE0B50"/>
    <w:rsid w:val="00EE67A1"/>
    <w:rsid w:val="00EE7EA0"/>
    <w:rsid w:val="00EF0474"/>
    <w:rsid w:val="00EF35DD"/>
    <w:rsid w:val="00F008D5"/>
    <w:rsid w:val="00F0194B"/>
    <w:rsid w:val="00F021B2"/>
    <w:rsid w:val="00F0263E"/>
    <w:rsid w:val="00F0423D"/>
    <w:rsid w:val="00F04E5F"/>
    <w:rsid w:val="00F07E1A"/>
    <w:rsid w:val="00F114FB"/>
    <w:rsid w:val="00F1268C"/>
    <w:rsid w:val="00F13928"/>
    <w:rsid w:val="00F139C6"/>
    <w:rsid w:val="00F13CF0"/>
    <w:rsid w:val="00F14012"/>
    <w:rsid w:val="00F1507C"/>
    <w:rsid w:val="00F1548B"/>
    <w:rsid w:val="00F1596C"/>
    <w:rsid w:val="00F207ED"/>
    <w:rsid w:val="00F22B0A"/>
    <w:rsid w:val="00F2421A"/>
    <w:rsid w:val="00F25C73"/>
    <w:rsid w:val="00F31D3E"/>
    <w:rsid w:val="00F35807"/>
    <w:rsid w:val="00F40558"/>
    <w:rsid w:val="00F41343"/>
    <w:rsid w:val="00F430EA"/>
    <w:rsid w:val="00F510E6"/>
    <w:rsid w:val="00F529C3"/>
    <w:rsid w:val="00F52ED3"/>
    <w:rsid w:val="00F53D42"/>
    <w:rsid w:val="00F559E4"/>
    <w:rsid w:val="00F56170"/>
    <w:rsid w:val="00F56F5D"/>
    <w:rsid w:val="00F603FC"/>
    <w:rsid w:val="00F653DE"/>
    <w:rsid w:val="00F738EF"/>
    <w:rsid w:val="00F74EC0"/>
    <w:rsid w:val="00F75647"/>
    <w:rsid w:val="00F768D7"/>
    <w:rsid w:val="00F8073B"/>
    <w:rsid w:val="00F831D3"/>
    <w:rsid w:val="00F832EA"/>
    <w:rsid w:val="00F90FC2"/>
    <w:rsid w:val="00F92111"/>
    <w:rsid w:val="00F9261C"/>
    <w:rsid w:val="00FA275C"/>
    <w:rsid w:val="00FA3A9C"/>
    <w:rsid w:val="00FA58A2"/>
    <w:rsid w:val="00FA615F"/>
    <w:rsid w:val="00FB43BD"/>
    <w:rsid w:val="00FB485A"/>
    <w:rsid w:val="00FB53C6"/>
    <w:rsid w:val="00FB7957"/>
    <w:rsid w:val="00FB7B5B"/>
    <w:rsid w:val="00FB7F37"/>
    <w:rsid w:val="00FC16A7"/>
    <w:rsid w:val="00FC2E1C"/>
    <w:rsid w:val="00FC511E"/>
    <w:rsid w:val="00FC65F9"/>
    <w:rsid w:val="00FC7C2A"/>
    <w:rsid w:val="00FD0C67"/>
    <w:rsid w:val="00FE13C4"/>
    <w:rsid w:val="00FE1AC4"/>
    <w:rsid w:val="00FE2C5E"/>
    <w:rsid w:val="00FE35DA"/>
    <w:rsid w:val="00FE67D0"/>
    <w:rsid w:val="00FE7A64"/>
    <w:rsid w:val="00FF5C3A"/>
    <w:rsid w:val="00FF6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1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82614"/>
    <w:pPr>
      <w:suppressAutoHyphens w:val="0"/>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qFormat/>
    <w:rsid w:val="00714264"/>
    <w:pPr>
      <w:keepNext/>
      <w:suppressAutoHyphens w:val="0"/>
      <w:jc w:val="center"/>
      <w:outlineLvl w:val="1"/>
    </w:pPr>
    <w:rPr>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0210"/>
    <w:rPr>
      <w:color w:val="0000FF"/>
      <w:u w:val="single"/>
    </w:rPr>
  </w:style>
  <w:style w:type="paragraph" w:styleId="21">
    <w:name w:val="Body Text 2"/>
    <w:basedOn w:val="a"/>
    <w:link w:val="22"/>
    <w:uiPriority w:val="99"/>
    <w:rsid w:val="00C50210"/>
    <w:pPr>
      <w:suppressAutoHyphens w:val="0"/>
      <w:spacing w:after="120" w:line="480" w:lineRule="auto"/>
      <w:ind w:firstLine="709"/>
      <w:jc w:val="both"/>
    </w:pPr>
    <w:rPr>
      <w:sz w:val="28"/>
      <w:lang w:eastAsia="ru-RU"/>
    </w:rPr>
  </w:style>
  <w:style w:type="character" w:customStyle="1" w:styleId="22">
    <w:name w:val="Основной текст 2 Знак"/>
    <w:basedOn w:val="a0"/>
    <w:link w:val="21"/>
    <w:uiPriority w:val="99"/>
    <w:rsid w:val="00C50210"/>
    <w:rPr>
      <w:rFonts w:ascii="Times New Roman" w:eastAsia="Times New Roman" w:hAnsi="Times New Roman" w:cs="Times New Roman"/>
      <w:sz w:val="28"/>
      <w:szCs w:val="20"/>
      <w:lang w:eastAsia="ru-RU"/>
    </w:rPr>
  </w:style>
  <w:style w:type="paragraph" w:styleId="a4">
    <w:name w:val="List Paragraph"/>
    <w:basedOn w:val="a"/>
    <w:uiPriority w:val="34"/>
    <w:qFormat/>
    <w:rsid w:val="00C50210"/>
    <w:pPr>
      <w:suppressAutoHyphens w:val="0"/>
      <w:ind w:left="720"/>
      <w:contextualSpacing/>
    </w:pPr>
    <w:rPr>
      <w:sz w:val="24"/>
      <w:szCs w:val="24"/>
      <w:lang w:eastAsia="ru-RU"/>
    </w:rPr>
  </w:style>
  <w:style w:type="paragraph" w:styleId="a5">
    <w:name w:val="header"/>
    <w:basedOn w:val="a"/>
    <w:link w:val="a6"/>
    <w:uiPriority w:val="99"/>
    <w:unhideWhenUsed/>
    <w:rsid w:val="006C2EA3"/>
    <w:pPr>
      <w:tabs>
        <w:tab w:val="center" w:pos="4677"/>
        <w:tab w:val="right" w:pos="9355"/>
      </w:tabs>
    </w:pPr>
  </w:style>
  <w:style w:type="character" w:customStyle="1" w:styleId="a6">
    <w:name w:val="Верхний колонтитул Знак"/>
    <w:basedOn w:val="a0"/>
    <w:link w:val="a5"/>
    <w:uiPriority w:val="99"/>
    <w:rsid w:val="006C2EA3"/>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6C2EA3"/>
    <w:pPr>
      <w:tabs>
        <w:tab w:val="center" w:pos="4677"/>
        <w:tab w:val="right" w:pos="9355"/>
      </w:tabs>
    </w:pPr>
  </w:style>
  <w:style w:type="character" w:customStyle="1" w:styleId="a8">
    <w:name w:val="Нижний колонтитул Знак"/>
    <w:basedOn w:val="a0"/>
    <w:link w:val="a7"/>
    <w:uiPriority w:val="99"/>
    <w:rsid w:val="006C2EA3"/>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282614"/>
    <w:rPr>
      <w:rFonts w:ascii="Arial" w:hAnsi="Arial" w:cs="Arial"/>
      <w:b/>
      <w:bCs/>
      <w:color w:val="26282F"/>
      <w:sz w:val="24"/>
      <w:szCs w:val="24"/>
    </w:rPr>
  </w:style>
  <w:style w:type="paragraph" w:customStyle="1" w:styleId="a9">
    <w:name w:val="Прижатый влево"/>
    <w:basedOn w:val="a"/>
    <w:next w:val="a"/>
    <w:uiPriority w:val="99"/>
    <w:rsid w:val="00E53EEA"/>
    <w:pPr>
      <w:suppressAutoHyphens w:val="0"/>
      <w:autoSpaceDE w:val="0"/>
      <w:autoSpaceDN w:val="0"/>
      <w:adjustRightInd w:val="0"/>
    </w:pPr>
    <w:rPr>
      <w:rFonts w:ascii="Arial" w:eastAsiaTheme="minorHAnsi" w:hAnsi="Arial" w:cs="Arial"/>
      <w:sz w:val="24"/>
      <w:szCs w:val="24"/>
      <w:lang w:eastAsia="en-US"/>
    </w:rPr>
  </w:style>
  <w:style w:type="paragraph" w:styleId="aa">
    <w:name w:val="Body Text Indent"/>
    <w:basedOn w:val="a"/>
    <w:link w:val="ab"/>
    <w:uiPriority w:val="99"/>
    <w:unhideWhenUsed/>
    <w:rsid w:val="00262C53"/>
    <w:pPr>
      <w:spacing w:after="120"/>
      <w:ind w:left="283"/>
    </w:pPr>
  </w:style>
  <w:style w:type="character" w:customStyle="1" w:styleId="ab">
    <w:name w:val="Основной текст с отступом Знак"/>
    <w:basedOn w:val="a0"/>
    <w:link w:val="aa"/>
    <w:uiPriority w:val="99"/>
    <w:rsid w:val="00262C53"/>
    <w:rPr>
      <w:rFonts w:ascii="Times New Roman" w:eastAsia="Times New Roman" w:hAnsi="Times New Roman" w:cs="Times New Roman"/>
      <w:sz w:val="20"/>
      <w:szCs w:val="20"/>
      <w:lang w:eastAsia="ar-SA"/>
    </w:rPr>
  </w:style>
  <w:style w:type="table" w:styleId="ac">
    <w:name w:val="Table Grid"/>
    <w:basedOn w:val="a1"/>
    <w:uiPriority w:val="59"/>
    <w:rsid w:val="00B00E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Title"/>
    <w:basedOn w:val="a"/>
    <w:link w:val="ae"/>
    <w:qFormat/>
    <w:rsid w:val="00B23D07"/>
    <w:pPr>
      <w:suppressAutoHyphens w:val="0"/>
      <w:jc w:val="center"/>
    </w:pPr>
    <w:rPr>
      <w:sz w:val="28"/>
      <w:szCs w:val="28"/>
      <w:lang w:eastAsia="ru-RU"/>
    </w:rPr>
  </w:style>
  <w:style w:type="character" w:customStyle="1" w:styleId="ae">
    <w:name w:val="Название Знак"/>
    <w:basedOn w:val="a0"/>
    <w:link w:val="ad"/>
    <w:rsid w:val="00B23D07"/>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125D3A"/>
    <w:rPr>
      <w:rFonts w:ascii="Tahoma" w:hAnsi="Tahoma" w:cs="Tahoma"/>
      <w:sz w:val="16"/>
      <w:szCs w:val="16"/>
    </w:rPr>
  </w:style>
  <w:style w:type="character" w:customStyle="1" w:styleId="af0">
    <w:name w:val="Текст выноски Знак"/>
    <w:basedOn w:val="a0"/>
    <w:link w:val="af"/>
    <w:uiPriority w:val="99"/>
    <w:semiHidden/>
    <w:rsid w:val="00125D3A"/>
    <w:rPr>
      <w:rFonts w:ascii="Tahoma" w:eastAsia="Times New Roman" w:hAnsi="Tahoma" w:cs="Tahoma"/>
      <w:sz w:val="16"/>
      <w:szCs w:val="16"/>
      <w:lang w:eastAsia="ar-SA"/>
    </w:rPr>
  </w:style>
  <w:style w:type="paragraph" w:customStyle="1" w:styleId="ConsPlusNormal">
    <w:name w:val="ConsPlusNormal"/>
    <w:rsid w:val="004040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ody Text"/>
    <w:basedOn w:val="a"/>
    <w:link w:val="af2"/>
    <w:uiPriority w:val="99"/>
    <w:unhideWhenUsed/>
    <w:rsid w:val="002A18F5"/>
    <w:pPr>
      <w:spacing w:after="120"/>
    </w:pPr>
  </w:style>
  <w:style w:type="character" w:customStyle="1" w:styleId="af2">
    <w:name w:val="Основной текст Знак"/>
    <w:basedOn w:val="a0"/>
    <w:link w:val="af1"/>
    <w:rsid w:val="002A18F5"/>
    <w:rPr>
      <w:rFonts w:ascii="Times New Roman" w:eastAsia="Times New Roman" w:hAnsi="Times New Roman" w:cs="Times New Roman"/>
      <w:sz w:val="20"/>
      <w:szCs w:val="20"/>
      <w:lang w:eastAsia="ar-SA"/>
    </w:rPr>
  </w:style>
  <w:style w:type="paragraph" w:styleId="af3">
    <w:name w:val="footnote text"/>
    <w:basedOn w:val="a"/>
    <w:link w:val="af4"/>
    <w:semiHidden/>
    <w:rsid w:val="002A18F5"/>
    <w:pPr>
      <w:suppressAutoHyphens w:val="0"/>
    </w:pPr>
    <w:rPr>
      <w:lang w:eastAsia="ru-RU"/>
    </w:rPr>
  </w:style>
  <w:style w:type="character" w:customStyle="1" w:styleId="af4">
    <w:name w:val="Текст сноски Знак"/>
    <w:basedOn w:val="a0"/>
    <w:link w:val="af3"/>
    <w:semiHidden/>
    <w:rsid w:val="002A18F5"/>
    <w:rPr>
      <w:rFonts w:ascii="Times New Roman" w:eastAsia="Times New Roman" w:hAnsi="Times New Roman" w:cs="Times New Roman"/>
      <w:sz w:val="20"/>
      <w:szCs w:val="20"/>
      <w:lang w:eastAsia="ru-RU"/>
    </w:rPr>
  </w:style>
  <w:style w:type="paragraph" w:customStyle="1" w:styleId="af5">
    <w:name w:val="Нормальный (таблица)"/>
    <w:basedOn w:val="a"/>
    <w:next w:val="a"/>
    <w:uiPriority w:val="99"/>
    <w:rsid w:val="00951872"/>
    <w:pPr>
      <w:suppressAutoHyphens w:val="0"/>
      <w:autoSpaceDE w:val="0"/>
      <w:autoSpaceDN w:val="0"/>
      <w:adjustRightInd w:val="0"/>
      <w:jc w:val="both"/>
    </w:pPr>
    <w:rPr>
      <w:rFonts w:ascii="Arial" w:eastAsia="Calibri" w:hAnsi="Arial" w:cs="Arial"/>
      <w:sz w:val="24"/>
      <w:szCs w:val="24"/>
      <w:lang w:eastAsia="en-US"/>
    </w:rPr>
  </w:style>
  <w:style w:type="character" w:customStyle="1" w:styleId="20">
    <w:name w:val="Заголовок 2 Знак"/>
    <w:basedOn w:val="a0"/>
    <w:link w:val="2"/>
    <w:rsid w:val="00714264"/>
    <w:rPr>
      <w:rFonts w:ascii="Times New Roman" w:eastAsia="Times New Roman" w:hAnsi="Times New Roman" w:cs="Times New Roman"/>
      <w:b/>
      <w:sz w:val="26"/>
      <w:szCs w:val="26"/>
      <w:lang w:eastAsia="ru-RU"/>
    </w:rPr>
  </w:style>
  <w:style w:type="paragraph" w:styleId="af6">
    <w:name w:val="Subtitle"/>
    <w:basedOn w:val="a"/>
    <w:next w:val="a"/>
    <w:link w:val="af7"/>
    <w:uiPriority w:val="11"/>
    <w:qFormat/>
    <w:rsid w:val="00714264"/>
    <w:pPr>
      <w:numPr>
        <w:ilvl w:val="1"/>
      </w:numPr>
      <w:suppressAutoHyphens w:val="0"/>
      <w:spacing w:after="200" w:line="276" w:lineRule="auto"/>
    </w:pPr>
    <w:rPr>
      <w:rFonts w:ascii="Cambria" w:hAnsi="Cambria"/>
      <w:i/>
      <w:iCs/>
      <w:color w:val="4F81BD"/>
      <w:spacing w:val="15"/>
      <w:sz w:val="24"/>
      <w:szCs w:val="24"/>
      <w:lang w:eastAsia="ru-RU"/>
    </w:rPr>
  </w:style>
  <w:style w:type="character" w:customStyle="1" w:styleId="af7">
    <w:name w:val="Подзаголовок Знак"/>
    <w:basedOn w:val="a0"/>
    <w:link w:val="af6"/>
    <w:uiPriority w:val="11"/>
    <w:rsid w:val="00714264"/>
    <w:rPr>
      <w:rFonts w:ascii="Cambria" w:eastAsia="Times New Roman" w:hAnsi="Cambria" w:cs="Times New Roman"/>
      <w:i/>
      <w:iCs/>
      <w:color w:val="4F81BD"/>
      <w:spacing w:val="15"/>
      <w:sz w:val="24"/>
      <w:szCs w:val="24"/>
      <w:lang w:eastAsia="ru-RU"/>
    </w:rPr>
  </w:style>
  <w:style w:type="paragraph" w:customStyle="1" w:styleId="210">
    <w:name w:val="Основной текст 21"/>
    <w:basedOn w:val="a"/>
    <w:rsid w:val="00714264"/>
    <w:pPr>
      <w:jc w:val="both"/>
    </w:pPr>
    <w:rPr>
      <w:rFonts w:ascii="Arial" w:hAnsi="Arial" w:cs="Arial"/>
      <w:sz w:val="16"/>
      <w:szCs w:val="24"/>
    </w:rPr>
  </w:style>
  <w:style w:type="character" w:customStyle="1" w:styleId="11">
    <w:name w:val="Основной текст Знак1"/>
    <w:basedOn w:val="a0"/>
    <w:uiPriority w:val="99"/>
    <w:semiHidden/>
    <w:rsid w:val="00714264"/>
    <w:rPr>
      <w:sz w:val="22"/>
      <w:szCs w:val="22"/>
    </w:rPr>
  </w:style>
  <w:style w:type="character" w:customStyle="1" w:styleId="af8">
    <w:name w:val="Гипертекстовая ссылка"/>
    <w:basedOn w:val="a0"/>
    <w:uiPriority w:val="99"/>
    <w:rsid w:val="00714264"/>
    <w:rPr>
      <w:color w:val="008000"/>
    </w:rPr>
  </w:style>
  <w:style w:type="paragraph" w:customStyle="1" w:styleId="Style5">
    <w:name w:val="Style5"/>
    <w:basedOn w:val="a"/>
    <w:rsid w:val="00714264"/>
    <w:pPr>
      <w:widowControl w:val="0"/>
      <w:suppressAutoHyphens w:val="0"/>
      <w:autoSpaceDE w:val="0"/>
      <w:autoSpaceDN w:val="0"/>
      <w:adjustRightInd w:val="0"/>
      <w:spacing w:line="413" w:lineRule="exact"/>
      <w:ind w:firstLine="706"/>
      <w:jc w:val="both"/>
    </w:pPr>
    <w:rPr>
      <w:sz w:val="24"/>
      <w:szCs w:val="24"/>
      <w:lang w:eastAsia="ru-RU"/>
    </w:rPr>
  </w:style>
  <w:style w:type="character" w:customStyle="1" w:styleId="FontStyle11">
    <w:name w:val="Font Style11"/>
    <w:rsid w:val="00714264"/>
    <w:rPr>
      <w:rFonts w:ascii="Times New Roman" w:hAnsi="Times New Roman" w:cs="Times New Roman"/>
      <w:b/>
      <w:bCs/>
      <w:sz w:val="22"/>
      <w:szCs w:val="22"/>
    </w:rPr>
  </w:style>
  <w:style w:type="paragraph" w:customStyle="1" w:styleId="Report">
    <w:name w:val="Report"/>
    <w:basedOn w:val="a"/>
    <w:uiPriority w:val="99"/>
    <w:rsid w:val="00714264"/>
    <w:pPr>
      <w:suppressAutoHyphens w:val="0"/>
      <w:spacing w:line="360" w:lineRule="auto"/>
      <w:ind w:firstLine="567"/>
      <w:jc w:val="both"/>
    </w:pPr>
    <w:rPr>
      <w:sz w:val="24"/>
      <w:lang w:eastAsia="ru-RU"/>
    </w:rPr>
  </w:style>
  <w:style w:type="paragraph" w:customStyle="1" w:styleId="Default">
    <w:name w:val="Default"/>
    <w:rsid w:val="007142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rsid w:val="00714264"/>
    <w:rPr>
      <w:rFonts w:ascii="Times New Roman" w:hAnsi="Times New Roman" w:cs="Times New Roman"/>
      <w:sz w:val="22"/>
      <w:szCs w:val="22"/>
    </w:rPr>
  </w:style>
  <w:style w:type="paragraph" w:styleId="3">
    <w:name w:val="Body Text Indent 3"/>
    <w:basedOn w:val="a"/>
    <w:link w:val="30"/>
    <w:uiPriority w:val="99"/>
    <w:unhideWhenUsed/>
    <w:rsid w:val="00714264"/>
    <w:pPr>
      <w:suppressAutoHyphens w:val="0"/>
      <w:spacing w:after="120" w:line="276" w:lineRule="auto"/>
      <w:ind w:left="283"/>
    </w:pPr>
    <w:rPr>
      <w:rFonts w:ascii="Calibri" w:hAnsi="Calibri"/>
      <w:sz w:val="16"/>
      <w:szCs w:val="16"/>
      <w:lang w:eastAsia="ru-RU"/>
    </w:rPr>
  </w:style>
  <w:style w:type="character" w:customStyle="1" w:styleId="30">
    <w:name w:val="Основной текст с отступом 3 Знак"/>
    <w:basedOn w:val="a0"/>
    <w:link w:val="3"/>
    <w:uiPriority w:val="99"/>
    <w:rsid w:val="00714264"/>
    <w:rPr>
      <w:rFonts w:ascii="Calibri" w:eastAsia="Times New Roman" w:hAnsi="Calibri" w:cs="Times New Roman"/>
      <w:sz w:val="16"/>
      <w:szCs w:val="16"/>
      <w:lang w:eastAsia="ru-RU"/>
    </w:rPr>
  </w:style>
  <w:style w:type="paragraph" w:styleId="af9">
    <w:name w:val="Normal (Web)"/>
    <w:basedOn w:val="a"/>
    <w:uiPriority w:val="99"/>
    <w:unhideWhenUsed/>
    <w:rsid w:val="00714264"/>
    <w:pPr>
      <w:suppressAutoHyphens w:val="0"/>
      <w:spacing w:before="100" w:beforeAutospacing="1" w:after="100" w:afterAutospacing="1"/>
    </w:pPr>
    <w:rPr>
      <w:sz w:val="24"/>
      <w:szCs w:val="24"/>
      <w:lang w:eastAsia="ru-RU"/>
    </w:rPr>
  </w:style>
  <w:style w:type="paragraph" w:styleId="31">
    <w:name w:val="Body Text 3"/>
    <w:basedOn w:val="a"/>
    <w:link w:val="32"/>
    <w:uiPriority w:val="99"/>
    <w:semiHidden/>
    <w:unhideWhenUsed/>
    <w:rsid w:val="00714264"/>
    <w:pPr>
      <w:suppressAutoHyphens w:val="0"/>
      <w:spacing w:after="120" w:line="276" w:lineRule="auto"/>
    </w:pPr>
    <w:rPr>
      <w:rFonts w:ascii="Calibri" w:hAnsi="Calibri"/>
      <w:sz w:val="16"/>
      <w:szCs w:val="16"/>
      <w:lang w:eastAsia="ru-RU"/>
    </w:rPr>
  </w:style>
  <w:style w:type="character" w:customStyle="1" w:styleId="32">
    <w:name w:val="Основной текст 3 Знак"/>
    <w:basedOn w:val="a0"/>
    <w:link w:val="31"/>
    <w:uiPriority w:val="99"/>
    <w:semiHidden/>
    <w:rsid w:val="00714264"/>
    <w:rPr>
      <w:rFonts w:ascii="Calibri" w:eastAsia="Times New Roman" w:hAnsi="Calibri" w:cs="Times New Roman"/>
      <w:sz w:val="16"/>
      <w:szCs w:val="16"/>
      <w:lang w:eastAsia="ru-RU"/>
    </w:rPr>
  </w:style>
  <w:style w:type="paragraph" w:styleId="23">
    <w:name w:val="Body Text Indent 2"/>
    <w:basedOn w:val="a"/>
    <w:link w:val="24"/>
    <w:uiPriority w:val="99"/>
    <w:unhideWhenUsed/>
    <w:rsid w:val="00714264"/>
    <w:pPr>
      <w:suppressAutoHyphens w:val="0"/>
      <w:spacing w:after="120" w:line="480" w:lineRule="auto"/>
      <w:ind w:left="283"/>
    </w:pPr>
    <w:rPr>
      <w:rFonts w:ascii="Calibri" w:hAnsi="Calibri"/>
      <w:sz w:val="22"/>
      <w:szCs w:val="22"/>
      <w:lang w:eastAsia="ru-RU"/>
    </w:rPr>
  </w:style>
  <w:style w:type="character" w:customStyle="1" w:styleId="24">
    <w:name w:val="Основной текст с отступом 2 Знак"/>
    <w:basedOn w:val="a0"/>
    <w:link w:val="23"/>
    <w:uiPriority w:val="99"/>
    <w:rsid w:val="00714264"/>
    <w:rPr>
      <w:rFonts w:ascii="Calibri" w:eastAsia="Times New Roman" w:hAnsi="Calibri" w:cs="Times New Roman"/>
      <w:lang w:eastAsia="ru-RU"/>
    </w:rPr>
  </w:style>
  <w:style w:type="paragraph" w:styleId="afa">
    <w:name w:val="No Spacing"/>
    <w:uiPriority w:val="1"/>
    <w:qFormat/>
    <w:rsid w:val="00714264"/>
    <w:pPr>
      <w:spacing w:after="0" w:line="240" w:lineRule="auto"/>
    </w:pPr>
    <w:rPr>
      <w:rFonts w:ascii="Calibri" w:eastAsia="Calibri" w:hAnsi="Calibri" w:cs="Times New Roman"/>
    </w:rPr>
  </w:style>
  <w:style w:type="paragraph" w:styleId="afb">
    <w:name w:val="caption"/>
    <w:basedOn w:val="a"/>
    <w:next w:val="a"/>
    <w:uiPriority w:val="35"/>
    <w:unhideWhenUsed/>
    <w:qFormat/>
    <w:rsid w:val="00714264"/>
    <w:pPr>
      <w:suppressAutoHyphens w:val="0"/>
      <w:spacing w:after="200"/>
    </w:pPr>
    <w:rPr>
      <w:b/>
      <w:bCs/>
      <w:color w:val="4F81BD"/>
      <w:sz w:val="18"/>
      <w:szCs w:val="18"/>
      <w:lang w:eastAsia="ru-RU"/>
    </w:rPr>
  </w:style>
  <w:style w:type="paragraph" w:styleId="HTML">
    <w:name w:val="HTML Preformatted"/>
    <w:basedOn w:val="a"/>
    <w:link w:val="HTML0"/>
    <w:semiHidden/>
    <w:rsid w:val="00714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lang w:eastAsia="ru-RU"/>
    </w:rPr>
  </w:style>
  <w:style w:type="character" w:customStyle="1" w:styleId="HTML0">
    <w:name w:val="Стандартный HTML Знак"/>
    <w:basedOn w:val="a0"/>
    <w:link w:val="HTML"/>
    <w:semiHidden/>
    <w:rsid w:val="00714264"/>
    <w:rPr>
      <w:rFonts w:ascii="Arial Unicode MS" w:eastAsia="Arial Unicode MS" w:hAnsi="Arial Unicode MS" w:cs="Arial Unicode MS"/>
      <w:sz w:val="20"/>
      <w:szCs w:val="20"/>
      <w:lang w:eastAsia="ru-RU"/>
    </w:rPr>
  </w:style>
  <w:style w:type="character" w:customStyle="1" w:styleId="FontStyle14">
    <w:name w:val="Font Style14"/>
    <w:rsid w:val="00714264"/>
    <w:rPr>
      <w:rFonts w:ascii="Times New Roman" w:hAnsi="Times New Roman" w:cs="Times New Roman"/>
      <w:sz w:val="22"/>
      <w:szCs w:val="22"/>
    </w:rPr>
  </w:style>
  <w:style w:type="paragraph" w:customStyle="1" w:styleId="ConsNormal">
    <w:name w:val="ConsNormal"/>
    <w:rsid w:val="0071426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714264"/>
    <w:pPr>
      <w:spacing w:after="0" w:line="240" w:lineRule="auto"/>
    </w:pPr>
    <w:rPr>
      <w:rFonts w:ascii="Calibri" w:eastAsia="Times New Roman" w:hAnsi="Calibri" w:cs="Times New Roman"/>
    </w:rPr>
  </w:style>
  <w:style w:type="paragraph" w:customStyle="1" w:styleId="afc">
    <w:name w:val="Знак"/>
    <w:basedOn w:val="a"/>
    <w:rsid w:val="00F139C6"/>
    <w:pPr>
      <w:suppressAutoHyphens w:val="0"/>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401878458">
      <w:bodyDiv w:val="1"/>
      <w:marLeft w:val="0"/>
      <w:marRight w:val="0"/>
      <w:marTop w:val="0"/>
      <w:marBottom w:val="0"/>
      <w:divBdr>
        <w:top w:val="none" w:sz="0" w:space="0" w:color="auto"/>
        <w:left w:val="none" w:sz="0" w:space="0" w:color="auto"/>
        <w:bottom w:val="none" w:sz="0" w:space="0" w:color="auto"/>
        <w:right w:val="none" w:sz="0" w:space="0" w:color="auto"/>
      </w:divBdr>
    </w:div>
    <w:div w:id="509225653">
      <w:bodyDiv w:val="1"/>
      <w:marLeft w:val="0"/>
      <w:marRight w:val="0"/>
      <w:marTop w:val="0"/>
      <w:marBottom w:val="0"/>
      <w:divBdr>
        <w:top w:val="none" w:sz="0" w:space="0" w:color="auto"/>
        <w:left w:val="none" w:sz="0" w:space="0" w:color="auto"/>
        <w:bottom w:val="none" w:sz="0" w:space="0" w:color="auto"/>
        <w:right w:val="none" w:sz="0" w:space="0" w:color="auto"/>
      </w:divBdr>
    </w:div>
    <w:div w:id="571963155">
      <w:bodyDiv w:val="1"/>
      <w:marLeft w:val="0"/>
      <w:marRight w:val="0"/>
      <w:marTop w:val="0"/>
      <w:marBottom w:val="0"/>
      <w:divBdr>
        <w:top w:val="none" w:sz="0" w:space="0" w:color="auto"/>
        <w:left w:val="none" w:sz="0" w:space="0" w:color="auto"/>
        <w:bottom w:val="none" w:sz="0" w:space="0" w:color="auto"/>
        <w:right w:val="none" w:sz="0" w:space="0" w:color="auto"/>
      </w:divBdr>
    </w:div>
    <w:div w:id="600602132">
      <w:bodyDiv w:val="1"/>
      <w:marLeft w:val="0"/>
      <w:marRight w:val="0"/>
      <w:marTop w:val="0"/>
      <w:marBottom w:val="0"/>
      <w:divBdr>
        <w:top w:val="none" w:sz="0" w:space="0" w:color="auto"/>
        <w:left w:val="none" w:sz="0" w:space="0" w:color="auto"/>
        <w:bottom w:val="none" w:sz="0" w:space="0" w:color="auto"/>
        <w:right w:val="none" w:sz="0" w:space="0" w:color="auto"/>
      </w:divBdr>
    </w:div>
    <w:div w:id="643898924">
      <w:bodyDiv w:val="1"/>
      <w:marLeft w:val="0"/>
      <w:marRight w:val="0"/>
      <w:marTop w:val="0"/>
      <w:marBottom w:val="0"/>
      <w:divBdr>
        <w:top w:val="none" w:sz="0" w:space="0" w:color="auto"/>
        <w:left w:val="none" w:sz="0" w:space="0" w:color="auto"/>
        <w:bottom w:val="none" w:sz="0" w:space="0" w:color="auto"/>
        <w:right w:val="none" w:sz="0" w:space="0" w:color="auto"/>
      </w:divBdr>
    </w:div>
    <w:div w:id="686446628">
      <w:bodyDiv w:val="1"/>
      <w:marLeft w:val="0"/>
      <w:marRight w:val="0"/>
      <w:marTop w:val="0"/>
      <w:marBottom w:val="0"/>
      <w:divBdr>
        <w:top w:val="none" w:sz="0" w:space="0" w:color="auto"/>
        <w:left w:val="none" w:sz="0" w:space="0" w:color="auto"/>
        <w:bottom w:val="none" w:sz="0" w:space="0" w:color="auto"/>
        <w:right w:val="none" w:sz="0" w:space="0" w:color="auto"/>
      </w:divBdr>
    </w:div>
    <w:div w:id="739984639">
      <w:bodyDiv w:val="1"/>
      <w:marLeft w:val="0"/>
      <w:marRight w:val="0"/>
      <w:marTop w:val="0"/>
      <w:marBottom w:val="0"/>
      <w:divBdr>
        <w:top w:val="none" w:sz="0" w:space="0" w:color="auto"/>
        <w:left w:val="none" w:sz="0" w:space="0" w:color="auto"/>
        <w:bottom w:val="none" w:sz="0" w:space="0" w:color="auto"/>
        <w:right w:val="none" w:sz="0" w:space="0" w:color="auto"/>
      </w:divBdr>
    </w:div>
    <w:div w:id="843714267">
      <w:bodyDiv w:val="1"/>
      <w:marLeft w:val="0"/>
      <w:marRight w:val="0"/>
      <w:marTop w:val="0"/>
      <w:marBottom w:val="0"/>
      <w:divBdr>
        <w:top w:val="none" w:sz="0" w:space="0" w:color="auto"/>
        <w:left w:val="none" w:sz="0" w:space="0" w:color="auto"/>
        <w:bottom w:val="none" w:sz="0" w:space="0" w:color="auto"/>
        <w:right w:val="none" w:sz="0" w:space="0" w:color="auto"/>
      </w:divBdr>
    </w:div>
    <w:div w:id="851919407">
      <w:bodyDiv w:val="1"/>
      <w:marLeft w:val="0"/>
      <w:marRight w:val="0"/>
      <w:marTop w:val="0"/>
      <w:marBottom w:val="0"/>
      <w:divBdr>
        <w:top w:val="none" w:sz="0" w:space="0" w:color="auto"/>
        <w:left w:val="none" w:sz="0" w:space="0" w:color="auto"/>
        <w:bottom w:val="none" w:sz="0" w:space="0" w:color="auto"/>
        <w:right w:val="none" w:sz="0" w:space="0" w:color="auto"/>
      </w:divBdr>
    </w:div>
    <w:div w:id="894775696">
      <w:bodyDiv w:val="1"/>
      <w:marLeft w:val="0"/>
      <w:marRight w:val="0"/>
      <w:marTop w:val="0"/>
      <w:marBottom w:val="0"/>
      <w:divBdr>
        <w:top w:val="none" w:sz="0" w:space="0" w:color="auto"/>
        <w:left w:val="none" w:sz="0" w:space="0" w:color="auto"/>
        <w:bottom w:val="none" w:sz="0" w:space="0" w:color="auto"/>
        <w:right w:val="none" w:sz="0" w:space="0" w:color="auto"/>
      </w:divBdr>
    </w:div>
    <w:div w:id="1026829585">
      <w:bodyDiv w:val="1"/>
      <w:marLeft w:val="0"/>
      <w:marRight w:val="0"/>
      <w:marTop w:val="0"/>
      <w:marBottom w:val="0"/>
      <w:divBdr>
        <w:top w:val="none" w:sz="0" w:space="0" w:color="auto"/>
        <w:left w:val="none" w:sz="0" w:space="0" w:color="auto"/>
        <w:bottom w:val="none" w:sz="0" w:space="0" w:color="auto"/>
        <w:right w:val="none" w:sz="0" w:space="0" w:color="auto"/>
      </w:divBdr>
    </w:div>
    <w:div w:id="1036465330">
      <w:bodyDiv w:val="1"/>
      <w:marLeft w:val="0"/>
      <w:marRight w:val="0"/>
      <w:marTop w:val="0"/>
      <w:marBottom w:val="0"/>
      <w:divBdr>
        <w:top w:val="none" w:sz="0" w:space="0" w:color="auto"/>
        <w:left w:val="none" w:sz="0" w:space="0" w:color="auto"/>
        <w:bottom w:val="none" w:sz="0" w:space="0" w:color="auto"/>
        <w:right w:val="none" w:sz="0" w:space="0" w:color="auto"/>
      </w:divBdr>
    </w:div>
    <w:div w:id="1061292244">
      <w:bodyDiv w:val="1"/>
      <w:marLeft w:val="0"/>
      <w:marRight w:val="0"/>
      <w:marTop w:val="0"/>
      <w:marBottom w:val="0"/>
      <w:divBdr>
        <w:top w:val="none" w:sz="0" w:space="0" w:color="auto"/>
        <w:left w:val="none" w:sz="0" w:space="0" w:color="auto"/>
        <w:bottom w:val="none" w:sz="0" w:space="0" w:color="auto"/>
        <w:right w:val="none" w:sz="0" w:space="0" w:color="auto"/>
      </w:divBdr>
    </w:div>
    <w:div w:id="1148984044">
      <w:bodyDiv w:val="1"/>
      <w:marLeft w:val="0"/>
      <w:marRight w:val="0"/>
      <w:marTop w:val="0"/>
      <w:marBottom w:val="0"/>
      <w:divBdr>
        <w:top w:val="none" w:sz="0" w:space="0" w:color="auto"/>
        <w:left w:val="none" w:sz="0" w:space="0" w:color="auto"/>
        <w:bottom w:val="none" w:sz="0" w:space="0" w:color="auto"/>
        <w:right w:val="none" w:sz="0" w:space="0" w:color="auto"/>
      </w:divBdr>
    </w:div>
    <w:div w:id="1153907157">
      <w:bodyDiv w:val="1"/>
      <w:marLeft w:val="0"/>
      <w:marRight w:val="0"/>
      <w:marTop w:val="0"/>
      <w:marBottom w:val="0"/>
      <w:divBdr>
        <w:top w:val="none" w:sz="0" w:space="0" w:color="auto"/>
        <w:left w:val="none" w:sz="0" w:space="0" w:color="auto"/>
        <w:bottom w:val="none" w:sz="0" w:space="0" w:color="auto"/>
        <w:right w:val="none" w:sz="0" w:space="0" w:color="auto"/>
      </w:divBdr>
    </w:div>
    <w:div w:id="1549148868">
      <w:bodyDiv w:val="1"/>
      <w:marLeft w:val="0"/>
      <w:marRight w:val="0"/>
      <w:marTop w:val="0"/>
      <w:marBottom w:val="0"/>
      <w:divBdr>
        <w:top w:val="none" w:sz="0" w:space="0" w:color="auto"/>
        <w:left w:val="none" w:sz="0" w:space="0" w:color="auto"/>
        <w:bottom w:val="none" w:sz="0" w:space="0" w:color="auto"/>
        <w:right w:val="none" w:sz="0" w:space="0" w:color="auto"/>
      </w:divBdr>
    </w:div>
    <w:div w:id="1571623715">
      <w:bodyDiv w:val="1"/>
      <w:marLeft w:val="0"/>
      <w:marRight w:val="0"/>
      <w:marTop w:val="0"/>
      <w:marBottom w:val="0"/>
      <w:divBdr>
        <w:top w:val="none" w:sz="0" w:space="0" w:color="auto"/>
        <w:left w:val="none" w:sz="0" w:space="0" w:color="auto"/>
        <w:bottom w:val="none" w:sz="0" w:space="0" w:color="auto"/>
        <w:right w:val="none" w:sz="0" w:space="0" w:color="auto"/>
      </w:divBdr>
    </w:div>
    <w:div w:id="1828739957">
      <w:bodyDiv w:val="1"/>
      <w:marLeft w:val="0"/>
      <w:marRight w:val="0"/>
      <w:marTop w:val="0"/>
      <w:marBottom w:val="0"/>
      <w:divBdr>
        <w:top w:val="none" w:sz="0" w:space="0" w:color="auto"/>
        <w:left w:val="none" w:sz="0" w:space="0" w:color="auto"/>
        <w:bottom w:val="none" w:sz="0" w:space="0" w:color="auto"/>
        <w:right w:val="none" w:sz="0" w:space="0" w:color="auto"/>
      </w:divBdr>
    </w:div>
    <w:div w:id="1851136497">
      <w:bodyDiv w:val="1"/>
      <w:marLeft w:val="0"/>
      <w:marRight w:val="0"/>
      <w:marTop w:val="0"/>
      <w:marBottom w:val="0"/>
      <w:divBdr>
        <w:top w:val="none" w:sz="0" w:space="0" w:color="auto"/>
        <w:left w:val="none" w:sz="0" w:space="0" w:color="auto"/>
        <w:bottom w:val="none" w:sz="0" w:space="0" w:color="auto"/>
        <w:right w:val="none" w:sz="0" w:space="0" w:color="auto"/>
      </w:divBdr>
    </w:div>
    <w:div w:id="21355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p_kolpashevo@list.ru" TargetMode="External"/><Relationship Id="rId2" Type="http://schemas.openxmlformats.org/officeDocument/2006/relationships/hyperlink" Target="mailto:sp_kolpashevo@list.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9778C-8013-463B-B350-20D54D44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7165</TotalTime>
  <Pages>12</Pages>
  <Words>5709</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Счетная палата</dc:creator>
  <cp:keywords/>
  <dc:description/>
  <cp:lastModifiedBy>Zadoyanova</cp:lastModifiedBy>
  <cp:revision>425</cp:revision>
  <cp:lastPrinted>2017-12-12T06:20:00Z</cp:lastPrinted>
  <dcterms:created xsi:type="dcterms:W3CDTF">2015-04-23T10:44:00Z</dcterms:created>
  <dcterms:modified xsi:type="dcterms:W3CDTF">2017-12-12T09:34:00Z</dcterms:modified>
</cp:coreProperties>
</file>