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1F7830" w:rsidRDefault="00A62116" w:rsidP="00A62116">
      <w:pPr>
        <w:spacing w:line="25" w:lineRule="atLeast"/>
        <w:jc w:val="center"/>
        <w:rPr>
          <w:b/>
          <w:szCs w:val="28"/>
        </w:rPr>
      </w:pPr>
      <w:r w:rsidRPr="001F7830">
        <w:rPr>
          <w:b/>
          <w:szCs w:val="28"/>
        </w:rPr>
        <w:t>СОДЕРЖАНИЕ</w:t>
      </w:r>
    </w:p>
    <w:p w:rsidR="00A62116" w:rsidRPr="00A62116" w:rsidRDefault="00A62116" w:rsidP="00A62116">
      <w:pPr>
        <w:spacing w:line="25" w:lineRule="atLeast"/>
        <w:rPr>
          <w:szCs w:val="28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Общие положения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7187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101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1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52565E" w:rsidP="009509A2">
            <w:pPr>
              <w:ind w:firstLine="0"/>
              <w:rPr>
                <w:color w:val="000000" w:themeColor="text1"/>
                <w:sz w:val="32"/>
                <w:szCs w:val="32"/>
              </w:rPr>
            </w:pPr>
            <w:r w:rsidRPr="0088784F">
              <w:rPr>
                <w:color w:val="000000" w:themeColor="text1"/>
                <w:sz w:val="32"/>
                <w:szCs w:val="32"/>
              </w:rPr>
              <w:t>2.</w:t>
            </w:r>
            <w:r w:rsidRPr="0088784F">
              <w:rPr>
                <w:sz w:val="32"/>
                <w:szCs w:val="32"/>
              </w:rPr>
              <w:t>Основные направления бюджетной и налогов</w:t>
            </w:r>
            <w:r w:rsidR="008B54F7">
              <w:rPr>
                <w:sz w:val="32"/>
                <w:szCs w:val="32"/>
              </w:rPr>
              <w:t xml:space="preserve">ой политики, параметры прогноза </w:t>
            </w:r>
            <w:r w:rsidRPr="0088784F">
              <w:rPr>
                <w:sz w:val="32"/>
                <w:szCs w:val="32"/>
              </w:rPr>
              <w:t xml:space="preserve">социально-экономического развития </w:t>
            </w:r>
            <w:r w:rsidR="00307699">
              <w:rPr>
                <w:sz w:val="32"/>
                <w:szCs w:val="32"/>
              </w:rPr>
              <w:t>Новоселовского сельского поселения.</w:t>
            </w:r>
            <w:r w:rsidR="00155D87" w:rsidRPr="0088784F">
              <w:rPr>
                <w:sz w:val="32"/>
                <w:szCs w:val="32"/>
              </w:rPr>
              <w:t xml:space="preserve">                </w:t>
            </w:r>
            <w:r w:rsidR="004B3161" w:rsidRPr="0088784F">
              <w:rPr>
                <w:sz w:val="32"/>
                <w:szCs w:val="32"/>
              </w:rPr>
              <w:t xml:space="preserve"> </w:t>
            </w:r>
            <w:r w:rsidR="00155D87" w:rsidRPr="0088784F">
              <w:rPr>
                <w:sz w:val="32"/>
                <w:szCs w:val="32"/>
              </w:rPr>
              <w:t xml:space="preserve">  </w:t>
            </w:r>
            <w:r w:rsidR="0088784F">
              <w:rPr>
                <w:sz w:val="32"/>
                <w:szCs w:val="32"/>
              </w:rPr>
              <w:t xml:space="preserve">  </w:t>
            </w:r>
            <w:r w:rsidR="00155D87" w:rsidRPr="0088784F">
              <w:rPr>
                <w:sz w:val="32"/>
                <w:szCs w:val="32"/>
              </w:rPr>
              <w:t xml:space="preserve">            </w:t>
            </w:r>
            <w:r w:rsidR="00715B01" w:rsidRPr="0088784F">
              <w:rPr>
                <w:sz w:val="32"/>
                <w:szCs w:val="32"/>
              </w:rPr>
              <w:t xml:space="preserve">            </w:t>
            </w:r>
            <w:r w:rsidR="00155D87" w:rsidRPr="0088784F">
              <w:rPr>
                <w:sz w:val="32"/>
                <w:szCs w:val="32"/>
              </w:rPr>
              <w:t xml:space="preserve"> </w:t>
            </w:r>
            <w:r w:rsidR="009509A2" w:rsidRPr="009509A2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A36793" w:rsidRPr="00F50A32" w:rsidTr="00847511">
        <w:trPr>
          <w:trHeight w:val="340"/>
        </w:trPr>
        <w:tc>
          <w:tcPr>
            <w:tcW w:w="710" w:type="dxa"/>
          </w:tcPr>
          <w:p w:rsidR="00A36793" w:rsidRPr="00DE20AE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F50A32" w:rsidRDefault="004B3161" w:rsidP="00441D0E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A36793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Оценка достоверности ожидаемого исполнения бюджета</w:t>
            </w:r>
            <w:r w:rsidR="007F2FA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Новоселовского сельского поселения</w:t>
            </w:r>
            <w:r w:rsidR="00A36793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за текущий год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155D87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="00D243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</w:t>
            </w:r>
            <w:r w:rsidR="00441D0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A36793" w:rsidRPr="00F50A32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F50A32" w:rsidRDefault="004B3161" w:rsidP="00D243D0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4.</w:t>
            </w:r>
            <w:r w:rsidR="007930C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Анализ д</w:t>
            </w:r>
            <w:r w:rsidR="00A36793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="007930C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ходов</w:t>
            </w:r>
            <w:r w:rsidR="00F33F15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бюджета</w:t>
            </w:r>
            <w:r w:rsidR="007F2FA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445A2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муниципального образования «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Новоселовское сельское поселение</w:t>
            </w:r>
            <w:r w:rsidR="00445A2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 на 2020 год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D243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7</w:t>
            </w:r>
          </w:p>
        </w:tc>
      </w:tr>
      <w:tr w:rsidR="00445A27" w:rsidRPr="00F50A32" w:rsidTr="00847511">
        <w:trPr>
          <w:trHeight w:val="31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445A27" w:rsidRPr="00F50A32" w:rsidRDefault="004B3161" w:rsidP="00D243D0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5.</w:t>
            </w:r>
            <w:r w:rsidR="007930C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Анализ формирования расходной части </w:t>
            </w:r>
            <w:r w:rsidR="00445A2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бюджета </w:t>
            </w:r>
            <w:r w:rsidR="002D57D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муниципального образования «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Новоселовское сельское поселение</w:t>
            </w:r>
            <w:r w:rsidR="002D57D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» </w:t>
            </w:r>
            <w:r w:rsidR="00847511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2020 год</w:t>
            </w:r>
            <w:r w:rsidR="0030769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7930C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930C7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     </w:t>
            </w:r>
            <w:r w:rsidR="00D243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445A27" w:rsidRPr="00F50A32" w:rsidTr="00847511">
        <w:trPr>
          <w:trHeight w:val="295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847511" w:rsidRPr="00F50A32" w:rsidRDefault="00847511" w:rsidP="002054D5">
            <w:pPr>
              <w:pStyle w:val="a6"/>
              <w:ind w:left="0" w:firstLine="0"/>
              <w:contextualSpacing w:val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50A32">
              <w:rPr>
                <w:color w:val="000000" w:themeColor="text1"/>
                <w:sz w:val="32"/>
                <w:szCs w:val="32"/>
              </w:rPr>
              <w:t>6.</w:t>
            </w:r>
            <w:r w:rsidRPr="00F50A32">
              <w:rPr>
                <w:bCs/>
                <w:color w:val="000000" w:themeColor="text1"/>
                <w:sz w:val="32"/>
                <w:szCs w:val="32"/>
              </w:rPr>
              <w:t xml:space="preserve">Анализ паспортов, перечня и объемов финансирования муниципальных </w:t>
            </w:r>
            <w:r w:rsidR="002D57D7" w:rsidRPr="00F50A32">
              <w:rPr>
                <w:bCs/>
                <w:color w:val="000000" w:themeColor="text1"/>
                <w:sz w:val="32"/>
                <w:szCs w:val="32"/>
              </w:rPr>
              <w:t>программ, а также</w:t>
            </w:r>
            <w:r w:rsidRPr="00F50A32">
              <w:rPr>
                <w:bCs/>
                <w:color w:val="000000" w:themeColor="text1"/>
                <w:sz w:val="32"/>
                <w:szCs w:val="32"/>
              </w:rPr>
              <w:t xml:space="preserve"> ведомственных целевых программ муниципального образования «</w:t>
            </w:r>
            <w:r w:rsidR="00307699" w:rsidRPr="00F50A32">
              <w:rPr>
                <w:bCs/>
                <w:color w:val="000000" w:themeColor="text1"/>
                <w:sz w:val="32"/>
                <w:szCs w:val="32"/>
              </w:rPr>
              <w:t>Новоселовское сельское поселение</w:t>
            </w:r>
            <w:r w:rsidRPr="00F50A32">
              <w:rPr>
                <w:bCs/>
                <w:color w:val="000000" w:themeColor="text1"/>
                <w:sz w:val="32"/>
                <w:szCs w:val="32"/>
              </w:rPr>
              <w:t>» на 2020 год</w:t>
            </w:r>
            <w:r w:rsidR="00307699" w:rsidRPr="00F50A32">
              <w:rPr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877279" w:rsidRPr="00F50A32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</w:t>
            </w:r>
            <w:r w:rsidR="0088784F" w:rsidRPr="00F50A32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877279" w:rsidRPr="00F50A32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 </w:t>
            </w:r>
            <w:r w:rsidR="00D243D0">
              <w:rPr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  <w:p w:rsidR="00445A27" w:rsidRPr="00F50A32" w:rsidRDefault="004B3161" w:rsidP="00D243D0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7.</w:t>
            </w:r>
            <w:r w:rsidR="00CB2485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Ис</w:t>
            </w:r>
            <w:r w:rsidR="002D57D7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точники финансирования дефицита бюджета,</w:t>
            </w:r>
            <w:r w:rsidR="00847511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муниципальный долг и расходы на обслуживание муниципального долга.</w:t>
            </w:r>
            <w:r w:rsidR="00877279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D243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445A27" w:rsidRPr="00F50A32" w:rsidTr="00847511">
        <w:trPr>
          <w:trHeight w:val="49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7F0A" w:rsidRPr="00F50A32" w:rsidRDefault="00902273" w:rsidP="0088784F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="009611B2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Основные выводы, </w:t>
            </w:r>
            <w:r w:rsidR="00847511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предложения</w:t>
            </w:r>
            <w:r w:rsidR="009611B2" w:rsidRPr="00F50A3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 рекомендации.</w:t>
            </w:r>
            <w:r w:rsidR="009611B2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611B2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88784F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</w:t>
            </w:r>
            <w:r w:rsidR="00877279" w:rsidRPr="00F50A3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D243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  <w:p w:rsidR="00847511" w:rsidRPr="00F50A32" w:rsidRDefault="00847511" w:rsidP="00A37F0A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CB4BE4" w:rsidRDefault="00CB4BE4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7E0" w:rsidRDefault="001917E0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Pr="00A62116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445A27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5E" w:rsidRPr="00A62116" w:rsidRDefault="0052565E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szCs w:val="28"/>
        </w:rPr>
        <w:lastRenderedPageBreak/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307699" w:rsidRDefault="00A62116" w:rsidP="005E3A4A">
      <w:pPr>
        <w:spacing w:line="288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C30804">
        <w:rPr>
          <w:b/>
          <w:bCs/>
          <w:szCs w:val="28"/>
        </w:rPr>
        <w:t>бюджета</w:t>
      </w:r>
      <w:r w:rsidRPr="00A62116">
        <w:rPr>
          <w:b/>
          <w:bCs/>
          <w:szCs w:val="28"/>
        </w:rPr>
        <w:t xml:space="preserve"> муниципального образования </w:t>
      </w:r>
    </w:p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>«</w:t>
      </w:r>
      <w:r w:rsidR="00307699">
        <w:rPr>
          <w:b/>
          <w:bCs/>
          <w:szCs w:val="28"/>
        </w:rPr>
        <w:t>Новоселовское сельское поселение</w:t>
      </w:r>
      <w:r w:rsidRPr="00A62116">
        <w:rPr>
          <w:b/>
          <w:bCs/>
          <w:szCs w:val="28"/>
        </w:rPr>
        <w:t>» на 2020 год</w:t>
      </w:r>
      <w:bookmarkStart w:id="0" w:name="_GoBack"/>
      <w:bookmarkEnd w:id="0"/>
    </w:p>
    <w:p w:rsidR="00A62116" w:rsidRDefault="00A62116" w:rsidP="00A36793">
      <w:pPr>
        <w:spacing w:line="25" w:lineRule="atLeast"/>
      </w:pPr>
    </w:p>
    <w:p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D57D7">
        <w:t xml:space="preserve">                               </w:t>
      </w:r>
      <w:r w:rsidR="00307699" w:rsidRPr="009509A2">
        <w:rPr>
          <w:color w:val="000000" w:themeColor="text1"/>
        </w:rPr>
        <w:t>2</w:t>
      </w:r>
      <w:r w:rsidR="00D37C84" w:rsidRPr="009509A2">
        <w:rPr>
          <w:color w:val="000000" w:themeColor="text1"/>
        </w:rPr>
        <w:t>6</w:t>
      </w:r>
      <w:r w:rsidR="002D57D7">
        <w:t xml:space="preserve"> ноября </w:t>
      </w:r>
      <w:r w:rsidRPr="002D57D7">
        <w:t>2019</w:t>
      </w:r>
      <w:r w:rsidR="002D57D7">
        <w:t xml:space="preserve"> </w:t>
      </w:r>
      <w:r w:rsidRPr="002D57D7">
        <w:t>г.</w:t>
      </w:r>
    </w:p>
    <w:p w:rsidR="00D37C84" w:rsidRPr="00F50A32" w:rsidRDefault="00D37C84" w:rsidP="008E3CCA">
      <w:pPr>
        <w:spacing w:line="25" w:lineRule="atLeast"/>
        <w:ind w:firstLine="0"/>
        <w:rPr>
          <w:sz w:val="16"/>
          <w:szCs w:val="16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F50A32" w:rsidRDefault="00A62116" w:rsidP="00A62116">
      <w:pPr>
        <w:spacing w:line="25" w:lineRule="atLeast"/>
        <w:ind w:left="709" w:firstLine="0"/>
        <w:rPr>
          <w:sz w:val="20"/>
        </w:rPr>
      </w:pPr>
    </w:p>
    <w:p w:rsidR="00A62116" w:rsidRPr="00715B01" w:rsidRDefault="00A62116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Заключение Счетной палаты </w:t>
      </w:r>
      <w:proofErr w:type="spellStart"/>
      <w:r w:rsidRPr="00715B01">
        <w:rPr>
          <w:szCs w:val="28"/>
        </w:rPr>
        <w:t>Колпашевского</w:t>
      </w:r>
      <w:proofErr w:type="spellEnd"/>
      <w:r w:rsidRPr="00715B01">
        <w:rPr>
          <w:szCs w:val="28"/>
        </w:rPr>
        <w:t xml:space="preserve"> района (далее – Заключение) </w:t>
      </w:r>
      <w:r w:rsidR="00C30804">
        <w:rPr>
          <w:szCs w:val="28"/>
        </w:rPr>
        <w:t>на проект бюджета</w:t>
      </w:r>
      <w:r w:rsidR="00F32DF0" w:rsidRPr="00715B01">
        <w:rPr>
          <w:szCs w:val="28"/>
        </w:rPr>
        <w:t xml:space="preserve"> муниципального образования «</w:t>
      </w:r>
      <w:r w:rsidR="00307699">
        <w:rPr>
          <w:szCs w:val="28"/>
        </w:rPr>
        <w:t>Новоселовское сельское поселение</w:t>
      </w:r>
      <w:r w:rsidR="00482644">
        <w:rPr>
          <w:szCs w:val="28"/>
        </w:rPr>
        <w:t>» на 2020 год</w:t>
      </w:r>
      <w:r w:rsidR="00F32DF0" w:rsidRPr="00715B01">
        <w:rPr>
          <w:szCs w:val="28"/>
        </w:rPr>
        <w:t xml:space="preserve"> (далее - проект, проект решения) подготовлено в соответствии с Бюджетным кодексом РФ, </w:t>
      </w:r>
      <w:r w:rsidR="008B54F7">
        <w:rPr>
          <w:szCs w:val="28"/>
        </w:rPr>
        <w:t xml:space="preserve">решением </w:t>
      </w:r>
      <w:r w:rsidR="00576DC7" w:rsidRPr="00715B01">
        <w:rPr>
          <w:szCs w:val="28"/>
        </w:rPr>
        <w:t xml:space="preserve">Думы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576DC7" w:rsidRPr="00715B01">
        <w:rPr>
          <w:szCs w:val="28"/>
        </w:rPr>
        <w:t xml:space="preserve"> района «О</w:t>
      </w:r>
      <w:r w:rsidR="00E341E2" w:rsidRPr="00715B01">
        <w:rPr>
          <w:szCs w:val="28"/>
        </w:rPr>
        <w:t xml:space="preserve"> Счетно</w:t>
      </w:r>
      <w:r w:rsidR="008B54F7">
        <w:rPr>
          <w:szCs w:val="28"/>
        </w:rPr>
        <w:t xml:space="preserve">й палате </w:t>
      </w:r>
      <w:proofErr w:type="spellStart"/>
      <w:r w:rsidR="008B54F7">
        <w:rPr>
          <w:szCs w:val="28"/>
        </w:rPr>
        <w:t>Колпашевского</w:t>
      </w:r>
      <w:proofErr w:type="spellEnd"/>
      <w:r w:rsidR="008B54F7">
        <w:rPr>
          <w:szCs w:val="28"/>
        </w:rPr>
        <w:t xml:space="preserve"> района» от 23.04.2012 № 43</w:t>
      </w:r>
      <w:r w:rsidR="00576DC7" w:rsidRPr="00715B01">
        <w:rPr>
          <w:szCs w:val="28"/>
        </w:rPr>
        <w:t>,</w:t>
      </w:r>
      <w:r w:rsidR="008B54F7">
        <w:rPr>
          <w:szCs w:val="28"/>
        </w:rPr>
        <w:t xml:space="preserve"> решением Совета Новоселовского сельского поселения «Об утверждении П</w:t>
      </w:r>
      <w:r w:rsidR="00576DC7" w:rsidRPr="00715B01">
        <w:rPr>
          <w:szCs w:val="28"/>
        </w:rPr>
        <w:t>оложения о бюджетном процессе в муниципальном образовании «</w:t>
      </w:r>
      <w:r w:rsidR="00307699">
        <w:rPr>
          <w:szCs w:val="28"/>
        </w:rPr>
        <w:t>Новоселовское сельское поселение</w:t>
      </w:r>
      <w:r w:rsidR="00C30804">
        <w:rPr>
          <w:szCs w:val="28"/>
        </w:rPr>
        <w:t xml:space="preserve">»» </w:t>
      </w:r>
      <w:r w:rsidR="008B54F7">
        <w:rPr>
          <w:color w:val="000000" w:themeColor="text1"/>
          <w:szCs w:val="28"/>
        </w:rPr>
        <w:t>от 25.09.2017</w:t>
      </w:r>
      <w:proofErr w:type="gramEnd"/>
      <w:r w:rsidR="00576DC7" w:rsidRPr="008B54F7">
        <w:rPr>
          <w:color w:val="000000" w:themeColor="text1"/>
          <w:szCs w:val="28"/>
        </w:rPr>
        <w:t xml:space="preserve"> № </w:t>
      </w:r>
      <w:r w:rsidR="008B54F7">
        <w:rPr>
          <w:color w:val="000000" w:themeColor="text1"/>
          <w:szCs w:val="28"/>
        </w:rPr>
        <w:t>10</w:t>
      </w:r>
      <w:r w:rsidR="00307699" w:rsidRPr="008B54F7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="00307699" w:rsidRPr="008B54F7">
        <w:rPr>
          <w:color w:val="000000" w:themeColor="text1"/>
          <w:szCs w:val="28"/>
        </w:rPr>
        <w:t>Колпашевског</w:t>
      </w:r>
      <w:r w:rsidR="00307699">
        <w:rPr>
          <w:szCs w:val="28"/>
        </w:rPr>
        <w:t>о</w:t>
      </w:r>
      <w:proofErr w:type="spellEnd"/>
      <w:r w:rsidR="00307699">
        <w:rPr>
          <w:szCs w:val="28"/>
        </w:rPr>
        <w:t xml:space="preserve"> района полномочий контрольно-счетного органа Новоселовского сельского поселения по осуществлению внешнего муниципального финансового контроля от 14.11.2019г. </w:t>
      </w:r>
      <w:r w:rsidR="00576DC7" w:rsidRPr="00715B01">
        <w:rPr>
          <w:szCs w:val="28"/>
        </w:rPr>
        <w:t>и иными нормативными правовыми актами Россий</w:t>
      </w:r>
      <w:r w:rsidR="00C30804">
        <w:rPr>
          <w:szCs w:val="28"/>
        </w:rPr>
        <w:t>ской Федерации, Томской области</w:t>
      </w:r>
      <w:r w:rsidR="00307699">
        <w:rPr>
          <w:szCs w:val="28"/>
        </w:rPr>
        <w:t xml:space="preserve"> </w:t>
      </w:r>
      <w:r w:rsidR="00C30804">
        <w:rPr>
          <w:szCs w:val="28"/>
        </w:rPr>
        <w:t>и Новоселовского</w:t>
      </w:r>
      <w:r w:rsidR="00307699">
        <w:rPr>
          <w:szCs w:val="28"/>
        </w:rPr>
        <w:t xml:space="preserve"> сельского поселения.</w:t>
      </w:r>
    </w:p>
    <w:p w:rsidR="002D57D7" w:rsidRPr="00715B01" w:rsidRDefault="00576DC7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Счетной палатой </w:t>
      </w:r>
      <w:proofErr w:type="spellStart"/>
      <w:r w:rsidR="002D57D7" w:rsidRPr="00715B01">
        <w:rPr>
          <w:szCs w:val="28"/>
        </w:rPr>
        <w:t>Колпашевского</w:t>
      </w:r>
      <w:proofErr w:type="spellEnd"/>
      <w:r w:rsidR="002D57D7" w:rsidRPr="00715B01">
        <w:rPr>
          <w:szCs w:val="28"/>
        </w:rPr>
        <w:t xml:space="preserve">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E61EC5" w:rsidRPr="00715B01">
        <w:rPr>
          <w:szCs w:val="28"/>
        </w:rPr>
        <w:t xml:space="preserve">Администрацией </w:t>
      </w:r>
      <w:r w:rsidR="00307699">
        <w:rPr>
          <w:szCs w:val="28"/>
        </w:rPr>
        <w:t>Новоселовского сельского поселения</w:t>
      </w:r>
      <w:r w:rsidR="00E61EC5" w:rsidRPr="00715B01">
        <w:rPr>
          <w:szCs w:val="28"/>
        </w:rPr>
        <w:t xml:space="preserve"> (далее – Администрация):</w:t>
      </w:r>
    </w:p>
    <w:p w:rsidR="00E61EC5" w:rsidRPr="00D37C84" w:rsidRDefault="00E61EC5" w:rsidP="00F32DF0">
      <w:pPr>
        <w:spacing w:line="25" w:lineRule="atLeast"/>
        <w:ind w:firstLine="708"/>
        <w:rPr>
          <w:b/>
          <w:szCs w:val="28"/>
        </w:rPr>
      </w:pPr>
      <w:r w:rsidRPr="00D37C84">
        <w:rPr>
          <w:b/>
          <w:szCs w:val="28"/>
        </w:rPr>
        <w:t>П</w:t>
      </w:r>
      <w:r w:rsidR="00FC3AFF" w:rsidRPr="00D37C84">
        <w:rPr>
          <w:b/>
          <w:szCs w:val="28"/>
        </w:rPr>
        <w:t xml:space="preserve">редварительные итоги социально-экономического развития </w:t>
      </w:r>
      <w:r w:rsidR="00307699" w:rsidRPr="00D37C84">
        <w:rPr>
          <w:b/>
          <w:szCs w:val="28"/>
        </w:rPr>
        <w:t>Новоселовского сельского поселения</w:t>
      </w:r>
      <w:r w:rsidR="00FC3AFF" w:rsidRPr="00D37C84">
        <w:rPr>
          <w:b/>
          <w:szCs w:val="28"/>
        </w:rPr>
        <w:t xml:space="preserve"> за </w:t>
      </w:r>
      <w:r w:rsidR="00D37C84" w:rsidRPr="00D37C84">
        <w:rPr>
          <w:b/>
          <w:szCs w:val="28"/>
        </w:rPr>
        <w:t>1 полугодие</w:t>
      </w:r>
      <w:r w:rsidR="00FC3AFF" w:rsidRPr="00D37C84">
        <w:rPr>
          <w:b/>
          <w:szCs w:val="28"/>
        </w:rPr>
        <w:t xml:space="preserve"> 2019 год</w:t>
      </w:r>
      <w:r w:rsidRPr="00D37C84">
        <w:rPr>
          <w:b/>
          <w:szCs w:val="28"/>
        </w:rPr>
        <w:t>а и ожидаемые итоги за 2019 год;</w:t>
      </w:r>
      <w:r w:rsidR="00FC3AFF" w:rsidRPr="00D37C84">
        <w:rPr>
          <w:b/>
          <w:szCs w:val="28"/>
        </w:rPr>
        <w:t xml:space="preserve"> </w:t>
      </w:r>
    </w:p>
    <w:p w:rsidR="0046507A" w:rsidRPr="00D37C84" w:rsidRDefault="0046507A" w:rsidP="00F32DF0">
      <w:pPr>
        <w:spacing w:line="25" w:lineRule="atLeast"/>
        <w:ind w:firstLine="708"/>
        <w:rPr>
          <w:b/>
          <w:szCs w:val="28"/>
        </w:rPr>
      </w:pPr>
      <w:r w:rsidRPr="00D37C84">
        <w:rPr>
          <w:b/>
          <w:szCs w:val="28"/>
        </w:rPr>
        <w:t xml:space="preserve">Основные направления </w:t>
      </w:r>
      <w:r w:rsidR="005E3A4A" w:rsidRPr="00D37C84">
        <w:rPr>
          <w:b/>
          <w:szCs w:val="28"/>
        </w:rPr>
        <w:t xml:space="preserve">налоговой и </w:t>
      </w:r>
      <w:r w:rsidRPr="00D37C84">
        <w:rPr>
          <w:b/>
          <w:szCs w:val="28"/>
        </w:rPr>
        <w:t xml:space="preserve">бюджетной политики </w:t>
      </w:r>
      <w:r w:rsidR="005E3A4A" w:rsidRPr="00D37C84">
        <w:rPr>
          <w:b/>
          <w:szCs w:val="28"/>
        </w:rPr>
        <w:t>муниципального образования «</w:t>
      </w:r>
      <w:r w:rsidR="00307699" w:rsidRPr="00D37C84">
        <w:rPr>
          <w:b/>
          <w:szCs w:val="28"/>
        </w:rPr>
        <w:t>Новоселовское сельское поселение</w:t>
      </w:r>
      <w:r w:rsidR="005E3A4A" w:rsidRPr="00D37C84">
        <w:rPr>
          <w:b/>
          <w:szCs w:val="28"/>
        </w:rPr>
        <w:t>»</w:t>
      </w:r>
      <w:r w:rsidRPr="00D37C84">
        <w:rPr>
          <w:b/>
          <w:szCs w:val="28"/>
        </w:rPr>
        <w:t xml:space="preserve"> на 2020 год;</w:t>
      </w:r>
    </w:p>
    <w:p w:rsidR="00E61EC5" w:rsidRPr="00445344" w:rsidRDefault="00445344" w:rsidP="00F32DF0">
      <w:pPr>
        <w:spacing w:line="25" w:lineRule="atLeast"/>
        <w:ind w:firstLine="708"/>
        <w:rPr>
          <w:b/>
          <w:szCs w:val="28"/>
        </w:rPr>
      </w:pPr>
      <w:r w:rsidRPr="00445344">
        <w:rPr>
          <w:b/>
          <w:szCs w:val="28"/>
        </w:rPr>
        <w:t>Показатели п</w:t>
      </w:r>
      <w:r w:rsidR="00FC3AFF" w:rsidRPr="00445344">
        <w:rPr>
          <w:b/>
          <w:szCs w:val="28"/>
        </w:rPr>
        <w:t>рогноз</w:t>
      </w:r>
      <w:r w:rsidRPr="00445344">
        <w:rPr>
          <w:b/>
          <w:szCs w:val="28"/>
        </w:rPr>
        <w:t>а</w:t>
      </w:r>
      <w:r w:rsidR="00FC3AFF" w:rsidRPr="00445344">
        <w:rPr>
          <w:b/>
          <w:szCs w:val="28"/>
        </w:rPr>
        <w:t xml:space="preserve"> социально-экономического развития </w:t>
      </w:r>
      <w:r w:rsidR="00307699" w:rsidRPr="00445344">
        <w:rPr>
          <w:b/>
          <w:szCs w:val="28"/>
        </w:rPr>
        <w:t>Новоселовского сельского поселения</w:t>
      </w:r>
      <w:r w:rsidR="00FC3AFF" w:rsidRPr="00445344">
        <w:rPr>
          <w:b/>
          <w:szCs w:val="28"/>
        </w:rPr>
        <w:t xml:space="preserve"> </w:t>
      </w:r>
      <w:r w:rsidR="00E61EC5" w:rsidRPr="00445344">
        <w:rPr>
          <w:b/>
          <w:szCs w:val="28"/>
        </w:rPr>
        <w:t>(2020-2022годы);</w:t>
      </w:r>
    </w:p>
    <w:p w:rsidR="001F7830" w:rsidRPr="00445344" w:rsidRDefault="00445344" w:rsidP="00F32DF0">
      <w:pPr>
        <w:spacing w:line="25" w:lineRule="atLeast"/>
        <w:ind w:firstLine="708"/>
        <w:rPr>
          <w:b/>
          <w:szCs w:val="28"/>
        </w:rPr>
      </w:pPr>
      <w:r w:rsidRPr="00445344">
        <w:rPr>
          <w:b/>
          <w:szCs w:val="28"/>
        </w:rPr>
        <w:t xml:space="preserve">Проект </w:t>
      </w:r>
      <w:r w:rsidR="00AC2832" w:rsidRPr="00445344">
        <w:rPr>
          <w:b/>
          <w:szCs w:val="28"/>
        </w:rPr>
        <w:t>Среднесрочн</w:t>
      </w:r>
      <w:r w:rsidRPr="00445344">
        <w:rPr>
          <w:b/>
          <w:szCs w:val="28"/>
        </w:rPr>
        <w:t>ого финансового</w:t>
      </w:r>
      <w:r w:rsidR="00AC2832" w:rsidRPr="00445344">
        <w:rPr>
          <w:b/>
          <w:szCs w:val="28"/>
        </w:rPr>
        <w:t xml:space="preserve"> план</w:t>
      </w:r>
      <w:r w:rsidRPr="00445344">
        <w:rPr>
          <w:b/>
          <w:szCs w:val="28"/>
        </w:rPr>
        <w:t>а</w:t>
      </w:r>
      <w:r w:rsidR="00AC2832" w:rsidRPr="00445344">
        <w:rPr>
          <w:b/>
          <w:szCs w:val="28"/>
        </w:rPr>
        <w:t xml:space="preserve"> муниципального образования «</w:t>
      </w:r>
      <w:r w:rsidR="00307699" w:rsidRPr="00445344">
        <w:rPr>
          <w:b/>
          <w:szCs w:val="28"/>
        </w:rPr>
        <w:t>Новоселовское сельское поселение</w:t>
      </w:r>
      <w:r w:rsidR="001F7830" w:rsidRPr="00445344">
        <w:rPr>
          <w:b/>
          <w:szCs w:val="28"/>
        </w:rPr>
        <w:t>» на 2020-2022 годы;</w:t>
      </w:r>
      <w:r w:rsidR="00AC2832" w:rsidRPr="00445344">
        <w:rPr>
          <w:b/>
          <w:szCs w:val="28"/>
        </w:rPr>
        <w:t xml:space="preserve"> </w:t>
      </w:r>
    </w:p>
    <w:p w:rsidR="001F7830" w:rsidRPr="007113D1" w:rsidRDefault="00F95EF0" w:rsidP="00F32DF0">
      <w:pPr>
        <w:spacing w:line="25" w:lineRule="atLeast"/>
        <w:ind w:firstLine="708"/>
        <w:rPr>
          <w:b/>
          <w:color w:val="FF0000"/>
          <w:szCs w:val="28"/>
        </w:rPr>
      </w:pPr>
      <w:r w:rsidRPr="007113D1">
        <w:rPr>
          <w:b/>
          <w:szCs w:val="28"/>
        </w:rPr>
        <w:t>Реестр расходных обязательств муниципального образования «</w:t>
      </w:r>
      <w:r w:rsidR="00307699" w:rsidRPr="007113D1">
        <w:rPr>
          <w:b/>
          <w:szCs w:val="28"/>
        </w:rPr>
        <w:t>Новоселовское сельское поселение</w:t>
      </w:r>
      <w:r w:rsidR="007113D1">
        <w:rPr>
          <w:b/>
          <w:szCs w:val="28"/>
        </w:rPr>
        <w:t>»</w:t>
      </w:r>
      <w:r w:rsidRPr="007113D1">
        <w:rPr>
          <w:b/>
          <w:szCs w:val="28"/>
        </w:rPr>
        <w:t>;</w:t>
      </w:r>
      <w:r w:rsidR="0046507A" w:rsidRPr="007113D1">
        <w:rPr>
          <w:b/>
          <w:szCs w:val="28"/>
        </w:rPr>
        <w:t xml:space="preserve"> </w:t>
      </w:r>
    </w:p>
    <w:p w:rsidR="0046507A" w:rsidRPr="00715B01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45344">
        <w:rPr>
          <w:b/>
          <w:color w:val="000000" w:themeColor="text1"/>
          <w:szCs w:val="28"/>
        </w:rPr>
        <w:t xml:space="preserve">Пояснительная записка к проекту решения </w:t>
      </w:r>
      <w:r w:rsidR="00307699" w:rsidRPr="00445344">
        <w:rPr>
          <w:b/>
          <w:color w:val="000000" w:themeColor="text1"/>
          <w:szCs w:val="28"/>
        </w:rPr>
        <w:t xml:space="preserve">Совета Новоселовского сельского поселения </w:t>
      </w:r>
      <w:r w:rsidRPr="00445344">
        <w:rPr>
          <w:b/>
          <w:color w:val="000000" w:themeColor="text1"/>
          <w:szCs w:val="28"/>
        </w:rPr>
        <w:t>«О бюджете муниципального образования «</w:t>
      </w:r>
      <w:r w:rsidR="00307699" w:rsidRPr="00445344">
        <w:rPr>
          <w:b/>
          <w:color w:val="000000" w:themeColor="text1"/>
          <w:szCs w:val="28"/>
        </w:rPr>
        <w:t>Новоселовское сельское поселение</w:t>
      </w:r>
      <w:r w:rsidRPr="00445344">
        <w:rPr>
          <w:b/>
          <w:color w:val="000000" w:themeColor="text1"/>
          <w:szCs w:val="28"/>
        </w:rPr>
        <w:t>» на 2020 год</w:t>
      </w:r>
      <w:r w:rsidR="00445344">
        <w:rPr>
          <w:b/>
          <w:color w:val="000000" w:themeColor="text1"/>
          <w:szCs w:val="28"/>
        </w:rPr>
        <w:t>»</w:t>
      </w:r>
      <w:r w:rsidRPr="00715B01">
        <w:rPr>
          <w:color w:val="000000" w:themeColor="text1"/>
          <w:szCs w:val="28"/>
        </w:rPr>
        <w:t>;</w:t>
      </w:r>
    </w:p>
    <w:p w:rsidR="00F736B4" w:rsidRPr="00445344" w:rsidRDefault="00F736B4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445344">
        <w:rPr>
          <w:b/>
          <w:color w:val="000000" w:themeColor="text1"/>
          <w:szCs w:val="28"/>
        </w:rPr>
        <w:t>Оценка ожидаемого исполнения</w:t>
      </w:r>
      <w:r w:rsidR="00445344" w:rsidRPr="00445344">
        <w:rPr>
          <w:b/>
          <w:color w:val="000000" w:themeColor="text1"/>
          <w:szCs w:val="28"/>
        </w:rPr>
        <w:t xml:space="preserve"> бюджета</w:t>
      </w:r>
      <w:r w:rsidRPr="00445344">
        <w:rPr>
          <w:b/>
          <w:color w:val="000000" w:themeColor="text1"/>
          <w:szCs w:val="28"/>
        </w:rPr>
        <w:t xml:space="preserve"> МО «</w:t>
      </w:r>
      <w:r w:rsidR="00307699" w:rsidRPr="00445344">
        <w:rPr>
          <w:b/>
          <w:color w:val="000000" w:themeColor="text1"/>
          <w:szCs w:val="28"/>
        </w:rPr>
        <w:t>Новоселовское сельское поселение</w:t>
      </w:r>
      <w:r w:rsidRPr="00445344">
        <w:rPr>
          <w:b/>
          <w:color w:val="000000" w:themeColor="text1"/>
          <w:szCs w:val="28"/>
        </w:rPr>
        <w:t>» за 2019 год;</w:t>
      </w:r>
    </w:p>
    <w:p w:rsidR="00D37C84" w:rsidRPr="00EC1780" w:rsidRDefault="00D37C84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EC1780">
        <w:rPr>
          <w:b/>
          <w:color w:val="000000" w:themeColor="text1"/>
          <w:szCs w:val="28"/>
        </w:rPr>
        <w:t>Прогноз бюджета муниципального образования «Новоселовского сельского поселения» на 2020 год;</w:t>
      </w:r>
    </w:p>
    <w:p w:rsidR="0046507A" w:rsidRPr="00E42760" w:rsidRDefault="00F736B4" w:rsidP="00F32DF0">
      <w:pPr>
        <w:spacing w:line="25" w:lineRule="atLeast"/>
        <w:ind w:firstLine="708"/>
        <w:rPr>
          <w:b/>
          <w:color w:val="FF0000"/>
          <w:szCs w:val="28"/>
        </w:rPr>
      </w:pPr>
      <w:r w:rsidRPr="00E42760">
        <w:rPr>
          <w:b/>
          <w:color w:val="000000" w:themeColor="text1"/>
          <w:szCs w:val="28"/>
        </w:rPr>
        <w:lastRenderedPageBreak/>
        <w:t>Методика р</w:t>
      </w:r>
      <w:r w:rsidR="0046507A" w:rsidRPr="00E42760">
        <w:rPr>
          <w:b/>
          <w:color w:val="000000" w:themeColor="text1"/>
          <w:szCs w:val="28"/>
        </w:rPr>
        <w:t>асчет</w:t>
      </w:r>
      <w:r w:rsidRPr="00E42760">
        <w:rPr>
          <w:b/>
          <w:color w:val="000000" w:themeColor="text1"/>
          <w:szCs w:val="28"/>
        </w:rPr>
        <w:t xml:space="preserve">а </w:t>
      </w:r>
      <w:r w:rsidR="00E42760" w:rsidRPr="00E42760">
        <w:rPr>
          <w:b/>
          <w:color w:val="000000" w:themeColor="text1"/>
          <w:szCs w:val="28"/>
        </w:rPr>
        <w:t>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образования «</w:t>
      </w:r>
      <w:proofErr w:type="spellStart"/>
      <w:r w:rsidR="00E42760" w:rsidRPr="00E42760">
        <w:rPr>
          <w:b/>
          <w:color w:val="000000" w:themeColor="text1"/>
          <w:szCs w:val="28"/>
        </w:rPr>
        <w:t>Колпашевский</w:t>
      </w:r>
      <w:proofErr w:type="spellEnd"/>
      <w:r w:rsidR="00E42760" w:rsidRPr="00E42760">
        <w:rPr>
          <w:b/>
          <w:color w:val="000000" w:themeColor="text1"/>
          <w:szCs w:val="28"/>
        </w:rPr>
        <w:t xml:space="preserve"> район» на 2020 год;</w:t>
      </w:r>
    </w:p>
    <w:p w:rsidR="00256699" w:rsidRPr="007113D1" w:rsidRDefault="00256699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7113D1">
        <w:rPr>
          <w:b/>
          <w:color w:val="000000" w:themeColor="text1"/>
          <w:szCs w:val="28"/>
        </w:rPr>
        <w:t>Реестр источников доходов</w:t>
      </w:r>
      <w:r w:rsidR="00F736B4" w:rsidRPr="007113D1">
        <w:rPr>
          <w:b/>
          <w:color w:val="000000" w:themeColor="text1"/>
          <w:szCs w:val="28"/>
        </w:rPr>
        <w:t xml:space="preserve"> муниципального образования «</w:t>
      </w:r>
      <w:r w:rsidR="00307699" w:rsidRPr="007113D1">
        <w:rPr>
          <w:b/>
          <w:color w:val="000000" w:themeColor="text1"/>
          <w:szCs w:val="28"/>
        </w:rPr>
        <w:t>Новоселовское сельское поселение</w:t>
      </w:r>
      <w:r w:rsidR="00F736B4" w:rsidRPr="007113D1">
        <w:rPr>
          <w:b/>
          <w:color w:val="000000" w:themeColor="text1"/>
          <w:szCs w:val="28"/>
        </w:rPr>
        <w:t>» на 2020 год</w:t>
      </w:r>
      <w:r w:rsidRPr="007113D1">
        <w:rPr>
          <w:b/>
          <w:color w:val="000000" w:themeColor="text1"/>
          <w:szCs w:val="28"/>
        </w:rPr>
        <w:t>;</w:t>
      </w:r>
    </w:p>
    <w:p w:rsidR="005E3A4A" w:rsidRPr="00445344" w:rsidRDefault="005E3A4A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445344">
        <w:rPr>
          <w:b/>
          <w:color w:val="000000" w:themeColor="text1"/>
          <w:szCs w:val="28"/>
        </w:rPr>
        <w:t>Верхний предел муниципального</w:t>
      </w:r>
      <w:r w:rsidR="00445344" w:rsidRPr="00445344">
        <w:rPr>
          <w:b/>
          <w:color w:val="000000" w:themeColor="text1"/>
          <w:szCs w:val="28"/>
        </w:rPr>
        <w:t xml:space="preserve"> внутреннего</w:t>
      </w:r>
      <w:r w:rsidRPr="00445344">
        <w:rPr>
          <w:b/>
          <w:color w:val="000000" w:themeColor="text1"/>
          <w:szCs w:val="28"/>
        </w:rPr>
        <w:t xml:space="preserve"> долга МО «</w:t>
      </w:r>
      <w:r w:rsidR="00CC1B8D" w:rsidRPr="00445344">
        <w:rPr>
          <w:b/>
          <w:color w:val="000000" w:themeColor="text1"/>
          <w:szCs w:val="28"/>
        </w:rPr>
        <w:t>Новоселовское сельское поселение</w:t>
      </w:r>
      <w:r w:rsidR="00445344" w:rsidRPr="00445344">
        <w:rPr>
          <w:b/>
          <w:color w:val="000000" w:themeColor="text1"/>
          <w:szCs w:val="28"/>
        </w:rPr>
        <w:t>» на 01.01.2020</w:t>
      </w:r>
      <w:r w:rsidRPr="00445344">
        <w:rPr>
          <w:b/>
          <w:color w:val="000000" w:themeColor="text1"/>
          <w:szCs w:val="28"/>
        </w:rPr>
        <w:t xml:space="preserve"> года</w:t>
      </w:r>
      <w:r w:rsidR="00251B5F" w:rsidRPr="00445344">
        <w:rPr>
          <w:b/>
          <w:color w:val="000000" w:themeColor="text1"/>
          <w:szCs w:val="28"/>
        </w:rPr>
        <w:t>.</w:t>
      </w:r>
    </w:p>
    <w:p w:rsidR="00256699" w:rsidRPr="00715B01" w:rsidRDefault="009D0C77" w:rsidP="009D0C77">
      <w:pPr>
        <w:spacing w:line="25" w:lineRule="atLeast"/>
        <w:ind w:firstLine="708"/>
        <w:rPr>
          <w:szCs w:val="28"/>
        </w:rPr>
      </w:pPr>
      <w:r>
        <w:rPr>
          <w:color w:val="000000" w:themeColor="text1"/>
          <w:szCs w:val="28"/>
        </w:rPr>
        <w:t>В период проведения данного экспертно - аналитического мероприятия использованы</w:t>
      </w:r>
      <w:r w:rsidRPr="009D0C77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</w:t>
      </w:r>
      <w:r w:rsidR="00AB308B" w:rsidRPr="00AB308B">
        <w:rPr>
          <w:color w:val="000000" w:themeColor="text1"/>
          <w:szCs w:val="28"/>
        </w:rPr>
        <w:t>проекты ведомственных целевых</w:t>
      </w:r>
      <w:r w:rsidR="00256699" w:rsidRPr="00AB308B">
        <w:rPr>
          <w:color w:val="000000" w:themeColor="text1"/>
          <w:szCs w:val="28"/>
        </w:rPr>
        <w:t xml:space="preserve"> программ</w:t>
      </w:r>
      <w:r w:rsidR="00AB308B" w:rsidRPr="00AB308B">
        <w:rPr>
          <w:color w:val="000000" w:themeColor="text1"/>
          <w:szCs w:val="28"/>
        </w:rPr>
        <w:t xml:space="preserve"> </w:t>
      </w:r>
      <w:r w:rsidR="00A45278" w:rsidRPr="00AB308B">
        <w:rPr>
          <w:color w:val="000000" w:themeColor="text1"/>
          <w:szCs w:val="28"/>
        </w:rPr>
        <w:t>на 2020 год</w:t>
      </w:r>
      <w:r w:rsidRPr="00AB308B">
        <w:rPr>
          <w:color w:val="000000" w:themeColor="text1"/>
          <w:szCs w:val="28"/>
        </w:rPr>
        <w:t>,</w:t>
      </w:r>
      <w:r>
        <w:rPr>
          <w:szCs w:val="28"/>
        </w:rPr>
        <w:t xml:space="preserve"> о</w:t>
      </w:r>
      <w:r w:rsidR="00A45278" w:rsidRPr="00715B01">
        <w:rPr>
          <w:szCs w:val="28"/>
        </w:rPr>
        <w:t>тчет</w:t>
      </w:r>
      <w:r w:rsidR="00256699" w:rsidRPr="00715B01">
        <w:rPr>
          <w:szCs w:val="28"/>
        </w:rPr>
        <w:t xml:space="preserve"> о кассовом поступлении и выбытии бюджетных средств </w:t>
      </w:r>
      <w:r>
        <w:rPr>
          <w:szCs w:val="28"/>
        </w:rPr>
        <w:t>(</w:t>
      </w:r>
      <w:hyperlink w:anchor="sub_503124" w:history="1">
        <w:r w:rsidR="00256699" w:rsidRPr="00715B01">
          <w:rPr>
            <w:szCs w:val="28"/>
          </w:rPr>
          <w:t>форма 0503124</w:t>
        </w:r>
      </w:hyperlink>
      <w:r w:rsidR="00256699" w:rsidRPr="00715B01">
        <w:rPr>
          <w:szCs w:val="28"/>
        </w:rPr>
        <w:t>) на 01.10.2019г. по бюджету муниципального образования «</w:t>
      </w:r>
      <w:r w:rsidR="00207368">
        <w:rPr>
          <w:szCs w:val="28"/>
        </w:rPr>
        <w:t>Новоселовское сельское поселение</w:t>
      </w:r>
      <w:r w:rsidR="00256699" w:rsidRPr="00715B01">
        <w:rPr>
          <w:szCs w:val="28"/>
        </w:rPr>
        <w:t>».</w:t>
      </w:r>
    </w:p>
    <w:p w:rsidR="000F0768" w:rsidRPr="00715B01" w:rsidRDefault="009D0C77" w:rsidP="000F0768">
      <w:pPr>
        <w:spacing w:line="25" w:lineRule="atLeast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бюджета</w:t>
      </w:r>
      <w:r w:rsidR="000F0768" w:rsidRPr="00715B0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</w:t>
      </w:r>
      <w:r w:rsidR="000F0768" w:rsidRPr="00715B0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документы</w:t>
      </w:r>
      <w:r w:rsidR="000F0768" w:rsidRPr="00715B01">
        <w:rPr>
          <w:color w:val="000000" w:themeColor="text1"/>
          <w:szCs w:val="28"/>
        </w:rPr>
        <w:t xml:space="preserve"> </w:t>
      </w:r>
      <w:r w:rsidR="00CB4BE4">
        <w:rPr>
          <w:color w:val="000000" w:themeColor="text1"/>
          <w:szCs w:val="28"/>
        </w:rPr>
        <w:t xml:space="preserve">к нему </w:t>
      </w:r>
      <w:r w:rsidR="000F0768" w:rsidRPr="00715B01">
        <w:rPr>
          <w:color w:val="000000" w:themeColor="text1"/>
          <w:szCs w:val="28"/>
        </w:rPr>
        <w:t>одновременно с проектом бюджета</w:t>
      </w:r>
      <w:r w:rsidR="00CB4BE4">
        <w:rPr>
          <w:color w:val="000000" w:themeColor="text1"/>
          <w:szCs w:val="28"/>
        </w:rPr>
        <w:t>,</w:t>
      </w:r>
      <w:r w:rsidR="000F0768" w:rsidRPr="00715B01">
        <w:rPr>
          <w:color w:val="000000" w:themeColor="text1"/>
          <w:szCs w:val="28"/>
        </w:rPr>
        <w:t xml:space="preserve"> представлены в Счетную палату в установленный срок.</w:t>
      </w:r>
    </w:p>
    <w:p w:rsidR="00CF30DC" w:rsidRDefault="00AC2832" w:rsidP="00F32DF0">
      <w:pPr>
        <w:spacing w:line="25" w:lineRule="atLeast"/>
        <w:ind w:firstLine="708"/>
        <w:rPr>
          <w:b/>
          <w:szCs w:val="28"/>
        </w:rPr>
      </w:pPr>
      <w:r w:rsidRPr="00715B01">
        <w:rPr>
          <w:szCs w:val="28"/>
        </w:rPr>
        <w:t xml:space="preserve">Документы и материалы, представленные вместе с проектом бюджета, в целом соответствуют перечню, установленному статьей 184.2 Бюджетного кодекса </w:t>
      </w:r>
      <w:r w:rsidRPr="00715B01">
        <w:rPr>
          <w:color w:val="000000" w:themeColor="text1"/>
          <w:szCs w:val="28"/>
        </w:rPr>
        <w:t>РФ</w:t>
      </w:r>
      <w:r w:rsidR="00D27046" w:rsidRPr="00715B01">
        <w:rPr>
          <w:color w:val="000000" w:themeColor="text1"/>
          <w:szCs w:val="28"/>
        </w:rPr>
        <w:t xml:space="preserve"> (с учетом внесенных изменений от 02.08.2019г. № 278 - ФЗ)</w:t>
      </w:r>
      <w:r w:rsidR="00352AB1" w:rsidRPr="00715B01">
        <w:rPr>
          <w:color w:val="000000" w:themeColor="text1"/>
          <w:szCs w:val="28"/>
        </w:rPr>
        <w:t>.</w:t>
      </w:r>
      <w:r w:rsidR="00352AB1" w:rsidRPr="00715B01">
        <w:rPr>
          <w:szCs w:val="28"/>
        </w:rPr>
        <w:t xml:space="preserve"> </w:t>
      </w:r>
      <w:r w:rsidR="0094072F">
        <w:rPr>
          <w:b/>
          <w:szCs w:val="28"/>
        </w:rPr>
        <w:t>Следует отметить</w:t>
      </w:r>
      <w:r w:rsidR="00CF30DC">
        <w:rPr>
          <w:b/>
          <w:szCs w:val="28"/>
        </w:rPr>
        <w:t>,</w:t>
      </w:r>
      <w:r w:rsidR="0094072F">
        <w:rPr>
          <w:b/>
          <w:szCs w:val="28"/>
        </w:rPr>
        <w:t xml:space="preserve"> представлены 2 </w:t>
      </w:r>
      <w:r w:rsidR="00207368">
        <w:rPr>
          <w:b/>
          <w:szCs w:val="28"/>
        </w:rPr>
        <w:t>проекта решения Совета Новоселовског</w:t>
      </w:r>
      <w:r w:rsidR="00CF30DC">
        <w:rPr>
          <w:b/>
          <w:szCs w:val="28"/>
        </w:rPr>
        <w:t>о сельского поселения</w:t>
      </w:r>
      <w:r w:rsidR="00CF30DC" w:rsidRPr="00CF30DC">
        <w:rPr>
          <w:b/>
          <w:szCs w:val="28"/>
        </w:rPr>
        <w:t>:</w:t>
      </w:r>
      <w:r w:rsidR="00CF30DC">
        <w:rPr>
          <w:b/>
          <w:szCs w:val="28"/>
        </w:rPr>
        <w:t xml:space="preserve"> «О принятии  проекта бюджета муниципального образования «Новоселовское сельское поселения» на 2020 год в первом чтении», «О бюджете муниципального образования «Новоселовское сельское поселение» на 2020 год».</w:t>
      </w:r>
    </w:p>
    <w:p w:rsidR="00D84360" w:rsidRPr="00CF30DC" w:rsidRDefault="00CF30DC" w:rsidP="00F32DF0">
      <w:pPr>
        <w:spacing w:line="25" w:lineRule="atLeast"/>
        <w:ind w:firstLine="708"/>
        <w:rPr>
          <w:b/>
          <w:szCs w:val="28"/>
        </w:rPr>
      </w:pPr>
      <w:r>
        <w:rPr>
          <w:b/>
          <w:szCs w:val="28"/>
        </w:rPr>
        <w:t xml:space="preserve"> В представленном приложении 3 «Объем межбюджетных трансфертов</w:t>
      </w:r>
      <w:r w:rsidR="005D7535">
        <w:rPr>
          <w:b/>
          <w:szCs w:val="28"/>
        </w:rPr>
        <w:t xml:space="preserve"> бюджету МО «Новоселовское сельское поселение» из бюджета муниципального образования «</w:t>
      </w:r>
      <w:proofErr w:type="spellStart"/>
      <w:r w:rsidR="005D7535">
        <w:rPr>
          <w:b/>
          <w:szCs w:val="28"/>
        </w:rPr>
        <w:t>Колпашевский</w:t>
      </w:r>
      <w:proofErr w:type="spellEnd"/>
      <w:r w:rsidR="005D7535">
        <w:rPr>
          <w:b/>
          <w:szCs w:val="28"/>
        </w:rPr>
        <w:t xml:space="preserve"> район» на 2020 год следует исключить последнюю строку (2 02 49999 10 0000 150</w:t>
      </w:r>
      <w:proofErr w:type="gramStart"/>
      <w:r w:rsidR="005D7535">
        <w:rPr>
          <w:b/>
          <w:szCs w:val="28"/>
        </w:rPr>
        <w:t xml:space="preserve"> И</w:t>
      </w:r>
      <w:proofErr w:type="gramEnd"/>
      <w:r w:rsidR="005D7535">
        <w:rPr>
          <w:b/>
          <w:szCs w:val="28"/>
        </w:rPr>
        <w:t xml:space="preserve">ные межбюджетные трансферты на поддержку мер по обеспечению сбалансированности местных бюджетов). </w:t>
      </w:r>
    </w:p>
    <w:p w:rsidR="00B5637D" w:rsidRDefault="00B5637D" w:rsidP="00F32DF0">
      <w:pPr>
        <w:spacing w:line="25" w:lineRule="atLeast"/>
        <w:ind w:firstLine="708"/>
        <w:rPr>
          <w:b/>
        </w:rPr>
      </w:pPr>
    </w:p>
    <w:p w:rsidR="00B5637D" w:rsidRDefault="009164A9" w:rsidP="00627021">
      <w:pPr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r w:rsidR="00CC1B8D">
        <w:rPr>
          <w:b/>
          <w:szCs w:val="28"/>
        </w:rPr>
        <w:t>Новоселовского сельского поселения</w:t>
      </w:r>
    </w:p>
    <w:p w:rsidR="007102AE" w:rsidRPr="009164A9" w:rsidRDefault="007102AE" w:rsidP="009164A9">
      <w:pPr>
        <w:spacing w:line="25" w:lineRule="atLeast"/>
        <w:jc w:val="center"/>
        <w:rPr>
          <w:b/>
        </w:rPr>
      </w:pPr>
    </w:p>
    <w:p w:rsidR="00B5637D" w:rsidRPr="00715B01" w:rsidRDefault="00B5637D" w:rsidP="00D27046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В соответствии с пунктом 2 статьи 172 Бюджетного кодекса Российской Федерации </w:t>
      </w:r>
      <w:r w:rsidR="00D27046" w:rsidRPr="00715B01">
        <w:rPr>
          <w:szCs w:val="28"/>
        </w:rPr>
        <w:t xml:space="preserve">составление проекта бюджета основывается </w:t>
      </w:r>
      <w:proofErr w:type="gramStart"/>
      <w:r w:rsidR="00D27046" w:rsidRPr="00715B01">
        <w:rPr>
          <w:szCs w:val="28"/>
        </w:rPr>
        <w:t>на</w:t>
      </w:r>
      <w:proofErr w:type="gramEnd"/>
      <w:r w:rsidR="00D27046" w:rsidRPr="00715B01">
        <w:rPr>
          <w:szCs w:val="28"/>
        </w:rPr>
        <w:t>: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положениях</w:t>
      </w:r>
      <w:proofErr w:type="gramEnd"/>
      <w:r w:rsidRPr="00715B01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основных </w:t>
      </w:r>
      <w:proofErr w:type="gramStart"/>
      <w:r w:rsidRPr="00715B01">
        <w:rPr>
          <w:szCs w:val="28"/>
        </w:rPr>
        <w:t>направлениях</w:t>
      </w:r>
      <w:proofErr w:type="gramEnd"/>
      <w:r w:rsidRPr="00715B01">
        <w:rPr>
          <w:szCs w:val="28"/>
        </w:rPr>
        <w:t xml:space="preserve"> бюджетной и налоговой политики;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социально-экономического развития;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бюджетном </w:t>
      </w: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27046" w:rsidRPr="00715B01" w:rsidRDefault="00D27046" w:rsidP="00D2704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B01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1C17B4" w:rsidRPr="00715B01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r w:rsidR="00D27046" w:rsidRPr="00715B01">
        <w:rPr>
          <w:szCs w:val="28"/>
        </w:rPr>
        <w:t xml:space="preserve">Представленные с проектом </w:t>
      </w:r>
      <w:r w:rsidR="00D27046" w:rsidRPr="00715B01">
        <w:rPr>
          <w:b/>
          <w:szCs w:val="28"/>
        </w:rPr>
        <w:t>основные направления бюджетной политики</w:t>
      </w:r>
      <w:r w:rsidR="00D27046" w:rsidRPr="00715B01">
        <w:rPr>
          <w:szCs w:val="28"/>
        </w:rPr>
        <w:t xml:space="preserve"> </w:t>
      </w:r>
      <w:r w:rsidR="001C17B4" w:rsidRPr="00715B01">
        <w:rPr>
          <w:szCs w:val="28"/>
        </w:rPr>
        <w:t>муниципального образования «</w:t>
      </w:r>
      <w:r w:rsidR="00A16911">
        <w:rPr>
          <w:szCs w:val="28"/>
        </w:rPr>
        <w:t>Новоселовское сельское поселение</w:t>
      </w:r>
      <w:r w:rsidR="001C17B4" w:rsidRPr="00715B01">
        <w:rPr>
          <w:szCs w:val="28"/>
        </w:rPr>
        <w:t>»</w:t>
      </w:r>
      <w:r w:rsidR="00D27046" w:rsidRPr="00715B01">
        <w:rPr>
          <w:szCs w:val="28"/>
        </w:rPr>
        <w:t xml:space="preserve"> на 20</w:t>
      </w:r>
      <w:r w:rsidR="001C17B4" w:rsidRPr="00715B01">
        <w:rPr>
          <w:szCs w:val="28"/>
        </w:rPr>
        <w:t>20</w:t>
      </w:r>
      <w:r w:rsidR="00D27046" w:rsidRPr="00715B01">
        <w:rPr>
          <w:szCs w:val="28"/>
        </w:rPr>
        <w:t xml:space="preserve"> год определяют, что целью бюджетной политики </w:t>
      </w:r>
      <w:r w:rsidR="00D548EE">
        <w:rPr>
          <w:szCs w:val="28"/>
        </w:rPr>
        <w:t>Новоселовского сельского поселения</w:t>
      </w:r>
      <w:r w:rsidR="00D27046" w:rsidRPr="00715B01">
        <w:rPr>
          <w:szCs w:val="28"/>
        </w:rPr>
        <w:t xml:space="preserve"> является обеспечение </w:t>
      </w:r>
      <w:r w:rsidR="001C17B4" w:rsidRPr="00715B01">
        <w:rPr>
          <w:szCs w:val="28"/>
        </w:rPr>
        <w:t xml:space="preserve">сохранения стабильности, сбалансированности бюджетной системы при безусловном исполнении всех принятых обязательств и выполнении задач социально-экономического развития </w:t>
      </w:r>
      <w:r w:rsidR="0035474C">
        <w:rPr>
          <w:szCs w:val="28"/>
        </w:rPr>
        <w:t>Новоселовского сельского поселения</w:t>
      </w:r>
      <w:r w:rsidR="001C17B4" w:rsidRPr="00715B01">
        <w:rPr>
          <w:szCs w:val="28"/>
        </w:rPr>
        <w:t>.</w:t>
      </w:r>
    </w:p>
    <w:p w:rsidR="00D27046" w:rsidRPr="00715B01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</w:t>
      </w:r>
      <w:r w:rsidR="00D27046" w:rsidRPr="00715B01">
        <w:rPr>
          <w:szCs w:val="28"/>
        </w:rPr>
        <w:t>Для достижения поставленной цели в очередном финансовом году требуется решение следующих задач:</w:t>
      </w:r>
    </w:p>
    <w:p w:rsidR="0035474C" w:rsidRDefault="0035474C" w:rsidP="001C17B4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:rsidR="00754123" w:rsidRDefault="0035474C" w:rsidP="00754123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474C">
        <w:rPr>
          <w:sz w:val="28"/>
          <w:szCs w:val="28"/>
        </w:rPr>
        <w:t>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35474C" w:rsidRPr="0035474C" w:rsidRDefault="00754123" w:rsidP="00754123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474C" w:rsidRPr="0035474C">
        <w:rPr>
          <w:sz w:val="28"/>
          <w:szCs w:val="28"/>
        </w:rPr>
        <w:t>Повышение эффективности использования муниципального имущества.</w:t>
      </w:r>
    </w:p>
    <w:p w:rsidR="0035474C" w:rsidRPr="0035474C" w:rsidRDefault="00754123" w:rsidP="00754123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35474C" w:rsidRPr="0035474C">
        <w:rPr>
          <w:sz w:val="28"/>
          <w:szCs w:val="28"/>
        </w:rPr>
        <w:t>Развитие системы внутреннего финансового контроля и внутреннего финансового аудита, которая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:rsidR="0035474C" w:rsidRPr="0035474C" w:rsidRDefault="00754123" w:rsidP="00754123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474C" w:rsidRPr="0035474C">
        <w:rPr>
          <w:sz w:val="28"/>
          <w:szCs w:val="28"/>
        </w:rPr>
        <w:t>Обеспечение открытости информации о дости</w:t>
      </w:r>
      <w:r>
        <w:rPr>
          <w:sz w:val="28"/>
          <w:szCs w:val="28"/>
        </w:rPr>
        <w:t>гнутых и планируемых результатах</w:t>
      </w:r>
      <w:r w:rsidR="0035474C" w:rsidRPr="0035474C">
        <w:rPr>
          <w:sz w:val="28"/>
          <w:szCs w:val="28"/>
        </w:rPr>
        <w:t xml:space="preserve"> бюджетной политики и использования средств бюджета муниципального образования «Новоселовское сельское поселение».</w:t>
      </w:r>
    </w:p>
    <w:p w:rsidR="0035474C" w:rsidRDefault="00754123" w:rsidP="00754123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6. </w:t>
      </w:r>
      <w:r w:rsidR="0035474C" w:rsidRPr="0035474C">
        <w:rPr>
          <w:szCs w:val="28"/>
        </w:rPr>
        <w:t xml:space="preserve">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(внесение данных об участниках и </w:t>
      </w:r>
      <w:r w:rsidR="0035474C" w:rsidRPr="00B05B23">
        <w:rPr>
          <w:szCs w:val="28"/>
        </w:rPr>
        <w:t>не</w:t>
      </w:r>
      <w:r w:rsidR="0035474C">
        <w:rPr>
          <w:szCs w:val="28"/>
        </w:rPr>
        <w:t xml:space="preserve"> </w:t>
      </w:r>
      <w:r w:rsidR="0035474C" w:rsidRPr="00B05B23">
        <w:rPr>
          <w:szCs w:val="28"/>
        </w:rPr>
        <w:t>участниках бюджетного процесса и сведений о ведомственных перечнях муниципальных услуг и работ на основе базовых перечней).</w:t>
      </w:r>
    </w:p>
    <w:p w:rsidR="008E0F0C" w:rsidRDefault="008E0F0C" w:rsidP="008F07C1">
      <w:pPr>
        <w:spacing w:line="240" w:lineRule="auto"/>
        <w:ind w:firstLine="708"/>
        <w:rPr>
          <w:szCs w:val="28"/>
        </w:rPr>
      </w:pPr>
      <w:r w:rsidRPr="00715B01">
        <w:rPr>
          <w:color w:val="000000"/>
          <w:szCs w:val="28"/>
        </w:rPr>
        <w:t>Приоритет</w:t>
      </w:r>
      <w:r w:rsidR="006E614F" w:rsidRPr="00715B01">
        <w:rPr>
          <w:color w:val="000000"/>
          <w:szCs w:val="28"/>
        </w:rPr>
        <w:t>ами</w:t>
      </w:r>
      <w:r w:rsidRPr="00715B01">
        <w:rPr>
          <w:b/>
          <w:color w:val="000000"/>
          <w:szCs w:val="28"/>
        </w:rPr>
        <w:t xml:space="preserve"> </w:t>
      </w:r>
      <w:r w:rsidR="00D27046" w:rsidRPr="00715B01">
        <w:rPr>
          <w:b/>
          <w:color w:val="000000"/>
          <w:szCs w:val="28"/>
        </w:rPr>
        <w:t xml:space="preserve">налоговой политики </w:t>
      </w:r>
      <w:r w:rsidR="00D27046" w:rsidRPr="00754123">
        <w:rPr>
          <w:color w:val="000000"/>
          <w:szCs w:val="28"/>
        </w:rPr>
        <w:t xml:space="preserve">в </w:t>
      </w:r>
      <w:r w:rsidR="00754123" w:rsidRPr="00754123">
        <w:rPr>
          <w:color w:val="000000"/>
          <w:szCs w:val="28"/>
        </w:rPr>
        <w:t>Новоселовском сельском поселении</w:t>
      </w:r>
      <w:r w:rsidR="006E614F" w:rsidRPr="00715B01">
        <w:rPr>
          <w:color w:val="000000"/>
          <w:szCs w:val="28"/>
        </w:rPr>
        <w:t xml:space="preserve"> </w:t>
      </w:r>
      <w:r w:rsidR="00D27046" w:rsidRPr="00715B01">
        <w:rPr>
          <w:szCs w:val="28"/>
        </w:rPr>
        <w:t xml:space="preserve">на 2020 год являются </w:t>
      </w:r>
      <w:r w:rsidR="00155D87" w:rsidRPr="00715B01">
        <w:rPr>
          <w:szCs w:val="28"/>
        </w:rPr>
        <w:t xml:space="preserve">направления </w:t>
      </w:r>
      <w:r w:rsidRPr="00715B01">
        <w:rPr>
          <w:szCs w:val="28"/>
        </w:rPr>
        <w:t xml:space="preserve">на решение задач, которые обозначены </w:t>
      </w:r>
      <w:r w:rsidR="00754123">
        <w:rPr>
          <w:szCs w:val="28"/>
        </w:rPr>
        <w:t>социально-экономическим развитием</w:t>
      </w:r>
      <w:r w:rsidRPr="00715B01">
        <w:rPr>
          <w:szCs w:val="28"/>
        </w:rPr>
        <w:t xml:space="preserve"> </w:t>
      </w:r>
      <w:r w:rsidR="00754123">
        <w:rPr>
          <w:szCs w:val="28"/>
        </w:rPr>
        <w:t>Новоселовского сельского поселения</w:t>
      </w:r>
      <w:r w:rsidRPr="00715B01">
        <w:rPr>
          <w:szCs w:val="28"/>
        </w:rPr>
        <w:t xml:space="preserve">. </w:t>
      </w:r>
    </w:p>
    <w:p w:rsidR="00754123" w:rsidRPr="00754123" w:rsidRDefault="00754123" w:rsidP="0075412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 xml:space="preserve">В целях 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участков, а также будут продолжены мероприятия по развитию </w:t>
      </w:r>
      <w:r w:rsidRPr="00754123">
        <w:rPr>
          <w:rFonts w:ascii="Times New Roman" w:hAnsi="Times New Roman" w:cs="Times New Roman"/>
          <w:sz w:val="28"/>
          <w:szCs w:val="28"/>
        </w:rPr>
        <w:lastRenderedPageBreak/>
        <w:t>взаимосвязанных процедур в налоговых отношениях, направленных на улучшение администрирования действующих налогов, поступающих в бюджет.</w:t>
      </w:r>
    </w:p>
    <w:p w:rsidR="00754123" w:rsidRPr="00754123" w:rsidRDefault="00754123" w:rsidP="0075412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:rsidR="00754123" w:rsidRPr="00754123" w:rsidRDefault="00754123" w:rsidP="0075412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>- повышение собираемости и минимизация недоимки налоговых и неналоговых доходов;</w:t>
      </w:r>
    </w:p>
    <w:p w:rsidR="00754123" w:rsidRPr="00754123" w:rsidRDefault="00754123" w:rsidP="0075412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имуществом.</w:t>
      </w:r>
    </w:p>
    <w:p w:rsidR="00754123" w:rsidRPr="00754123" w:rsidRDefault="00754123" w:rsidP="00754123">
      <w:pPr>
        <w:pStyle w:val="af1"/>
        <w:ind w:firstLine="708"/>
        <w:jc w:val="both"/>
        <w:rPr>
          <w:iCs/>
        </w:rPr>
      </w:pPr>
      <w:r w:rsidRPr="00754123">
        <w:rPr>
          <w:iCs/>
        </w:rPr>
        <w:t>Сохраняется 100% поступление</w:t>
      </w:r>
      <w:r w:rsidRPr="00754123">
        <w:t xml:space="preserve"> </w:t>
      </w:r>
      <w:r w:rsidRPr="00754123">
        <w:rPr>
          <w:iCs/>
        </w:rPr>
        <w:t>в бюджет муниципального образования налога на имущество физических лиц, на 2020 год установлена ставка 2% на объекты налогообложения, включенные в перечень в соответствии с требованиями статьи 378.2 Кодекса.</w:t>
      </w:r>
    </w:p>
    <w:p w:rsidR="00754123" w:rsidRPr="00754123" w:rsidRDefault="00754123" w:rsidP="00754123">
      <w:pPr>
        <w:pStyle w:val="af1"/>
        <w:ind w:firstLine="708"/>
        <w:jc w:val="both"/>
        <w:rPr>
          <w:iCs/>
        </w:rPr>
      </w:pPr>
      <w:r w:rsidRPr="00754123">
        <w:rPr>
          <w:iCs/>
        </w:rPr>
        <w:t xml:space="preserve">Начиная с 2020 года будет осуществлен переход Томской области на исчисление </w:t>
      </w:r>
      <w:proofErr w:type="gramStart"/>
      <w:r w:rsidRPr="00754123">
        <w:rPr>
          <w:iCs/>
        </w:rPr>
        <w:t>налога</w:t>
      </w:r>
      <w:proofErr w:type="gramEnd"/>
      <w:r w:rsidRPr="00754123">
        <w:rPr>
          <w:iCs/>
        </w:rPr>
        <w:t xml:space="preserve"> на имущество физических лиц исходя из кадастровой стоимости объектов налогообложения (закон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налогообложения»). </w:t>
      </w:r>
    </w:p>
    <w:p w:rsidR="00754123" w:rsidRPr="00754123" w:rsidRDefault="00754123" w:rsidP="00754123">
      <w:pPr>
        <w:pStyle w:val="af1"/>
        <w:ind w:firstLine="708"/>
        <w:jc w:val="both"/>
        <w:rPr>
          <w:iCs/>
        </w:rPr>
      </w:pPr>
      <w:r w:rsidRPr="00754123">
        <w:rPr>
          <w:iCs/>
        </w:rPr>
        <w:t>В 2019 году проводится анализ сформированной налоговой базы, разработка и принятие нормативных правовых актов об установлении налоговых ставок (установление особенностей определения налоговой базы, налоговых льгот не планируется).</w:t>
      </w:r>
    </w:p>
    <w:p w:rsidR="00754123" w:rsidRPr="00754123" w:rsidRDefault="00754123" w:rsidP="00754123">
      <w:pPr>
        <w:pStyle w:val="af1"/>
        <w:ind w:firstLine="708"/>
        <w:jc w:val="both"/>
        <w:rPr>
          <w:iCs/>
        </w:rPr>
      </w:pPr>
      <w:r w:rsidRPr="00754123">
        <w:rPr>
          <w:iCs/>
        </w:rPr>
        <w:t xml:space="preserve">Статьёй 406 Кодекса для данной группы установлена предельная ставка – 2 % от кадастровой стоимости объекта. </w:t>
      </w:r>
    </w:p>
    <w:p w:rsidR="00754123" w:rsidRPr="00754123" w:rsidRDefault="00754123" w:rsidP="00754123">
      <w:pPr>
        <w:pStyle w:val="af1"/>
        <w:jc w:val="both"/>
        <w:rPr>
          <w:b/>
          <w:iCs/>
        </w:rPr>
      </w:pPr>
      <w:r w:rsidRPr="00754123">
        <w:rPr>
          <w:iCs/>
        </w:rPr>
        <w:tab/>
        <w:t>В 2020 году в целях увеличения налоговой базы по налогу на имущество физических лиц (а также налогу на имущество организаций) будет продолжена работа по выявлению объектов для включения в Перечень в соответствии со статьей 378.2 Кодекса, в том числе по определению фактического использования объектов недвижимости.</w:t>
      </w:r>
    </w:p>
    <w:p w:rsidR="00C53B73" w:rsidRDefault="00C53B73" w:rsidP="00F32DF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 Одновременно с проектом решения о бюджете Счетной палате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представлены показатели прогноза социально-экономического развития Новоселовского сельского поселения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на 2020-2022г.г.</w:t>
      </w:r>
    </w:p>
    <w:p w:rsidR="00C53B73" w:rsidRDefault="00C53B73" w:rsidP="00F32DF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Показатели прогноза разработаны по данным 2016-2018г.г., а также ожидаемым итогам в целом за 2019 год. Прогноз социально-экономического развития Новоселовского сельского поселения разработан на трехлетний </w:t>
      </w:r>
      <w:r w:rsidR="00B64F4A">
        <w:rPr>
          <w:szCs w:val="28"/>
        </w:rPr>
        <w:t>период, что соответствует т</w:t>
      </w:r>
      <w:r w:rsidR="00D548EE">
        <w:rPr>
          <w:szCs w:val="28"/>
        </w:rPr>
        <w:t>ребованиям п.1 статьи 173 БК РФ.</w:t>
      </w:r>
    </w:p>
    <w:p w:rsidR="00B64F4A" w:rsidRDefault="00B64F4A" w:rsidP="00F32DF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Однако, представленный прогноз в соответствии с п. 3 статьи 173 БК РФ должен быть одобрен комиссией по согласованию проекта бюджета МО </w:t>
      </w:r>
      <w:r>
        <w:rPr>
          <w:szCs w:val="28"/>
        </w:rPr>
        <w:lastRenderedPageBreak/>
        <w:t>«Новоселовское с</w:t>
      </w:r>
      <w:r w:rsidR="00D548EE">
        <w:rPr>
          <w:szCs w:val="28"/>
        </w:rPr>
        <w:t xml:space="preserve">ельское поселение», но документ, подтверждающий данный факт не представлен. </w:t>
      </w:r>
      <w:r>
        <w:rPr>
          <w:szCs w:val="28"/>
        </w:rPr>
        <w:t xml:space="preserve">  </w:t>
      </w:r>
    </w:p>
    <w:p w:rsidR="007113D1" w:rsidRPr="00B51EDB" w:rsidRDefault="00A549D7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>Прогно</w:t>
      </w:r>
      <w:r w:rsidR="00B51EDB">
        <w:rPr>
          <w:szCs w:val="28"/>
        </w:rPr>
        <w:t xml:space="preserve">з </w:t>
      </w:r>
      <w:r w:rsidRPr="00715B01">
        <w:rPr>
          <w:szCs w:val="28"/>
        </w:rPr>
        <w:t xml:space="preserve">социально-экономического развития </w:t>
      </w:r>
      <w:r w:rsidR="007113D1">
        <w:rPr>
          <w:szCs w:val="28"/>
        </w:rPr>
        <w:t>Новоселовского сельского поселения</w:t>
      </w:r>
      <w:r w:rsidRPr="00715B01">
        <w:rPr>
          <w:szCs w:val="28"/>
        </w:rPr>
        <w:t xml:space="preserve"> на 2020-2022 годы (далее – Прогноз) сформирован </w:t>
      </w:r>
      <w:r w:rsidR="007113D1">
        <w:rPr>
          <w:szCs w:val="28"/>
        </w:rPr>
        <w:t xml:space="preserve">в виде показателей прогноза, </w:t>
      </w:r>
      <w:r w:rsidR="007113D1" w:rsidRPr="00B51EDB">
        <w:rPr>
          <w:b/>
          <w:szCs w:val="28"/>
        </w:rPr>
        <w:t>без к</w:t>
      </w:r>
      <w:r w:rsidR="00B51EDB" w:rsidRPr="00B51EDB">
        <w:rPr>
          <w:b/>
          <w:szCs w:val="28"/>
        </w:rPr>
        <w:t>аких</w:t>
      </w:r>
      <w:r w:rsidR="00D548EE">
        <w:rPr>
          <w:b/>
          <w:szCs w:val="28"/>
        </w:rPr>
        <w:t xml:space="preserve"> -</w:t>
      </w:r>
      <w:r w:rsidR="00B51EDB" w:rsidRPr="00B51EDB">
        <w:rPr>
          <w:b/>
          <w:szCs w:val="28"/>
        </w:rPr>
        <w:t xml:space="preserve"> либо пояснений</w:t>
      </w:r>
      <w:r w:rsidR="00B51EDB">
        <w:rPr>
          <w:szCs w:val="28"/>
        </w:rPr>
        <w:t>.</w:t>
      </w:r>
      <w:r w:rsidR="007113D1">
        <w:rPr>
          <w:szCs w:val="28"/>
        </w:rPr>
        <w:t xml:space="preserve"> Так</w:t>
      </w:r>
      <w:r w:rsidR="00B51EDB">
        <w:rPr>
          <w:szCs w:val="28"/>
        </w:rPr>
        <w:t>,</w:t>
      </w:r>
      <w:r w:rsidR="007113D1">
        <w:rPr>
          <w:szCs w:val="28"/>
        </w:rPr>
        <w:t xml:space="preserve"> </w:t>
      </w:r>
      <w:r w:rsidR="002719CB">
        <w:rPr>
          <w:szCs w:val="28"/>
        </w:rPr>
        <w:t xml:space="preserve">по разделу </w:t>
      </w:r>
      <w:r w:rsidR="007113D1">
        <w:rPr>
          <w:szCs w:val="28"/>
        </w:rPr>
        <w:t xml:space="preserve">развитие малого предпринимательства по показателю среднесписочная численность работников малых предприятий (без внешних совместителей) </w:t>
      </w:r>
      <w:r w:rsidR="002719CB">
        <w:rPr>
          <w:szCs w:val="28"/>
        </w:rPr>
        <w:t xml:space="preserve">установлено. Фактические данные за 2018 год составили </w:t>
      </w:r>
      <w:r w:rsidR="002719CB" w:rsidRPr="00B51EDB">
        <w:rPr>
          <w:b/>
          <w:szCs w:val="28"/>
        </w:rPr>
        <w:t>39 тыс.</w:t>
      </w:r>
      <w:r w:rsidR="00D548EE">
        <w:rPr>
          <w:b/>
          <w:szCs w:val="28"/>
        </w:rPr>
        <w:t xml:space="preserve"> </w:t>
      </w:r>
      <w:r w:rsidR="002719CB" w:rsidRPr="00B51EDB">
        <w:rPr>
          <w:b/>
          <w:szCs w:val="28"/>
        </w:rPr>
        <w:t>чел.,</w:t>
      </w:r>
      <w:r w:rsidR="002719CB">
        <w:rPr>
          <w:szCs w:val="28"/>
        </w:rPr>
        <w:t xml:space="preserve"> по оценке 2019 года планируется, что данный показатель составит </w:t>
      </w:r>
      <w:r w:rsidR="002719CB" w:rsidRPr="00B51EDB">
        <w:rPr>
          <w:b/>
          <w:szCs w:val="28"/>
        </w:rPr>
        <w:t>35 тыс.</w:t>
      </w:r>
      <w:r w:rsidR="00D548EE">
        <w:rPr>
          <w:b/>
          <w:szCs w:val="28"/>
        </w:rPr>
        <w:t xml:space="preserve"> </w:t>
      </w:r>
      <w:r w:rsidR="002719CB" w:rsidRPr="00B51EDB">
        <w:rPr>
          <w:b/>
          <w:szCs w:val="28"/>
        </w:rPr>
        <w:t>человек, на плановый период 2020- 2022 г.г. составит 35 тыс. чел</w:t>
      </w:r>
      <w:r w:rsidR="00D548EE">
        <w:rPr>
          <w:b/>
          <w:szCs w:val="28"/>
        </w:rPr>
        <w:t>овек</w:t>
      </w:r>
      <w:r w:rsidR="002719CB" w:rsidRPr="00B51EDB">
        <w:rPr>
          <w:b/>
          <w:szCs w:val="28"/>
        </w:rPr>
        <w:t xml:space="preserve"> соответственно. </w:t>
      </w:r>
      <w:r w:rsidR="00B51EDB">
        <w:rPr>
          <w:szCs w:val="28"/>
        </w:rPr>
        <w:t>Считаем, что данные показатели не достоверны, так как не соответствуют (не приближены)  к реальным данным.</w:t>
      </w:r>
    </w:p>
    <w:p w:rsidR="008E4AE9" w:rsidRPr="00715B01" w:rsidRDefault="008E4AE9" w:rsidP="008E4AE9">
      <w:pPr>
        <w:spacing w:line="25" w:lineRule="atLeast"/>
        <w:ind w:firstLine="708"/>
        <w:rPr>
          <w:szCs w:val="28"/>
        </w:rPr>
      </w:pPr>
      <w:r>
        <w:rPr>
          <w:szCs w:val="28"/>
        </w:rPr>
        <w:t>К</w:t>
      </w:r>
      <w:r w:rsidRPr="00715B01">
        <w:rPr>
          <w:szCs w:val="28"/>
        </w:rPr>
        <w:t xml:space="preserve"> прогнозу социально-экономического развития на 2020-2022 годы </w:t>
      </w:r>
      <w:r>
        <w:rPr>
          <w:szCs w:val="28"/>
        </w:rPr>
        <w:t xml:space="preserve">не </w:t>
      </w:r>
      <w:r w:rsidRPr="00715B01">
        <w:rPr>
          <w:szCs w:val="28"/>
        </w:rPr>
        <w:t>представлено описание комплекса необходимых мер для обеспечения позитивного развит</w:t>
      </w:r>
      <w:r>
        <w:rPr>
          <w:szCs w:val="28"/>
        </w:rPr>
        <w:t xml:space="preserve">ия и достижения прогнозируемых </w:t>
      </w:r>
      <w:r w:rsidRPr="00715B01">
        <w:rPr>
          <w:szCs w:val="28"/>
        </w:rPr>
        <w:t>показателей в разрезе видов экономической деятельности</w:t>
      </w:r>
      <w:r>
        <w:rPr>
          <w:szCs w:val="28"/>
        </w:rPr>
        <w:t xml:space="preserve">, а также не </w:t>
      </w:r>
      <w:r w:rsidRPr="00715B01">
        <w:rPr>
          <w:szCs w:val="28"/>
        </w:rPr>
        <w:t>проведено сравнение</w:t>
      </w:r>
      <w:r>
        <w:rPr>
          <w:szCs w:val="28"/>
        </w:rPr>
        <w:t xml:space="preserve">, сопоставление со </w:t>
      </w:r>
      <w:r w:rsidRPr="00715B01">
        <w:rPr>
          <w:szCs w:val="28"/>
        </w:rPr>
        <w:t>значениями ранее утвержденного среднесрочного прогноза на 2019-2021гг.</w:t>
      </w:r>
    </w:p>
    <w:p w:rsidR="007113D1" w:rsidRDefault="002B0861" w:rsidP="00F32DF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Стоит отметить, что представлен </w:t>
      </w:r>
      <w:r w:rsidRPr="002B0861">
        <w:rPr>
          <w:b/>
          <w:szCs w:val="28"/>
        </w:rPr>
        <w:t>проект</w:t>
      </w:r>
      <w:r>
        <w:rPr>
          <w:szCs w:val="28"/>
        </w:rPr>
        <w:t xml:space="preserve"> Постановления Администрации Новоселовского сельского поселения «Об утверждении среднесрочного финансового плана на 2020-2022 годы». Основанием для утверждения данного нормативного документа явился Порядок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период, утвержденный Постановлением Администрации Новоселовского сельского поселения от 13.09.2013 № 72 и </w:t>
      </w:r>
      <w:r w:rsidRPr="008D614A">
        <w:rPr>
          <w:b/>
          <w:szCs w:val="28"/>
        </w:rPr>
        <w:t>признанный утратившим</w:t>
      </w:r>
      <w:r>
        <w:rPr>
          <w:szCs w:val="28"/>
        </w:rPr>
        <w:t xml:space="preserve"> силу на основании Постановления Администрации от </w:t>
      </w:r>
      <w:r w:rsidRPr="008D614A">
        <w:rPr>
          <w:b/>
          <w:szCs w:val="28"/>
        </w:rPr>
        <w:t>09.04.2014</w:t>
      </w:r>
      <w:r>
        <w:rPr>
          <w:szCs w:val="28"/>
        </w:rPr>
        <w:t xml:space="preserve"> № 18. </w:t>
      </w:r>
    </w:p>
    <w:p w:rsidR="008B6230" w:rsidRPr="00BF3AF3" w:rsidRDefault="008B6230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BF3AF3">
        <w:rPr>
          <w:color w:val="000000" w:themeColor="text1"/>
          <w:szCs w:val="28"/>
        </w:rPr>
        <w:t xml:space="preserve">Следует отметить, что </w:t>
      </w:r>
      <w:r w:rsidR="00F50A32" w:rsidRPr="00BF3AF3">
        <w:rPr>
          <w:color w:val="000000" w:themeColor="text1"/>
          <w:szCs w:val="28"/>
        </w:rPr>
        <w:t xml:space="preserve">в муниципальном образовании </w:t>
      </w:r>
      <w:r w:rsidR="00F50A32" w:rsidRPr="00E65B9E">
        <w:rPr>
          <w:b/>
          <w:color w:val="000000" w:themeColor="text1"/>
          <w:szCs w:val="28"/>
        </w:rPr>
        <w:t xml:space="preserve">отсутствует </w:t>
      </w:r>
      <w:r w:rsidR="002A1354" w:rsidRPr="00BF3AF3">
        <w:rPr>
          <w:color w:val="000000" w:themeColor="text1"/>
          <w:szCs w:val="28"/>
        </w:rPr>
        <w:t xml:space="preserve"> </w:t>
      </w:r>
      <w:r w:rsidRPr="00BF3AF3">
        <w:rPr>
          <w:color w:val="000000" w:themeColor="text1"/>
          <w:szCs w:val="28"/>
        </w:rPr>
        <w:t>Стр</w:t>
      </w:r>
      <w:r w:rsidR="00BF3AF3">
        <w:rPr>
          <w:color w:val="000000" w:themeColor="text1"/>
          <w:szCs w:val="28"/>
        </w:rPr>
        <w:t xml:space="preserve">атегия социально-экономического развития </w:t>
      </w:r>
      <w:r w:rsidR="00D548EE">
        <w:rPr>
          <w:color w:val="000000" w:themeColor="text1"/>
          <w:szCs w:val="28"/>
        </w:rPr>
        <w:t>муниципального образования</w:t>
      </w:r>
      <w:r w:rsidR="00BF3AF3">
        <w:rPr>
          <w:color w:val="000000" w:themeColor="text1"/>
          <w:szCs w:val="28"/>
        </w:rPr>
        <w:t>.</w:t>
      </w:r>
      <w:r w:rsidRPr="00BF3AF3">
        <w:rPr>
          <w:color w:val="000000" w:themeColor="text1"/>
          <w:szCs w:val="28"/>
        </w:rPr>
        <w:t xml:space="preserve"> </w:t>
      </w:r>
    </w:p>
    <w:p w:rsidR="00BF3AF3" w:rsidRDefault="00BF3AF3" w:rsidP="00BF3AF3">
      <w:pPr>
        <w:spacing w:line="240" w:lineRule="auto"/>
        <w:ind w:firstLine="708"/>
        <w:rPr>
          <w:szCs w:val="28"/>
        </w:rPr>
      </w:pPr>
      <w:r w:rsidRPr="00BF3AF3">
        <w:rPr>
          <w:szCs w:val="28"/>
          <w:lang w:eastAsia="en-US"/>
        </w:rPr>
        <w:t>Стратегия социально-экономическог</w:t>
      </w:r>
      <w:r>
        <w:rPr>
          <w:szCs w:val="28"/>
          <w:lang w:eastAsia="en-US"/>
        </w:rPr>
        <w:t xml:space="preserve">о развития </w:t>
      </w:r>
      <w:r w:rsidRPr="00BF3AF3">
        <w:rPr>
          <w:szCs w:val="28"/>
        </w:rPr>
        <w:t xml:space="preserve">определяет цели и задачи муниципального управления и социально-экономического развития муниципального образования </w:t>
      </w:r>
      <w:r w:rsidR="00E65B9E">
        <w:rPr>
          <w:szCs w:val="28"/>
        </w:rPr>
        <w:t xml:space="preserve">на </w:t>
      </w:r>
      <w:r w:rsidRPr="00BF3AF3">
        <w:rPr>
          <w:szCs w:val="28"/>
        </w:rPr>
        <w:t>долгосрочный период</w:t>
      </w:r>
      <w:r>
        <w:rPr>
          <w:szCs w:val="28"/>
        </w:rPr>
        <w:t xml:space="preserve"> (далее</w:t>
      </w:r>
      <w:r w:rsidR="00E65B9E">
        <w:rPr>
          <w:szCs w:val="28"/>
        </w:rPr>
        <w:t xml:space="preserve"> </w:t>
      </w:r>
      <w:r>
        <w:rPr>
          <w:szCs w:val="28"/>
        </w:rPr>
        <w:t>- Стратегия)</w:t>
      </w:r>
      <w:r w:rsidRPr="00BF3AF3">
        <w:rPr>
          <w:szCs w:val="28"/>
        </w:rPr>
        <w:t>.</w:t>
      </w:r>
    </w:p>
    <w:p w:rsidR="00E65B9E" w:rsidRPr="00BF3AF3" w:rsidRDefault="00E65B9E" w:rsidP="00BF3AF3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  <w:lang w:eastAsia="en-US"/>
        </w:rPr>
        <w:t>Стратегию</w:t>
      </w:r>
      <w:r w:rsidRPr="00BF3AF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необходимо разработать</w:t>
      </w:r>
      <w:r w:rsidRPr="00BF3AF3">
        <w:rPr>
          <w:szCs w:val="28"/>
          <w:lang w:eastAsia="en-US"/>
        </w:rPr>
        <w:t xml:space="preserve"> с учётом положений Федерального закона от 28.06.2014 № 172-ФЗ «О стратегическом планировании в Российской Федерации», Закона Томской области от 12.03.2015 № 24-ОЗ </w:t>
      </w:r>
      <w:r w:rsidRPr="00BF3AF3">
        <w:rPr>
          <w:szCs w:val="28"/>
          <w:lang w:eastAsia="en-US"/>
        </w:rPr>
        <w:br/>
        <w:t xml:space="preserve">«О стратегическом планировании в Томской области», </w:t>
      </w:r>
      <w:r w:rsidRPr="00BF3AF3">
        <w:rPr>
          <w:szCs w:val="28"/>
          <w:lang w:eastAsia="en-US"/>
        </w:rPr>
        <w:br/>
        <w:t xml:space="preserve">Устава </w:t>
      </w:r>
      <w:r>
        <w:rPr>
          <w:szCs w:val="28"/>
          <w:lang w:eastAsia="en-US"/>
        </w:rPr>
        <w:t>поселения</w:t>
      </w:r>
      <w:r w:rsidRPr="00BF3AF3">
        <w:rPr>
          <w:szCs w:val="28"/>
          <w:lang w:eastAsia="en-US"/>
        </w:rPr>
        <w:t xml:space="preserve"> во взаимосвязи со Стратегией социально-экономического развития Томской области до 2030 года, утверждённой постановлением Законодательной Думы Томской области от 26.03.2015 </w:t>
      </w:r>
      <w:r w:rsidRPr="00BF3AF3">
        <w:rPr>
          <w:szCs w:val="28"/>
          <w:lang w:eastAsia="en-US"/>
        </w:rPr>
        <w:br/>
        <w:t>№ 2580, и иными нормативными правовыми актами.</w:t>
      </w:r>
      <w:proofErr w:type="gramEnd"/>
    </w:p>
    <w:p w:rsidR="00E65B9E" w:rsidRPr="00715B01" w:rsidRDefault="00BF3AF3" w:rsidP="00E65B9E">
      <w:pPr>
        <w:pStyle w:val="21"/>
        <w:spacing w:after="0" w:line="240" w:lineRule="auto"/>
        <w:ind w:firstLine="708"/>
        <w:rPr>
          <w:b/>
          <w:szCs w:val="28"/>
        </w:rPr>
      </w:pPr>
      <w:r>
        <w:rPr>
          <w:szCs w:val="28"/>
          <w:lang w:eastAsia="en-US"/>
        </w:rPr>
        <w:t xml:space="preserve"> </w:t>
      </w:r>
    </w:p>
    <w:p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CC1B8D">
        <w:rPr>
          <w:b/>
          <w:color w:val="000000" w:themeColor="text1"/>
          <w:szCs w:val="28"/>
        </w:rPr>
        <w:t>Новоселовского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715B01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szCs w:val="28"/>
        </w:rPr>
        <w:lastRenderedPageBreak/>
        <w:t xml:space="preserve">Ожидаемое исполнение бюджета </w:t>
      </w:r>
      <w:r w:rsidR="00CC1B8D">
        <w:rPr>
          <w:szCs w:val="28"/>
        </w:rPr>
        <w:t>Новоселовского сельского поселения</w:t>
      </w:r>
      <w:r w:rsidRPr="00715B01">
        <w:rPr>
          <w:szCs w:val="28"/>
        </w:rPr>
        <w:t xml:space="preserve"> за 2019 год по оценке Администрации в целом </w:t>
      </w:r>
      <w:r w:rsidRPr="00715B01">
        <w:rPr>
          <w:b/>
          <w:szCs w:val="28"/>
        </w:rPr>
        <w:t>по доходам</w:t>
      </w:r>
      <w:r w:rsidRPr="00715B01">
        <w:rPr>
          <w:szCs w:val="28"/>
        </w:rPr>
        <w:t xml:space="preserve"> может составить </w:t>
      </w:r>
      <w:r w:rsidR="007420E0">
        <w:rPr>
          <w:b/>
          <w:szCs w:val="28"/>
        </w:rPr>
        <w:t>41 061,9</w:t>
      </w:r>
      <w:r w:rsidR="00F85001" w:rsidRPr="00715B01">
        <w:rPr>
          <w:szCs w:val="28"/>
        </w:rPr>
        <w:t xml:space="preserve"> </w:t>
      </w:r>
      <w:r w:rsidR="00F85001" w:rsidRPr="00715B01">
        <w:rPr>
          <w:b/>
          <w:szCs w:val="28"/>
        </w:rPr>
        <w:t>тыс</w:t>
      </w:r>
      <w:proofErr w:type="gramStart"/>
      <w:r w:rsidR="00F85001" w:rsidRPr="00715B01">
        <w:rPr>
          <w:b/>
          <w:szCs w:val="28"/>
        </w:rPr>
        <w:t>.р</w:t>
      </w:r>
      <w:proofErr w:type="gramEnd"/>
      <w:r w:rsidR="00F85001" w:rsidRPr="00715B01">
        <w:rPr>
          <w:b/>
          <w:szCs w:val="28"/>
        </w:rPr>
        <w:t>ублей</w:t>
      </w:r>
      <w:r w:rsidR="00F85001" w:rsidRPr="00715B01">
        <w:rPr>
          <w:szCs w:val="28"/>
        </w:rPr>
        <w:t xml:space="preserve"> (за 2018 год составила </w:t>
      </w:r>
      <w:r w:rsidR="007420E0">
        <w:rPr>
          <w:color w:val="000000" w:themeColor="text1"/>
          <w:szCs w:val="28"/>
        </w:rPr>
        <w:t>41 048,6</w:t>
      </w:r>
      <w:r w:rsidR="00F85001" w:rsidRPr="00715B01">
        <w:rPr>
          <w:color w:val="000000" w:themeColor="text1"/>
          <w:szCs w:val="28"/>
        </w:rPr>
        <w:t>)</w:t>
      </w:r>
      <w:r w:rsidR="00F85001" w:rsidRPr="00715B01">
        <w:rPr>
          <w:color w:val="FF0000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с </w:t>
      </w:r>
      <w:r w:rsidR="008C22A0" w:rsidRPr="00715B01">
        <w:rPr>
          <w:color w:val="000000" w:themeColor="text1"/>
          <w:szCs w:val="28"/>
        </w:rPr>
        <w:t>у</w:t>
      </w:r>
      <w:r w:rsidR="007420E0">
        <w:rPr>
          <w:color w:val="000000" w:themeColor="text1"/>
          <w:szCs w:val="28"/>
        </w:rPr>
        <w:t>величением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к уровню 2018 года </w:t>
      </w:r>
      <w:r w:rsidR="00FE33E1">
        <w:rPr>
          <w:color w:val="000000" w:themeColor="text1"/>
          <w:szCs w:val="28"/>
        </w:rPr>
        <w:t xml:space="preserve">до </w:t>
      </w:r>
      <w:r w:rsidR="007420E0">
        <w:rPr>
          <w:color w:val="000000" w:themeColor="text1"/>
          <w:szCs w:val="28"/>
        </w:rPr>
        <w:t>100,03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>%, в том числе:</w:t>
      </w:r>
    </w:p>
    <w:p w:rsidR="00F85001" w:rsidRPr="00715B0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налоговым и неналоговым доходам </w:t>
      </w:r>
      <w:r w:rsidR="008D614A">
        <w:rPr>
          <w:color w:val="000000" w:themeColor="text1"/>
          <w:szCs w:val="28"/>
        </w:rPr>
        <w:t>2 875,5</w:t>
      </w:r>
      <w:r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>тыс</w:t>
      </w:r>
      <w:proofErr w:type="gramStart"/>
      <w:r w:rsidRPr="00715B01">
        <w:rPr>
          <w:color w:val="000000" w:themeColor="text1"/>
          <w:szCs w:val="28"/>
        </w:rPr>
        <w:t>.р</w:t>
      </w:r>
      <w:proofErr w:type="gramEnd"/>
      <w:r w:rsidRPr="00715B01">
        <w:rPr>
          <w:color w:val="000000" w:themeColor="text1"/>
          <w:szCs w:val="28"/>
        </w:rPr>
        <w:t>ублей с повышением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темпов роста до </w:t>
      </w:r>
      <w:r w:rsidR="000F674B">
        <w:rPr>
          <w:color w:val="000000" w:themeColor="text1"/>
          <w:szCs w:val="28"/>
        </w:rPr>
        <w:t>136,05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% (в 2018 году исполнено </w:t>
      </w:r>
      <w:r w:rsidR="000F674B">
        <w:rPr>
          <w:color w:val="000000" w:themeColor="text1"/>
          <w:szCs w:val="28"/>
        </w:rPr>
        <w:t>2 113,5</w:t>
      </w:r>
      <w:r w:rsidRPr="00715B01">
        <w:rPr>
          <w:color w:val="000000" w:themeColor="text1"/>
          <w:szCs w:val="28"/>
        </w:rPr>
        <w:t xml:space="preserve"> тыс. рублей),</w:t>
      </w:r>
    </w:p>
    <w:p w:rsidR="000F674B" w:rsidRDefault="00F85001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безвозмездным поступлениям </w:t>
      </w:r>
      <w:r w:rsidR="000F674B">
        <w:rPr>
          <w:color w:val="000000" w:themeColor="text1"/>
          <w:szCs w:val="28"/>
        </w:rPr>
        <w:t>38 186,4</w:t>
      </w:r>
      <w:r w:rsidRPr="00715B01">
        <w:rPr>
          <w:color w:val="000000" w:themeColor="text1"/>
          <w:szCs w:val="28"/>
        </w:rPr>
        <w:t xml:space="preserve"> тыс</w:t>
      </w:r>
      <w:proofErr w:type="gramStart"/>
      <w:r w:rsidRPr="00715B01">
        <w:rPr>
          <w:color w:val="000000" w:themeColor="text1"/>
          <w:szCs w:val="28"/>
        </w:rPr>
        <w:t>.р</w:t>
      </w:r>
      <w:proofErr w:type="gramEnd"/>
      <w:r w:rsidRPr="00715B01">
        <w:rPr>
          <w:color w:val="000000" w:themeColor="text1"/>
          <w:szCs w:val="28"/>
        </w:rPr>
        <w:t xml:space="preserve">ублей </w:t>
      </w:r>
      <w:r w:rsidR="008C22A0" w:rsidRPr="00715B01">
        <w:rPr>
          <w:color w:val="000000" w:themeColor="text1"/>
          <w:szCs w:val="28"/>
        </w:rPr>
        <w:t>с понижением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темпов роста до </w:t>
      </w:r>
      <w:r w:rsidR="000F674B">
        <w:rPr>
          <w:color w:val="000000" w:themeColor="text1"/>
          <w:szCs w:val="28"/>
        </w:rPr>
        <w:t>98,07</w:t>
      </w:r>
      <w:r w:rsidR="008C22A0" w:rsidRPr="00715B01">
        <w:rPr>
          <w:color w:val="FF0000"/>
          <w:szCs w:val="28"/>
        </w:rPr>
        <w:t xml:space="preserve"> </w:t>
      </w:r>
      <w:r w:rsidR="000F674B">
        <w:rPr>
          <w:color w:val="000000" w:themeColor="text1"/>
          <w:szCs w:val="28"/>
        </w:rPr>
        <w:t xml:space="preserve">% (в 2018 году исполнено 38 935,1 </w:t>
      </w:r>
      <w:r w:rsidR="008C22A0" w:rsidRPr="00715B01">
        <w:rPr>
          <w:color w:val="000000" w:themeColor="text1"/>
          <w:szCs w:val="28"/>
        </w:rPr>
        <w:t>тыс. рублей).</w:t>
      </w:r>
      <w:r w:rsidR="002A457E">
        <w:rPr>
          <w:b/>
          <w:color w:val="000000" w:themeColor="text1"/>
          <w:szCs w:val="28"/>
        </w:rPr>
        <w:t xml:space="preserve">                                                                                             </w:t>
      </w:r>
      <w:r w:rsidR="000F674B">
        <w:rPr>
          <w:b/>
          <w:color w:val="000000" w:themeColor="text1"/>
          <w:szCs w:val="28"/>
        </w:rPr>
        <w:t xml:space="preserve">   </w:t>
      </w:r>
    </w:p>
    <w:p w:rsidR="003F2F85" w:rsidRPr="002A457E" w:rsidRDefault="000F674B" w:rsidP="008C22A0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  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Pr="002A457E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 xml:space="preserve">2018 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</w:tcPr>
          <w:p w:rsidR="004F6591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7572A0" w:rsidRDefault="007420E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41 048,6</w:t>
            </w:r>
          </w:p>
        </w:tc>
        <w:tc>
          <w:tcPr>
            <w:tcW w:w="2517" w:type="dxa"/>
          </w:tcPr>
          <w:p w:rsidR="008C22A0" w:rsidRPr="007572A0" w:rsidRDefault="007420E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41 061,9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7572A0" w:rsidRDefault="008D614A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2 113,5</w:t>
            </w:r>
          </w:p>
        </w:tc>
        <w:tc>
          <w:tcPr>
            <w:tcW w:w="2517" w:type="dxa"/>
          </w:tcPr>
          <w:p w:rsidR="008C22A0" w:rsidRPr="007572A0" w:rsidRDefault="007420E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2 875,5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D614A" w:rsidRPr="007572A0" w:rsidRDefault="008D614A" w:rsidP="008D614A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38 935,1</w:t>
            </w:r>
          </w:p>
        </w:tc>
        <w:tc>
          <w:tcPr>
            <w:tcW w:w="2517" w:type="dxa"/>
          </w:tcPr>
          <w:p w:rsidR="008C22A0" w:rsidRPr="007572A0" w:rsidRDefault="007420E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38 186,4</w:t>
            </w:r>
          </w:p>
        </w:tc>
      </w:tr>
    </w:tbl>
    <w:p w:rsidR="008C22A0" w:rsidRPr="00A5094C" w:rsidRDefault="008C22A0" w:rsidP="008C22A0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:rsidR="007572A0" w:rsidRPr="002A457E" w:rsidRDefault="007572A0" w:rsidP="007572A0">
      <w:pPr>
        <w:spacing w:line="25" w:lineRule="atLeast"/>
        <w:rPr>
          <w:sz w:val="24"/>
          <w:szCs w:val="24"/>
        </w:rPr>
      </w:pPr>
      <w:r>
        <w:t xml:space="preserve">Оценка ожидаемого исполнения сопоставлена с отчетом о кассовом исполнении и выбытии бюджетных средств по состоянию на 01.10.2019 г. (форма 0503124). Так, по </w:t>
      </w:r>
      <w:r w:rsidR="00D548EE">
        <w:t>показателю</w:t>
      </w:r>
      <w:r>
        <w:t xml:space="preserve"> доходной части бюджета есть замечания</w:t>
      </w:r>
      <w:r w:rsidRPr="004D0A22">
        <w:t>:</w:t>
      </w:r>
      <w:r w:rsidR="002A457E">
        <w:t xml:space="preserve">                                                                                           </w:t>
      </w:r>
      <w:r w:rsidR="002A457E" w:rsidRPr="002A457E">
        <w:rPr>
          <w:b/>
          <w:sz w:val="24"/>
          <w:szCs w:val="24"/>
        </w:rPr>
        <w:t>Таблица № 2</w:t>
      </w:r>
    </w:p>
    <w:p w:rsidR="007572A0" w:rsidRPr="002A457E" w:rsidRDefault="007572A0" w:rsidP="007572A0">
      <w:pPr>
        <w:spacing w:line="25" w:lineRule="atLeast"/>
        <w:ind w:firstLine="0"/>
        <w:rPr>
          <w:sz w:val="18"/>
          <w:szCs w:val="18"/>
        </w:rPr>
      </w:pPr>
      <w:r w:rsidRPr="005C249E">
        <w:rPr>
          <w:b/>
        </w:rPr>
        <w:t xml:space="preserve">                                                                             </w:t>
      </w:r>
      <w:r w:rsidR="002A457E">
        <w:rPr>
          <w:b/>
        </w:rPr>
        <w:t xml:space="preserve">                                   </w:t>
      </w:r>
      <w:r w:rsidRPr="005C249E">
        <w:rPr>
          <w:b/>
        </w:rPr>
        <w:t xml:space="preserve"> </w:t>
      </w:r>
      <w:r w:rsidRPr="002A457E">
        <w:rPr>
          <w:sz w:val="18"/>
          <w:szCs w:val="18"/>
        </w:rPr>
        <w:t>(тыс</w:t>
      </w:r>
      <w:proofErr w:type="gramStart"/>
      <w:r w:rsidRPr="002A457E">
        <w:rPr>
          <w:sz w:val="18"/>
          <w:szCs w:val="18"/>
        </w:rPr>
        <w:t>.р</w:t>
      </w:r>
      <w:proofErr w:type="gramEnd"/>
      <w:r w:rsidRPr="002A457E">
        <w:rPr>
          <w:sz w:val="18"/>
          <w:szCs w:val="18"/>
        </w:rPr>
        <w:t>уб.)</w:t>
      </w:r>
    </w:p>
    <w:tbl>
      <w:tblPr>
        <w:tblStyle w:val="a5"/>
        <w:tblW w:w="0" w:type="auto"/>
        <w:tblLook w:val="04A0"/>
      </w:tblPr>
      <w:tblGrid>
        <w:gridCol w:w="3510"/>
        <w:gridCol w:w="3119"/>
        <w:gridCol w:w="2942"/>
      </w:tblGrid>
      <w:tr w:rsidR="007572A0" w:rsidRPr="004D0A22" w:rsidTr="007572A0">
        <w:tc>
          <w:tcPr>
            <w:tcW w:w="3510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19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Оценка ожидаемого исполнения за 2019 год</w:t>
            </w:r>
          </w:p>
        </w:tc>
        <w:tc>
          <w:tcPr>
            <w:tcW w:w="2942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Исполнено на 01.10.2019</w:t>
            </w:r>
          </w:p>
        </w:tc>
      </w:tr>
      <w:tr w:rsidR="007572A0" w:rsidRPr="004D0A22" w:rsidTr="007572A0">
        <w:tc>
          <w:tcPr>
            <w:tcW w:w="3510" w:type="dxa"/>
          </w:tcPr>
          <w:p w:rsidR="007572A0" w:rsidRDefault="000F674B" w:rsidP="000F674B">
            <w:pPr>
              <w:spacing w:line="25" w:lineRule="atLeast"/>
              <w:ind w:firstLine="0"/>
            </w:pPr>
            <w:r>
              <w:t>1 11 0904</w:t>
            </w:r>
            <w:r w:rsidR="007572A0">
              <w:t xml:space="preserve">5 </w:t>
            </w:r>
            <w:r>
              <w:t>10</w:t>
            </w:r>
            <w:r w:rsidR="007572A0">
              <w:t xml:space="preserve"> 0000 120</w:t>
            </w:r>
          </w:p>
        </w:tc>
        <w:tc>
          <w:tcPr>
            <w:tcW w:w="3119" w:type="dxa"/>
          </w:tcPr>
          <w:p w:rsidR="007572A0" w:rsidRDefault="000F674B" w:rsidP="000F674B">
            <w:pPr>
              <w:spacing w:line="25" w:lineRule="atLeast"/>
              <w:ind w:firstLine="0"/>
              <w:jc w:val="center"/>
            </w:pPr>
            <w:r>
              <w:t>563,9</w:t>
            </w:r>
          </w:p>
        </w:tc>
        <w:tc>
          <w:tcPr>
            <w:tcW w:w="2942" w:type="dxa"/>
          </w:tcPr>
          <w:p w:rsidR="007572A0" w:rsidRDefault="000F674B" w:rsidP="007572A0">
            <w:pPr>
              <w:spacing w:line="25" w:lineRule="atLeast"/>
              <w:ind w:firstLine="0"/>
              <w:jc w:val="center"/>
            </w:pPr>
            <w:r>
              <w:t>565,2</w:t>
            </w:r>
          </w:p>
        </w:tc>
      </w:tr>
    </w:tbl>
    <w:p w:rsidR="002A457E" w:rsidRPr="00A5094C" w:rsidRDefault="002A457E" w:rsidP="007572A0">
      <w:pPr>
        <w:spacing w:line="25" w:lineRule="atLeast"/>
        <w:rPr>
          <w:sz w:val="16"/>
          <w:szCs w:val="16"/>
        </w:rPr>
      </w:pPr>
    </w:p>
    <w:p w:rsidR="007572A0" w:rsidRDefault="00F900F2" w:rsidP="00A13D0F">
      <w:pPr>
        <w:spacing w:line="240" w:lineRule="auto"/>
        <w:rPr>
          <w:b/>
        </w:rPr>
      </w:pPr>
      <w:r>
        <w:t xml:space="preserve">По представленным сравнениям отмечаем, что </w:t>
      </w:r>
      <w:r w:rsidR="007572A0" w:rsidRPr="007572A0">
        <w:rPr>
          <w:b/>
        </w:rPr>
        <w:t xml:space="preserve">по </w:t>
      </w:r>
      <w:r w:rsidR="00965FA4">
        <w:rPr>
          <w:b/>
        </w:rPr>
        <w:t>одной позиции</w:t>
      </w:r>
      <w:r w:rsidR="007572A0" w:rsidRPr="007572A0">
        <w:rPr>
          <w:b/>
        </w:rPr>
        <w:t xml:space="preserve"> кодов доходов исполнение за 9 месяцев 2019 года превысило оценочные показатели за 2019 год. </w:t>
      </w:r>
      <w:r w:rsidR="007572A0">
        <w:rPr>
          <w:b/>
        </w:rPr>
        <w:t>В результа</w:t>
      </w:r>
      <w:r>
        <w:rPr>
          <w:b/>
        </w:rPr>
        <w:t>те данного замечания (не согласованности</w:t>
      </w:r>
      <w:r w:rsidR="007572A0">
        <w:rPr>
          <w:b/>
        </w:rPr>
        <w:t xml:space="preserve"> расчетов) существует риск </w:t>
      </w:r>
      <w:r>
        <w:rPr>
          <w:b/>
        </w:rPr>
        <w:t>не</w:t>
      </w:r>
      <w:r w:rsidR="00B3609D">
        <w:rPr>
          <w:b/>
        </w:rPr>
        <w:t>верно произ</w:t>
      </w:r>
      <w:r w:rsidR="00FE33E1">
        <w:rPr>
          <w:b/>
        </w:rPr>
        <w:t xml:space="preserve">веденной оценки по доходам, а </w:t>
      </w:r>
      <w:proofErr w:type="gramStart"/>
      <w:r w:rsidR="00FE33E1">
        <w:rPr>
          <w:b/>
        </w:rPr>
        <w:t>вследствие</w:t>
      </w:r>
      <w:proofErr w:type="gramEnd"/>
      <w:r w:rsidR="00B3609D">
        <w:rPr>
          <w:b/>
        </w:rPr>
        <w:t xml:space="preserve"> и </w:t>
      </w:r>
      <w:proofErr w:type="gramStart"/>
      <w:r w:rsidR="00B3609D">
        <w:rPr>
          <w:b/>
        </w:rPr>
        <w:t>планирование</w:t>
      </w:r>
      <w:proofErr w:type="gramEnd"/>
      <w:r w:rsidR="00B3609D">
        <w:rPr>
          <w:b/>
        </w:rPr>
        <w:t xml:space="preserve"> доходной части бюджета </w:t>
      </w:r>
      <w:r w:rsidR="00D548EE">
        <w:rPr>
          <w:b/>
        </w:rPr>
        <w:t>Новоселовского сельского поселения</w:t>
      </w:r>
      <w:r w:rsidR="00B3609D">
        <w:rPr>
          <w:b/>
        </w:rPr>
        <w:t xml:space="preserve"> на 2020 год.</w:t>
      </w:r>
    </w:p>
    <w:p w:rsidR="00965FA4" w:rsidRPr="00965FA4" w:rsidRDefault="00965FA4" w:rsidP="00A13D0F">
      <w:pPr>
        <w:spacing w:line="240" w:lineRule="auto"/>
      </w:pPr>
      <w:r w:rsidRPr="00965FA4">
        <w:t xml:space="preserve">В оценке ожидаемого исполнения по доходам в кодах доходов применены </w:t>
      </w:r>
      <w:r w:rsidRPr="00965FA4">
        <w:rPr>
          <w:b/>
        </w:rPr>
        <w:t>не актуальные</w:t>
      </w:r>
      <w:r w:rsidRPr="00965FA4">
        <w:t xml:space="preserve"> </w:t>
      </w:r>
      <w:r w:rsidR="00F6439A">
        <w:t xml:space="preserve">аналитические группы подвидов доходов бюджета </w:t>
      </w:r>
      <w:r w:rsidRPr="00965FA4">
        <w:rPr>
          <w:b/>
        </w:rPr>
        <w:t>(151).</w:t>
      </w:r>
    </w:p>
    <w:p w:rsidR="00ED2C8B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r w:rsidR="00D548EE">
        <w:rPr>
          <w:color w:val="000000" w:themeColor="text1"/>
          <w:szCs w:val="28"/>
        </w:rPr>
        <w:t>Новоселовского сельского поселения</w:t>
      </w:r>
      <w:r w:rsidRPr="00715B01">
        <w:rPr>
          <w:color w:val="000000" w:themeColor="text1"/>
          <w:szCs w:val="28"/>
        </w:rPr>
        <w:t xml:space="preserve"> за 2019 год по оценке Администрации в целом </w:t>
      </w:r>
      <w:r w:rsidRPr="00715B01">
        <w:rPr>
          <w:b/>
          <w:color w:val="000000" w:themeColor="text1"/>
          <w:szCs w:val="28"/>
        </w:rPr>
        <w:t>по расходам</w:t>
      </w:r>
      <w:r w:rsidRPr="00715B01">
        <w:rPr>
          <w:color w:val="000000" w:themeColor="text1"/>
          <w:szCs w:val="28"/>
        </w:rPr>
        <w:t xml:space="preserve"> может составить </w:t>
      </w:r>
      <w:r w:rsidR="00ED2C8B">
        <w:rPr>
          <w:b/>
          <w:color w:val="000000" w:themeColor="text1"/>
          <w:szCs w:val="28"/>
        </w:rPr>
        <w:t>41 406,5</w:t>
      </w:r>
      <w:r w:rsidRPr="00715B01">
        <w:rPr>
          <w:b/>
          <w:color w:val="000000" w:themeColor="text1"/>
          <w:szCs w:val="28"/>
        </w:rPr>
        <w:t xml:space="preserve"> тыс</w:t>
      </w:r>
      <w:proofErr w:type="gramStart"/>
      <w:r w:rsidRPr="00715B01">
        <w:rPr>
          <w:b/>
          <w:color w:val="000000" w:themeColor="text1"/>
          <w:szCs w:val="28"/>
        </w:rPr>
        <w:t>.р</w:t>
      </w:r>
      <w:proofErr w:type="gramEnd"/>
      <w:r w:rsidRPr="00715B01">
        <w:rPr>
          <w:b/>
          <w:color w:val="000000" w:themeColor="text1"/>
          <w:szCs w:val="28"/>
        </w:rPr>
        <w:t>ублей</w:t>
      </w:r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увеличением темпов роста к уровню 2018 года </w:t>
      </w:r>
      <w:r w:rsidR="00ED2C8B">
        <w:rPr>
          <w:color w:val="000000" w:themeColor="text1"/>
          <w:szCs w:val="28"/>
        </w:rPr>
        <w:t>100,78</w:t>
      </w:r>
      <w:r w:rsidR="003F2F85" w:rsidRPr="00715B01">
        <w:rPr>
          <w:color w:val="000000" w:themeColor="text1"/>
          <w:szCs w:val="28"/>
        </w:rPr>
        <w:t xml:space="preserve"> %, что в сумме составляет  </w:t>
      </w:r>
      <w:r w:rsidR="00ED2C8B">
        <w:rPr>
          <w:color w:val="000000" w:themeColor="text1"/>
          <w:szCs w:val="28"/>
        </w:rPr>
        <w:t>321,9</w:t>
      </w:r>
      <w:r w:rsidR="003F2F85" w:rsidRPr="00715B01">
        <w:rPr>
          <w:color w:val="000000" w:themeColor="text1"/>
          <w:szCs w:val="28"/>
        </w:rPr>
        <w:t xml:space="preserve"> тыс. рублей (за 2018 год расходы составили         </w:t>
      </w:r>
      <w:r w:rsidR="00ED2C8B">
        <w:rPr>
          <w:bCs/>
          <w:color w:val="000000"/>
          <w:szCs w:val="28"/>
        </w:rPr>
        <w:t>41 084,6</w:t>
      </w:r>
      <w:r w:rsidR="003F2F85" w:rsidRPr="00715B01">
        <w:rPr>
          <w:bCs/>
          <w:color w:val="000000"/>
          <w:szCs w:val="28"/>
        </w:rPr>
        <w:t xml:space="preserve"> тыс.рублей).</w:t>
      </w:r>
      <w:r w:rsidR="002A457E">
        <w:rPr>
          <w:bCs/>
          <w:color w:val="000000"/>
          <w:szCs w:val="28"/>
        </w:rPr>
        <w:t xml:space="preserve">    </w:t>
      </w:r>
    </w:p>
    <w:p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</w:t>
      </w:r>
      <w:r w:rsidR="00ED2C8B">
        <w:rPr>
          <w:bCs/>
          <w:color w:val="000000"/>
          <w:szCs w:val="28"/>
        </w:rPr>
        <w:t xml:space="preserve">                                    </w:t>
      </w:r>
      <w:r>
        <w:rPr>
          <w:bCs/>
          <w:color w:val="000000"/>
          <w:szCs w:val="28"/>
        </w:rPr>
        <w:t xml:space="preserve">                       </w:t>
      </w:r>
      <w:r w:rsidRPr="002A457E">
        <w:rPr>
          <w:b/>
          <w:color w:val="000000" w:themeColor="text1"/>
          <w:sz w:val="24"/>
          <w:szCs w:val="24"/>
        </w:rPr>
        <w:t>Таблица № 3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 xml:space="preserve">уб.)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417"/>
        <w:gridCol w:w="1559"/>
        <w:gridCol w:w="1701"/>
        <w:gridCol w:w="1418"/>
      </w:tblGrid>
      <w:tr w:rsidR="00966AE4" w:rsidRPr="00DE20AE" w:rsidTr="00966AE4">
        <w:trPr>
          <w:trHeight w:val="2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2017 год 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2018 год 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 xml:space="preserve">2019 год </w:t>
            </w:r>
          </w:p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2020 год </w:t>
            </w:r>
          </w:p>
          <w:p w:rsidR="00966AE4" w:rsidRPr="00DE20AE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966AE4" w:rsidRPr="003F2F85" w:rsidTr="00966AE4">
        <w:trPr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A2784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10 322,5</w:t>
            </w:r>
          </w:p>
        </w:tc>
      </w:tr>
      <w:tr w:rsidR="00966AE4" w:rsidRPr="003F2F85" w:rsidTr="00966AE4">
        <w:trPr>
          <w:trHeight w:val="4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966AE4" w:rsidRPr="003F2F85" w:rsidTr="00A5094C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1 190,0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A2784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2 518,4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7 725,8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193,4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A2784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41 084,6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B40B8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41 406,5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8708C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22 170,1</w:t>
            </w:r>
          </w:p>
        </w:tc>
      </w:tr>
    </w:tbl>
    <w:p w:rsidR="009B40B8" w:rsidRPr="00A5094C" w:rsidRDefault="009B40B8" w:rsidP="00BE1A4A">
      <w:pPr>
        <w:spacing w:line="25" w:lineRule="atLeast"/>
        <w:ind w:firstLine="708"/>
        <w:rPr>
          <w:sz w:val="16"/>
          <w:szCs w:val="16"/>
        </w:rPr>
      </w:pPr>
    </w:p>
    <w:p w:rsidR="00BE1A4A" w:rsidRDefault="00BE1A4A" w:rsidP="00BE1A4A">
      <w:pPr>
        <w:spacing w:line="25" w:lineRule="atLeast"/>
        <w:ind w:firstLine="708"/>
      </w:pPr>
      <w:r>
        <w:t>В целом</w:t>
      </w:r>
      <w:r w:rsidR="00FE33E1">
        <w:t>,</w:t>
      </w:r>
      <w:r>
        <w:t xml:space="preserve"> оценка исполнения бюджета </w:t>
      </w:r>
      <w:r w:rsidR="00ED2C8B">
        <w:t>Новоселовского сельского поселения</w:t>
      </w:r>
      <w:r>
        <w:t xml:space="preserve"> на 2</w:t>
      </w:r>
      <w:r w:rsidR="00FE33E1">
        <w:t xml:space="preserve">019 год по расходам </w:t>
      </w:r>
      <w:proofErr w:type="gramStart"/>
      <w:r w:rsidR="00FE33E1">
        <w:t>произведена</w:t>
      </w:r>
      <w:proofErr w:type="gramEnd"/>
      <w:r w:rsidR="00DE74C4">
        <w:t xml:space="preserve"> </w:t>
      </w:r>
      <w:r w:rsidR="00FE33E1">
        <w:t>в</w:t>
      </w:r>
      <w:r>
        <w:t>ерно, однако существуют риски неисполнения расходов бюджета</w:t>
      </w:r>
      <w:r w:rsidR="00ED2C8B">
        <w:t xml:space="preserve"> поселения</w:t>
      </w:r>
      <w:r>
        <w:t xml:space="preserve">. </w:t>
      </w:r>
    </w:p>
    <w:p w:rsidR="000F0768" w:rsidRDefault="000F0768" w:rsidP="00BE1A4A">
      <w:pPr>
        <w:spacing w:line="25" w:lineRule="atLeast"/>
        <w:ind w:firstLine="708"/>
        <w:rPr>
          <w:b/>
        </w:rPr>
      </w:pPr>
      <w:r>
        <w:t xml:space="preserve">Ожидаемое исполнение источников финансирования составит </w:t>
      </w:r>
      <w:r w:rsidRPr="000F0768">
        <w:rPr>
          <w:b/>
        </w:rPr>
        <w:t xml:space="preserve">(дефицит) </w:t>
      </w:r>
      <w:r w:rsidR="00ED2C8B">
        <w:rPr>
          <w:b/>
        </w:rPr>
        <w:t>344,6</w:t>
      </w:r>
      <w:r w:rsidRPr="000F0768">
        <w:rPr>
          <w:b/>
        </w:rPr>
        <w:t xml:space="preserve"> тыс</w:t>
      </w:r>
      <w:proofErr w:type="gramStart"/>
      <w:r w:rsidRPr="000F0768">
        <w:rPr>
          <w:b/>
        </w:rPr>
        <w:t>.р</w:t>
      </w:r>
      <w:proofErr w:type="gramEnd"/>
      <w:r w:rsidRPr="000F0768">
        <w:rPr>
          <w:b/>
        </w:rPr>
        <w:t>ублей.</w:t>
      </w:r>
    </w:p>
    <w:tbl>
      <w:tblPr>
        <w:tblW w:w="9782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356"/>
      </w:tblGrid>
      <w:tr w:rsidR="00DE20AE" w:rsidRPr="00DD6010" w:rsidTr="00377D49">
        <w:tc>
          <w:tcPr>
            <w:tcW w:w="426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Pr="00A5094C" w:rsidRDefault="002A457E" w:rsidP="000D0212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445A" w:rsidRDefault="007102AE" w:rsidP="000D0212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0073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доходов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  <w:p w:rsidR="00CC1B8D" w:rsidRDefault="00DE20AE" w:rsidP="000D0212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E20AE" w:rsidRDefault="00DE20AE" w:rsidP="000D0212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C1B8D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Новоселовское сельское поселение</w:t>
            </w: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» на 2020 год</w:t>
            </w:r>
          </w:p>
          <w:p w:rsidR="00C30804" w:rsidRPr="00A5094C" w:rsidRDefault="00A13D0F" w:rsidP="000D0212">
            <w:pPr>
              <w:pStyle w:val="a6"/>
              <w:spacing w:line="240" w:lineRule="auto"/>
              <w:ind w:left="0" w:firstLine="0"/>
              <w:contextualSpacing w:val="0"/>
              <w:rPr>
                <w:b/>
                <w:color w:val="FF0000"/>
                <w:sz w:val="16"/>
                <w:szCs w:val="16"/>
              </w:rPr>
            </w:pPr>
            <w:r w:rsidRPr="00CC1B8D">
              <w:rPr>
                <w:color w:val="FF0000"/>
                <w:szCs w:val="28"/>
              </w:rPr>
              <w:t xml:space="preserve">          </w:t>
            </w:r>
            <w:r w:rsidR="002A1354" w:rsidRPr="00CC1B8D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30804">
              <w:rPr>
                <w:b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C30804" w:rsidRDefault="00C30804" w:rsidP="000D0212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Pr="00BC59D4">
              <w:rPr>
                <w:szCs w:val="28"/>
              </w:rPr>
              <w:t>Доход</w:t>
            </w:r>
            <w:r>
              <w:rPr>
                <w:szCs w:val="28"/>
              </w:rPr>
              <w:t>ы</w:t>
            </w:r>
            <w:r w:rsidRPr="00BC59D4">
              <w:rPr>
                <w:szCs w:val="28"/>
              </w:rPr>
              <w:t xml:space="preserve"> бюджета</w:t>
            </w:r>
            <w:r>
              <w:rPr>
                <w:szCs w:val="28"/>
              </w:rPr>
              <w:t xml:space="preserve"> муниципального образования «Новоселовское сельское поселение» </w:t>
            </w:r>
            <w:r w:rsidRPr="00BC59D4">
              <w:rPr>
                <w:szCs w:val="28"/>
              </w:rPr>
              <w:t>на 20</w:t>
            </w:r>
            <w:r>
              <w:rPr>
                <w:szCs w:val="28"/>
              </w:rPr>
              <w:t>20</w:t>
            </w:r>
            <w:r w:rsidRPr="00BC59D4">
              <w:rPr>
                <w:szCs w:val="28"/>
              </w:rPr>
              <w:t xml:space="preserve"> год сформирован</w:t>
            </w:r>
            <w:r>
              <w:rPr>
                <w:szCs w:val="28"/>
              </w:rPr>
              <w:t xml:space="preserve">ы в соответствии с Бюджетным кодексом Российской Федерации, Законом Томской области от 14 августа 2007 года № 170-ОЗ «О межбюджетных отношениях в Томской области», с учетом концепции формирования межбюджетных отношений и рекомендаций Департамента финансов Томской области по составлению проектов местных бюджетов на </w:t>
            </w:r>
            <w:r w:rsidRPr="00D548EE">
              <w:rPr>
                <w:b/>
                <w:szCs w:val="28"/>
              </w:rPr>
              <w:t>2017 – 2020 годы</w:t>
            </w:r>
            <w:r>
              <w:rPr>
                <w:szCs w:val="28"/>
              </w:rPr>
              <w:t>, исходя из прогноза социально-экономического развития Новоселовского</w:t>
            </w:r>
            <w:proofErr w:type="gramEnd"/>
            <w:r>
              <w:rPr>
                <w:szCs w:val="28"/>
              </w:rPr>
              <w:t xml:space="preserve"> сельского поселения на </w:t>
            </w:r>
            <w:r w:rsidRPr="00D548EE">
              <w:rPr>
                <w:b/>
                <w:szCs w:val="28"/>
              </w:rPr>
              <w:t>2016</w:t>
            </w:r>
            <w:r w:rsidR="00D548EE">
              <w:rPr>
                <w:b/>
                <w:szCs w:val="28"/>
              </w:rPr>
              <w:t xml:space="preserve"> </w:t>
            </w:r>
            <w:r w:rsidRPr="00D548EE">
              <w:rPr>
                <w:b/>
                <w:szCs w:val="28"/>
              </w:rPr>
              <w:t>-</w:t>
            </w:r>
            <w:r w:rsidR="00D548EE">
              <w:rPr>
                <w:b/>
                <w:szCs w:val="28"/>
              </w:rPr>
              <w:t xml:space="preserve"> </w:t>
            </w:r>
            <w:r w:rsidRPr="00D548EE">
              <w:rPr>
                <w:b/>
                <w:szCs w:val="28"/>
              </w:rPr>
              <w:t>2020</w:t>
            </w:r>
            <w:r>
              <w:rPr>
                <w:szCs w:val="28"/>
              </w:rPr>
              <w:t xml:space="preserve"> годы, ожидаемых изменений в бюджетном и налоговом законодательстве в 2020 году и оценки ожидаемого исполнения доходов в 2019 году. </w:t>
            </w:r>
            <w:r w:rsidR="00D548EE">
              <w:rPr>
                <w:szCs w:val="28"/>
              </w:rPr>
              <w:t>В связи с этим, отмечаем о необходимости уточнения указанных периодов.</w:t>
            </w:r>
            <w:r>
              <w:rPr>
                <w:szCs w:val="28"/>
              </w:rPr>
              <w:t xml:space="preserve"> </w:t>
            </w:r>
          </w:p>
          <w:p w:rsidR="000D0212" w:rsidRPr="009A2784" w:rsidRDefault="000D0212" w:rsidP="009A2784">
            <w:pPr>
              <w:pStyle w:val="a6"/>
              <w:spacing w:line="240" w:lineRule="auto"/>
              <w:ind w:left="0" w:firstLine="0"/>
              <w:contextualSpacing w:val="0"/>
              <w:rPr>
                <w:b/>
                <w:sz w:val="24"/>
                <w:szCs w:val="24"/>
              </w:rPr>
            </w:pPr>
            <w:r>
              <w:t xml:space="preserve">         </w:t>
            </w:r>
            <w:r w:rsidR="00C30804" w:rsidRPr="00AF3040">
              <w:t>Доходная часть местного бюджета на 20</w:t>
            </w:r>
            <w:r w:rsidR="00C30804">
              <w:t>20</w:t>
            </w:r>
            <w:r w:rsidR="00C30804" w:rsidRPr="00AF3040">
              <w:t xml:space="preserve"> год сформирована в сумме </w:t>
            </w:r>
            <w:r w:rsidR="00C30804">
              <w:t>22</w:t>
            </w:r>
            <w:r w:rsidR="00C30804" w:rsidRPr="00AF3040">
              <w:t> </w:t>
            </w:r>
            <w:r w:rsidR="00C30804">
              <w:t>170</w:t>
            </w:r>
            <w:r w:rsidR="00C30804" w:rsidRPr="00AF3040">
              <w:t>,</w:t>
            </w:r>
            <w:r w:rsidR="00C30804">
              <w:t xml:space="preserve">1 </w:t>
            </w:r>
            <w:r w:rsidR="00C30804" w:rsidRPr="00AF3040">
              <w:t xml:space="preserve">тыс. рублей и состоит из налоговых и неналоговых доходов в сумме </w:t>
            </w:r>
            <w:r w:rsidR="00C30804">
              <w:t>2 535</w:t>
            </w:r>
            <w:r w:rsidR="00C30804" w:rsidRPr="00AF3040">
              <w:t>,</w:t>
            </w:r>
            <w:r w:rsidR="00C30804">
              <w:t>8</w:t>
            </w:r>
            <w:r w:rsidR="00C30804" w:rsidRPr="00AF3040">
              <w:t xml:space="preserve"> тыс. рублей и безвозмездных поступлений в сумме 1</w:t>
            </w:r>
            <w:r w:rsidR="00C30804">
              <w:t>9</w:t>
            </w:r>
            <w:r w:rsidR="00C30804" w:rsidRPr="00AF3040">
              <w:t> </w:t>
            </w:r>
            <w:r w:rsidR="00C30804">
              <w:t>634</w:t>
            </w:r>
            <w:r w:rsidR="00C30804" w:rsidRPr="00AF3040">
              <w:t>,</w:t>
            </w:r>
            <w:r w:rsidR="00C30804">
              <w:t>3</w:t>
            </w:r>
            <w:r w:rsidR="00C30804" w:rsidRPr="00AF3040">
              <w:t xml:space="preserve"> тыс. рублей. В структуре доходов бюджета налоговые и неналоговые доходы занимают 1</w:t>
            </w:r>
            <w:r w:rsidR="00C30804">
              <w:t>1</w:t>
            </w:r>
            <w:r w:rsidR="00C30804" w:rsidRPr="00AF3040">
              <w:t>,</w:t>
            </w:r>
            <w:r w:rsidR="00C30804">
              <w:t>4</w:t>
            </w:r>
            <w:r w:rsidR="00C30804" w:rsidRPr="00AF3040">
              <w:t>% от общей суммы доходов, доля безвозмездных поступлений в доходной части бюджета 20</w:t>
            </w:r>
            <w:r w:rsidR="00C30804">
              <w:t>20</w:t>
            </w:r>
            <w:r w:rsidR="00C30804" w:rsidRPr="00AF3040">
              <w:t xml:space="preserve"> года составляет 8</w:t>
            </w:r>
            <w:r w:rsidR="00C30804">
              <w:t>8</w:t>
            </w:r>
            <w:r w:rsidR="00C30804" w:rsidRPr="00AF3040">
              <w:t>,</w:t>
            </w:r>
            <w:r w:rsidR="00C30804">
              <w:t>6</w:t>
            </w:r>
            <w:r w:rsidR="00C30804" w:rsidRPr="00AF3040">
              <w:t>% от общей суммы доходов.</w:t>
            </w:r>
            <w:r w:rsidR="009A2784">
              <w:t xml:space="preserve">     </w:t>
            </w:r>
            <w:r w:rsidR="009A278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A2784">
              <w:rPr>
                <w:b/>
                <w:sz w:val="24"/>
                <w:szCs w:val="24"/>
              </w:rPr>
              <w:t xml:space="preserve">Таблица № </w:t>
            </w:r>
            <w:r w:rsidR="009A2784" w:rsidRPr="009A2784">
              <w:rPr>
                <w:b/>
                <w:sz w:val="24"/>
                <w:szCs w:val="24"/>
              </w:rPr>
              <w:t>4</w:t>
            </w:r>
          </w:p>
          <w:p w:rsidR="00B97639" w:rsidRDefault="000D0212" w:rsidP="00B97639">
            <w:pPr>
              <w:pStyle w:val="2"/>
            </w:pPr>
            <w:r w:rsidRPr="00AF3040">
              <w:t xml:space="preserve">Структура и динамика доходов бюджета </w:t>
            </w:r>
          </w:p>
          <w:p w:rsidR="000D0212" w:rsidRPr="00AF3040" w:rsidRDefault="000D0212" w:rsidP="00B97639">
            <w:pPr>
              <w:pStyle w:val="2"/>
            </w:pPr>
            <w:r w:rsidRPr="00AF3040">
              <w:t>МО «Новоселовское сельское поселение»</w:t>
            </w:r>
          </w:p>
          <w:p w:rsidR="000D0212" w:rsidRPr="00D37C84" w:rsidRDefault="000D0212" w:rsidP="000D0212">
            <w:pPr>
              <w:jc w:val="right"/>
              <w:rPr>
                <w:sz w:val="24"/>
                <w:szCs w:val="24"/>
              </w:rPr>
            </w:pPr>
            <w:r w:rsidRPr="00AD323D">
              <w:rPr>
                <w:sz w:val="24"/>
                <w:szCs w:val="24"/>
              </w:rPr>
              <w:t>тыс. рублей</w:t>
            </w:r>
          </w:p>
          <w:tbl>
            <w:tblPr>
              <w:tblW w:w="9201" w:type="dxa"/>
              <w:tblInd w:w="94" w:type="dxa"/>
              <w:tblLayout w:type="fixed"/>
              <w:tblLook w:val="04A0"/>
            </w:tblPr>
            <w:tblGrid>
              <w:gridCol w:w="3389"/>
              <w:gridCol w:w="850"/>
              <w:gridCol w:w="284"/>
              <w:gridCol w:w="850"/>
              <w:gridCol w:w="426"/>
              <w:gridCol w:w="567"/>
              <w:gridCol w:w="567"/>
              <w:gridCol w:w="708"/>
              <w:gridCol w:w="426"/>
              <w:gridCol w:w="1134"/>
            </w:tblGrid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71239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1239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71239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left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Проект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71239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71239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lastRenderedPageBreak/>
                    <w:t>Налоговые и неналоговые доходы, тыс. руб.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1 </w:t>
                  </w:r>
                  <w:r>
                    <w:rPr>
                      <w:b w:val="0"/>
                      <w:sz w:val="24"/>
                      <w:szCs w:val="24"/>
                    </w:rPr>
                    <w:t>845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1 </w:t>
                  </w:r>
                  <w:r>
                    <w:rPr>
                      <w:b w:val="0"/>
                      <w:sz w:val="24"/>
                      <w:szCs w:val="24"/>
                    </w:rPr>
                    <w:t>723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113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2 </w:t>
                  </w:r>
                  <w:r>
                    <w:rPr>
                      <w:b w:val="0"/>
                      <w:sz w:val="24"/>
                      <w:szCs w:val="24"/>
                    </w:rPr>
                    <w:t>875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2 </w:t>
                  </w:r>
                  <w:r>
                    <w:rPr>
                      <w:b w:val="0"/>
                      <w:sz w:val="24"/>
                      <w:szCs w:val="24"/>
                    </w:rPr>
                    <w:t>535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,8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Темп </w:t>
                  </w: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роста,%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9</w:t>
                  </w: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122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b w:val="0"/>
                      <w:sz w:val="24"/>
                      <w:szCs w:val="24"/>
                    </w:rPr>
                    <w:t>36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88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Удельный вес в общем объеме </w:t>
                  </w: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доходов,%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10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7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Безвозмездные поступления, тыс. руб.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123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16 </w:t>
                  </w:r>
                  <w:r>
                    <w:rPr>
                      <w:b w:val="0"/>
                      <w:sz w:val="24"/>
                      <w:szCs w:val="24"/>
                    </w:rPr>
                    <w:t>388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38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935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3</w:t>
                  </w:r>
                  <w:r>
                    <w:rPr>
                      <w:b w:val="0"/>
                      <w:sz w:val="24"/>
                      <w:szCs w:val="24"/>
                    </w:rPr>
                    <w:t>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186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634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темп </w:t>
                  </w: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роста,%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101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237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98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51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Удельный вес в общем объеме </w:t>
                  </w:r>
                  <w:proofErr w:type="spellStart"/>
                  <w:r w:rsidRPr="00AD323D">
                    <w:rPr>
                      <w:b w:val="0"/>
                      <w:sz w:val="24"/>
                      <w:szCs w:val="24"/>
                    </w:rPr>
                    <w:t>доходов,%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89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9</w:t>
                  </w:r>
                  <w:r>
                    <w:rPr>
                      <w:b w:val="0"/>
                      <w:sz w:val="24"/>
                      <w:szCs w:val="24"/>
                    </w:rPr>
                    <w:t>0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9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9</w:t>
                  </w: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8</w:t>
                  </w:r>
                  <w:r>
                    <w:rPr>
                      <w:b w:val="0"/>
                      <w:sz w:val="24"/>
                      <w:szCs w:val="24"/>
                    </w:rPr>
                    <w:t>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3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96</w:t>
                  </w:r>
                  <w:r w:rsidRPr="00712397">
                    <w:rPr>
                      <w:sz w:val="24"/>
                      <w:szCs w:val="24"/>
                    </w:rPr>
                    <w:t>8,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111</w:t>
                  </w:r>
                  <w:r w:rsidRPr="00712397">
                    <w:rPr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048</w:t>
                  </w:r>
                  <w:r w:rsidRPr="007123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41 0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712397">
                    <w:rPr>
                      <w:sz w:val="24"/>
                      <w:szCs w:val="24"/>
                    </w:rPr>
                    <w:t>1,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170</w:t>
                  </w:r>
                  <w:r w:rsidRPr="007123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D0212" w:rsidRPr="00AF3040" w:rsidTr="00101DCF">
              <w:trPr>
                <w:trHeight w:val="228"/>
              </w:trPr>
              <w:tc>
                <w:tcPr>
                  <w:tcW w:w="92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Отклонение основных показателей проекта бюджета к предыдущим периодам: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4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 Показатель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к 201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712397">
                    <w:rPr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к 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12397">
                    <w:rPr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к 201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712397">
                    <w:rPr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2019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D0212" w:rsidRPr="00712397" w:rsidRDefault="000D0212" w:rsidP="00101DCF">
                  <w:pPr>
                    <w:pStyle w:val="2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году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4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Налоговые и неналоговые доходы, тыс. руб.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377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499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4</w:t>
                  </w:r>
                  <w:r>
                    <w:rPr>
                      <w:b w:val="0"/>
                      <w:sz w:val="24"/>
                      <w:szCs w:val="24"/>
                    </w:rPr>
                    <w:t>22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-339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4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Безвозмездные поступления, тыс. руб.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>-</w:t>
                  </w:r>
                  <w:r>
                    <w:rPr>
                      <w:b w:val="0"/>
                      <w:sz w:val="24"/>
                      <w:szCs w:val="24"/>
                    </w:rPr>
                    <w:t>2 935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2 </w:t>
                  </w:r>
                  <w:r>
                    <w:rPr>
                      <w:b w:val="0"/>
                      <w:sz w:val="24"/>
                      <w:szCs w:val="24"/>
                    </w:rPr>
                    <w:t>083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-19 300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AD323D" w:rsidRDefault="000D0212" w:rsidP="00101DCF">
                  <w:pPr>
                    <w:pStyle w:val="2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AD323D">
                    <w:rPr>
                      <w:b w:val="0"/>
                      <w:sz w:val="24"/>
                      <w:szCs w:val="24"/>
                    </w:rPr>
                    <w:t xml:space="preserve">- </w:t>
                  </w:r>
                  <w:r>
                    <w:rPr>
                      <w:b w:val="0"/>
                      <w:sz w:val="24"/>
                      <w:szCs w:val="24"/>
                    </w:rPr>
                    <w:t>18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552</w:t>
                  </w:r>
                  <w:r w:rsidRPr="00AD323D">
                    <w:rPr>
                      <w:b w:val="0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</w:tr>
            <w:tr w:rsidR="000D0212" w:rsidRPr="00AF3040" w:rsidTr="00101DCF">
              <w:trPr>
                <w:trHeight w:val="235"/>
              </w:trPr>
              <w:tc>
                <w:tcPr>
                  <w:tcW w:w="4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712397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72</w:t>
                  </w:r>
                  <w:r w:rsidRPr="00712397">
                    <w:rPr>
                      <w:sz w:val="24"/>
                      <w:szCs w:val="24"/>
                    </w:rPr>
                    <w:t>5,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>2 5</w:t>
                  </w:r>
                  <w:r>
                    <w:rPr>
                      <w:sz w:val="24"/>
                      <w:szCs w:val="24"/>
                    </w:rPr>
                    <w:t>82</w:t>
                  </w:r>
                  <w:r w:rsidRPr="00712397">
                    <w:rPr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-18</w:t>
                  </w:r>
                  <w:r w:rsidRPr="007123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878</w:t>
                  </w:r>
                  <w:r w:rsidRPr="007123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0212" w:rsidRPr="00712397" w:rsidRDefault="000D0212" w:rsidP="00101DCF">
                  <w:pPr>
                    <w:pStyle w:val="2"/>
                    <w:jc w:val="both"/>
                    <w:rPr>
                      <w:sz w:val="24"/>
                      <w:szCs w:val="24"/>
                    </w:rPr>
                  </w:pPr>
                  <w:r w:rsidRPr="00712397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18</w:t>
                  </w:r>
                  <w:r w:rsidRPr="00712397">
                    <w:rPr>
                      <w:sz w:val="24"/>
                      <w:szCs w:val="24"/>
                    </w:rPr>
                    <w:t xml:space="preserve"> 8</w:t>
                  </w:r>
                  <w:r>
                    <w:rPr>
                      <w:sz w:val="24"/>
                      <w:szCs w:val="24"/>
                    </w:rPr>
                    <w:t>91</w:t>
                  </w:r>
                  <w:r w:rsidRPr="007123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7089C" w:rsidRDefault="0067089C" w:rsidP="000D0212">
            <w:pPr>
              <w:pStyle w:val="a6"/>
              <w:spacing w:line="240" w:lineRule="auto"/>
              <w:ind w:left="0" w:firstLine="0"/>
              <w:contextualSpacing w:val="0"/>
              <w:rPr>
                <w:color w:val="FF0000"/>
                <w:szCs w:val="28"/>
              </w:rPr>
            </w:pPr>
          </w:p>
          <w:tbl>
            <w:tblPr>
              <w:tblW w:w="9300" w:type="dxa"/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132"/>
              <w:gridCol w:w="9168"/>
            </w:tblGrid>
            <w:tr w:rsidR="000D0212" w:rsidRPr="00DD6010" w:rsidTr="00377D49">
              <w:tc>
                <w:tcPr>
                  <w:tcW w:w="132" w:type="dxa"/>
                </w:tcPr>
                <w:p w:rsidR="000D0212" w:rsidRPr="00DD6010" w:rsidRDefault="000D0212" w:rsidP="00101DCF">
                  <w:pPr>
                    <w:pStyle w:val="a4"/>
                    <w:widowControl w:val="0"/>
                    <w:spacing w:after="0" w:line="288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168" w:type="dxa"/>
                </w:tcPr>
                <w:p w:rsidR="000D0212" w:rsidRDefault="000D0212" w:rsidP="00101DCF">
                  <w:pPr>
                    <w:pStyle w:val="a6"/>
                    <w:spacing w:line="240" w:lineRule="auto"/>
                    <w:ind w:left="0"/>
                    <w:contextualSpacing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Из таблицы видно, что по проекту бюджета на 2020 год планируется поступление доходов на 18 891,8 тыс</w:t>
                  </w:r>
                  <w:proofErr w:type="gramStart"/>
                  <w:r>
                    <w:rPr>
                      <w:szCs w:val="28"/>
                    </w:rPr>
                    <w:t>.р</w:t>
                  </w:r>
                  <w:proofErr w:type="gramEnd"/>
                  <w:r>
                    <w:rPr>
                      <w:szCs w:val="28"/>
                    </w:rPr>
                    <w:t>уб. меньше, чем в оценочном 2019 году и на 18 878,5 тыс.руб. меньше, чем в отчетном 2018 году. Причиной уменьшения плановых назначений по доходам на 2020 год является снижение запланированных безвозмездных поступлений.</w:t>
                  </w:r>
                </w:p>
                <w:p w:rsidR="000D0212" w:rsidRPr="00BC59D4" w:rsidRDefault="000D0212" w:rsidP="00101DCF">
                  <w:pPr>
                    <w:pStyle w:val="a6"/>
                    <w:spacing w:line="240" w:lineRule="auto"/>
                    <w:ind w:left="0"/>
                    <w:contextualSpacing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Поступление налоговых и неналоговых доходов планируется на 339,7 тыс. рублей меньше </w:t>
                  </w:r>
                  <w:r w:rsidRPr="00BC59D4">
                    <w:rPr>
                      <w:szCs w:val="28"/>
                    </w:rPr>
                    <w:t>по сравнению с о</w:t>
                  </w:r>
                  <w:r>
                    <w:rPr>
                      <w:szCs w:val="28"/>
                    </w:rPr>
                    <w:t>жидаемым исполнением доходов в</w:t>
                  </w:r>
                  <w:r w:rsidRPr="00BC59D4">
                    <w:rPr>
                      <w:szCs w:val="28"/>
                    </w:rPr>
                    <w:t xml:space="preserve"> 201</w:t>
                  </w:r>
                  <w:r>
                    <w:rPr>
                      <w:szCs w:val="28"/>
                    </w:rPr>
                    <w:t>9</w:t>
                  </w:r>
                  <w:r w:rsidRPr="00BC59D4">
                    <w:rPr>
                      <w:szCs w:val="28"/>
                    </w:rPr>
                    <w:t xml:space="preserve"> год</w:t>
                  </w:r>
                  <w:r>
                    <w:rPr>
                      <w:szCs w:val="28"/>
                    </w:rPr>
                    <w:t>у и на 422,3 тыс</w:t>
                  </w:r>
                  <w:proofErr w:type="gramStart"/>
                  <w:r>
                    <w:rPr>
                      <w:szCs w:val="28"/>
                    </w:rPr>
                    <w:t>.р</w:t>
                  </w:r>
                  <w:proofErr w:type="gramEnd"/>
                  <w:r>
                    <w:rPr>
                      <w:szCs w:val="28"/>
                    </w:rPr>
                    <w:t xml:space="preserve">ублей больше по </w:t>
                  </w:r>
                  <w:r w:rsidRPr="00BC59D4">
                    <w:rPr>
                      <w:szCs w:val="28"/>
                    </w:rPr>
                    <w:t>сравнению с отчетным  201</w:t>
                  </w:r>
                  <w:r>
                    <w:rPr>
                      <w:szCs w:val="28"/>
                    </w:rPr>
                    <w:t>8</w:t>
                  </w:r>
                  <w:r w:rsidRPr="00BC59D4">
                    <w:rPr>
                      <w:szCs w:val="28"/>
                    </w:rPr>
                    <w:t xml:space="preserve"> год</w:t>
                  </w:r>
                  <w:r>
                    <w:rPr>
                      <w:szCs w:val="28"/>
                    </w:rPr>
                    <w:t>о</w:t>
                  </w:r>
                  <w:r w:rsidRPr="00BC59D4">
                    <w:rPr>
                      <w:szCs w:val="28"/>
                    </w:rPr>
                    <w:t xml:space="preserve">м.   </w:t>
                  </w:r>
                </w:p>
                <w:p w:rsidR="000D0212" w:rsidRPr="00F25CE6" w:rsidRDefault="000D0212" w:rsidP="00101DCF">
                  <w:pPr>
                    <w:pStyle w:val="a6"/>
                    <w:spacing w:line="240" w:lineRule="auto"/>
                    <w:ind w:left="0"/>
                    <w:contextualSpacing w:val="0"/>
                    <w:rPr>
                      <w:b/>
                      <w:szCs w:val="28"/>
                    </w:rPr>
                  </w:pPr>
                  <w:proofErr w:type="gramStart"/>
                  <w:r w:rsidRPr="0085441B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>сновной о</w:t>
                  </w:r>
                  <w:r w:rsidRPr="0085441B">
                    <w:rPr>
                      <w:szCs w:val="28"/>
                    </w:rPr>
                    <w:t>бъем</w:t>
                  </w:r>
                  <w:r>
                    <w:rPr>
                      <w:szCs w:val="28"/>
                    </w:rPr>
                    <w:t xml:space="preserve"> доходов бюджета муниципального образования «Новоселовское сельское поселение» планируется обеспечить за счет  безвозмездных поступлений, которые в общей структуре доходов составляют 88,6%, кроме того в 2020 году сумма безвозмездных поступлений планируется меньше, чем в оценочном 2019 году на 18 552,1 тыс. рублей и на  19 300,8 тыс. рублей меньше, чем в отчетном 2018 году, что </w:t>
                  </w:r>
                  <w:r w:rsidRPr="00F25CE6">
                    <w:rPr>
                      <w:b/>
                      <w:szCs w:val="28"/>
                    </w:rPr>
                    <w:t>указывает на снижение устойчивости бюджета</w:t>
                  </w:r>
                  <w:proofErr w:type="gramEnd"/>
                  <w:r w:rsidRPr="00F25CE6">
                    <w:rPr>
                      <w:b/>
                      <w:szCs w:val="28"/>
                    </w:rPr>
                    <w:t xml:space="preserve"> муниципального образования</w:t>
                  </w:r>
                  <w:r>
                    <w:rPr>
                      <w:b/>
                      <w:szCs w:val="28"/>
                    </w:rPr>
                    <w:t xml:space="preserve"> «Новоселовское сельское поселение»</w:t>
                  </w:r>
                  <w:r w:rsidRPr="00F25CE6">
                    <w:rPr>
                      <w:b/>
                      <w:szCs w:val="28"/>
                    </w:rPr>
                    <w:t>, в связи с высокой зависимостью бюджета от безвозмездных поступлений из бюджета муниципального образования «</w:t>
                  </w:r>
                  <w:proofErr w:type="spellStart"/>
                  <w:r w:rsidRPr="00F25CE6">
                    <w:rPr>
                      <w:b/>
                      <w:szCs w:val="28"/>
                    </w:rPr>
                    <w:t>Колпашевский</w:t>
                  </w:r>
                  <w:proofErr w:type="spellEnd"/>
                  <w:r w:rsidRPr="00F25CE6">
                    <w:rPr>
                      <w:b/>
                      <w:szCs w:val="28"/>
                    </w:rPr>
                    <w:t xml:space="preserve"> район».   </w:t>
                  </w:r>
                </w:p>
                <w:p w:rsidR="000D0212" w:rsidRPr="00E12964" w:rsidRDefault="000D0212" w:rsidP="00101DCF">
                  <w:pPr>
                    <w:spacing w:line="240" w:lineRule="auto"/>
                    <w:ind w:firstLine="0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szCs w:val="28"/>
                    </w:rPr>
                    <w:t xml:space="preserve">Следует отметить, что </w:t>
                  </w:r>
                  <w:r w:rsidRPr="00E12964">
                    <w:rPr>
                      <w:b/>
                      <w:szCs w:val="28"/>
                    </w:rPr>
                    <w:t>в нарушение Порядка формирования и применения кодов бюджетной классификации Российской Федерации, их структуре и принципам назначения, утвержденного приказом Министерства финансов Российской Федерации от 06.06.2019 № 85н и применяемого к правоотношениям, возникающим при составлении и исполнении бюджетов бюджетной системы Российской Федерации</w:t>
                  </w:r>
                  <w:r w:rsidR="00D548EE">
                    <w:rPr>
                      <w:b/>
                      <w:szCs w:val="28"/>
                    </w:rPr>
                    <w:t>,</w:t>
                  </w:r>
                  <w:r w:rsidRPr="00E12964">
                    <w:rPr>
                      <w:b/>
                      <w:szCs w:val="28"/>
                    </w:rPr>
                    <w:t xml:space="preserve"> начиная с 2020 года при составлении бюджета муниципального образования «</w:t>
                  </w:r>
                  <w:r w:rsidR="00D548EE">
                    <w:rPr>
                      <w:b/>
                      <w:szCs w:val="28"/>
                    </w:rPr>
                    <w:t>Новоселовское сельское поселение</w:t>
                  </w:r>
                  <w:r w:rsidRPr="00E12964">
                    <w:rPr>
                      <w:b/>
                      <w:szCs w:val="28"/>
                    </w:rPr>
                    <w:t>» на 2020 год  при формировании доходных</w:t>
                  </w:r>
                  <w:proofErr w:type="gramEnd"/>
                  <w:r w:rsidRPr="00E12964">
                    <w:rPr>
                      <w:b/>
                      <w:szCs w:val="28"/>
                    </w:rPr>
                    <w:t xml:space="preserve"> источников были применены коды </w:t>
                  </w:r>
                  <w:r w:rsidRPr="00E12964">
                    <w:rPr>
                      <w:b/>
                      <w:szCs w:val="28"/>
                    </w:rPr>
                    <w:lastRenderedPageBreak/>
                    <w:t>бюджетной классификации, предусмотренные Приказом Минфина России от 08.06.2018 № 132н.</w:t>
                  </w:r>
                  <w:r w:rsidR="00817ABF">
                    <w:rPr>
                      <w:b/>
                      <w:szCs w:val="28"/>
                    </w:rPr>
                    <w:t xml:space="preserve"> В связи с этим, Приложение</w:t>
                  </w:r>
                  <w:r w:rsidR="00B97639">
                    <w:rPr>
                      <w:b/>
                      <w:szCs w:val="28"/>
                    </w:rPr>
                    <w:t xml:space="preserve"> </w:t>
                  </w:r>
                  <w:r w:rsidR="00817ABF">
                    <w:rPr>
                      <w:b/>
                      <w:szCs w:val="28"/>
                    </w:rPr>
                    <w:t xml:space="preserve">1 требует </w:t>
                  </w:r>
                  <w:r w:rsidR="00D548EE">
                    <w:rPr>
                      <w:b/>
                      <w:szCs w:val="28"/>
                    </w:rPr>
                    <w:t xml:space="preserve">внесения </w:t>
                  </w:r>
                  <w:r w:rsidR="00817ABF">
                    <w:rPr>
                      <w:b/>
                      <w:szCs w:val="28"/>
                    </w:rPr>
                    <w:t>соответствующих  изменений.</w:t>
                  </w:r>
                </w:p>
                <w:p w:rsidR="00B97639" w:rsidRDefault="000D0212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В целях корректного указания приложений к проекту решения рекомендуем. Приложение 1 к проекту откорректировать </w:t>
                  </w:r>
                  <w:r w:rsidRPr="00817ABF">
                    <w:rPr>
                      <w:b/>
                      <w:szCs w:val="28"/>
                    </w:rPr>
                    <w:t>«Перечень главных администраторов доходов бюджета МО «Новоселовское сельское поселение» на 2020 год</w:t>
                  </w:r>
                  <w:r w:rsidR="00817ABF" w:rsidRPr="00817ABF">
                    <w:rPr>
                      <w:b/>
                      <w:szCs w:val="28"/>
                    </w:rPr>
                    <w:t xml:space="preserve"> и закрепл</w:t>
                  </w:r>
                  <w:r w:rsidR="00B97639">
                    <w:rPr>
                      <w:b/>
                      <w:szCs w:val="28"/>
                    </w:rPr>
                    <w:t>яемые за ними виды (подвиды) доходов</w:t>
                  </w:r>
                  <w:r w:rsidRPr="00817ABF">
                    <w:rPr>
                      <w:b/>
                      <w:szCs w:val="28"/>
                    </w:rPr>
                    <w:t>».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0D0212" w:rsidRDefault="00B97639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proofErr w:type="gramStart"/>
                  <w:r w:rsidR="00E42760">
                    <w:rPr>
                      <w:szCs w:val="28"/>
                    </w:rPr>
                    <w:t xml:space="preserve">Представленное приложение 2 </w:t>
                  </w:r>
                  <w:r w:rsidR="000D0212">
                    <w:rPr>
                      <w:szCs w:val="28"/>
                    </w:rPr>
                    <w:t xml:space="preserve">к проекту решения </w:t>
                  </w:r>
                  <w:r w:rsidR="000D0212" w:rsidRPr="000D750B">
                    <w:rPr>
                      <w:szCs w:val="28"/>
                    </w:rPr>
                    <w:t>«Перечень главных администраторов доходов бюджета МО «Новоселовское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</w:t>
                  </w:r>
                  <w:r w:rsidR="000D0212" w:rsidRPr="008C4A63">
                    <w:rPr>
                      <w:b/>
                      <w:szCs w:val="28"/>
                    </w:rPr>
                    <w:t xml:space="preserve"> </w:t>
                  </w:r>
                  <w:r w:rsidR="000D0212" w:rsidRPr="000D750B">
                    <w:rPr>
                      <w:szCs w:val="28"/>
                    </w:rPr>
                    <w:t>Томской области, учреждений созданных ими) органов местного самоуправления, органов местной администрации муниципального образования «</w:t>
                  </w:r>
                  <w:proofErr w:type="spellStart"/>
                  <w:r w:rsidR="000D0212" w:rsidRPr="000D750B">
                    <w:rPr>
                      <w:szCs w:val="28"/>
                    </w:rPr>
                    <w:t>Колпашевский</w:t>
                  </w:r>
                  <w:proofErr w:type="spellEnd"/>
                  <w:r w:rsidR="000D0212" w:rsidRPr="000D750B">
                    <w:rPr>
                      <w:szCs w:val="28"/>
                    </w:rPr>
                    <w:t xml:space="preserve"> район», учреждений созданных ими и закрепляемые за ними виды (подвиды) доходов  на 2020 год»</w:t>
                  </w:r>
                  <w:r w:rsidR="00E42760">
                    <w:rPr>
                      <w:szCs w:val="28"/>
                    </w:rPr>
                    <w:t xml:space="preserve"> по мнению Счетной</w:t>
                  </w:r>
                  <w:proofErr w:type="gramEnd"/>
                  <w:r w:rsidR="00E42760">
                    <w:rPr>
                      <w:szCs w:val="28"/>
                    </w:rPr>
                    <w:t xml:space="preserve"> палаты </w:t>
                  </w:r>
                  <w:r w:rsidR="00E42760" w:rsidRPr="00E42760">
                    <w:rPr>
                      <w:b/>
                      <w:szCs w:val="28"/>
                    </w:rPr>
                    <w:t>не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E42760">
                    <w:rPr>
                      <w:b/>
                      <w:szCs w:val="28"/>
                    </w:rPr>
                    <w:t xml:space="preserve">актуально, в нем нет необходимости, так как указаны главные администраторы и закрепляемые за ними коды доходов, которые фактически </w:t>
                  </w:r>
                  <w:r w:rsidR="00E42760" w:rsidRPr="00E42760">
                    <w:rPr>
                      <w:b/>
                      <w:szCs w:val="28"/>
                    </w:rPr>
                    <w:t>не зачисляются в бюджет поселения.</w:t>
                  </w:r>
                </w:p>
                <w:p w:rsidR="000D0212" w:rsidRDefault="000D0212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Так же необходимо внести корректировки в части кодов бюджетной классификации с наименованием доходного источника «безвозмездные поступления» в приложении к пояснительной записке «Информация о доходах бюджета МО «Новоселовское сельское поселение» на 2020 год».</w:t>
                  </w:r>
                </w:p>
                <w:p w:rsidR="000D0212" w:rsidRPr="00E12964" w:rsidRDefault="000D0212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>
                    <w:rPr>
                      <w:b/>
                      <w:szCs w:val="28"/>
                    </w:rPr>
                    <w:t xml:space="preserve">   </w:t>
                  </w:r>
                  <w:proofErr w:type="gramStart"/>
                  <w:r w:rsidRPr="00E12964">
                    <w:rPr>
                      <w:szCs w:val="28"/>
                    </w:rPr>
                    <w:t xml:space="preserve">Счетная палата обращает внимание, что в целях реализации </w:t>
                  </w:r>
                  <w:hyperlink r:id="rId8" w:history="1">
                    <w:r w:rsidRPr="00E12964">
                      <w:rPr>
                        <w:rStyle w:val="afc"/>
                        <w:color w:val="auto"/>
                        <w:szCs w:val="28"/>
                      </w:rPr>
                      <w:t>пункта 1 статьи 1</w:t>
                    </w:r>
                  </w:hyperlink>
                  <w:r w:rsidRPr="00E12964">
                    <w:rPr>
                      <w:szCs w:val="28"/>
                    </w:rPr>
                    <w:t xml:space="preserve"> Федерального закона от 15 апреля 2019 г. № 62-ФЗ «О внесении изменений в Бюджетный кодекс Российской Федерации» </w:t>
                  </w:r>
                  <w:hyperlink r:id="rId9" w:history="1">
                    <w:r w:rsidRPr="00E12964">
                      <w:rPr>
                        <w:rStyle w:val="afc"/>
                        <w:color w:val="auto"/>
                        <w:szCs w:val="28"/>
                      </w:rPr>
                      <w:t>приказом</w:t>
                    </w:r>
                  </w:hyperlink>
                  <w:r w:rsidRPr="00E12964">
                    <w:rPr>
                      <w:szCs w:val="28"/>
                    </w:rPr>
                    <w:t xml:space="preserve"> Министерства финансов Российской Федерации от 6 июня 2019 г. № 85н «О Порядке формирования и применения кодов бюджетной классификации Российской Федерации, их структуре и принципах назначения», применяющимся при составлении и исполнении бюджетов</w:t>
                  </w:r>
                  <w:proofErr w:type="gramEnd"/>
                  <w:r w:rsidRPr="00E12964">
                    <w:rPr>
                      <w:szCs w:val="28"/>
                    </w:rPr>
                    <w:t xml:space="preserve"> </w:t>
                  </w:r>
                  <w:proofErr w:type="gramStart"/>
                  <w:r w:rsidRPr="00E12964">
                    <w:rPr>
                      <w:szCs w:val="28"/>
                    </w:rPr>
                    <w:t>бюджетной системы Российской Федерации на 2020 год (2020 год и плановый период 2021 и 2022 годов), предусмотрены новые коды классификации доходов бюджетов, основанные непосредственно на структуре Кодекса Российской Федерации об административных правонарушениях для отражения поступлений в доход соответствующего бюджета бюджетной системы Российской Федерации от штрафов, неустоек, пеней и платежей, поступающих от реализации конфискованного имущества, компенсации ущерба, возмещения вреда окружающей среде.</w:t>
                  </w:r>
                  <w:proofErr w:type="gramEnd"/>
                </w:p>
                <w:p w:rsidR="000D0212" w:rsidRDefault="000D0212" w:rsidP="00101DCF">
                  <w:pPr>
                    <w:spacing w:line="240" w:lineRule="auto"/>
                    <w:rPr>
                      <w:szCs w:val="28"/>
                    </w:rPr>
                  </w:pPr>
                  <w:proofErr w:type="gramStart"/>
                  <w:r>
                    <w:rPr>
                      <w:szCs w:val="28"/>
                    </w:rPr>
                    <w:t>Следует обратить внимание</w:t>
                  </w:r>
                  <w:r w:rsidRPr="00747F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и </w:t>
                  </w:r>
                  <w:r w:rsidRPr="00747FA5">
                    <w:rPr>
                      <w:szCs w:val="28"/>
                    </w:rPr>
                    <w:t xml:space="preserve">на то, что в соответствии с </w:t>
                  </w:r>
                  <w:hyperlink r:id="rId10" w:history="1">
                    <w:r w:rsidRPr="002D7440">
                      <w:rPr>
                        <w:rStyle w:val="afc"/>
                        <w:color w:val="auto"/>
                        <w:szCs w:val="28"/>
                      </w:rPr>
                      <w:t>Порядком</w:t>
                    </w:r>
                  </w:hyperlink>
                  <w:r w:rsidRPr="00747F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№ </w:t>
                  </w:r>
                  <w:r w:rsidRPr="00747FA5">
                    <w:rPr>
                      <w:szCs w:val="28"/>
                    </w:rPr>
                    <w:t xml:space="preserve">85н поступления в доходы бюджетов бюджетной системы Российской Федерации денежных взысканий (штрафов), поступающих в счет погашения задолженности, </w:t>
                  </w:r>
                  <w:r w:rsidRPr="00CF58C1">
                    <w:rPr>
                      <w:b/>
                      <w:szCs w:val="28"/>
                    </w:rPr>
                    <w:t xml:space="preserve">образовавшейся до 1 января 2020 года, </w:t>
                  </w:r>
                  <w:r w:rsidRPr="00747FA5">
                    <w:rPr>
                      <w:szCs w:val="28"/>
                    </w:rPr>
                    <w:t xml:space="preserve">подлежат отражению по соответствующим элементам кода вида доходов </w:t>
                  </w:r>
                  <w:r w:rsidRPr="00E34B6F">
                    <w:rPr>
                      <w:b/>
                      <w:szCs w:val="28"/>
                    </w:rPr>
                    <w:lastRenderedPageBreak/>
                    <w:t>000 1 16 10120 00 0000 140</w:t>
                  </w:r>
                  <w:r>
                    <w:rPr>
                      <w:szCs w:val="28"/>
                    </w:rPr>
                    <w:t xml:space="preserve"> «</w:t>
                  </w:r>
                  <w:r w:rsidRPr="00747FA5">
                    <w:rPr>
                      <w:szCs w:val="28"/>
                    </w:rPr>
                    <w:t>Доходы от денежных взысканий (штрафов), поступающие в счет погашения задолженности, образовавшейся</w:t>
                  </w:r>
                  <w:proofErr w:type="gramEnd"/>
                  <w:r w:rsidRPr="00747FA5">
                    <w:rPr>
                      <w:szCs w:val="28"/>
                    </w:rPr>
                    <w:t xml:space="preserve"> до 1 января 2020 года, подлежащие зачислению в бюджеты бюджетн</w:t>
                  </w:r>
                  <w:r w:rsidR="00853A86">
                    <w:rPr>
                      <w:szCs w:val="28"/>
                    </w:rPr>
                    <w:t xml:space="preserve">ой системы Российской Федерации </w:t>
                  </w:r>
                  <w:r w:rsidRPr="00747FA5">
                    <w:rPr>
                      <w:szCs w:val="28"/>
                    </w:rPr>
                    <w:t>по нормативам, де</w:t>
                  </w:r>
                  <w:r>
                    <w:rPr>
                      <w:szCs w:val="28"/>
                    </w:rPr>
                    <w:t>йствующим до 1 января 2020 года»</w:t>
                  </w:r>
                  <w:r w:rsidRPr="00747FA5">
                    <w:rPr>
                      <w:szCs w:val="28"/>
                    </w:rPr>
                    <w:t xml:space="preserve"> классификации доходов бюджетов.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0D0212" w:rsidRDefault="000D0212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</w:t>
                  </w:r>
                  <w:r w:rsidRPr="009A7B77">
                    <w:rPr>
                      <w:szCs w:val="28"/>
                    </w:rPr>
                    <w:t>Одновременно с проектом бюджета муниципального образования «</w:t>
                  </w:r>
                  <w:r>
                    <w:rPr>
                      <w:szCs w:val="28"/>
                    </w:rPr>
                    <w:t>Новоселовское сельское поселение</w:t>
                  </w:r>
                  <w:r w:rsidRPr="009A7B77">
                    <w:rPr>
                      <w:szCs w:val="28"/>
                    </w:rPr>
                    <w:t>» Счетной палате представлен реестр источников доходов</w:t>
                  </w:r>
                  <w:r>
                    <w:rPr>
                      <w:szCs w:val="28"/>
                    </w:rPr>
                    <w:t xml:space="preserve"> бюджета</w:t>
                  </w:r>
                  <w:r w:rsidRPr="009A7B77">
                    <w:rPr>
                      <w:szCs w:val="28"/>
                    </w:rPr>
                    <w:t xml:space="preserve"> муниципального образования «</w:t>
                  </w:r>
                  <w:r>
                    <w:rPr>
                      <w:szCs w:val="28"/>
                    </w:rPr>
                    <w:t>Новоселовское сельское поселение</w:t>
                  </w:r>
                  <w:r w:rsidRPr="009A7B77">
                    <w:rPr>
                      <w:szCs w:val="28"/>
                    </w:rPr>
                    <w:t>» на 2020 год.</w:t>
                  </w:r>
                  <w:r>
                    <w:rPr>
                      <w:szCs w:val="28"/>
                    </w:rPr>
                    <w:t xml:space="preserve">    </w:t>
                  </w:r>
                </w:p>
                <w:p w:rsidR="000D0212" w:rsidRDefault="000D0212" w:rsidP="00101DC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Pr="009A7B77">
                    <w:rPr>
                      <w:szCs w:val="28"/>
                    </w:rPr>
                    <w:t xml:space="preserve">В соответствии с частью 7 ст. 47.1. Бюджетного кодекса РФ Порядок формирования и ведения реестра источников доходов бюджета </w:t>
                  </w:r>
                  <w:r>
                    <w:rPr>
                      <w:szCs w:val="28"/>
                    </w:rPr>
                    <w:t>муниципального образования «Новоселовское сельское поселение»</w:t>
                  </w:r>
                  <w:r w:rsidRPr="009A7B77">
                    <w:rPr>
                      <w:szCs w:val="28"/>
                    </w:rPr>
                    <w:t xml:space="preserve"> утвержден Постановлением Администрации </w:t>
                  </w:r>
                  <w:r>
                    <w:rPr>
                      <w:szCs w:val="28"/>
                    </w:rPr>
                    <w:t xml:space="preserve">Новоселовского сельского поселения </w:t>
                  </w:r>
                  <w:r w:rsidRPr="009A7B77">
                    <w:rPr>
                      <w:szCs w:val="28"/>
                    </w:rPr>
                    <w:t xml:space="preserve">от </w:t>
                  </w:r>
                  <w:r>
                    <w:rPr>
                      <w:szCs w:val="28"/>
                    </w:rPr>
                    <w:t>18</w:t>
                  </w:r>
                  <w:r w:rsidRPr="009A7B77">
                    <w:rPr>
                      <w:szCs w:val="28"/>
                    </w:rPr>
                    <w:t>.1</w:t>
                  </w:r>
                  <w:r>
                    <w:rPr>
                      <w:szCs w:val="28"/>
                    </w:rPr>
                    <w:t>2</w:t>
                  </w:r>
                  <w:r w:rsidRPr="009A7B77">
                    <w:rPr>
                      <w:szCs w:val="28"/>
                    </w:rPr>
                    <w:t xml:space="preserve">.2017 № </w:t>
                  </w:r>
                  <w:r>
                    <w:rPr>
                      <w:szCs w:val="28"/>
                    </w:rPr>
                    <w:t>86</w:t>
                  </w:r>
                  <w:r w:rsidRPr="009A7B77">
                    <w:rPr>
                      <w:szCs w:val="28"/>
                    </w:rPr>
                    <w:t xml:space="preserve"> (далее – Порядок ведения реестра источников доходов).</w:t>
                  </w:r>
                  <w:r>
                    <w:rPr>
                      <w:szCs w:val="28"/>
                    </w:rPr>
                    <w:t xml:space="preserve">    </w:t>
                  </w:r>
                </w:p>
                <w:p w:rsidR="000D0212" w:rsidRDefault="000D0212" w:rsidP="00101DCF">
                  <w:pPr>
                    <w:spacing w:line="240" w:lineRule="auto"/>
                    <w:ind w:firstLine="0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A7B77">
                    <w:rPr>
                      <w:szCs w:val="28"/>
                    </w:rPr>
                    <w:t xml:space="preserve">           </w:t>
                  </w:r>
                  <w:proofErr w:type="gramStart"/>
                  <w:r w:rsidRPr="009A7B77">
                    <w:rPr>
                      <w:rFonts w:eastAsiaTheme="minorHAnsi"/>
                      <w:szCs w:val="28"/>
                      <w:lang w:eastAsia="en-US"/>
                    </w:rPr>
                    <w:t>Общие требования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 к реестру источников доходов) утверждены Постановлением Правительства Российской Федерации от 31.08.2016 № 868 «О порядке формирования и ведения перечня</w:t>
                  </w:r>
                  <w:proofErr w:type="gramEnd"/>
                  <w:r w:rsidRPr="009A7B77">
                    <w:rPr>
                      <w:rFonts w:eastAsiaTheme="minorHAnsi"/>
                      <w:szCs w:val="28"/>
                      <w:lang w:eastAsia="en-US"/>
                    </w:rPr>
                    <w:t xml:space="preserve"> источников доходов Российской Федерации».</w:t>
                  </w:r>
                </w:p>
                <w:p w:rsidR="000D0212" w:rsidRPr="00E34B6F" w:rsidRDefault="000D0212" w:rsidP="007420E0">
                  <w:pPr>
                    <w:spacing w:line="240" w:lineRule="auto"/>
                    <w:ind w:firstLine="0"/>
                    <w:rPr>
                      <w:color w:val="FF0000"/>
                      <w:szCs w:val="28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          Представленный, в составе документов к проекту решения о бюджете муниципального образования «Новоселовское сельское поселение» реестр источников доходов бюджета на 2020 год </w:t>
                  </w:r>
                  <w:r w:rsidRPr="007420E0">
                    <w:rPr>
                      <w:rFonts w:eastAsiaTheme="minorHAnsi"/>
                      <w:b/>
                      <w:szCs w:val="28"/>
                      <w:lang w:eastAsia="en-US"/>
                    </w:rPr>
                    <w:t>не соответствует форме,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утвержденной постановлением Администрации Новоселовского сельского поселения от 18.12.2017 № 86. </w:t>
                  </w:r>
                  <w:proofErr w:type="gramStart"/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Кроме того, представленный реестр источников доходов </w:t>
                  </w:r>
                  <w:r w:rsidRPr="007420E0">
                    <w:rPr>
                      <w:rFonts w:eastAsiaTheme="minorHAnsi"/>
                      <w:b/>
                      <w:szCs w:val="28"/>
                      <w:lang w:eastAsia="en-US"/>
                    </w:rPr>
                    <w:t>не в полной мере соответствует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п. 11 Общих требований к реестру источников доходов, утвержденных постановлением Правительства Российской Федерации от 31.08.2016 № 868, поскольку не содержит: информацию о публично-правовом образовании, в доход бюджета которого зачисляются платежи, являющиеся источником дохода бюджета; информацию об органах местного самоуправления, осуществляющих бюджетные полномочия главных администраторов доходов бюджета;</w:t>
                  </w:r>
                  <w:proofErr w:type="gramEnd"/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показатели кассовых поступлений по коду классификации доходов бюджета, соответствующему источнику дохода  бюджета;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бюджетов в соответствии с законом (решением) об исполнении бюджета; уникальный номер реестровой записи платежа по источнику дохода бюджета. </w:t>
                  </w:r>
                  <w:proofErr w:type="gramStart"/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Таким образом, Порядок формирования и ведения реестра источников доходов бюджета муниципального образования «Новоселовское сельское поселение»,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утвержденный постановлением Администрации Новоселовского сельского поселения от 18.12.2017 № 86 требует приведения в соответствие с Общими требованиями к составу информации, порядку формирования и ведения реестра источников доходов в части перечня информации, которая подлежит отражению в реестре источников доходов бюджета.</w:t>
                  </w:r>
                  <w:proofErr w:type="gramEnd"/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Следовательно, реестр источников доходов бюджета муниципального образования «Новоселовское сельское поселение» необходимо привести в соответствие с Общими требованиями к реестру источников доходов.                     </w:t>
                  </w:r>
                  <w:r>
                    <w:rPr>
                      <w:szCs w:val="28"/>
                    </w:rPr>
                    <w:t xml:space="preserve">        </w:t>
                  </w:r>
                </w:p>
              </w:tc>
            </w:tr>
          </w:tbl>
          <w:p w:rsidR="000D0212" w:rsidRPr="00E34B6F" w:rsidRDefault="000D0212" w:rsidP="008B54F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</w:tc>
      </w:tr>
      <w:tr w:rsidR="00DE20AE" w:rsidRPr="00DE20AE" w:rsidTr="00377D49">
        <w:trPr>
          <w:trHeight w:val="311"/>
        </w:trPr>
        <w:tc>
          <w:tcPr>
            <w:tcW w:w="426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6445A" w:rsidRDefault="00322A9E" w:rsidP="00700737">
            <w:pPr>
              <w:pStyle w:val="a4"/>
              <w:widowControl w:val="0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формирования расходной части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CC1B8D" w:rsidRDefault="00DE20AE" w:rsidP="00CC1B8D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DE20AE" w:rsidRPr="00DE20AE" w:rsidRDefault="00DE20AE" w:rsidP="00CC1B8D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CC1B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Новоселовское сельское поселение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на 2020</w:t>
            </w:r>
            <w:r w:rsidR="00664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</w:tbl>
    <w:p w:rsidR="00065664" w:rsidRDefault="00065664" w:rsidP="00CA377A">
      <w:pPr>
        <w:pStyle w:val="a6"/>
        <w:spacing w:line="25" w:lineRule="atLeast"/>
        <w:ind w:left="1069" w:firstLine="0"/>
        <w:rPr>
          <w:color w:val="FF0000"/>
          <w:szCs w:val="28"/>
        </w:rPr>
      </w:pPr>
    </w:p>
    <w:p w:rsidR="001852B5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r w:rsidR="00CC1B8D">
        <w:rPr>
          <w:color w:val="000000" w:themeColor="text1"/>
          <w:szCs w:val="28"/>
        </w:rPr>
        <w:t>Новоселовское сельское поселение</w:t>
      </w:r>
      <w:r w:rsidRPr="001852B5">
        <w:rPr>
          <w:color w:val="000000" w:themeColor="text1"/>
          <w:szCs w:val="28"/>
        </w:rPr>
        <w:t xml:space="preserve"> на 2020 год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Pr="00BE1A4A" w:rsidRDefault="00BE1A4A" w:rsidP="00BE1A4A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147642">
        <w:rPr>
          <w:color w:val="000000" w:themeColor="text1"/>
          <w:szCs w:val="28"/>
        </w:rPr>
        <w:t xml:space="preserve">бюджета поселения </w:t>
      </w:r>
      <w:r w:rsidR="00B33458" w:rsidRPr="00BE1A4A">
        <w:rPr>
          <w:color w:val="000000" w:themeColor="text1"/>
          <w:szCs w:val="28"/>
        </w:rPr>
        <w:t xml:space="preserve">на 2020 год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147642">
        <w:rPr>
          <w:color w:val="000000" w:themeColor="text1"/>
          <w:szCs w:val="28"/>
        </w:rPr>
        <w:t>Новоселовское сельское поселение</w:t>
      </w:r>
      <w:r>
        <w:rPr>
          <w:color w:val="000000" w:themeColor="text1"/>
          <w:szCs w:val="28"/>
        </w:rPr>
        <w:t>».</w:t>
      </w:r>
    </w:p>
    <w:p w:rsidR="001852B5" w:rsidRDefault="00106FEC" w:rsidP="001C433E">
      <w:pPr>
        <w:spacing w:line="25" w:lineRule="atLeast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</w:t>
      </w:r>
      <w:r w:rsidR="00147642">
        <w:rPr>
          <w:color w:val="000000" w:themeColor="text1"/>
          <w:szCs w:val="28"/>
        </w:rPr>
        <w:t>поселения</w:t>
      </w:r>
      <w:r w:rsidR="001C433E" w:rsidRPr="001C433E">
        <w:rPr>
          <w:color w:val="000000" w:themeColor="text1"/>
          <w:szCs w:val="28"/>
        </w:rPr>
        <w:t xml:space="preserve">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бюджета поселения на 2020 год формировалось с увеличением по сравнению с 2019 годом.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Увеличение расходов на оплату труда органов местного самоуправления и увеличение расходов на коммунальные услуги в связи с ростом тарифов, планировалось за счет оптимизационных мер согласно принятым Планам мероприятий по повышению эффективности расходов местных бюджетов.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Коммунальные расходы планировались с учетом дефляторов на тепло, электроэнергию, водо</w:t>
      </w:r>
      <w:r w:rsidR="00A520CA">
        <w:rPr>
          <w:color w:val="000000" w:themeColor="text1"/>
          <w:szCs w:val="28"/>
        </w:rPr>
        <w:t>потребление и водоотведение.</w:t>
      </w:r>
    </w:p>
    <w:p w:rsidR="00A520CA" w:rsidRDefault="00A520CA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Индексация остальных расходов не планировалась.</w:t>
      </w:r>
    </w:p>
    <w:p w:rsidR="00A520CA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2020 год по муниципальному образованию «</w:t>
      </w:r>
      <w:r w:rsidR="00A520CA">
        <w:rPr>
          <w:color w:val="000000" w:themeColor="text1"/>
          <w:szCs w:val="28"/>
        </w:rPr>
        <w:t>Новоселовское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A520CA" w:rsidRPr="00A520CA">
        <w:rPr>
          <w:b/>
          <w:color w:val="000000" w:themeColor="text1"/>
          <w:szCs w:val="28"/>
        </w:rPr>
        <w:t>22 170,1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что на </w:t>
      </w:r>
      <w:r w:rsidR="00A520CA">
        <w:rPr>
          <w:color w:val="000000" w:themeColor="text1"/>
          <w:szCs w:val="28"/>
        </w:rPr>
        <w:t>19 236,4</w:t>
      </w:r>
      <w:r>
        <w:rPr>
          <w:color w:val="000000" w:themeColor="text1"/>
          <w:szCs w:val="28"/>
        </w:rPr>
        <w:t xml:space="preserve"> тыс. рублей меньше расходов ожидаемого исполнения в 2019 году. Также расходы умень</w:t>
      </w:r>
      <w:r w:rsidR="00A520CA">
        <w:rPr>
          <w:color w:val="000000" w:themeColor="text1"/>
          <w:szCs w:val="28"/>
        </w:rPr>
        <w:t xml:space="preserve">шились и по отношению к отчетному 2018 году </w:t>
      </w:r>
      <w:r>
        <w:rPr>
          <w:color w:val="000000" w:themeColor="text1"/>
          <w:szCs w:val="28"/>
        </w:rPr>
        <w:t xml:space="preserve"> на </w:t>
      </w:r>
      <w:r w:rsidR="00A520CA">
        <w:rPr>
          <w:color w:val="000000" w:themeColor="text1"/>
          <w:szCs w:val="28"/>
        </w:rPr>
        <w:t>18 914,5</w:t>
      </w:r>
      <w:r>
        <w:rPr>
          <w:color w:val="000000" w:themeColor="text1"/>
          <w:szCs w:val="28"/>
        </w:rPr>
        <w:t xml:space="preserve"> тыс. руб., </w:t>
      </w:r>
    </w:p>
    <w:p w:rsidR="00D87946" w:rsidRPr="002A457E" w:rsidRDefault="00660020" w:rsidP="00F50A32">
      <w:pPr>
        <w:spacing w:line="25" w:lineRule="atLeast"/>
        <w:rPr>
          <w:b/>
          <w:color w:val="FF0000"/>
          <w:sz w:val="24"/>
          <w:szCs w:val="24"/>
        </w:rPr>
      </w:pPr>
      <w:r>
        <w:rPr>
          <w:color w:val="000000" w:themeColor="text1"/>
          <w:szCs w:val="28"/>
        </w:rPr>
        <w:t>Расходы</w:t>
      </w:r>
      <w:r w:rsidR="00C23E34">
        <w:rPr>
          <w:color w:val="000000" w:themeColor="text1"/>
          <w:szCs w:val="28"/>
        </w:rPr>
        <w:t xml:space="preserve"> бюджета муниципального образования</w:t>
      </w:r>
      <w:r w:rsidR="00A520CA">
        <w:rPr>
          <w:color w:val="000000" w:themeColor="text1"/>
          <w:szCs w:val="28"/>
        </w:rPr>
        <w:t xml:space="preserve"> поселения</w:t>
      </w:r>
      <w:r w:rsidR="00C23E34">
        <w:rPr>
          <w:color w:val="000000" w:themeColor="text1"/>
          <w:szCs w:val="28"/>
        </w:rPr>
        <w:t xml:space="preserve"> на 2020 год, </w:t>
      </w:r>
      <w:r>
        <w:rPr>
          <w:color w:val="000000" w:themeColor="text1"/>
          <w:szCs w:val="28"/>
        </w:rPr>
        <w:t>подтверждаются</w:t>
      </w:r>
      <w:r w:rsidR="00C23E34">
        <w:rPr>
          <w:color w:val="000000" w:themeColor="text1"/>
          <w:szCs w:val="28"/>
        </w:rPr>
        <w:t xml:space="preserve"> структурой расходов проекта бюджета на 2020 год. Расходы на культуру, физическую культуру и спорт составляют </w:t>
      </w:r>
      <w:r w:rsidR="00A520CA">
        <w:rPr>
          <w:color w:val="000000" w:themeColor="text1"/>
          <w:szCs w:val="28"/>
        </w:rPr>
        <w:t xml:space="preserve">7 919,2 </w:t>
      </w:r>
      <w:r w:rsidR="00C23E34">
        <w:rPr>
          <w:color w:val="000000" w:themeColor="text1"/>
          <w:szCs w:val="28"/>
        </w:rPr>
        <w:t xml:space="preserve">тыс. рублей или </w:t>
      </w:r>
      <w:r w:rsidR="00A520CA">
        <w:rPr>
          <w:color w:val="000000" w:themeColor="text1"/>
          <w:szCs w:val="28"/>
        </w:rPr>
        <w:t>35,72</w:t>
      </w:r>
      <w:r w:rsidR="00C23E34">
        <w:rPr>
          <w:color w:val="000000" w:themeColor="text1"/>
          <w:szCs w:val="28"/>
        </w:rPr>
        <w:t xml:space="preserve"> % от общего </w:t>
      </w:r>
      <w:r w:rsidR="000731A3">
        <w:rPr>
          <w:color w:val="000000" w:themeColor="text1"/>
          <w:szCs w:val="28"/>
        </w:rPr>
        <w:t xml:space="preserve">объема запланированных расходов на 2020 год. </w:t>
      </w:r>
      <w:r w:rsidR="00893781">
        <w:rPr>
          <w:rFonts w:eastAsiaTheme="minorHAnsi"/>
          <w:szCs w:val="28"/>
          <w:lang w:eastAsia="en-US"/>
        </w:rPr>
        <w:t xml:space="preserve">Объем запланированных расходов на 2020 год по общегосударственным вопросам составил </w:t>
      </w:r>
      <w:r w:rsidR="00A520CA">
        <w:rPr>
          <w:rFonts w:eastAsiaTheme="minorHAnsi"/>
          <w:szCs w:val="28"/>
          <w:lang w:eastAsia="en-US"/>
        </w:rPr>
        <w:t>10 322,5</w:t>
      </w:r>
      <w:r w:rsidR="00893781">
        <w:rPr>
          <w:rFonts w:eastAsiaTheme="minorHAnsi"/>
          <w:szCs w:val="28"/>
          <w:lang w:eastAsia="en-US"/>
        </w:rPr>
        <w:t xml:space="preserve"> тыс. рублей или </w:t>
      </w:r>
      <w:r w:rsidR="00A520CA">
        <w:rPr>
          <w:rFonts w:eastAsiaTheme="minorHAnsi"/>
          <w:szCs w:val="28"/>
          <w:lang w:eastAsia="en-US"/>
        </w:rPr>
        <w:t>46,56</w:t>
      </w:r>
      <w:r w:rsidR="00893781">
        <w:rPr>
          <w:rFonts w:eastAsiaTheme="minorHAnsi"/>
          <w:szCs w:val="28"/>
          <w:lang w:eastAsia="en-US"/>
        </w:rPr>
        <w:t xml:space="preserve"> % от общ</w:t>
      </w:r>
      <w:r w:rsidR="00A520CA">
        <w:rPr>
          <w:rFonts w:eastAsiaTheme="minorHAnsi"/>
          <w:szCs w:val="28"/>
          <w:lang w:eastAsia="en-US"/>
        </w:rPr>
        <w:t xml:space="preserve">его объема расходов. Расходы на </w:t>
      </w:r>
      <w:r w:rsidR="00893781">
        <w:rPr>
          <w:rFonts w:eastAsiaTheme="minorHAnsi"/>
          <w:szCs w:val="28"/>
          <w:lang w:eastAsia="en-US"/>
        </w:rPr>
        <w:t>национальную экономику,</w:t>
      </w:r>
      <w:r w:rsidR="00A520CA">
        <w:rPr>
          <w:rFonts w:eastAsiaTheme="minorHAnsi"/>
          <w:szCs w:val="28"/>
          <w:lang w:eastAsia="en-US"/>
        </w:rPr>
        <w:t xml:space="preserve"> национальную оборону, жилищно-</w:t>
      </w:r>
      <w:r w:rsidR="00A520CA">
        <w:rPr>
          <w:rFonts w:eastAsiaTheme="minorHAnsi"/>
          <w:szCs w:val="28"/>
          <w:lang w:eastAsia="en-US"/>
        </w:rPr>
        <w:lastRenderedPageBreak/>
        <w:t>коммунальное хозяйство</w:t>
      </w:r>
      <w:r w:rsidR="00893781">
        <w:rPr>
          <w:rFonts w:eastAsiaTheme="minorHAnsi"/>
          <w:szCs w:val="28"/>
          <w:lang w:eastAsia="en-US"/>
        </w:rPr>
        <w:t xml:space="preserve"> составили </w:t>
      </w:r>
      <w:r w:rsidR="00A520CA">
        <w:rPr>
          <w:rFonts w:eastAsiaTheme="minorHAnsi"/>
          <w:szCs w:val="28"/>
          <w:lang w:eastAsia="en-US"/>
        </w:rPr>
        <w:t>3 928,4</w:t>
      </w:r>
      <w:r w:rsidR="005A4D19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A4D19">
        <w:rPr>
          <w:rFonts w:eastAsiaTheme="minorHAnsi"/>
          <w:szCs w:val="28"/>
          <w:lang w:eastAsia="en-US"/>
        </w:rPr>
        <w:t>.р</w:t>
      </w:r>
      <w:proofErr w:type="gramEnd"/>
      <w:r w:rsidR="005A4D19">
        <w:rPr>
          <w:rFonts w:eastAsiaTheme="minorHAnsi"/>
          <w:szCs w:val="28"/>
          <w:lang w:eastAsia="en-US"/>
        </w:rPr>
        <w:t xml:space="preserve">ублей, что составляет </w:t>
      </w:r>
      <w:r w:rsidR="00A520CA">
        <w:rPr>
          <w:rFonts w:eastAsiaTheme="minorHAnsi"/>
          <w:szCs w:val="28"/>
          <w:lang w:eastAsia="en-US"/>
        </w:rPr>
        <w:t>17,72</w:t>
      </w:r>
      <w:r w:rsidR="00893781">
        <w:rPr>
          <w:rFonts w:eastAsiaTheme="minorHAnsi"/>
          <w:szCs w:val="28"/>
          <w:lang w:eastAsia="en-US"/>
        </w:rPr>
        <w:t xml:space="preserve"> % от всех запланированных расходов на 2020 год. </w:t>
      </w:r>
      <w:r w:rsidR="00D87946">
        <w:rPr>
          <w:color w:val="000000" w:themeColor="text1"/>
          <w:szCs w:val="28"/>
        </w:rPr>
        <w:t xml:space="preserve">          </w:t>
      </w:r>
      <w:r w:rsidR="00D87946">
        <w:rPr>
          <w:color w:val="000000" w:themeColor="text1"/>
          <w:szCs w:val="28"/>
        </w:rPr>
        <w:tab/>
      </w:r>
    </w:p>
    <w:p w:rsidR="003D0F93" w:rsidRPr="003D0F93" w:rsidRDefault="00C15E9D" w:rsidP="00660020">
      <w:pPr>
        <w:spacing w:line="25" w:lineRule="atLeast"/>
        <w:ind w:firstLine="0"/>
        <w:rPr>
          <w:color w:val="FF0000"/>
          <w:szCs w:val="28"/>
        </w:rPr>
      </w:pPr>
      <w:r>
        <w:rPr>
          <w:color w:val="FF0000"/>
          <w:szCs w:val="28"/>
        </w:rPr>
        <w:tab/>
      </w:r>
      <w:r w:rsidR="003D0F93">
        <w:rPr>
          <w:color w:val="000000" w:themeColor="text1"/>
          <w:szCs w:val="28"/>
        </w:rPr>
        <w:t>В приложении 7 к проекту решения «Ведомственная структура расходов бюджета МО «</w:t>
      </w:r>
      <w:r w:rsidR="00D548EE">
        <w:rPr>
          <w:color w:val="000000" w:themeColor="text1"/>
          <w:szCs w:val="28"/>
        </w:rPr>
        <w:t>Новоселовское сельское поселение</w:t>
      </w:r>
      <w:r w:rsidR="003D0F93">
        <w:rPr>
          <w:color w:val="000000" w:themeColor="text1"/>
          <w:szCs w:val="28"/>
        </w:rPr>
        <w:t>» на 2020 год»</w:t>
      </w:r>
      <w:r w:rsidR="00660020">
        <w:rPr>
          <w:color w:val="000000" w:themeColor="text1"/>
          <w:szCs w:val="28"/>
        </w:rPr>
        <w:t xml:space="preserve"> </w:t>
      </w:r>
      <w:r w:rsidR="003D0F93">
        <w:rPr>
          <w:lang w:eastAsia="en-US"/>
        </w:rPr>
        <w:t>выявлена ош</w:t>
      </w:r>
      <w:r w:rsidR="00811876">
        <w:rPr>
          <w:lang w:eastAsia="en-US"/>
        </w:rPr>
        <w:t xml:space="preserve">ибка в наименовании показателя - </w:t>
      </w:r>
      <w:r w:rsidR="003D0F93">
        <w:rPr>
          <w:lang w:eastAsia="en-US"/>
        </w:rPr>
        <w:t>Ведомственная целевая программа «</w:t>
      </w:r>
      <w:r w:rsidR="00660020">
        <w:rPr>
          <w:lang w:eastAsia="en-US"/>
        </w:rPr>
        <w:t xml:space="preserve">Создание условий для организации досуга и обеспечения жителей Новоселовского сельского поселения услугами организаций культуры» на </w:t>
      </w:r>
      <w:r w:rsidR="00660020" w:rsidRPr="00660020">
        <w:rPr>
          <w:b/>
          <w:lang w:eastAsia="en-US"/>
        </w:rPr>
        <w:t>2019 год</w:t>
      </w:r>
      <w:r w:rsidR="003D0F93">
        <w:rPr>
          <w:lang w:eastAsia="en-US"/>
        </w:rPr>
        <w:t xml:space="preserve">. Следует уточнить период проведения </w:t>
      </w:r>
      <w:proofErr w:type="gramStart"/>
      <w:r w:rsidR="003D0F93">
        <w:rPr>
          <w:lang w:eastAsia="en-US"/>
        </w:rPr>
        <w:t>данной</w:t>
      </w:r>
      <w:proofErr w:type="gramEnd"/>
      <w:r w:rsidR="003D0F93">
        <w:rPr>
          <w:lang w:eastAsia="en-US"/>
        </w:rPr>
        <w:t xml:space="preserve"> ВЦП. Аналогичное замечание относится и к </w:t>
      </w:r>
      <w:r w:rsidR="00660020">
        <w:rPr>
          <w:lang w:eastAsia="en-US"/>
        </w:rPr>
        <w:t>Проекту Постановления</w:t>
      </w:r>
      <w:r w:rsidR="003D0F93">
        <w:rPr>
          <w:lang w:eastAsia="en-US"/>
        </w:rPr>
        <w:t xml:space="preserve"> Администрации </w:t>
      </w:r>
      <w:r w:rsidR="00660020">
        <w:rPr>
          <w:lang w:eastAsia="en-US"/>
        </w:rPr>
        <w:t xml:space="preserve">Новоселовского сельского поселения </w:t>
      </w:r>
      <w:r w:rsidR="003D0F93">
        <w:rPr>
          <w:lang w:eastAsia="en-US"/>
        </w:rPr>
        <w:t>«Об утверждении среднесрочного финансового плана на 2020-2022 годы.</w:t>
      </w:r>
    </w:p>
    <w:p w:rsidR="007A4D5A" w:rsidRDefault="00DE20AE" w:rsidP="000D4E5C">
      <w:pPr>
        <w:spacing w:line="240" w:lineRule="auto"/>
        <w:ind w:firstLine="708"/>
        <w:rPr>
          <w:szCs w:val="28"/>
        </w:rPr>
      </w:pPr>
      <w:r>
        <w:rPr>
          <w:szCs w:val="28"/>
        </w:rPr>
        <w:t>П</w:t>
      </w:r>
      <w:r w:rsidRPr="001E59B9">
        <w:rPr>
          <w:szCs w:val="28"/>
        </w:rPr>
        <w:t>редставленный в составе материалов, составляемых одновременно с проектом бюджета МО «</w:t>
      </w:r>
      <w:r w:rsidR="00660020">
        <w:rPr>
          <w:szCs w:val="28"/>
        </w:rPr>
        <w:t>Новоселовское сельское поселение</w:t>
      </w:r>
      <w:r w:rsidRPr="001E59B9">
        <w:rPr>
          <w:szCs w:val="28"/>
        </w:rPr>
        <w:t>» на 2020 год</w:t>
      </w:r>
      <w:r w:rsidR="00811876">
        <w:rPr>
          <w:szCs w:val="28"/>
        </w:rPr>
        <w:t>,</w:t>
      </w:r>
      <w:r w:rsidR="00660020">
        <w:rPr>
          <w:szCs w:val="28"/>
        </w:rPr>
        <w:t xml:space="preserve"> реестр </w:t>
      </w:r>
      <w:r w:rsidRPr="001E59B9">
        <w:rPr>
          <w:szCs w:val="28"/>
        </w:rPr>
        <w:t>расходных обязательств муниципального образования «</w:t>
      </w:r>
      <w:r w:rsidR="00660020">
        <w:rPr>
          <w:szCs w:val="28"/>
        </w:rPr>
        <w:t xml:space="preserve">Новоселовское сельское поселение» на 01 июня 2019 года </w:t>
      </w:r>
      <w:r w:rsidRPr="001E59B9">
        <w:rPr>
          <w:szCs w:val="28"/>
        </w:rPr>
        <w:t>сопоставлен со среднесрочным финансовым планом муниципального образования на 2020-2022 годы, проектом решения на 2020</w:t>
      </w:r>
      <w:r w:rsidR="006E670F">
        <w:rPr>
          <w:szCs w:val="28"/>
        </w:rPr>
        <w:t xml:space="preserve"> </w:t>
      </w:r>
      <w:r w:rsidRPr="001E59B9">
        <w:rPr>
          <w:szCs w:val="28"/>
        </w:rPr>
        <w:t xml:space="preserve">год и другими отчетными данными. </w:t>
      </w:r>
      <w:r w:rsidR="007A4D5A">
        <w:rPr>
          <w:szCs w:val="28"/>
        </w:rPr>
        <w:t xml:space="preserve">     </w:t>
      </w:r>
    </w:p>
    <w:p w:rsidR="001E3A12" w:rsidRDefault="00DE20AE" w:rsidP="000D4E5C">
      <w:pPr>
        <w:spacing w:line="240" w:lineRule="auto"/>
        <w:ind w:firstLine="708"/>
        <w:rPr>
          <w:b/>
          <w:szCs w:val="28"/>
        </w:rPr>
      </w:pPr>
      <w:r w:rsidRPr="001E59B9">
        <w:rPr>
          <w:b/>
          <w:szCs w:val="28"/>
        </w:rPr>
        <w:t xml:space="preserve">Так, </w:t>
      </w:r>
      <w:r w:rsidR="001E3A12">
        <w:rPr>
          <w:b/>
          <w:szCs w:val="28"/>
        </w:rPr>
        <w:t>плановые</w:t>
      </w:r>
      <w:r w:rsidRPr="001E59B9">
        <w:rPr>
          <w:b/>
          <w:szCs w:val="28"/>
        </w:rPr>
        <w:t xml:space="preserve"> данные </w:t>
      </w:r>
      <w:r w:rsidR="001E3A12">
        <w:rPr>
          <w:b/>
          <w:szCs w:val="28"/>
        </w:rPr>
        <w:t>2020</w:t>
      </w:r>
      <w:r w:rsidRPr="001E59B9">
        <w:rPr>
          <w:b/>
          <w:szCs w:val="28"/>
        </w:rPr>
        <w:t xml:space="preserve"> года реестра не соответствуют </w:t>
      </w:r>
      <w:r w:rsidR="001E3A12">
        <w:rPr>
          <w:b/>
          <w:szCs w:val="28"/>
        </w:rPr>
        <w:t>проекту решения</w:t>
      </w:r>
      <w:r w:rsidRPr="001E59B9">
        <w:rPr>
          <w:b/>
          <w:szCs w:val="28"/>
        </w:rPr>
        <w:t xml:space="preserve"> </w:t>
      </w:r>
      <w:r w:rsidR="001E3A12">
        <w:rPr>
          <w:b/>
          <w:szCs w:val="28"/>
        </w:rPr>
        <w:t>Совета Новоселовского сельского поселения «О бюджете муниципального образования «Новоселовское сельское поселение</w:t>
      </w:r>
      <w:r w:rsidR="007A4D5A">
        <w:rPr>
          <w:b/>
          <w:szCs w:val="28"/>
        </w:rPr>
        <w:t>» на 2020 год».</w:t>
      </w:r>
      <w:r w:rsidR="00D548EE">
        <w:rPr>
          <w:b/>
          <w:szCs w:val="28"/>
        </w:rPr>
        <w:t xml:space="preserve"> Кроме того порядок формирования и ведения реестра расходных обязательств муниципального образования «Новоселовское сельское поселение» (от 03.06.2013 № 47) отменен 09.04.2014 постановлением Администрации Новоселовского сельского поселения № 17.</w:t>
      </w:r>
    </w:p>
    <w:p w:rsidR="00BE6A9C" w:rsidRDefault="00DE20AE" w:rsidP="000D4E5C">
      <w:pPr>
        <w:spacing w:line="240" w:lineRule="auto"/>
        <w:ind w:firstLine="708"/>
        <w:rPr>
          <w:szCs w:val="28"/>
        </w:rPr>
      </w:pPr>
      <w:r w:rsidRPr="001E59B9">
        <w:rPr>
          <w:b/>
          <w:szCs w:val="28"/>
        </w:rPr>
        <w:t xml:space="preserve"> </w:t>
      </w:r>
      <w:r w:rsidRPr="001E59B9">
        <w:rPr>
          <w:szCs w:val="28"/>
        </w:rPr>
        <w:t>Обязанность по ведению реестра расходных обязательств органов местного самоуправления закреплена статьей 87 Бюджетного кодекса Российской Федерации. Реестр расходных обязательств ведется с целью учета расходных обязательств и</w:t>
      </w:r>
      <w:r w:rsidR="007A4D5A">
        <w:rPr>
          <w:szCs w:val="28"/>
        </w:rPr>
        <w:t xml:space="preserve"> </w:t>
      </w:r>
      <w:r w:rsidR="00BE6A9C" w:rsidRPr="001E59B9">
        <w:rPr>
          <w:szCs w:val="28"/>
        </w:rPr>
        <w:t>определения объема средств бюджета.</w:t>
      </w:r>
      <w:r w:rsidR="00544BB4">
        <w:rPr>
          <w:szCs w:val="28"/>
        </w:rPr>
        <w:t xml:space="preserve"> </w:t>
      </w:r>
    </w:p>
    <w:p w:rsidR="00C100D6" w:rsidRDefault="00C100D6" w:rsidP="00C100D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Произведена выверка ведомственной структуры расходов бюджета МО «</w:t>
      </w:r>
      <w:r w:rsidR="00D548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Новоселовское сельское поселение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на 2020 год (приложение</w:t>
      </w:r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7 к проекту решения) с Приказом Минфина </w:t>
      </w:r>
      <w:r w:rsid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России 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от 6 июня 2019г.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 85н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 xml:space="preserve">труктуре и принципах назначения», 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таблице</w:t>
      </w:r>
      <w:r w:rsidR="008118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</w:t>
      </w:r>
      <w:proofErr w:type="gramEnd"/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Федерации. </w:t>
      </w:r>
    </w:p>
    <w:p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Резервный фонд Администрации </w:t>
      </w:r>
      <w:r w:rsidR="00CC1B8D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2020 год в сумме 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ублей, что составляет 0,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% от общей суммы расходов местного бюджета, что не превышает предельного размера, установленного пунктом 3 статьи 81 Бюджетного кодекса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D7535" w:rsidRDefault="0089526D" w:rsidP="005D7535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проектом бюджета на 2020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5D7535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1 190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больше на </w:t>
      </w:r>
      <w:r w:rsidR="005D7535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92,0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ублей, установленных бюджетных средств проектом бюджета на 2019 год (</w:t>
      </w:r>
      <w:r w:rsidR="005D7535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1 098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тыс.руб.).</w:t>
      </w:r>
      <w:r w:rsid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Проектом бюджета предусмотрено приложение 4 </w:t>
      </w:r>
      <w:r w:rsidR="005D75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«Объем бюджетных ассигнований и лимитов бюджетных обязательств муниципального дорожного фонда МО «Новоселовское сельское поселение» на 2020 год», что обеспечивает полную открытость на планируемые бюджетные расходы. Приложением предусмотрены источники образования дорожного фонда, а также планируемые расходы фонда.</w:t>
      </w:r>
    </w:p>
    <w:p w:rsidR="006B68D1" w:rsidRPr="00FA2854" w:rsidRDefault="00904623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МО «</w:t>
      </w:r>
      <w:proofErr w:type="spellStart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из бюджета МО «Новоселовское сельское поселение на 2020 год</w:t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8D1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в сумме </w:t>
      </w:r>
      <w:r w:rsidR="00FA2854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7 725,8</w:t>
      </w:r>
      <w:r w:rsidR="006B68D1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7A4D5A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организации досуга и обеспечения жителей Новоселовского сельского поселения услугами организаций культуры.</w:t>
      </w:r>
    </w:p>
    <w:p w:rsidR="00C004A0" w:rsidRPr="00C004A0" w:rsidRDefault="00C004A0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B01" w:rsidRDefault="00DE20AE" w:rsidP="00FA2854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паспортов, перечня и объемов финансирования муниципальных</w:t>
      </w:r>
      <w:r w:rsidR="00C30F12">
        <w:rPr>
          <w:b/>
          <w:bCs/>
        </w:rPr>
        <w:t xml:space="preserve"> программ, а также</w:t>
      </w:r>
      <w:r w:rsidR="00035E2D" w:rsidRPr="00764D58">
        <w:rPr>
          <w:b/>
          <w:bCs/>
        </w:rPr>
        <w:t xml:space="preserve"> ведомственных целевых программ</w:t>
      </w:r>
    </w:p>
    <w:p w:rsidR="00CC1B8D" w:rsidRDefault="00E61841" w:rsidP="00FA2854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35E2D" w:rsidRDefault="00E61841" w:rsidP="00FA2854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«</w:t>
      </w:r>
      <w:r w:rsidR="00CC1B8D">
        <w:rPr>
          <w:b/>
          <w:bCs/>
        </w:rPr>
        <w:t>Новоселовское сельское поселение</w:t>
      </w:r>
      <w:r>
        <w:rPr>
          <w:b/>
          <w:bCs/>
        </w:rPr>
        <w:t>»</w:t>
      </w:r>
      <w:r w:rsidR="00D279AA">
        <w:rPr>
          <w:b/>
          <w:bCs/>
        </w:rPr>
        <w:t xml:space="preserve"> на 2020 год</w:t>
      </w:r>
    </w:p>
    <w:p w:rsidR="00C47EDA" w:rsidRDefault="00C47EDA" w:rsidP="00D279AA">
      <w:pPr>
        <w:spacing w:line="240" w:lineRule="auto"/>
        <w:ind w:firstLine="0"/>
        <w:rPr>
          <w:b/>
          <w:bCs/>
        </w:rPr>
      </w:pPr>
    </w:p>
    <w:p w:rsidR="00C30804" w:rsidRDefault="00441D0E" w:rsidP="00C3080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 xml:space="preserve">Проектом </w:t>
      </w:r>
      <w:r w:rsidR="00FA2854">
        <w:rPr>
          <w:bCs/>
          <w:szCs w:val="28"/>
        </w:rPr>
        <w:t xml:space="preserve">бюджета </w:t>
      </w:r>
      <w:r w:rsidR="00C30804">
        <w:rPr>
          <w:bCs/>
          <w:szCs w:val="28"/>
        </w:rPr>
        <w:t xml:space="preserve">муниципального образования «Новоселовское </w:t>
      </w:r>
      <w:r w:rsidR="00FA2854">
        <w:rPr>
          <w:bCs/>
          <w:szCs w:val="28"/>
        </w:rPr>
        <w:t xml:space="preserve">сельское поселение» на 2020 год </w:t>
      </w:r>
      <w:r w:rsidR="00C30804">
        <w:rPr>
          <w:bCs/>
          <w:szCs w:val="28"/>
        </w:rPr>
        <w:t>запланированы ассигнования в общей сумме 9 622,8 тыс. рублей (или 43,4% от общего объема расходов) на реализацию четырех ведомственных целевых программ (сведения о которых отражены в приложении 7 к проекту решения Совета Новоселовского сельского поселения «Ведомственная структура расходов бюджета МО «Новоселовское сельское поселение» на 2020 год»), а именно:</w:t>
      </w:r>
      <w:proofErr w:type="gramEnd"/>
      <w:r w:rsidR="00C30804">
        <w:rPr>
          <w:bCs/>
          <w:szCs w:val="28"/>
        </w:rPr>
        <w:t xml:space="preserve"> «Муниципальные кадры»; «Приведение в нормативное состояние автомобильных дорог и улично-дорожной сети для непрерывного движения транспортных средств»; Обеспечение бесперебойного функционирования сетей уличного освещения»; «Создание условий для организации досуга и обеспечения жителей Новоселовского сельского поселения услугами организаций культуры».</w:t>
      </w:r>
      <w:r w:rsidR="00C30804" w:rsidRPr="00C100D6">
        <w:rPr>
          <w:bCs/>
          <w:szCs w:val="28"/>
        </w:rPr>
        <w:t xml:space="preserve"> </w:t>
      </w:r>
    </w:p>
    <w:p w:rsidR="00C30804" w:rsidRDefault="00C30804" w:rsidP="00C3080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Бюджетные ассигнования на финансовое обеспечение ведомственных целевых программ запланированы проектом решения муниципального образования «Но</w:t>
      </w:r>
      <w:r w:rsidR="00FA2854">
        <w:rPr>
          <w:bCs/>
          <w:szCs w:val="28"/>
        </w:rPr>
        <w:t xml:space="preserve">воселовское сельское поселение» </w:t>
      </w:r>
      <w:r>
        <w:rPr>
          <w:bCs/>
          <w:szCs w:val="28"/>
        </w:rPr>
        <w:t>в объемах, предусмотренных программами.</w:t>
      </w:r>
    </w:p>
    <w:p w:rsidR="00C30804" w:rsidRDefault="00C30804" w:rsidP="00C3080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Ведомственные целевые программы сформированы в соответствии с Порядком разработки, утверждения, реализации и мониторинга реализации ведомственных целевых прог</w:t>
      </w:r>
      <w:r w:rsidR="00FA2854">
        <w:rPr>
          <w:bCs/>
          <w:szCs w:val="28"/>
        </w:rPr>
        <w:t xml:space="preserve">рамм муниципального </w:t>
      </w:r>
      <w:r>
        <w:rPr>
          <w:bCs/>
          <w:szCs w:val="28"/>
        </w:rPr>
        <w:t>образования Новоселовское сельское поселение, утвержденным постановлением Администрации Новоселовского сельского поселения от 15.05.2014 № 27.</w:t>
      </w:r>
    </w:p>
    <w:p w:rsidR="00C30804" w:rsidRDefault="00C30804" w:rsidP="00C30804">
      <w:pPr>
        <w:autoSpaceDE w:val="0"/>
        <w:autoSpaceDN w:val="0"/>
        <w:adjustRightInd w:val="0"/>
        <w:spacing w:line="240" w:lineRule="auto"/>
        <w:ind w:firstLine="708"/>
      </w:pPr>
      <w:proofErr w:type="gramStart"/>
      <w:r>
        <w:rPr>
          <w:bCs/>
          <w:szCs w:val="28"/>
        </w:rPr>
        <w:t xml:space="preserve">Следует отметить, что </w:t>
      </w:r>
      <w:r w:rsidR="00441D0E">
        <w:rPr>
          <w:bCs/>
          <w:szCs w:val="28"/>
        </w:rPr>
        <w:t xml:space="preserve">в </w:t>
      </w:r>
      <w:r>
        <w:rPr>
          <w:bCs/>
          <w:szCs w:val="28"/>
        </w:rPr>
        <w:t xml:space="preserve">проекте постановления Администрации Новоселовского сельского поселения «Об утверждении ведомственной целевой программы «Приведение в нормативное состояние автомобильных дорог и улично-дорожной сети для непрерывного движения транспортных средств» в п. 1 </w:t>
      </w:r>
      <w:r w:rsidRPr="00FA2854">
        <w:rPr>
          <w:b/>
          <w:bCs/>
          <w:szCs w:val="28"/>
        </w:rPr>
        <w:t>необходимо исправить</w:t>
      </w:r>
      <w:r>
        <w:rPr>
          <w:bCs/>
          <w:szCs w:val="28"/>
        </w:rPr>
        <w:t xml:space="preserve"> «Дороги муниципального образования «Новоселовское сельское поселение» на «Приведение в </w:t>
      </w:r>
      <w:r>
        <w:rPr>
          <w:bCs/>
          <w:szCs w:val="28"/>
        </w:rPr>
        <w:lastRenderedPageBreak/>
        <w:t>нормативное состояние автомобильных дорог и улично-дорожной сети для непрерывного движения транспортных средств».</w:t>
      </w:r>
      <w:r>
        <w:t xml:space="preserve"> </w:t>
      </w:r>
      <w:proofErr w:type="gramEnd"/>
    </w:p>
    <w:p w:rsidR="00C30804" w:rsidRPr="00615457" w:rsidRDefault="00C30804" w:rsidP="00C30804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«Новоселовское сельское поселение»</w:t>
      </w:r>
      <w:r w:rsidRPr="00615457">
        <w:rPr>
          <w:color w:val="000000" w:themeColor="text1"/>
          <w:szCs w:val="28"/>
        </w:rPr>
        <w:t xml:space="preserve"> на 2020 год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C30804" w:rsidRDefault="00C30804" w:rsidP="00C30804">
      <w:pPr>
        <w:pStyle w:val="a6"/>
        <w:spacing w:line="240" w:lineRule="auto"/>
        <w:ind w:left="0" w:firstLine="360"/>
        <w:rPr>
          <w:b/>
          <w:sz w:val="24"/>
          <w:szCs w:val="24"/>
        </w:rPr>
      </w:pPr>
      <w:r w:rsidRPr="00C30F12">
        <w:rPr>
          <w:b/>
          <w:color w:val="000000" w:themeColor="text1"/>
          <w:sz w:val="24"/>
          <w:szCs w:val="24"/>
        </w:rPr>
        <w:t xml:space="preserve">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C30F12">
        <w:rPr>
          <w:b/>
          <w:color w:val="000000" w:themeColor="text1"/>
          <w:sz w:val="24"/>
          <w:szCs w:val="24"/>
        </w:rPr>
        <w:t xml:space="preserve"> </w:t>
      </w:r>
    </w:p>
    <w:p w:rsidR="00F50A32" w:rsidRDefault="00523039" w:rsidP="00F50A32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441D0E" w:rsidRDefault="00441D0E" w:rsidP="00F50A32">
      <w:pPr>
        <w:spacing w:line="240" w:lineRule="atLeast"/>
        <w:ind w:firstLine="0"/>
        <w:jc w:val="center"/>
        <w:rPr>
          <w:b/>
          <w:szCs w:val="28"/>
        </w:rPr>
      </w:pPr>
    </w:p>
    <w:p w:rsidR="005F045A" w:rsidRPr="00F50A32" w:rsidRDefault="004B3161" w:rsidP="00F50A32">
      <w:pPr>
        <w:spacing w:line="240" w:lineRule="atLeast"/>
        <w:ind w:firstLine="708"/>
        <w:rPr>
          <w:b/>
          <w:szCs w:val="28"/>
        </w:rPr>
      </w:pPr>
      <w:r w:rsidRPr="004B3161">
        <w:rPr>
          <w:szCs w:val="28"/>
        </w:rPr>
        <w:t xml:space="preserve">Проектом решения </w:t>
      </w:r>
      <w:r w:rsidR="00FA2854">
        <w:rPr>
          <w:szCs w:val="28"/>
        </w:rPr>
        <w:t xml:space="preserve">бюджета на 2020 год </w:t>
      </w:r>
      <w:r>
        <w:rPr>
          <w:szCs w:val="28"/>
        </w:rPr>
        <w:t xml:space="preserve">установлен </w:t>
      </w:r>
      <w:r w:rsidR="00FA2854">
        <w:rPr>
          <w:szCs w:val="28"/>
        </w:rPr>
        <w:t>бездефицитный бюджет поселения.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B64AD1">
        <w:trPr>
          <w:trHeight w:val="491"/>
        </w:trPr>
        <w:tc>
          <w:tcPr>
            <w:tcW w:w="426" w:type="dxa"/>
          </w:tcPr>
          <w:p w:rsidR="007102AE" w:rsidRPr="007102AE" w:rsidRDefault="007102AE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C96FEA" w:rsidRPr="00B64AD1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64AD1">
              <w:rPr>
                <w:rFonts w:ascii="Times New Roman" w:hAnsi="Times New Roman" w:cs="Times New Roman"/>
                <w:sz w:val="28"/>
                <w:szCs w:val="28"/>
              </w:rPr>
              <w:t>Проектом бюджета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D1">
              <w:rPr>
                <w:rFonts w:ascii="Times New Roman" w:hAnsi="Times New Roman" w:cs="Times New Roman"/>
                <w:sz w:val="28"/>
                <w:szCs w:val="28"/>
              </w:rPr>
              <w:t>18 утверждается верхний 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внутреннего долга МО «Новоселовское сельское поселение» на 01.01.</w:t>
            </w:r>
            <w:r w:rsidRPr="00B64AD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Периодичность верхнего предела следует уточнить на 2021 год, а также информацию по данному вопросу.</w:t>
            </w:r>
          </w:p>
          <w:p w:rsidR="00B64AD1" w:rsidRPr="007102AE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AE" w:rsidRPr="00085FDF" w:rsidRDefault="00902273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6311CD" w:rsidRDefault="00757E69" w:rsidP="001E03F2">
      <w:pPr>
        <w:spacing w:line="240" w:lineRule="auto"/>
        <w:ind w:firstLine="708"/>
        <w:rPr>
          <w:sz w:val="18"/>
          <w:szCs w:val="18"/>
        </w:rPr>
      </w:pPr>
    </w:p>
    <w:p w:rsidR="002A457E" w:rsidRPr="007F680C" w:rsidRDefault="002A457E" w:rsidP="00085FDF">
      <w:pPr>
        <w:spacing w:line="240" w:lineRule="auto"/>
        <w:ind w:firstLine="357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Pr="007F680C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</w:r>
    </w:p>
    <w:p w:rsidR="002A457E" w:rsidRDefault="00F87FFA" w:rsidP="00902273">
      <w:pPr>
        <w:spacing w:line="240" w:lineRule="auto"/>
        <w:ind w:firstLine="357"/>
      </w:pPr>
      <w:r>
        <w:rPr>
          <w:szCs w:val="28"/>
        </w:rPr>
        <w:t>3</w:t>
      </w:r>
      <w:r w:rsidR="002A457E">
        <w:rPr>
          <w:szCs w:val="28"/>
        </w:rPr>
        <w:t xml:space="preserve">. </w:t>
      </w:r>
      <w:r w:rsidR="002A457E">
        <w:t>В связи с постоянным</w:t>
      </w:r>
      <w:r w:rsidR="00C30F12">
        <w:t>и изменениями</w:t>
      </w:r>
      <w:r w:rsidR="002A457E">
        <w:t xml:space="preserve"> бюджетно</w:t>
      </w:r>
      <w:r w:rsidR="00F6439A">
        <w:t>го законодательства необходимо пересмотреть Положение</w:t>
      </w:r>
      <w:r w:rsidR="002A457E">
        <w:t xml:space="preserve"> о бюджетном процессе в муниципальном образовании «</w:t>
      </w:r>
      <w:r w:rsidR="00BB76D5">
        <w:t>Новоселовское сельское поселение</w:t>
      </w:r>
      <w:r w:rsidR="002A457E">
        <w:t xml:space="preserve">». </w:t>
      </w:r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D538F1">
        <w:rPr>
          <w:b/>
          <w:szCs w:val="28"/>
        </w:rPr>
        <w:t>Совета Новоселовского сельского поселения</w:t>
      </w:r>
      <w:r w:rsidRPr="00354713">
        <w:rPr>
          <w:b/>
          <w:szCs w:val="28"/>
        </w:rPr>
        <w:t xml:space="preserve"> «О бюджете муниципального образования «</w:t>
      </w:r>
      <w:r w:rsidR="00D538F1">
        <w:rPr>
          <w:b/>
          <w:szCs w:val="28"/>
        </w:rPr>
        <w:t>Новоселовское сельское поселение</w:t>
      </w:r>
      <w:r w:rsidRPr="00354713">
        <w:rPr>
          <w:b/>
          <w:szCs w:val="28"/>
        </w:rPr>
        <w:t xml:space="preserve">» на 2020 год»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>считает возможным рекомендовать его к рассмотрению с</w:t>
      </w:r>
      <w:r w:rsidR="00F87FFA">
        <w:rPr>
          <w:b/>
          <w:szCs w:val="28"/>
        </w:rPr>
        <w:t xml:space="preserve"> учетом устранения замечаний, </w:t>
      </w:r>
      <w:r w:rsidRPr="00354713">
        <w:rPr>
          <w:b/>
          <w:szCs w:val="28"/>
        </w:rPr>
        <w:t>принятия 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354713" w:rsidRDefault="00354713" w:rsidP="00902273">
      <w:pPr>
        <w:spacing w:line="240" w:lineRule="auto"/>
        <w:rPr>
          <w:sz w:val="24"/>
        </w:rPr>
      </w:pPr>
    </w:p>
    <w:p w:rsidR="00441D0E" w:rsidRDefault="00441D0E" w:rsidP="00902273">
      <w:pPr>
        <w:spacing w:line="240" w:lineRule="auto"/>
        <w:rPr>
          <w:sz w:val="24"/>
        </w:rPr>
      </w:pPr>
    </w:p>
    <w:p w:rsidR="00F6439A" w:rsidRDefault="00F6439A" w:rsidP="00354713">
      <w:pPr>
        <w:rPr>
          <w:sz w:val="24"/>
        </w:rPr>
      </w:pPr>
    </w:p>
    <w:p w:rsidR="00354713" w:rsidRPr="00354713" w:rsidRDefault="00F87FFA" w:rsidP="0035471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354713">
        <w:rPr>
          <w:szCs w:val="28"/>
        </w:rPr>
        <w:t>Председ</w:t>
      </w:r>
      <w:r w:rsidR="00354713">
        <w:rPr>
          <w:szCs w:val="28"/>
        </w:rPr>
        <w:t xml:space="preserve">атель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    </w:t>
      </w:r>
      <w:proofErr w:type="spellStart"/>
      <w:r w:rsidR="00354713">
        <w:rPr>
          <w:szCs w:val="28"/>
        </w:rPr>
        <w:t>М.Ю.Мурзина</w:t>
      </w:r>
      <w:proofErr w:type="spellEnd"/>
    </w:p>
    <w:p w:rsidR="00354713" w:rsidRPr="00354713" w:rsidRDefault="00354713" w:rsidP="00354713">
      <w:pPr>
        <w:rPr>
          <w:szCs w:val="28"/>
        </w:rPr>
      </w:pPr>
    </w:p>
    <w:p w:rsidR="00354713" w:rsidRDefault="00F87FFA" w:rsidP="0035471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>
        <w:rPr>
          <w:szCs w:val="28"/>
        </w:rPr>
        <w:t xml:space="preserve">Инспектор </w:t>
      </w:r>
      <w:r w:rsidR="00354713">
        <w:rPr>
          <w:szCs w:val="28"/>
        </w:rPr>
        <w:tab/>
      </w:r>
      <w:r w:rsidR="00354713">
        <w:rPr>
          <w:szCs w:val="28"/>
        </w:rPr>
        <w:tab/>
      </w:r>
      <w:r w:rsidR="00354713">
        <w:rPr>
          <w:szCs w:val="28"/>
        </w:rPr>
        <w:tab/>
      </w:r>
      <w:r>
        <w:rPr>
          <w:szCs w:val="28"/>
        </w:rPr>
        <w:t xml:space="preserve">   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>_________________         И.А.</w:t>
      </w:r>
      <w:proofErr w:type="gramStart"/>
      <w:r w:rsidR="00354713" w:rsidRPr="00354713">
        <w:rPr>
          <w:szCs w:val="28"/>
        </w:rPr>
        <w:t>Заздравных</w:t>
      </w:r>
      <w:proofErr w:type="gramEnd"/>
    </w:p>
    <w:p w:rsidR="00285274" w:rsidRDefault="00354713" w:rsidP="00DA1BF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(должность ответственного </w:t>
      </w:r>
      <w:r w:rsidR="00DA1BF1">
        <w:rPr>
          <w:sz w:val="16"/>
          <w:szCs w:val="16"/>
        </w:rPr>
        <w:t>исполнителя</w:t>
      </w:r>
      <w:r>
        <w:rPr>
          <w:sz w:val="16"/>
          <w:szCs w:val="16"/>
        </w:rPr>
        <w:t>)</w:t>
      </w:r>
    </w:p>
    <w:sectPr w:rsidR="00285274" w:rsidSect="00E473B9">
      <w:footerReference w:type="default" r:id="rId11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C7" w:rsidRDefault="009047C7" w:rsidP="00E473B9">
      <w:pPr>
        <w:spacing w:line="240" w:lineRule="auto"/>
      </w:pPr>
      <w:r>
        <w:separator/>
      </w:r>
    </w:p>
  </w:endnote>
  <w:endnote w:type="continuationSeparator" w:id="0">
    <w:p w:rsidR="009047C7" w:rsidRDefault="009047C7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Content>
      <w:p w:rsidR="00D548EE" w:rsidRDefault="00C45CC5">
        <w:pPr>
          <w:pStyle w:val="ae"/>
          <w:jc w:val="right"/>
        </w:pPr>
        <w:fldSimple w:instr=" PAGE   \* MERGEFORMAT ">
          <w:r w:rsidR="00A76A7D">
            <w:rPr>
              <w:noProof/>
            </w:rPr>
            <w:t>1</w:t>
          </w:r>
        </w:fldSimple>
      </w:p>
    </w:sdtContent>
  </w:sdt>
  <w:p w:rsidR="00D548EE" w:rsidRDefault="00D548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C7" w:rsidRDefault="009047C7" w:rsidP="00E473B9">
      <w:pPr>
        <w:spacing w:line="240" w:lineRule="auto"/>
      </w:pPr>
      <w:r>
        <w:separator/>
      </w:r>
    </w:p>
  </w:footnote>
  <w:footnote w:type="continuationSeparator" w:id="0">
    <w:p w:rsidR="009047C7" w:rsidRDefault="009047C7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50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1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6344"/>
    <w:rsid w:val="00011F7D"/>
    <w:rsid w:val="00013871"/>
    <w:rsid w:val="000149FD"/>
    <w:rsid w:val="00017C23"/>
    <w:rsid w:val="000217A7"/>
    <w:rsid w:val="000250EB"/>
    <w:rsid w:val="000253AA"/>
    <w:rsid w:val="00031DDA"/>
    <w:rsid w:val="000356E2"/>
    <w:rsid w:val="00035E2D"/>
    <w:rsid w:val="00042CF8"/>
    <w:rsid w:val="00042E7D"/>
    <w:rsid w:val="00044514"/>
    <w:rsid w:val="000636DB"/>
    <w:rsid w:val="00065664"/>
    <w:rsid w:val="000731A3"/>
    <w:rsid w:val="00073D4A"/>
    <w:rsid w:val="00085FDF"/>
    <w:rsid w:val="000A4ACD"/>
    <w:rsid w:val="000B22AA"/>
    <w:rsid w:val="000C135D"/>
    <w:rsid w:val="000D0212"/>
    <w:rsid w:val="000D4E5C"/>
    <w:rsid w:val="000E0722"/>
    <w:rsid w:val="000F0768"/>
    <w:rsid w:val="000F674B"/>
    <w:rsid w:val="000F7F96"/>
    <w:rsid w:val="001007AF"/>
    <w:rsid w:val="00101DCF"/>
    <w:rsid w:val="00106FEC"/>
    <w:rsid w:val="001131E2"/>
    <w:rsid w:val="00114EC5"/>
    <w:rsid w:val="001310A8"/>
    <w:rsid w:val="00143E08"/>
    <w:rsid w:val="00147642"/>
    <w:rsid w:val="0015257D"/>
    <w:rsid w:val="00155D87"/>
    <w:rsid w:val="00156A56"/>
    <w:rsid w:val="00163A00"/>
    <w:rsid w:val="00171265"/>
    <w:rsid w:val="00172007"/>
    <w:rsid w:val="00184770"/>
    <w:rsid w:val="001852B5"/>
    <w:rsid w:val="001917E0"/>
    <w:rsid w:val="00192A91"/>
    <w:rsid w:val="00194767"/>
    <w:rsid w:val="001977FB"/>
    <w:rsid w:val="001A4CE3"/>
    <w:rsid w:val="001A532E"/>
    <w:rsid w:val="001B274C"/>
    <w:rsid w:val="001B3F9B"/>
    <w:rsid w:val="001B49F1"/>
    <w:rsid w:val="001C17B4"/>
    <w:rsid w:val="001C433E"/>
    <w:rsid w:val="001D204D"/>
    <w:rsid w:val="001E03F2"/>
    <w:rsid w:val="001E3A12"/>
    <w:rsid w:val="001E59B9"/>
    <w:rsid w:val="001E5D8D"/>
    <w:rsid w:val="001F7830"/>
    <w:rsid w:val="0020044C"/>
    <w:rsid w:val="00200AD7"/>
    <w:rsid w:val="00202849"/>
    <w:rsid w:val="0020479F"/>
    <w:rsid w:val="002054D5"/>
    <w:rsid w:val="00207368"/>
    <w:rsid w:val="00210645"/>
    <w:rsid w:val="00211DC2"/>
    <w:rsid w:val="002207B1"/>
    <w:rsid w:val="0022373F"/>
    <w:rsid w:val="00247B8E"/>
    <w:rsid w:val="00251B5F"/>
    <w:rsid w:val="00256699"/>
    <w:rsid w:val="00265C3B"/>
    <w:rsid w:val="00265FDB"/>
    <w:rsid w:val="0027000A"/>
    <w:rsid w:val="00270D01"/>
    <w:rsid w:val="002719CB"/>
    <w:rsid w:val="00273115"/>
    <w:rsid w:val="002777FA"/>
    <w:rsid w:val="00277A7C"/>
    <w:rsid w:val="00285274"/>
    <w:rsid w:val="00285518"/>
    <w:rsid w:val="0029614C"/>
    <w:rsid w:val="002A1354"/>
    <w:rsid w:val="002A2038"/>
    <w:rsid w:val="002A457E"/>
    <w:rsid w:val="002B07E8"/>
    <w:rsid w:val="002B0861"/>
    <w:rsid w:val="002C00EC"/>
    <w:rsid w:val="002C30F6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61C"/>
    <w:rsid w:val="002F09C8"/>
    <w:rsid w:val="00300851"/>
    <w:rsid w:val="00306D34"/>
    <w:rsid w:val="00307699"/>
    <w:rsid w:val="0031355B"/>
    <w:rsid w:val="00316BFC"/>
    <w:rsid w:val="00317572"/>
    <w:rsid w:val="00321B72"/>
    <w:rsid w:val="00321B9B"/>
    <w:rsid w:val="00322A9E"/>
    <w:rsid w:val="00332B60"/>
    <w:rsid w:val="00344B32"/>
    <w:rsid w:val="00352AB1"/>
    <w:rsid w:val="00354713"/>
    <w:rsid w:val="0035474C"/>
    <w:rsid w:val="003615C6"/>
    <w:rsid w:val="00366AB5"/>
    <w:rsid w:val="0037498B"/>
    <w:rsid w:val="00377D49"/>
    <w:rsid w:val="003876F4"/>
    <w:rsid w:val="00395457"/>
    <w:rsid w:val="00395667"/>
    <w:rsid w:val="003A3613"/>
    <w:rsid w:val="003B57C0"/>
    <w:rsid w:val="003B5D48"/>
    <w:rsid w:val="003B5D6C"/>
    <w:rsid w:val="003C108E"/>
    <w:rsid w:val="003C5760"/>
    <w:rsid w:val="003C6FAF"/>
    <w:rsid w:val="003D07A7"/>
    <w:rsid w:val="003D0F93"/>
    <w:rsid w:val="003D142E"/>
    <w:rsid w:val="003E4A4D"/>
    <w:rsid w:val="003F2F85"/>
    <w:rsid w:val="003F3DFD"/>
    <w:rsid w:val="003F4AFC"/>
    <w:rsid w:val="003F5970"/>
    <w:rsid w:val="003F6229"/>
    <w:rsid w:val="0040093D"/>
    <w:rsid w:val="00403DF8"/>
    <w:rsid w:val="00405F92"/>
    <w:rsid w:val="00406BDE"/>
    <w:rsid w:val="00410596"/>
    <w:rsid w:val="00412A6C"/>
    <w:rsid w:val="0043207F"/>
    <w:rsid w:val="00433EFE"/>
    <w:rsid w:val="00441D0E"/>
    <w:rsid w:val="00445344"/>
    <w:rsid w:val="00445A27"/>
    <w:rsid w:val="0045090C"/>
    <w:rsid w:val="00452E54"/>
    <w:rsid w:val="0046483C"/>
    <w:rsid w:val="0046507A"/>
    <w:rsid w:val="0046563C"/>
    <w:rsid w:val="00472AE8"/>
    <w:rsid w:val="00472EEA"/>
    <w:rsid w:val="004730E0"/>
    <w:rsid w:val="00473D49"/>
    <w:rsid w:val="0048106E"/>
    <w:rsid w:val="00482644"/>
    <w:rsid w:val="00483B2E"/>
    <w:rsid w:val="004876D2"/>
    <w:rsid w:val="004921B2"/>
    <w:rsid w:val="004A2E4E"/>
    <w:rsid w:val="004A3BFE"/>
    <w:rsid w:val="004A4FC8"/>
    <w:rsid w:val="004A5A3D"/>
    <w:rsid w:val="004B3161"/>
    <w:rsid w:val="004B65D9"/>
    <w:rsid w:val="004C1825"/>
    <w:rsid w:val="004C5EA5"/>
    <w:rsid w:val="004D0A22"/>
    <w:rsid w:val="004D13C0"/>
    <w:rsid w:val="004D39E1"/>
    <w:rsid w:val="004F6591"/>
    <w:rsid w:val="0050485F"/>
    <w:rsid w:val="00506506"/>
    <w:rsid w:val="0050711E"/>
    <w:rsid w:val="00514AC0"/>
    <w:rsid w:val="005200C4"/>
    <w:rsid w:val="00522136"/>
    <w:rsid w:val="00523039"/>
    <w:rsid w:val="0052565E"/>
    <w:rsid w:val="005265AA"/>
    <w:rsid w:val="00534CCE"/>
    <w:rsid w:val="00544BB4"/>
    <w:rsid w:val="005522A8"/>
    <w:rsid w:val="005556D8"/>
    <w:rsid w:val="005565C2"/>
    <w:rsid w:val="00556F2D"/>
    <w:rsid w:val="00561D46"/>
    <w:rsid w:val="00565D7C"/>
    <w:rsid w:val="00576DC7"/>
    <w:rsid w:val="00594D5F"/>
    <w:rsid w:val="005A20F1"/>
    <w:rsid w:val="005A2DAF"/>
    <w:rsid w:val="005A4D19"/>
    <w:rsid w:val="005A6FB7"/>
    <w:rsid w:val="005C249E"/>
    <w:rsid w:val="005D7535"/>
    <w:rsid w:val="005E3A4A"/>
    <w:rsid w:val="005E3AFC"/>
    <w:rsid w:val="005F045A"/>
    <w:rsid w:val="005F16DC"/>
    <w:rsid w:val="006168EF"/>
    <w:rsid w:val="00625D4C"/>
    <w:rsid w:val="00627021"/>
    <w:rsid w:val="006270AA"/>
    <w:rsid w:val="00627865"/>
    <w:rsid w:val="006311CD"/>
    <w:rsid w:val="00631853"/>
    <w:rsid w:val="0063548F"/>
    <w:rsid w:val="006458D9"/>
    <w:rsid w:val="00646E8D"/>
    <w:rsid w:val="00656647"/>
    <w:rsid w:val="00660020"/>
    <w:rsid w:val="0066445A"/>
    <w:rsid w:val="0067089C"/>
    <w:rsid w:val="006731C6"/>
    <w:rsid w:val="006771EB"/>
    <w:rsid w:val="00677F7D"/>
    <w:rsid w:val="00681972"/>
    <w:rsid w:val="00684082"/>
    <w:rsid w:val="006A17E2"/>
    <w:rsid w:val="006A441E"/>
    <w:rsid w:val="006A45B8"/>
    <w:rsid w:val="006B0D1E"/>
    <w:rsid w:val="006B5997"/>
    <w:rsid w:val="006B68D1"/>
    <w:rsid w:val="006C0C37"/>
    <w:rsid w:val="006C5AE6"/>
    <w:rsid w:val="006D0B83"/>
    <w:rsid w:val="006D7745"/>
    <w:rsid w:val="006E614F"/>
    <w:rsid w:val="006E670F"/>
    <w:rsid w:val="006F0CA2"/>
    <w:rsid w:val="00700737"/>
    <w:rsid w:val="00700A3A"/>
    <w:rsid w:val="007102AE"/>
    <w:rsid w:val="007113D1"/>
    <w:rsid w:val="00711FB2"/>
    <w:rsid w:val="007125AB"/>
    <w:rsid w:val="00715B01"/>
    <w:rsid w:val="00720346"/>
    <w:rsid w:val="0072316B"/>
    <w:rsid w:val="0073035D"/>
    <w:rsid w:val="007420E0"/>
    <w:rsid w:val="00743662"/>
    <w:rsid w:val="007514EA"/>
    <w:rsid w:val="00754123"/>
    <w:rsid w:val="00755FCF"/>
    <w:rsid w:val="007569B9"/>
    <w:rsid w:val="007572A0"/>
    <w:rsid w:val="00757E69"/>
    <w:rsid w:val="00772D9C"/>
    <w:rsid w:val="00786636"/>
    <w:rsid w:val="0078708C"/>
    <w:rsid w:val="007876C6"/>
    <w:rsid w:val="00792948"/>
    <w:rsid w:val="007930C7"/>
    <w:rsid w:val="007A0B20"/>
    <w:rsid w:val="007A0C9F"/>
    <w:rsid w:val="007A4D5A"/>
    <w:rsid w:val="007A753F"/>
    <w:rsid w:val="007A790D"/>
    <w:rsid w:val="007D69C4"/>
    <w:rsid w:val="007E133C"/>
    <w:rsid w:val="007E22A9"/>
    <w:rsid w:val="007E60DF"/>
    <w:rsid w:val="007F20A6"/>
    <w:rsid w:val="007F2FA9"/>
    <w:rsid w:val="007F4A73"/>
    <w:rsid w:val="007F680C"/>
    <w:rsid w:val="00801021"/>
    <w:rsid w:val="00801210"/>
    <w:rsid w:val="00806974"/>
    <w:rsid w:val="00811876"/>
    <w:rsid w:val="00817ABF"/>
    <w:rsid w:val="008273BA"/>
    <w:rsid w:val="00830556"/>
    <w:rsid w:val="00832F0B"/>
    <w:rsid w:val="008427B0"/>
    <w:rsid w:val="00847511"/>
    <w:rsid w:val="00847A87"/>
    <w:rsid w:val="0085084C"/>
    <w:rsid w:val="00853A86"/>
    <w:rsid w:val="00856E87"/>
    <w:rsid w:val="00857236"/>
    <w:rsid w:val="00864A82"/>
    <w:rsid w:val="00866CFC"/>
    <w:rsid w:val="00871192"/>
    <w:rsid w:val="00876671"/>
    <w:rsid w:val="00877279"/>
    <w:rsid w:val="0088784F"/>
    <w:rsid w:val="0089007E"/>
    <w:rsid w:val="00893781"/>
    <w:rsid w:val="0089526D"/>
    <w:rsid w:val="00897C03"/>
    <w:rsid w:val="008A5933"/>
    <w:rsid w:val="008A7731"/>
    <w:rsid w:val="008B54F7"/>
    <w:rsid w:val="008B6230"/>
    <w:rsid w:val="008C00F0"/>
    <w:rsid w:val="008C1AE3"/>
    <w:rsid w:val="008C22A0"/>
    <w:rsid w:val="008C3A56"/>
    <w:rsid w:val="008C4A63"/>
    <w:rsid w:val="008C53A1"/>
    <w:rsid w:val="008C61AF"/>
    <w:rsid w:val="008D1686"/>
    <w:rsid w:val="008D5E89"/>
    <w:rsid w:val="008D614A"/>
    <w:rsid w:val="008D6C92"/>
    <w:rsid w:val="008D75F1"/>
    <w:rsid w:val="008E0F0C"/>
    <w:rsid w:val="008E216B"/>
    <w:rsid w:val="008E3CCA"/>
    <w:rsid w:val="008E4AE9"/>
    <w:rsid w:val="008E4DF8"/>
    <w:rsid w:val="008F07C1"/>
    <w:rsid w:val="008F3F2A"/>
    <w:rsid w:val="008F6D65"/>
    <w:rsid w:val="008F78A9"/>
    <w:rsid w:val="00901419"/>
    <w:rsid w:val="00902273"/>
    <w:rsid w:val="00902E9C"/>
    <w:rsid w:val="00904623"/>
    <w:rsid w:val="009047C7"/>
    <w:rsid w:val="00913A08"/>
    <w:rsid w:val="00913D27"/>
    <w:rsid w:val="00914A0A"/>
    <w:rsid w:val="009164A9"/>
    <w:rsid w:val="009236BD"/>
    <w:rsid w:val="00924C5E"/>
    <w:rsid w:val="00925D72"/>
    <w:rsid w:val="00936DFD"/>
    <w:rsid w:val="0094072F"/>
    <w:rsid w:val="0095074F"/>
    <w:rsid w:val="009509A2"/>
    <w:rsid w:val="00956F7E"/>
    <w:rsid w:val="0095742B"/>
    <w:rsid w:val="009611B2"/>
    <w:rsid w:val="00965FA4"/>
    <w:rsid w:val="00966AE4"/>
    <w:rsid w:val="00971EE8"/>
    <w:rsid w:val="00973005"/>
    <w:rsid w:val="00973A79"/>
    <w:rsid w:val="00981998"/>
    <w:rsid w:val="00985B67"/>
    <w:rsid w:val="00992C1A"/>
    <w:rsid w:val="00997278"/>
    <w:rsid w:val="009A2784"/>
    <w:rsid w:val="009A47C4"/>
    <w:rsid w:val="009B08D9"/>
    <w:rsid w:val="009B40B8"/>
    <w:rsid w:val="009B7727"/>
    <w:rsid w:val="009C1BDD"/>
    <w:rsid w:val="009D04DC"/>
    <w:rsid w:val="009D0C77"/>
    <w:rsid w:val="009D28BC"/>
    <w:rsid w:val="009F0278"/>
    <w:rsid w:val="009F11B8"/>
    <w:rsid w:val="009F7118"/>
    <w:rsid w:val="00A004BF"/>
    <w:rsid w:val="00A01CCE"/>
    <w:rsid w:val="00A01FBB"/>
    <w:rsid w:val="00A07131"/>
    <w:rsid w:val="00A0760D"/>
    <w:rsid w:val="00A13D0F"/>
    <w:rsid w:val="00A16911"/>
    <w:rsid w:val="00A16A55"/>
    <w:rsid w:val="00A20B0F"/>
    <w:rsid w:val="00A239FD"/>
    <w:rsid w:val="00A36113"/>
    <w:rsid w:val="00A3628B"/>
    <w:rsid w:val="00A36793"/>
    <w:rsid w:val="00A37F0A"/>
    <w:rsid w:val="00A45278"/>
    <w:rsid w:val="00A5094C"/>
    <w:rsid w:val="00A520CA"/>
    <w:rsid w:val="00A549D7"/>
    <w:rsid w:val="00A62116"/>
    <w:rsid w:val="00A76A7D"/>
    <w:rsid w:val="00A84C3C"/>
    <w:rsid w:val="00A85D9A"/>
    <w:rsid w:val="00A97767"/>
    <w:rsid w:val="00AB308B"/>
    <w:rsid w:val="00AC2832"/>
    <w:rsid w:val="00AC2846"/>
    <w:rsid w:val="00AD4F63"/>
    <w:rsid w:val="00AD51C2"/>
    <w:rsid w:val="00AD561D"/>
    <w:rsid w:val="00AD78AE"/>
    <w:rsid w:val="00AE3F72"/>
    <w:rsid w:val="00AE4639"/>
    <w:rsid w:val="00AE710F"/>
    <w:rsid w:val="00AF0C7B"/>
    <w:rsid w:val="00AF2221"/>
    <w:rsid w:val="00AF2E1F"/>
    <w:rsid w:val="00AF78AD"/>
    <w:rsid w:val="00B0463D"/>
    <w:rsid w:val="00B05905"/>
    <w:rsid w:val="00B22A2B"/>
    <w:rsid w:val="00B33458"/>
    <w:rsid w:val="00B34617"/>
    <w:rsid w:val="00B3609D"/>
    <w:rsid w:val="00B36FCD"/>
    <w:rsid w:val="00B42601"/>
    <w:rsid w:val="00B45654"/>
    <w:rsid w:val="00B51EDB"/>
    <w:rsid w:val="00B5637D"/>
    <w:rsid w:val="00B57058"/>
    <w:rsid w:val="00B571CD"/>
    <w:rsid w:val="00B60D80"/>
    <w:rsid w:val="00B62D94"/>
    <w:rsid w:val="00B64A27"/>
    <w:rsid w:val="00B64AD1"/>
    <w:rsid w:val="00B64F4A"/>
    <w:rsid w:val="00B65496"/>
    <w:rsid w:val="00B73FC9"/>
    <w:rsid w:val="00B81EC9"/>
    <w:rsid w:val="00B83A75"/>
    <w:rsid w:val="00B93FC9"/>
    <w:rsid w:val="00B95569"/>
    <w:rsid w:val="00B96E51"/>
    <w:rsid w:val="00B97639"/>
    <w:rsid w:val="00B97ABB"/>
    <w:rsid w:val="00BA272C"/>
    <w:rsid w:val="00BA54AA"/>
    <w:rsid w:val="00BA5EB5"/>
    <w:rsid w:val="00BB76D5"/>
    <w:rsid w:val="00BC52BF"/>
    <w:rsid w:val="00BD1C10"/>
    <w:rsid w:val="00BE0380"/>
    <w:rsid w:val="00BE1A4A"/>
    <w:rsid w:val="00BE6A9C"/>
    <w:rsid w:val="00BF3AF3"/>
    <w:rsid w:val="00BF60CA"/>
    <w:rsid w:val="00C004A0"/>
    <w:rsid w:val="00C0082E"/>
    <w:rsid w:val="00C02777"/>
    <w:rsid w:val="00C06600"/>
    <w:rsid w:val="00C071D1"/>
    <w:rsid w:val="00C100D6"/>
    <w:rsid w:val="00C13AE6"/>
    <w:rsid w:val="00C15BB0"/>
    <w:rsid w:val="00C15E9D"/>
    <w:rsid w:val="00C236C0"/>
    <w:rsid w:val="00C23E34"/>
    <w:rsid w:val="00C30804"/>
    <w:rsid w:val="00C30F12"/>
    <w:rsid w:val="00C313E4"/>
    <w:rsid w:val="00C32563"/>
    <w:rsid w:val="00C40D0D"/>
    <w:rsid w:val="00C42AF5"/>
    <w:rsid w:val="00C45CC5"/>
    <w:rsid w:val="00C47EDA"/>
    <w:rsid w:val="00C53B73"/>
    <w:rsid w:val="00C629CA"/>
    <w:rsid w:val="00C670F1"/>
    <w:rsid w:val="00C706F3"/>
    <w:rsid w:val="00C70C5D"/>
    <w:rsid w:val="00C70D56"/>
    <w:rsid w:val="00C8170B"/>
    <w:rsid w:val="00C876F9"/>
    <w:rsid w:val="00C93119"/>
    <w:rsid w:val="00C93D8C"/>
    <w:rsid w:val="00C96980"/>
    <w:rsid w:val="00C96FEA"/>
    <w:rsid w:val="00CA377A"/>
    <w:rsid w:val="00CA5040"/>
    <w:rsid w:val="00CA56AB"/>
    <w:rsid w:val="00CB2485"/>
    <w:rsid w:val="00CB4006"/>
    <w:rsid w:val="00CB4BE4"/>
    <w:rsid w:val="00CB5410"/>
    <w:rsid w:val="00CB7103"/>
    <w:rsid w:val="00CC1B8D"/>
    <w:rsid w:val="00CD565D"/>
    <w:rsid w:val="00CE1EDA"/>
    <w:rsid w:val="00CE6264"/>
    <w:rsid w:val="00CE63CC"/>
    <w:rsid w:val="00CF30DC"/>
    <w:rsid w:val="00CF47C3"/>
    <w:rsid w:val="00CF58C1"/>
    <w:rsid w:val="00CF77E2"/>
    <w:rsid w:val="00D243D0"/>
    <w:rsid w:val="00D27046"/>
    <w:rsid w:val="00D279AA"/>
    <w:rsid w:val="00D37C84"/>
    <w:rsid w:val="00D4336F"/>
    <w:rsid w:val="00D4627E"/>
    <w:rsid w:val="00D538F1"/>
    <w:rsid w:val="00D548EE"/>
    <w:rsid w:val="00D560C6"/>
    <w:rsid w:val="00D65206"/>
    <w:rsid w:val="00D66252"/>
    <w:rsid w:val="00D72A0B"/>
    <w:rsid w:val="00D84360"/>
    <w:rsid w:val="00D85A42"/>
    <w:rsid w:val="00D87946"/>
    <w:rsid w:val="00D90754"/>
    <w:rsid w:val="00D90A9A"/>
    <w:rsid w:val="00D925FD"/>
    <w:rsid w:val="00DA0D5D"/>
    <w:rsid w:val="00DA1BF1"/>
    <w:rsid w:val="00DA20BF"/>
    <w:rsid w:val="00DA3641"/>
    <w:rsid w:val="00DA5D39"/>
    <w:rsid w:val="00DB24D1"/>
    <w:rsid w:val="00DD26D5"/>
    <w:rsid w:val="00DD42D5"/>
    <w:rsid w:val="00DD6010"/>
    <w:rsid w:val="00DE03DF"/>
    <w:rsid w:val="00DE20AE"/>
    <w:rsid w:val="00DE74C4"/>
    <w:rsid w:val="00DF4750"/>
    <w:rsid w:val="00E00822"/>
    <w:rsid w:val="00E0100D"/>
    <w:rsid w:val="00E03078"/>
    <w:rsid w:val="00E040F4"/>
    <w:rsid w:val="00E051E0"/>
    <w:rsid w:val="00E22450"/>
    <w:rsid w:val="00E341E2"/>
    <w:rsid w:val="00E34B6F"/>
    <w:rsid w:val="00E35B49"/>
    <w:rsid w:val="00E35E24"/>
    <w:rsid w:val="00E42760"/>
    <w:rsid w:val="00E473B9"/>
    <w:rsid w:val="00E57BBC"/>
    <w:rsid w:val="00E61841"/>
    <w:rsid w:val="00E61EC5"/>
    <w:rsid w:val="00E65B9E"/>
    <w:rsid w:val="00E65C89"/>
    <w:rsid w:val="00E71875"/>
    <w:rsid w:val="00E764A7"/>
    <w:rsid w:val="00E90DDF"/>
    <w:rsid w:val="00E94767"/>
    <w:rsid w:val="00E96F47"/>
    <w:rsid w:val="00EA1E2E"/>
    <w:rsid w:val="00EA219E"/>
    <w:rsid w:val="00EA4606"/>
    <w:rsid w:val="00EB39D0"/>
    <w:rsid w:val="00EB5FF1"/>
    <w:rsid w:val="00EC1780"/>
    <w:rsid w:val="00EC3974"/>
    <w:rsid w:val="00ED0770"/>
    <w:rsid w:val="00ED0D94"/>
    <w:rsid w:val="00ED2C8B"/>
    <w:rsid w:val="00ED3CCA"/>
    <w:rsid w:val="00EE462A"/>
    <w:rsid w:val="00EE5A26"/>
    <w:rsid w:val="00EF0C09"/>
    <w:rsid w:val="00EF3BF7"/>
    <w:rsid w:val="00EF574E"/>
    <w:rsid w:val="00F004F9"/>
    <w:rsid w:val="00F025EC"/>
    <w:rsid w:val="00F12A6F"/>
    <w:rsid w:val="00F158AD"/>
    <w:rsid w:val="00F17246"/>
    <w:rsid w:val="00F200F5"/>
    <w:rsid w:val="00F2023D"/>
    <w:rsid w:val="00F25728"/>
    <w:rsid w:val="00F32DF0"/>
    <w:rsid w:val="00F33F15"/>
    <w:rsid w:val="00F50A32"/>
    <w:rsid w:val="00F521E7"/>
    <w:rsid w:val="00F6439A"/>
    <w:rsid w:val="00F6508D"/>
    <w:rsid w:val="00F736B4"/>
    <w:rsid w:val="00F835E0"/>
    <w:rsid w:val="00F85001"/>
    <w:rsid w:val="00F87FFA"/>
    <w:rsid w:val="00F900F2"/>
    <w:rsid w:val="00F909E8"/>
    <w:rsid w:val="00F95EF0"/>
    <w:rsid w:val="00F96810"/>
    <w:rsid w:val="00FA2854"/>
    <w:rsid w:val="00FB2792"/>
    <w:rsid w:val="00FB581C"/>
    <w:rsid w:val="00FB6315"/>
    <w:rsid w:val="00FB6C34"/>
    <w:rsid w:val="00FB728C"/>
    <w:rsid w:val="00FC0666"/>
    <w:rsid w:val="00FC0873"/>
    <w:rsid w:val="00FC3AFF"/>
    <w:rsid w:val="00FC5AAF"/>
    <w:rsid w:val="00FD3B17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21340.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2418-4ED2-44DB-84CA-5B48E18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247</cp:revision>
  <cp:lastPrinted>2019-11-25T09:08:00Z</cp:lastPrinted>
  <dcterms:created xsi:type="dcterms:W3CDTF">2019-11-01T02:53:00Z</dcterms:created>
  <dcterms:modified xsi:type="dcterms:W3CDTF">2019-11-27T05:18:00Z</dcterms:modified>
</cp:coreProperties>
</file>