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A62116" w:rsidRDefault="00A62116" w:rsidP="005C3EE8">
      <w:pPr>
        <w:spacing w:line="240" w:lineRule="auto"/>
        <w:jc w:val="center"/>
        <w:rPr>
          <w:b/>
          <w:szCs w:val="28"/>
        </w:rPr>
      </w:pPr>
      <w:r w:rsidRPr="00A62116">
        <w:rPr>
          <w:b/>
          <w:szCs w:val="28"/>
        </w:rPr>
        <w:t xml:space="preserve">Заключение Счетной палаты </w:t>
      </w:r>
      <w:proofErr w:type="spellStart"/>
      <w:r w:rsidRPr="00A62116">
        <w:rPr>
          <w:b/>
          <w:szCs w:val="28"/>
        </w:rPr>
        <w:t>Колпашевского</w:t>
      </w:r>
      <w:proofErr w:type="spellEnd"/>
      <w:r w:rsidRPr="00A62116">
        <w:rPr>
          <w:b/>
          <w:szCs w:val="28"/>
        </w:rPr>
        <w:t xml:space="preserve"> района</w:t>
      </w:r>
    </w:p>
    <w:p w:rsidR="001F4FC7" w:rsidRDefault="00A62116" w:rsidP="005C3EE8">
      <w:pPr>
        <w:spacing w:line="240" w:lineRule="auto"/>
        <w:jc w:val="center"/>
        <w:rPr>
          <w:b/>
          <w:bCs/>
          <w:szCs w:val="28"/>
        </w:rPr>
      </w:pPr>
      <w:r w:rsidRPr="00A62116">
        <w:rPr>
          <w:b/>
          <w:szCs w:val="28"/>
        </w:rPr>
        <w:t xml:space="preserve">на проект </w:t>
      </w:r>
      <w:r w:rsidR="005C3EE8">
        <w:rPr>
          <w:b/>
          <w:szCs w:val="28"/>
        </w:rPr>
        <w:t xml:space="preserve">решения Совета </w:t>
      </w:r>
      <w:proofErr w:type="spellStart"/>
      <w:r w:rsidR="005C3EE8">
        <w:rPr>
          <w:b/>
          <w:szCs w:val="28"/>
        </w:rPr>
        <w:t>Инкинского</w:t>
      </w:r>
      <w:proofErr w:type="spellEnd"/>
      <w:r w:rsidR="005C3EE8">
        <w:rPr>
          <w:b/>
          <w:szCs w:val="28"/>
        </w:rPr>
        <w:t xml:space="preserve"> сельского поселения </w:t>
      </w:r>
      <w:r w:rsidR="00057403">
        <w:rPr>
          <w:b/>
          <w:szCs w:val="28"/>
        </w:rPr>
        <w:t xml:space="preserve">         </w:t>
      </w:r>
      <w:r w:rsidR="005C3EE8">
        <w:rPr>
          <w:b/>
          <w:szCs w:val="28"/>
        </w:rPr>
        <w:t xml:space="preserve">«О </w:t>
      </w:r>
      <w:r w:rsidR="005C3EE8">
        <w:rPr>
          <w:b/>
          <w:bCs/>
          <w:szCs w:val="28"/>
        </w:rPr>
        <w:t xml:space="preserve">бюджете </w:t>
      </w:r>
      <w:r w:rsidRPr="00A62116">
        <w:rPr>
          <w:b/>
          <w:bCs/>
          <w:szCs w:val="28"/>
        </w:rPr>
        <w:t xml:space="preserve">муниципального образования </w:t>
      </w:r>
    </w:p>
    <w:p w:rsidR="00406825" w:rsidRDefault="00A62116" w:rsidP="005C3EE8">
      <w:pPr>
        <w:spacing w:line="240" w:lineRule="auto"/>
        <w:jc w:val="center"/>
        <w:rPr>
          <w:b/>
          <w:bCs/>
          <w:szCs w:val="28"/>
        </w:rPr>
      </w:pPr>
      <w:r w:rsidRPr="00A62116">
        <w:rPr>
          <w:b/>
          <w:bCs/>
          <w:szCs w:val="28"/>
        </w:rPr>
        <w:t>«</w:t>
      </w:r>
      <w:proofErr w:type="spellStart"/>
      <w:r w:rsidR="00757EDB">
        <w:rPr>
          <w:b/>
          <w:bCs/>
          <w:szCs w:val="28"/>
        </w:rPr>
        <w:t>Инкинское</w:t>
      </w:r>
      <w:proofErr w:type="spellEnd"/>
      <w:r w:rsidR="00757EDB">
        <w:rPr>
          <w:b/>
          <w:bCs/>
          <w:szCs w:val="28"/>
        </w:rPr>
        <w:t xml:space="preserve"> сельское поселение</w:t>
      </w:r>
      <w:r w:rsidR="005C3EE8">
        <w:rPr>
          <w:b/>
          <w:bCs/>
          <w:szCs w:val="28"/>
        </w:rPr>
        <w:t>» на 2021</w:t>
      </w:r>
      <w:r w:rsidRPr="00A62116">
        <w:rPr>
          <w:b/>
          <w:bCs/>
          <w:szCs w:val="28"/>
        </w:rPr>
        <w:t xml:space="preserve"> год</w:t>
      </w:r>
      <w:bookmarkStart w:id="0" w:name="_GoBack"/>
      <w:bookmarkEnd w:id="0"/>
      <w:r w:rsidR="005C3EE8">
        <w:rPr>
          <w:b/>
          <w:bCs/>
          <w:szCs w:val="28"/>
        </w:rPr>
        <w:t xml:space="preserve"> и </w:t>
      </w:r>
    </w:p>
    <w:p w:rsidR="00A62116" w:rsidRPr="00A62116" w:rsidRDefault="005C3EE8" w:rsidP="005C3EE8">
      <w:pPr>
        <w:spacing w:line="240" w:lineRule="auto"/>
        <w:jc w:val="center"/>
        <w:rPr>
          <w:b/>
          <w:szCs w:val="28"/>
        </w:rPr>
      </w:pPr>
      <w:r>
        <w:rPr>
          <w:b/>
          <w:bCs/>
          <w:szCs w:val="28"/>
        </w:rPr>
        <w:t>на плановый период 2022 и 2023 годов»</w:t>
      </w:r>
    </w:p>
    <w:p w:rsidR="00A62116" w:rsidRPr="00CF0950" w:rsidRDefault="00A62116" w:rsidP="00A36793">
      <w:pPr>
        <w:spacing w:line="25" w:lineRule="atLeast"/>
        <w:rPr>
          <w:sz w:val="24"/>
          <w:szCs w:val="24"/>
        </w:rPr>
      </w:pPr>
    </w:p>
    <w:p w:rsidR="00A62116" w:rsidRPr="002D57D7" w:rsidRDefault="008E3CCA" w:rsidP="008E3CCA">
      <w:pPr>
        <w:spacing w:line="25" w:lineRule="atLeast"/>
        <w:ind w:firstLine="0"/>
      </w:pPr>
      <w:r w:rsidRPr="002D57D7">
        <w:t xml:space="preserve">г. Колпашево                                                  </w:t>
      </w:r>
      <w:r w:rsidR="00757EDB">
        <w:t xml:space="preserve">                        </w:t>
      </w:r>
      <w:r w:rsidR="002D57D7">
        <w:t xml:space="preserve">  </w:t>
      </w:r>
      <w:r w:rsidR="002D57D7" w:rsidRPr="00CF0950">
        <w:rPr>
          <w:color w:val="FF0000"/>
        </w:rPr>
        <w:t xml:space="preserve"> </w:t>
      </w:r>
      <w:r w:rsidR="00CF0950" w:rsidRPr="00206B36">
        <w:rPr>
          <w:color w:val="000000" w:themeColor="text1"/>
        </w:rPr>
        <w:t>30</w:t>
      </w:r>
      <w:r w:rsidR="002D57D7">
        <w:t xml:space="preserve"> </w:t>
      </w:r>
      <w:r w:rsidR="00CF0950">
        <w:t>ноября</w:t>
      </w:r>
      <w:r w:rsidR="002D57D7">
        <w:t xml:space="preserve"> </w:t>
      </w:r>
      <w:r w:rsidRPr="002D57D7">
        <w:t>20</w:t>
      </w:r>
      <w:r w:rsidR="005C3EE8">
        <w:t>20</w:t>
      </w:r>
      <w:r w:rsidR="002D57D7">
        <w:t xml:space="preserve"> </w:t>
      </w:r>
      <w:r w:rsidRPr="002D57D7">
        <w:t>г.</w:t>
      </w:r>
    </w:p>
    <w:p w:rsidR="008E3CCA" w:rsidRPr="00CF0950" w:rsidRDefault="008E3CCA" w:rsidP="00A36793">
      <w:pPr>
        <w:spacing w:line="25" w:lineRule="atLeast"/>
        <w:rPr>
          <w:sz w:val="24"/>
          <w:szCs w:val="24"/>
        </w:rPr>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Pr="00CF0950" w:rsidRDefault="00A62116" w:rsidP="00A62116">
      <w:pPr>
        <w:spacing w:line="25" w:lineRule="atLeast"/>
        <w:ind w:left="709" w:firstLine="0"/>
        <w:rPr>
          <w:sz w:val="24"/>
          <w:szCs w:val="24"/>
        </w:rPr>
      </w:pPr>
    </w:p>
    <w:p w:rsidR="00A62116" w:rsidRDefault="00A62116" w:rsidP="00F32DF0">
      <w:pPr>
        <w:spacing w:line="25" w:lineRule="atLeast"/>
        <w:ind w:firstLine="708"/>
        <w:rPr>
          <w:szCs w:val="28"/>
        </w:rPr>
      </w:pPr>
      <w:proofErr w:type="gramStart"/>
      <w:r w:rsidRPr="00715B01">
        <w:rPr>
          <w:szCs w:val="28"/>
        </w:rPr>
        <w:t xml:space="preserve">Заключение Счетной палаты </w:t>
      </w:r>
      <w:proofErr w:type="spellStart"/>
      <w:r w:rsidRPr="00715B01">
        <w:rPr>
          <w:szCs w:val="28"/>
        </w:rPr>
        <w:t>Колпашевского</w:t>
      </w:r>
      <w:proofErr w:type="spellEnd"/>
      <w:r w:rsidRPr="00715B01">
        <w:rPr>
          <w:szCs w:val="28"/>
        </w:rPr>
        <w:t xml:space="preserve"> района (далее – Заключение) </w:t>
      </w:r>
      <w:r w:rsidR="00757EDB">
        <w:rPr>
          <w:szCs w:val="28"/>
        </w:rPr>
        <w:t xml:space="preserve">на проект </w:t>
      </w:r>
      <w:r w:rsidR="005C3EE8">
        <w:rPr>
          <w:szCs w:val="28"/>
        </w:rPr>
        <w:t xml:space="preserve">решения </w:t>
      </w:r>
      <w:proofErr w:type="spellStart"/>
      <w:r w:rsidR="005C3EE8">
        <w:rPr>
          <w:szCs w:val="28"/>
        </w:rPr>
        <w:t>Инкинского</w:t>
      </w:r>
      <w:proofErr w:type="spellEnd"/>
      <w:r w:rsidR="005C3EE8">
        <w:rPr>
          <w:szCs w:val="28"/>
        </w:rPr>
        <w:t xml:space="preserve"> сельского поселения «О бюджете</w:t>
      </w:r>
      <w:r w:rsidR="00F32DF0" w:rsidRPr="00715B01">
        <w:rPr>
          <w:szCs w:val="28"/>
        </w:rPr>
        <w:t xml:space="preserve"> муниципального образования «</w:t>
      </w:r>
      <w:proofErr w:type="spellStart"/>
      <w:r w:rsidR="00757EDB">
        <w:rPr>
          <w:szCs w:val="28"/>
        </w:rPr>
        <w:t>Инкинское</w:t>
      </w:r>
      <w:proofErr w:type="spellEnd"/>
      <w:r w:rsidR="00757EDB">
        <w:rPr>
          <w:szCs w:val="28"/>
        </w:rPr>
        <w:t xml:space="preserve"> </w:t>
      </w:r>
      <w:r w:rsidR="005C3EE8">
        <w:rPr>
          <w:szCs w:val="28"/>
        </w:rPr>
        <w:t>сельское поселение» на 2021</w:t>
      </w:r>
      <w:r w:rsidR="00AE47BB">
        <w:rPr>
          <w:szCs w:val="28"/>
        </w:rPr>
        <w:t xml:space="preserve"> год</w:t>
      </w:r>
      <w:r w:rsidR="005C3EE8">
        <w:rPr>
          <w:szCs w:val="28"/>
        </w:rPr>
        <w:t xml:space="preserve"> и на плановый период</w:t>
      </w:r>
      <w:r w:rsidR="00406825">
        <w:rPr>
          <w:szCs w:val="28"/>
        </w:rPr>
        <w:t xml:space="preserve"> 2022 и 2023 годов»</w:t>
      </w:r>
      <w:r w:rsidR="00AE47BB">
        <w:rPr>
          <w:szCs w:val="28"/>
        </w:rPr>
        <w:t xml:space="preserve"> </w:t>
      </w:r>
      <w:r w:rsidR="00F32DF0" w:rsidRPr="00715B01">
        <w:rPr>
          <w:szCs w:val="28"/>
        </w:rPr>
        <w:t>(далее - проект, проект решения</w:t>
      </w:r>
      <w:r w:rsidR="005C3EE8">
        <w:rPr>
          <w:szCs w:val="28"/>
        </w:rPr>
        <w:t>, проект бюджета</w:t>
      </w:r>
      <w:r w:rsidR="00F32DF0" w:rsidRPr="00715B01">
        <w:rPr>
          <w:szCs w:val="28"/>
        </w:rPr>
        <w:t>) подготовлено в соот</w:t>
      </w:r>
      <w:r w:rsidR="005C3EE8">
        <w:rPr>
          <w:szCs w:val="28"/>
        </w:rPr>
        <w:t>ветствии с Бюджетным кодексом Российской Федерации (далее – БК РФ, Бюджетный кодекс)</w:t>
      </w:r>
      <w:r w:rsidR="00F32DF0" w:rsidRPr="00715B01">
        <w:rPr>
          <w:szCs w:val="28"/>
        </w:rPr>
        <w:t xml:space="preserve">, </w:t>
      </w:r>
      <w:r w:rsidR="00757EDB">
        <w:rPr>
          <w:szCs w:val="28"/>
        </w:rPr>
        <w:t>решением</w:t>
      </w:r>
      <w:r w:rsidR="00576DC7" w:rsidRPr="00715B01">
        <w:rPr>
          <w:szCs w:val="28"/>
        </w:rPr>
        <w:t xml:space="preserve"> Думы </w:t>
      </w:r>
      <w:proofErr w:type="spellStart"/>
      <w:r w:rsidR="00576DC7" w:rsidRPr="00715B01">
        <w:rPr>
          <w:szCs w:val="28"/>
        </w:rPr>
        <w:t>Колпашевского</w:t>
      </w:r>
      <w:proofErr w:type="spellEnd"/>
      <w:r w:rsidR="00576DC7" w:rsidRPr="00715B01">
        <w:rPr>
          <w:szCs w:val="28"/>
        </w:rPr>
        <w:t xml:space="preserve"> района «О</w:t>
      </w:r>
      <w:r w:rsidR="00E341E2" w:rsidRPr="00715B01">
        <w:rPr>
          <w:szCs w:val="28"/>
        </w:rPr>
        <w:t xml:space="preserve"> Счетно</w:t>
      </w:r>
      <w:r w:rsidR="00576DC7" w:rsidRPr="00715B01">
        <w:rPr>
          <w:szCs w:val="28"/>
        </w:rPr>
        <w:t xml:space="preserve">й палате </w:t>
      </w:r>
      <w:proofErr w:type="spellStart"/>
      <w:r w:rsidR="00576DC7" w:rsidRPr="00715B01">
        <w:rPr>
          <w:szCs w:val="28"/>
        </w:rPr>
        <w:t>Колпашевского</w:t>
      </w:r>
      <w:proofErr w:type="spellEnd"/>
      <w:r w:rsidR="00757EDB">
        <w:rPr>
          <w:szCs w:val="28"/>
        </w:rPr>
        <w:t xml:space="preserve"> района» от</w:t>
      </w:r>
      <w:proofErr w:type="gramEnd"/>
      <w:r w:rsidR="00757EDB">
        <w:rPr>
          <w:szCs w:val="28"/>
        </w:rPr>
        <w:t xml:space="preserve"> </w:t>
      </w:r>
      <w:proofErr w:type="gramStart"/>
      <w:r w:rsidR="00757EDB">
        <w:rPr>
          <w:szCs w:val="28"/>
        </w:rPr>
        <w:t>23.04.2012 № 43</w:t>
      </w:r>
      <w:r w:rsidR="00576DC7" w:rsidRPr="00715B01">
        <w:rPr>
          <w:szCs w:val="28"/>
        </w:rPr>
        <w:t xml:space="preserve">, </w:t>
      </w:r>
      <w:r w:rsidR="00163C46">
        <w:rPr>
          <w:szCs w:val="28"/>
        </w:rPr>
        <w:t xml:space="preserve">решением Совета </w:t>
      </w:r>
      <w:proofErr w:type="spellStart"/>
      <w:r w:rsidR="00163C46">
        <w:rPr>
          <w:szCs w:val="28"/>
        </w:rPr>
        <w:t>Инкинского</w:t>
      </w:r>
      <w:proofErr w:type="spellEnd"/>
      <w:r w:rsidR="00163C46">
        <w:rPr>
          <w:szCs w:val="28"/>
        </w:rPr>
        <w:t xml:space="preserve"> сельского поселения «Об утверждении П</w:t>
      </w:r>
      <w:r w:rsidR="00576DC7" w:rsidRPr="00715B01">
        <w:rPr>
          <w:szCs w:val="28"/>
        </w:rPr>
        <w:t>оложения о бюджетном процессе в муниципальном образовании «</w:t>
      </w:r>
      <w:proofErr w:type="spellStart"/>
      <w:r w:rsidR="00406825">
        <w:rPr>
          <w:szCs w:val="28"/>
        </w:rPr>
        <w:t>Инкинское</w:t>
      </w:r>
      <w:proofErr w:type="spellEnd"/>
      <w:r w:rsidR="00406825">
        <w:rPr>
          <w:szCs w:val="28"/>
        </w:rPr>
        <w:t xml:space="preserve"> сельское поселение»</w:t>
      </w:r>
      <w:r w:rsidR="00163C46">
        <w:rPr>
          <w:szCs w:val="28"/>
        </w:rPr>
        <w:t xml:space="preserve"> </w:t>
      </w:r>
      <w:r w:rsidR="00576DC7" w:rsidRPr="00715B01">
        <w:rPr>
          <w:szCs w:val="28"/>
        </w:rPr>
        <w:t>от 2</w:t>
      </w:r>
      <w:r w:rsidR="00163C46">
        <w:rPr>
          <w:szCs w:val="28"/>
        </w:rPr>
        <w:t>7.09</w:t>
      </w:r>
      <w:r w:rsidR="00576DC7" w:rsidRPr="00715B01">
        <w:rPr>
          <w:szCs w:val="28"/>
        </w:rPr>
        <w:t>.20</w:t>
      </w:r>
      <w:r w:rsidR="00163C46">
        <w:rPr>
          <w:szCs w:val="28"/>
        </w:rPr>
        <w:t>17</w:t>
      </w:r>
      <w:r w:rsidR="00576DC7" w:rsidRPr="00715B01">
        <w:rPr>
          <w:szCs w:val="28"/>
        </w:rPr>
        <w:t xml:space="preserve"> № </w:t>
      </w:r>
      <w:r w:rsidR="00163C46">
        <w:rPr>
          <w:szCs w:val="28"/>
        </w:rPr>
        <w:t>10</w:t>
      </w:r>
      <w:r w:rsidR="00406825">
        <w:rPr>
          <w:szCs w:val="28"/>
        </w:rPr>
        <w:t xml:space="preserve"> (далее – Положение о бюджетном процессе)</w:t>
      </w:r>
      <w:r w:rsidR="00163C46">
        <w:rPr>
          <w:szCs w:val="28"/>
        </w:rPr>
        <w:t xml:space="preserve">, соглашением о передаче Счетной палате </w:t>
      </w:r>
      <w:proofErr w:type="spellStart"/>
      <w:r w:rsidR="00163C46">
        <w:rPr>
          <w:szCs w:val="28"/>
        </w:rPr>
        <w:t>Колпашевского</w:t>
      </w:r>
      <w:proofErr w:type="spellEnd"/>
      <w:r w:rsidR="00163C46">
        <w:rPr>
          <w:szCs w:val="28"/>
        </w:rPr>
        <w:t xml:space="preserve"> района полномочий контрольно-счетного органа </w:t>
      </w:r>
      <w:proofErr w:type="spellStart"/>
      <w:r w:rsidR="00AE47BB">
        <w:rPr>
          <w:szCs w:val="28"/>
        </w:rPr>
        <w:t>Инкинского</w:t>
      </w:r>
      <w:proofErr w:type="spellEnd"/>
      <w:r w:rsidR="00AE47BB">
        <w:rPr>
          <w:szCs w:val="28"/>
        </w:rPr>
        <w:t xml:space="preserve"> </w:t>
      </w:r>
      <w:r w:rsidR="00163C46">
        <w:rPr>
          <w:szCs w:val="28"/>
        </w:rPr>
        <w:t xml:space="preserve">сельского поселения по осуществлению внешнего муниципального финансового контроля от 14.11.2019 и </w:t>
      </w:r>
      <w:r w:rsidR="00576DC7" w:rsidRPr="00715B01">
        <w:rPr>
          <w:szCs w:val="28"/>
        </w:rPr>
        <w:t xml:space="preserve">иными нормативными правовыми актами Российской Федерации, Томской области и </w:t>
      </w:r>
      <w:proofErr w:type="spellStart"/>
      <w:r w:rsidR="00C9129B">
        <w:rPr>
          <w:szCs w:val="28"/>
        </w:rPr>
        <w:t>Инкинского</w:t>
      </w:r>
      <w:proofErr w:type="spellEnd"/>
      <w:r w:rsidR="00C9129B">
        <w:rPr>
          <w:szCs w:val="28"/>
        </w:rPr>
        <w:t xml:space="preserve"> сельского</w:t>
      </w:r>
      <w:proofErr w:type="gramEnd"/>
      <w:r w:rsidR="00C9129B">
        <w:rPr>
          <w:szCs w:val="28"/>
        </w:rPr>
        <w:t xml:space="preserve"> поселения</w:t>
      </w:r>
      <w:r w:rsidR="00576DC7" w:rsidRPr="00715B01">
        <w:rPr>
          <w:szCs w:val="28"/>
        </w:rPr>
        <w:t>.</w:t>
      </w:r>
    </w:p>
    <w:p w:rsidR="009F5667" w:rsidRPr="000F13F9" w:rsidRDefault="009F5667" w:rsidP="009F5667">
      <w:pPr>
        <w:spacing w:line="240" w:lineRule="auto"/>
        <w:ind w:firstLine="708"/>
        <w:rPr>
          <w:color w:val="000000" w:themeColor="text1"/>
          <w:szCs w:val="28"/>
        </w:rPr>
      </w:pPr>
      <w:r w:rsidRPr="000F13F9">
        <w:rPr>
          <w:color w:val="000000" w:themeColor="text1"/>
          <w:szCs w:val="28"/>
        </w:rPr>
        <w:t>В результате экспертизы проекта бюджета муниципального образования выполнены:</w:t>
      </w:r>
    </w:p>
    <w:p w:rsidR="009F5667" w:rsidRPr="000F13F9" w:rsidRDefault="009F5667" w:rsidP="009F5667">
      <w:pPr>
        <w:spacing w:line="240" w:lineRule="auto"/>
        <w:ind w:firstLine="708"/>
        <w:rPr>
          <w:color w:val="000000" w:themeColor="text1"/>
          <w:szCs w:val="28"/>
        </w:rPr>
      </w:pPr>
      <w:r w:rsidRPr="000F13F9">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rsidR="009F5667" w:rsidRPr="000F13F9" w:rsidRDefault="009F5667" w:rsidP="009F5667">
      <w:pPr>
        <w:spacing w:line="240" w:lineRule="auto"/>
        <w:ind w:firstLine="708"/>
        <w:rPr>
          <w:color w:val="000000" w:themeColor="text1"/>
          <w:szCs w:val="28"/>
        </w:rPr>
      </w:pPr>
      <w:r w:rsidRPr="000F13F9">
        <w:rPr>
          <w:color w:val="000000" w:themeColor="text1"/>
          <w:szCs w:val="28"/>
        </w:rPr>
        <w:t>анализ соответствия проекта бюджета национальным целям</w:t>
      </w:r>
      <w:r w:rsidR="00206B36">
        <w:rPr>
          <w:color w:val="000000" w:themeColor="text1"/>
          <w:szCs w:val="28"/>
        </w:rPr>
        <w:t xml:space="preserve"> развития Российской Федерации и</w:t>
      </w:r>
      <w:r w:rsidRPr="000F13F9">
        <w:rPr>
          <w:color w:val="000000" w:themeColor="text1"/>
          <w:szCs w:val="28"/>
        </w:rPr>
        <w:t xml:space="preserve"> документам стратегического планирования;</w:t>
      </w:r>
    </w:p>
    <w:p w:rsidR="009F5667" w:rsidRPr="000F13F9" w:rsidRDefault="009F5667" w:rsidP="009F5667">
      <w:pPr>
        <w:spacing w:line="240" w:lineRule="auto"/>
        <w:ind w:firstLine="708"/>
        <w:rPr>
          <w:color w:val="000000" w:themeColor="text1"/>
          <w:szCs w:val="28"/>
        </w:rPr>
      </w:pPr>
      <w:r w:rsidRPr="000F13F9">
        <w:rPr>
          <w:color w:val="000000" w:themeColor="text1"/>
          <w:szCs w:val="28"/>
        </w:rPr>
        <w:t>проверка и анализ обоснованности показателей проекта бюджета;</w:t>
      </w:r>
    </w:p>
    <w:p w:rsidR="009F5667" w:rsidRPr="000F13F9" w:rsidRDefault="009F5667" w:rsidP="009F5667">
      <w:pPr>
        <w:spacing w:line="240" w:lineRule="auto"/>
        <w:ind w:firstLine="708"/>
        <w:rPr>
          <w:color w:val="000000" w:themeColor="text1"/>
          <w:szCs w:val="28"/>
        </w:rPr>
      </w:pPr>
      <w:r w:rsidRPr="000F13F9">
        <w:rPr>
          <w:color w:val="000000" w:themeColor="text1"/>
          <w:szCs w:val="28"/>
        </w:rPr>
        <w:t>анализ качества прогнозирования доходов бюджета, расходования бюджетных средств.</w:t>
      </w:r>
    </w:p>
    <w:p w:rsidR="002D57D7" w:rsidRPr="00715B01" w:rsidRDefault="00576DC7" w:rsidP="00F32DF0">
      <w:pPr>
        <w:spacing w:line="25" w:lineRule="atLeast"/>
        <w:ind w:firstLine="708"/>
        <w:rPr>
          <w:szCs w:val="28"/>
        </w:rPr>
      </w:pPr>
      <w:proofErr w:type="gramStart"/>
      <w:r w:rsidRPr="00715B01">
        <w:rPr>
          <w:szCs w:val="28"/>
        </w:rPr>
        <w:t xml:space="preserve">Счетной палатой </w:t>
      </w:r>
      <w:proofErr w:type="spellStart"/>
      <w:r w:rsidR="002D57D7" w:rsidRPr="00715B01">
        <w:rPr>
          <w:szCs w:val="28"/>
        </w:rPr>
        <w:t>Колпашевского</w:t>
      </w:r>
      <w:proofErr w:type="spellEnd"/>
      <w:r w:rsidR="002D57D7" w:rsidRPr="00715B01">
        <w:rPr>
          <w:szCs w:val="28"/>
        </w:rPr>
        <w:t xml:space="preserve"> района (далее – Счетная палата) </w:t>
      </w:r>
      <w:r w:rsidRPr="00715B01">
        <w:rPr>
          <w:szCs w:val="28"/>
        </w:rPr>
        <w:t>проа</w:t>
      </w:r>
      <w:r w:rsidR="00FC3AFF" w:rsidRPr="00715B01">
        <w:rPr>
          <w:szCs w:val="28"/>
        </w:rPr>
        <w:t xml:space="preserve">нализированы представленные </w:t>
      </w:r>
      <w:r w:rsidR="00E61EC5" w:rsidRPr="00715B01">
        <w:rPr>
          <w:szCs w:val="28"/>
        </w:rPr>
        <w:t xml:space="preserve">Администрацией </w:t>
      </w:r>
      <w:proofErr w:type="spellStart"/>
      <w:r w:rsidR="00757EDB">
        <w:rPr>
          <w:szCs w:val="28"/>
        </w:rPr>
        <w:t>Инкинского</w:t>
      </w:r>
      <w:proofErr w:type="spellEnd"/>
      <w:r w:rsidR="00757EDB">
        <w:rPr>
          <w:szCs w:val="28"/>
        </w:rPr>
        <w:t xml:space="preserve"> сельского поселения</w:t>
      </w:r>
      <w:r w:rsidR="00E61EC5" w:rsidRPr="00715B01">
        <w:rPr>
          <w:szCs w:val="28"/>
        </w:rPr>
        <w:t xml:space="preserve"> (далее – Администрация):</w:t>
      </w:r>
      <w:proofErr w:type="gramEnd"/>
    </w:p>
    <w:p w:rsidR="00E61EC5" w:rsidRPr="00455CE7" w:rsidRDefault="00E61EC5" w:rsidP="00F32DF0">
      <w:pPr>
        <w:spacing w:line="25" w:lineRule="atLeast"/>
        <w:ind w:firstLine="708"/>
        <w:rPr>
          <w:color w:val="000000" w:themeColor="text1"/>
          <w:szCs w:val="28"/>
        </w:rPr>
      </w:pPr>
      <w:r w:rsidRPr="00455CE7">
        <w:rPr>
          <w:color w:val="000000" w:themeColor="text1"/>
          <w:szCs w:val="28"/>
        </w:rPr>
        <w:t>П</w:t>
      </w:r>
      <w:r w:rsidR="00FC3AFF" w:rsidRPr="00455CE7">
        <w:rPr>
          <w:color w:val="000000" w:themeColor="text1"/>
          <w:szCs w:val="28"/>
        </w:rPr>
        <w:t>редварительные</w:t>
      </w:r>
      <w:r w:rsidR="007A5FC0" w:rsidRPr="00455CE7">
        <w:rPr>
          <w:color w:val="000000" w:themeColor="text1"/>
          <w:szCs w:val="28"/>
        </w:rPr>
        <w:t xml:space="preserve"> итоги социально - экономического </w:t>
      </w:r>
      <w:r w:rsidR="00FC3AFF" w:rsidRPr="00455CE7">
        <w:rPr>
          <w:color w:val="000000" w:themeColor="text1"/>
          <w:szCs w:val="28"/>
        </w:rPr>
        <w:t xml:space="preserve">развития </w:t>
      </w:r>
      <w:proofErr w:type="spellStart"/>
      <w:r w:rsidR="00757EDB" w:rsidRPr="00455CE7">
        <w:rPr>
          <w:color w:val="000000" w:themeColor="text1"/>
          <w:szCs w:val="28"/>
        </w:rPr>
        <w:t>Инкинского</w:t>
      </w:r>
      <w:proofErr w:type="spellEnd"/>
      <w:r w:rsidR="00757EDB" w:rsidRPr="00455CE7">
        <w:rPr>
          <w:color w:val="000000" w:themeColor="text1"/>
          <w:szCs w:val="28"/>
        </w:rPr>
        <w:t xml:space="preserve"> сельского поселения</w:t>
      </w:r>
      <w:r w:rsidR="00FC3AFF" w:rsidRPr="00455CE7">
        <w:rPr>
          <w:color w:val="000000" w:themeColor="text1"/>
          <w:szCs w:val="28"/>
        </w:rPr>
        <w:t xml:space="preserve"> </w:t>
      </w:r>
      <w:r w:rsidRPr="00455CE7">
        <w:rPr>
          <w:color w:val="000000" w:themeColor="text1"/>
          <w:szCs w:val="28"/>
        </w:rPr>
        <w:t xml:space="preserve">и ожидаемые итоги </w:t>
      </w:r>
      <w:r w:rsidR="007A5FC0" w:rsidRPr="00455CE7">
        <w:rPr>
          <w:color w:val="000000" w:themeColor="text1"/>
          <w:szCs w:val="28"/>
        </w:rPr>
        <w:t>в</w:t>
      </w:r>
      <w:r w:rsidRPr="00455CE7">
        <w:rPr>
          <w:color w:val="000000" w:themeColor="text1"/>
          <w:szCs w:val="28"/>
        </w:rPr>
        <w:t xml:space="preserve"> 20</w:t>
      </w:r>
      <w:r w:rsidR="007A5FC0" w:rsidRPr="00455CE7">
        <w:rPr>
          <w:color w:val="000000" w:themeColor="text1"/>
          <w:szCs w:val="28"/>
        </w:rPr>
        <w:t>20</w:t>
      </w:r>
      <w:r w:rsidRPr="00455CE7">
        <w:rPr>
          <w:color w:val="000000" w:themeColor="text1"/>
          <w:szCs w:val="28"/>
        </w:rPr>
        <w:t xml:space="preserve"> год</w:t>
      </w:r>
      <w:r w:rsidR="007A5FC0" w:rsidRPr="00455CE7">
        <w:rPr>
          <w:color w:val="000000" w:themeColor="text1"/>
          <w:szCs w:val="28"/>
        </w:rPr>
        <w:t>у</w:t>
      </w:r>
      <w:r w:rsidRPr="00455CE7">
        <w:rPr>
          <w:color w:val="000000" w:themeColor="text1"/>
          <w:szCs w:val="28"/>
        </w:rPr>
        <w:t>;</w:t>
      </w:r>
      <w:r w:rsidR="00FC3AFF" w:rsidRPr="00455CE7">
        <w:rPr>
          <w:color w:val="000000" w:themeColor="text1"/>
          <w:szCs w:val="28"/>
        </w:rPr>
        <w:t xml:space="preserve"> </w:t>
      </w:r>
    </w:p>
    <w:p w:rsidR="0046507A" w:rsidRPr="00455CE7" w:rsidRDefault="0046507A" w:rsidP="00F32DF0">
      <w:pPr>
        <w:spacing w:line="25" w:lineRule="atLeast"/>
        <w:ind w:firstLine="708"/>
        <w:rPr>
          <w:color w:val="000000" w:themeColor="text1"/>
          <w:szCs w:val="28"/>
        </w:rPr>
      </w:pPr>
      <w:r w:rsidRPr="00455CE7">
        <w:rPr>
          <w:color w:val="000000" w:themeColor="text1"/>
          <w:szCs w:val="28"/>
        </w:rPr>
        <w:t xml:space="preserve">Основные направления </w:t>
      </w:r>
      <w:r w:rsidR="005E3A4A" w:rsidRPr="00455CE7">
        <w:rPr>
          <w:color w:val="000000" w:themeColor="text1"/>
          <w:szCs w:val="28"/>
        </w:rPr>
        <w:t xml:space="preserve">налоговой и </w:t>
      </w:r>
      <w:r w:rsidRPr="00455CE7">
        <w:rPr>
          <w:color w:val="000000" w:themeColor="text1"/>
          <w:szCs w:val="28"/>
        </w:rPr>
        <w:t xml:space="preserve">бюджетной политики </w:t>
      </w:r>
      <w:r w:rsidR="008C6924" w:rsidRPr="00455CE7">
        <w:rPr>
          <w:color w:val="000000" w:themeColor="text1"/>
          <w:szCs w:val="28"/>
        </w:rPr>
        <w:t>МО</w:t>
      </w:r>
      <w:r w:rsidR="005E3A4A" w:rsidRPr="00455CE7">
        <w:rPr>
          <w:color w:val="000000" w:themeColor="text1"/>
          <w:szCs w:val="28"/>
        </w:rPr>
        <w:t xml:space="preserve"> «</w:t>
      </w:r>
      <w:proofErr w:type="spellStart"/>
      <w:r w:rsidR="00757EDB" w:rsidRPr="00455CE7">
        <w:rPr>
          <w:color w:val="000000" w:themeColor="text1"/>
          <w:szCs w:val="28"/>
        </w:rPr>
        <w:t>Инкинское</w:t>
      </w:r>
      <w:proofErr w:type="spellEnd"/>
      <w:r w:rsidR="00757EDB" w:rsidRPr="00455CE7">
        <w:rPr>
          <w:color w:val="000000" w:themeColor="text1"/>
          <w:szCs w:val="28"/>
        </w:rPr>
        <w:t xml:space="preserve"> сельское поселение</w:t>
      </w:r>
      <w:r w:rsidR="005E3A4A" w:rsidRPr="00455CE7">
        <w:rPr>
          <w:color w:val="000000" w:themeColor="text1"/>
          <w:szCs w:val="28"/>
        </w:rPr>
        <w:t>»</w:t>
      </w:r>
      <w:r w:rsidR="0056603E" w:rsidRPr="00455CE7">
        <w:rPr>
          <w:color w:val="000000" w:themeColor="text1"/>
          <w:szCs w:val="28"/>
        </w:rPr>
        <w:t xml:space="preserve"> на 2021</w:t>
      </w:r>
      <w:r w:rsidRPr="00455CE7">
        <w:rPr>
          <w:color w:val="000000" w:themeColor="text1"/>
          <w:szCs w:val="28"/>
        </w:rPr>
        <w:t xml:space="preserve"> год</w:t>
      </w:r>
      <w:r w:rsidR="0056603E" w:rsidRPr="00455CE7">
        <w:rPr>
          <w:color w:val="000000" w:themeColor="text1"/>
          <w:szCs w:val="28"/>
        </w:rPr>
        <w:t xml:space="preserve"> и плановый период 2022 и 2023 годов</w:t>
      </w:r>
      <w:r w:rsidRPr="00455CE7">
        <w:rPr>
          <w:color w:val="000000" w:themeColor="text1"/>
          <w:szCs w:val="28"/>
        </w:rPr>
        <w:t>;</w:t>
      </w:r>
    </w:p>
    <w:p w:rsidR="00E61EC5" w:rsidRPr="00455CE7" w:rsidRDefault="00E61EC5" w:rsidP="00F32DF0">
      <w:pPr>
        <w:spacing w:line="25" w:lineRule="atLeast"/>
        <w:ind w:firstLine="708"/>
        <w:rPr>
          <w:color w:val="000000" w:themeColor="text1"/>
          <w:szCs w:val="28"/>
        </w:rPr>
      </w:pPr>
      <w:r w:rsidRPr="00455CE7">
        <w:rPr>
          <w:color w:val="000000" w:themeColor="text1"/>
          <w:szCs w:val="28"/>
        </w:rPr>
        <w:t>П</w:t>
      </w:r>
      <w:r w:rsidR="00FC3AFF" w:rsidRPr="00455CE7">
        <w:rPr>
          <w:color w:val="000000" w:themeColor="text1"/>
          <w:szCs w:val="28"/>
        </w:rPr>
        <w:t xml:space="preserve">рогноз социально-экономического развития </w:t>
      </w:r>
      <w:proofErr w:type="spellStart"/>
      <w:r w:rsidR="00757EDB" w:rsidRPr="00455CE7">
        <w:rPr>
          <w:color w:val="000000" w:themeColor="text1"/>
          <w:szCs w:val="28"/>
        </w:rPr>
        <w:t>Инкинского</w:t>
      </w:r>
      <w:proofErr w:type="spellEnd"/>
      <w:r w:rsidR="00757EDB" w:rsidRPr="00455CE7">
        <w:rPr>
          <w:color w:val="000000" w:themeColor="text1"/>
          <w:szCs w:val="28"/>
        </w:rPr>
        <w:t xml:space="preserve"> сельского поселения</w:t>
      </w:r>
      <w:r w:rsidR="00FC3AFF" w:rsidRPr="00455CE7">
        <w:rPr>
          <w:color w:val="000000" w:themeColor="text1"/>
          <w:szCs w:val="28"/>
        </w:rPr>
        <w:t xml:space="preserve"> </w:t>
      </w:r>
      <w:r w:rsidR="0056603E" w:rsidRPr="00455CE7">
        <w:rPr>
          <w:color w:val="000000" w:themeColor="text1"/>
          <w:szCs w:val="28"/>
        </w:rPr>
        <w:t xml:space="preserve">на 2021-2023 </w:t>
      </w:r>
      <w:r w:rsidR="008C6924" w:rsidRPr="00455CE7">
        <w:rPr>
          <w:color w:val="000000" w:themeColor="text1"/>
          <w:szCs w:val="28"/>
        </w:rPr>
        <w:t>годы</w:t>
      </w:r>
      <w:r w:rsidRPr="00455CE7">
        <w:rPr>
          <w:color w:val="000000" w:themeColor="text1"/>
          <w:szCs w:val="28"/>
        </w:rPr>
        <w:t>;</w:t>
      </w:r>
    </w:p>
    <w:p w:rsidR="001F7830" w:rsidRPr="00455CE7" w:rsidRDefault="00F95EF0" w:rsidP="00F32DF0">
      <w:pPr>
        <w:spacing w:line="25" w:lineRule="atLeast"/>
        <w:ind w:firstLine="708"/>
        <w:rPr>
          <w:color w:val="000000" w:themeColor="text1"/>
          <w:szCs w:val="28"/>
        </w:rPr>
      </w:pPr>
      <w:r w:rsidRPr="00455CE7">
        <w:rPr>
          <w:color w:val="000000" w:themeColor="text1"/>
          <w:szCs w:val="28"/>
        </w:rPr>
        <w:lastRenderedPageBreak/>
        <w:t>Реестр расходных обязательств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56603E" w:rsidRPr="00455CE7">
        <w:rPr>
          <w:color w:val="000000" w:themeColor="text1"/>
          <w:szCs w:val="28"/>
        </w:rPr>
        <w:t>» на 2021 год и плановый период 2022-2023</w:t>
      </w:r>
      <w:r w:rsidR="00545952" w:rsidRPr="00455CE7">
        <w:rPr>
          <w:color w:val="000000" w:themeColor="text1"/>
          <w:szCs w:val="28"/>
        </w:rPr>
        <w:t xml:space="preserve"> годы</w:t>
      </w:r>
      <w:r w:rsidRPr="00455CE7">
        <w:rPr>
          <w:color w:val="000000" w:themeColor="text1"/>
          <w:szCs w:val="28"/>
        </w:rPr>
        <w:t>;</w:t>
      </w:r>
      <w:r w:rsidR="0046507A" w:rsidRPr="00455CE7">
        <w:rPr>
          <w:color w:val="000000" w:themeColor="text1"/>
          <w:szCs w:val="28"/>
        </w:rPr>
        <w:t xml:space="preserve"> </w:t>
      </w:r>
    </w:p>
    <w:p w:rsidR="0046507A" w:rsidRPr="00455CE7" w:rsidRDefault="0046507A" w:rsidP="00F32DF0">
      <w:pPr>
        <w:spacing w:line="25" w:lineRule="atLeast"/>
        <w:ind w:firstLine="708"/>
        <w:rPr>
          <w:color w:val="000000" w:themeColor="text1"/>
          <w:szCs w:val="28"/>
        </w:rPr>
      </w:pPr>
      <w:r w:rsidRPr="00455CE7">
        <w:rPr>
          <w:color w:val="000000" w:themeColor="text1"/>
          <w:szCs w:val="28"/>
        </w:rPr>
        <w:t xml:space="preserve">Пояснительная записка к проекту решения </w:t>
      </w:r>
      <w:r w:rsidR="00A51F3E" w:rsidRPr="00455CE7">
        <w:rPr>
          <w:color w:val="000000" w:themeColor="text1"/>
          <w:szCs w:val="28"/>
        </w:rPr>
        <w:t xml:space="preserve">Совета </w:t>
      </w:r>
      <w:proofErr w:type="spellStart"/>
      <w:r w:rsidR="00A51F3E" w:rsidRPr="00455CE7">
        <w:rPr>
          <w:color w:val="000000" w:themeColor="text1"/>
          <w:szCs w:val="28"/>
        </w:rPr>
        <w:t>Инкинского</w:t>
      </w:r>
      <w:proofErr w:type="spellEnd"/>
      <w:r w:rsidR="00A51F3E" w:rsidRPr="00455CE7">
        <w:rPr>
          <w:color w:val="000000" w:themeColor="text1"/>
          <w:szCs w:val="28"/>
        </w:rPr>
        <w:t xml:space="preserve"> сельского поселения</w:t>
      </w:r>
      <w:r w:rsidRPr="00455CE7">
        <w:rPr>
          <w:color w:val="000000" w:themeColor="text1"/>
          <w:szCs w:val="28"/>
        </w:rPr>
        <w:t xml:space="preserve"> «О бюджете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B12171" w:rsidRPr="00455CE7">
        <w:rPr>
          <w:color w:val="000000" w:themeColor="text1"/>
          <w:szCs w:val="28"/>
        </w:rPr>
        <w:t>» на 2021</w:t>
      </w:r>
      <w:r w:rsidRPr="00455CE7">
        <w:rPr>
          <w:color w:val="000000" w:themeColor="text1"/>
          <w:szCs w:val="28"/>
        </w:rPr>
        <w:t xml:space="preserve"> год</w:t>
      </w:r>
      <w:r w:rsidR="00B12171" w:rsidRPr="00455CE7">
        <w:rPr>
          <w:color w:val="000000" w:themeColor="text1"/>
          <w:szCs w:val="28"/>
        </w:rPr>
        <w:t xml:space="preserve"> и плановый период 2022 и 2023 годов</w:t>
      </w:r>
      <w:r w:rsidRPr="00455CE7">
        <w:rPr>
          <w:color w:val="000000" w:themeColor="text1"/>
          <w:szCs w:val="28"/>
        </w:rPr>
        <w:t>»;</w:t>
      </w:r>
    </w:p>
    <w:p w:rsidR="00F736B4" w:rsidRPr="00455CE7" w:rsidRDefault="00F736B4" w:rsidP="00F32DF0">
      <w:pPr>
        <w:spacing w:line="25" w:lineRule="atLeast"/>
        <w:ind w:firstLine="708"/>
        <w:rPr>
          <w:color w:val="000000" w:themeColor="text1"/>
          <w:szCs w:val="28"/>
        </w:rPr>
      </w:pPr>
      <w:r w:rsidRPr="00455CE7">
        <w:rPr>
          <w:color w:val="000000" w:themeColor="text1"/>
          <w:szCs w:val="28"/>
        </w:rPr>
        <w:t>Оценка ожидаемого исполнения</w:t>
      </w:r>
      <w:r w:rsidR="008C6924" w:rsidRPr="00455CE7">
        <w:rPr>
          <w:color w:val="000000" w:themeColor="text1"/>
          <w:szCs w:val="28"/>
        </w:rPr>
        <w:t xml:space="preserve"> бюджета</w:t>
      </w:r>
      <w:r w:rsidRPr="00455CE7">
        <w:rPr>
          <w:color w:val="000000" w:themeColor="text1"/>
          <w:szCs w:val="28"/>
        </w:rPr>
        <w:t xml:space="preserve"> МО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Pr="00455CE7">
        <w:rPr>
          <w:color w:val="000000" w:themeColor="text1"/>
          <w:szCs w:val="28"/>
        </w:rPr>
        <w:t>» за 20</w:t>
      </w:r>
      <w:r w:rsidR="0056603E" w:rsidRPr="00455CE7">
        <w:rPr>
          <w:color w:val="000000" w:themeColor="text1"/>
          <w:szCs w:val="28"/>
        </w:rPr>
        <w:t>20</w:t>
      </w:r>
      <w:r w:rsidRPr="00455CE7">
        <w:rPr>
          <w:color w:val="000000" w:themeColor="text1"/>
          <w:szCs w:val="28"/>
        </w:rPr>
        <w:t xml:space="preserve"> год;</w:t>
      </w:r>
    </w:p>
    <w:p w:rsidR="008C6924" w:rsidRPr="00455CE7" w:rsidRDefault="008C6924" w:rsidP="00F32DF0">
      <w:pPr>
        <w:spacing w:line="25" w:lineRule="atLeast"/>
        <w:ind w:firstLine="708"/>
        <w:rPr>
          <w:color w:val="000000" w:themeColor="text1"/>
          <w:szCs w:val="28"/>
        </w:rPr>
      </w:pPr>
      <w:r w:rsidRPr="00455CE7">
        <w:rPr>
          <w:color w:val="000000" w:themeColor="text1"/>
          <w:szCs w:val="28"/>
        </w:rPr>
        <w:t>Прогноз бюджета МО «</w:t>
      </w:r>
      <w:proofErr w:type="spellStart"/>
      <w:r w:rsidRPr="00455CE7">
        <w:rPr>
          <w:color w:val="000000" w:themeColor="text1"/>
          <w:szCs w:val="28"/>
        </w:rPr>
        <w:t>Инкин</w:t>
      </w:r>
      <w:r w:rsidR="0056603E" w:rsidRPr="00455CE7">
        <w:rPr>
          <w:color w:val="000000" w:themeColor="text1"/>
          <w:szCs w:val="28"/>
        </w:rPr>
        <w:t>ское</w:t>
      </w:r>
      <w:proofErr w:type="spellEnd"/>
      <w:r w:rsidR="0056603E" w:rsidRPr="00455CE7">
        <w:rPr>
          <w:color w:val="000000" w:themeColor="text1"/>
          <w:szCs w:val="28"/>
        </w:rPr>
        <w:t xml:space="preserve"> сельское поселение» на 2021</w:t>
      </w:r>
      <w:r w:rsidRPr="00455CE7">
        <w:rPr>
          <w:color w:val="000000" w:themeColor="text1"/>
          <w:szCs w:val="28"/>
        </w:rPr>
        <w:t xml:space="preserve"> год</w:t>
      </w:r>
      <w:r w:rsidR="0056603E" w:rsidRPr="00455CE7">
        <w:rPr>
          <w:color w:val="000000" w:themeColor="text1"/>
          <w:szCs w:val="28"/>
        </w:rPr>
        <w:t xml:space="preserve"> и на плановый период 2022-2023 годы</w:t>
      </w:r>
      <w:r w:rsidRPr="00455CE7">
        <w:rPr>
          <w:color w:val="000000" w:themeColor="text1"/>
          <w:szCs w:val="28"/>
        </w:rPr>
        <w:t>;</w:t>
      </w:r>
    </w:p>
    <w:p w:rsidR="0046507A" w:rsidRDefault="00F736B4" w:rsidP="00F32DF0">
      <w:pPr>
        <w:spacing w:line="25" w:lineRule="atLeast"/>
        <w:ind w:firstLine="708"/>
        <w:rPr>
          <w:color w:val="000000" w:themeColor="text1"/>
          <w:szCs w:val="28"/>
        </w:rPr>
      </w:pPr>
      <w:r w:rsidRPr="00455CE7">
        <w:rPr>
          <w:color w:val="000000" w:themeColor="text1"/>
          <w:szCs w:val="28"/>
        </w:rPr>
        <w:t>Методика р</w:t>
      </w:r>
      <w:r w:rsidR="0046507A" w:rsidRPr="00455CE7">
        <w:rPr>
          <w:color w:val="000000" w:themeColor="text1"/>
          <w:szCs w:val="28"/>
        </w:rPr>
        <w:t>асчет</w:t>
      </w:r>
      <w:r w:rsidRPr="00455CE7">
        <w:rPr>
          <w:color w:val="000000" w:themeColor="text1"/>
          <w:szCs w:val="28"/>
        </w:rPr>
        <w:t xml:space="preserve">а </w:t>
      </w:r>
      <w:r w:rsidR="00C9129B" w:rsidRPr="00455CE7">
        <w:rPr>
          <w:color w:val="000000" w:themeColor="text1"/>
          <w:szCs w:val="28"/>
        </w:rPr>
        <w:t>объема иных межбюджетных тра</w:t>
      </w:r>
      <w:r w:rsidR="00B60AC3" w:rsidRPr="00455CE7">
        <w:rPr>
          <w:color w:val="000000" w:themeColor="text1"/>
          <w:szCs w:val="28"/>
        </w:rPr>
        <w:t>н</w:t>
      </w:r>
      <w:r w:rsidR="00C9129B" w:rsidRPr="00455CE7">
        <w:rPr>
          <w:color w:val="000000" w:themeColor="text1"/>
          <w:szCs w:val="28"/>
        </w:rPr>
        <w:t>сфертов</w:t>
      </w:r>
      <w:r w:rsidRPr="00455CE7">
        <w:rPr>
          <w:color w:val="000000" w:themeColor="text1"/>
          <w:szCs w:val="28"/>
        </w:rPr>
        <w:t>;</w:t>
      </w:r>
    </w:p>
    <w:p w:rsidR="00406825" w:rsidRPr="00382879" w:rsidRDefault="00406825" w:rsidP="00F32DF0">
      <w:pPr>
        <w:spacing w:line="25" w:lineRule="atLeast"/>
        <w:ind w:firstLine="708"/>
        <w:rPr>
          <w:color w:val="000000" w:themeColor="text1"/>
          <w:szCs w:val="28"/>
        </w:rPr>
      </w:pPr>
      <w:r>
        <w:rPr>
          <w:color w:val="000000" w:themeColor="text1"/>
          <w:szCs w:val="28"/>
        </w:rPr>
        <w:t>Проекты</w:t>
      </w:r>
      <w:r w:rsidRPr="00715B01">
        <w:rPr>
          <w:color w:val="000000" w:themeColor="text1"/>
          <w:szCs w:val="28"/>
        </w:rPr>
        <w:t xml:space="preserve"> ведомственных целевых программ</w:t>
      </w:r>
      <w:r w:rsidRPr="00382879">
        <w:rPr>
          <w:color w:val="000000" w:themeColor="text1"/>
          <w:szCs w:val="28"/>
        </w:rPr>
        <w:t>;</w:t>
      </w:r>
    </w:p>
    <w:p w:rsidR="00256699" w:rsidRPr="00455CE7" w:rsidRDefault="00256699" w:rsidP="00F32DF0">
      <w:pPr>
        <w:spacing w:line="25" w:lineRule="atLeast"/>
        <w:ind w:firstLine="708"/>
        <w:rPr>
          <w:color w:val="000000" w:themeColor="text1"/>
          <w:szCs w:val="28"/>
        </w:rPr>
      </w:pPr>
      <w:r w:rsidRPr="00455CE7">
        <w:rPr>
          <w:color w:val="000000" w:themeColor="text1"/>
          <w:szCs w:val="28"/>
        </w:rPr>
        <w:t>Реестр источников доходов</w:t>
      </w:r>
      <w:r w:rsidR="00F736B4" w:rsidRPr="00455CE7">
        <w:rPr>
          <w:color w:val="000000" w:themeColor="text1"/>
          <w:szCs w:val="28"/>
        </w:rPr>
        <w:t xml:space="preserve"> муниципального образования «</w:t>
      </w:r>
      <w:proofErr w:type="spellStart"/>
      <w:r w:rsidR="00A51F3E" w:rsidRPr="00455CE7">
        <w:rPr>
          <w:color w:val="000000" w:themeColor="text1"/>
          <w:szCs w:val="28"/>
        </w:rPr>
        <w:t>Инкинское</w:t>
      </w:r>
      <w:proofErr w:type="spellEnd"/>
      <w:r w:rsidR="00A51F3E" w:rsidRPr="00455CE7">
        <w:rPr>
          <w:color w:val="000000" w:themeColor="text1"/>
          <w:szCs w:val="28"/>
        </w:rPr>
        <w:t xml:space="preserve"> сельское поселение</w:t>
      </w:r>
      <w:r w:rsidR="0056603E" w:rsidRPr="00455CE7">
        <w:rPr>
          <w:color w:val="000000" w:themeColor="text1"/>
          <w:szCs w:val="28"/>
        </w:rPr>
        <w:t>» на 2021</w:t>
      </w:r>
      <w:r w:rsidR="00F736B4" w:rsidRPr="00455CE7">
        <w:rPr>
          <w:color w:val="000000" w:themeColor="text1"/>
          <w:szCs w:val="28"/>
        </w:rPr>
        <w:t xml:space="preserve"> год</w:t>
      </w:r>
      <w:r w:rsidR="0056603E" w:rsidRPr="00455CE7">
        <w:rPr>
          <w:color w:val="000000" w:themeColor="text1"/>
          <w:szCs w:val="28"/>
        </w:rPr>
        <w:t xml:space="preserve"> и плановый период 2022 и 2023 год</w:t>
      </w:r>
      <w:r w:rsidR="00455CE7">
        <w:rPr>
          <w:color w:val="000000" w:themeColor="text1"/>
          <w:szCs w:val="28"/>
        </w:rPr>
        <w:t>.</w:t>
      </w:r>
    </w:p>
    <w:p w:rsidR="00256699" w:rsidRPr="00715B01" w:rsidRDefault="00A51F3E" w:rsidP="00A51F3E">
      <w:pPr>
        <w:spacing w:line="25" w:lineRule="atLeast"/>
        <w:ind w:firstLine="708"/>
        <w:rPr>
          <w:szCs w:val="28"/>
        </w:rPr>
      </w:pPr>
      <w:r>
        <w:rPr>
          <w:color w:val="000000" w:themeColor="text1"/>
          <w:szCs w:val="28"/>
        </w:rPr>
        <w:t>В период проведения данного экспертно-аналитического мероприятия использован</w:t>
      </w:r>
      <w:r w:rsidR="00406825" w:rsidRPr="00406825">
        <w:rPr>
          <w:color w:val="000000" w:themeColor="text1"/>
          <w:szCs w:val="28"/>
        </w:rPr>
        <w:t xml:space="preserve"> </w:t>
      </w:r>
      <w:r>
        <w:rPr>
          <w:szCs w:val="28"/>
        </w:rPr>
        <w:t>о</w:t>
      </w:r>
      <w:r w:rsidR="00A45278" w:rsidRPr="00715B01">
        <w:rPr>
          <w:szCs w:val="28"/>
        </w:rPr>
        <w:t>тчет</w:t>
      </w:r>
      <w:r w:rsidR="00256699" w:rsidRPr="00715B01">
        <w:rPr>
          <w:szCs w:val="28"/>
        </w:rPr>
        <w:t xml:space="preserve"> о кассовом поступлении и выбытии бюдж</w:t>
      </w:r>
      <w:r>
        <w:rPr>
          <w:szCs w:val="28"/>
        </w:rPr>
        <w:t xml:space="preserve">етных средств </w:t>
      </w:r>
      <w:r w:rsidR="00256699" w:rsidRPr="00715B01">
        <w:rPr>
          <w:szCs w:val="28"/>
        </w:rPr>
        <w:t>(</w:t>
      </w:r>
      <w:hyperlink w:anchor="sub_503124" w:history="1">
        <w:r w:rsidR="00256699" w:rsidRPr="00715B01">
          <w:rPr>
            <w:szCs w:val="28"/>
          </w:rPr>
          <w:t>форма 0503124</w:t>
        </w:r>
      </w:hyperlink>
      <w:r w:rsidR="006C5F79">
        <w:rPr>
          <w:szCs w:val="28"/>
        </w:rPr>
        <w:t>) на 01.10.20</w:t>
      </w:r>
      <w:r w:rsidR="00455CE7">
        <w:rPr>
          <w:szCs w:val="28"/>
        </w:rPr>
        <w:t>20</w:t>
      </w:r>
      <w:r w:rsidR="006C5F79">
        <w:rPr>
          <w:szCs w:val="28"/>
        </w:rPr>
        <w:t xml:space="preserve">г. </w:t>
      </w:r>
      <w:r w:rsidR="00256699" w:rsidRPr="00715B01">
        <w:rPr>
          <w:szCs w:val="28"/>
        </w:rPr>
        <w:t>по бюджету муниципального образования «</w:t>
      </w:r>
      <w:proofErr w:type="spellStart"/>
      <w:r>
        <w:rPr>
          <w:szCs w:val="28"/>
        </w:rPr>
        <w:t>Инкинское</w:t>
      </w:r>
      <w:proofErr w:type="spellEnd"/>
      <w:r>
        <w:rPr>
          <w:szCs w:val="28"/>
        </w:rPr>
        <w:t xml:space="preserve"> сельское поселение</w:t>
      </w:r>
      <w:r w:rsidR="00256699" w:rsidRPr="00715B01">
        <w:rPr>
          <w:szCs w:val="28"/>
        </w:rPr>
        <w:t>».</w:t>
      </w:r>
    </w:p>
    <w:p w:rsidR="000F0768" w:rsidRPr="00715B01" w:rsidRDefault="000F0768" w:rsidP="000F0768">
      <w:pPr>
        <w:spacing w:line="25" w:lineRule="atLeast"/>
        <w:ind w:firstLine="708"/>
        <w:rPr>
          <w:color w:val="000000" w:themeColor="text1"/>
          <w:szCs w:val="28"/>
        </w:rPr>
      </w:pPr>
      <w:r w:rsidRPr="00715B01">
        <w:rPr>
          <w:color w:val="000000" w:themeColor="text1"/>
          <w:szCs w:val="28"/>
        </w:rPr>
        <w:t>Пр</w:t>
      </w:r>
      <w:r w:rsidR="009F5667">
        <w:rPr>
          <w:color w:val="000000" w:themeColor="text1"/>
          <w:szCs w:val="28"/>
        </w:rPr>
        <w:t>оект бюджета, а также документы</w:t>
      </w:r>
      <w:r w:rsidRPr="00715B01">
        <w:rPr>
          <w:color w:val="000000" w:themeColor="text1"/>
          <w:szCs w:val="28"/>
        </w:rPr>
        <w:t xml:space="preserve"> </w:t>
      </w:r>
      <w:r w:rsidR="00CB4BE4">
        <w:rPr>
          <w:color w:val="000000" w:themeColor="text1"/>
          <w:szCs w:val="28"/>
        </w:rPr>
        <w:t xml:space="preserve">к нему </w:t>
      </w:r>
      <w:r w:rsidRPr="00715B01">
        <w:rPr>
          <w:color w:val="000000" w:themeColor="text1"/>
          <w:szCs w:val="28"/>
        </w:rPr>
        <w:t>одновременно с проектом бюджета представлены в Счетную палату в установленный срок</w:t>
      </w:r>
      <w:r w:rsidR="00455CE7">
        <w:rPr>
          <w:color w:val="000000" w:themeColor="text1"/>
          <w:szCs w:val="28"/>
        </w:rPr>
        <w:t xml:space="preserve"> (13.11.2020 </w:t>
      </w:r>
      <w:proofErr w:type="spellStart"/>
      <w:r w:rsidR="00455CE7">
        <w:rPr>
          <w:color w:val="000000" w:themeColor="text1"/>
          <w:szCs w:val="28"/>
        </w:rPr>
        <w:t>вх.№</w:t>
      </w:r>
      <w:proofErr w:type="spellEnd"/>
      <w:r w:rsidR="00455CE7">
        <w:rPr>
          <w:color w:val="000000" w:themeColor="text1"/>
          <w:szCs w:val="28"/>
        </w:rPr>
        <w:t xml:space="preserve"> 145)</w:t>
      </w:r>
      <w:r w:rsidRPr="00715B01">
        <w:rPr>
          <w:color w:val="000000" w:themeColor="text1"/>
          <w:szCs w:val="28"/>
        </w:rPr>
        <w:t>.</w:t>
      </w:r>
    </w:p>
    <w:p w:rsidR="0056603E" w:rsidRDefault="0056603E" w:rsidP="00B60AC3">
      <w:pPr>
        <w:spacing w:line="25" w:lineRule="atLeast"/>
        <w:ind w:firstLine="708"/>
        <w:rPr>
          <w:color w:val="000000" w:themeColor="text1"/>
          <w:szCs w:val="28"/>
        </w:rPr>
      </w:pPr>
      <w:r>
        <w:rPr>
          <w:szCs w:val="28"/>
        </w:rPr>
        <w:t>В</w:t>
      </w:r>
      <w:r w:rsidR="00352AB1" w:rsidRPr="00715B01">
        <w:rPr>
          <w:szCs w:val="28"/>
        </w:rPr>
        <w:t xml:space="preserve"> ходе проверки на</w:t>
      </w:r>
      <w:r w:rsidR="0008567A">
        <w:rPr>
          <w:szCs w:val="28"/>
        </w:rPr>
        <w:t>личия документов, представленных</w:t>
      </w:r>
      <w:r w:rsidR="00352AB1" w:rsidRPr="00715B01">
        <w:rPr>
          <w:szCs w:val="28"/>
        </w:rPr>
        <w:t xml:space="preserve"> одновременно с проектом бюджета, установлено, что в нарушение статьи 184</w:t>
      </w:r>
      <w:r w:rsidR="00CB43DF">
        <w:rPr>
          <w:szCs w:val="28"/>
        </w:rPr>
        <w:t>.2 Бюджетного кодекса и</w:t>
      </w:r>
      <w:r w:rsidR="00B0463D" w:rsidRPr="00715B01">
        <w:rPr>
          <w:szCs w:val="28"/>
        </w:rPr>
        <w:t xml:space="preserve"> </w:t>
      </w:r>
      <w:r w:rsidR="00C9129B">
        <w:rPr>
          <w:szCs w:val="28"/>
        </w:rPr>
        <w:t>статьи 1</w:t>
      </w:r>
      <w:r w:rsidR="00F4456B">
        <w:rPr>
          <w:szCs w:val="28"/>
        </w:rPr>
        <w:t xml:space="preserve">3 </w:t>
      </w:r>
      <w:r w:rsidR="00971EE8" w:rsidRPr="00715B01">
        <w:rPr>
          <w:szCs w:val="28"/>
        </w:rPr>
        <w:t xml:space="preserve">Положения о бюджетном процессе </w:t>
      </w:r>
      <w:r w:rsidR="00D66252" w:rsidRPr="00CF0950">
        <w:rPr>
          <w:szCs w:val="28"/>
        </w:rPr>
        <w:t>отсутствует</w:t>
      </w:r>
      <w:r w:rsidR="00971EE8" w:rsidRPr="00CF0950">
        <w:rPr>
          <w:szCs w:val="28"/>
        </w:rPr>
        <w:t>:</w:t>
      </w:r>
      <w:r w:rsidR="00B60AC3" w:rsidRPr="00B60AC3">
        <w:rPr>
          <w:color w:val="000000" w:themeColor="text1"/>
          <w:szCs w:val="28"/>
        </w:rPr>
        <w:t xml:space="preserve"> </w:t>
      </w:r>
    </w:p>
    <w:p w:rsidR="009F5667" w:rsidRPr="007F4F2B" w:rsidRDefault="009F5667" w:rsidP="009F5667">
      <w:pPr>
        <w:spacing w:line="240" w:lineRule="auto"/>
        <w:rPr>
          <w:b/>
          <w:color w:val="000000" w:themeColor="text1"/>
          <w:szCs w:val="28"/>
        </w:rPr>
      </w:pPr>
      <w:r w:rsidRPr="007F4F2B">
        <w:rPr>
          <w:b/>
          <w:color w:val="000000" w:themeColor="text1"/>
          <w:szCs w:val="28"/>
        </w:rPr>
        <w:t xml:space="preserve">расчет распределения иных межбюджетных трансфертов на создание условий для организации досуга и обеспечения жителей </w:t>
      </w:r>
      <w:proofErr w:type="spellStart"/>
      <w:r>
        <w:rPr>
          <w:b/>
          <w:color w:val="000000" w:themeColor="text1"/>
          <w:szCs w:val="28"/>
        </w:rPr>
        <w:t>Инкинского</w:t>
      </w:r>
      <w:proofErr w:type="spellEnd"/>
      <w:r w:rsidRPr="007F4F2B">
        <w:rPr>
          <w:b/>
          <w:color w:val="000000" w:themeColor="text1"/>
          <w:szCs w:val="28"/>
        </w:rPr>
        <w:t xml:space="preserve"> сельского поселения услугами организаций культуры на очередной финансовый год и плановый период.</w:t>
      </w:r>
    </w:p>
    <w:p w:rsidR="0056603E" w:rsidRPr="00CF0950" w:rsidRDefault="0056603E" w:rsidP="00B60AC3">
      <w:pPr>
        <w:spacing w:line="25" w:lineRule="atLeast"/>
        <w:ind w:firstLine="708"/>
        <w:rPr>
          <w:color w:val="000000" w:themeColor="text1"/>
          <w:sz w:val="24"/>
          <w:szCs w:val="24"/>
        </w:rPr>
      </w:pPr>
    </w:p>
    <w:p w:rsidR="00F4456B" w:rsidRPr="00EF3ED9" w:rsidRDefault="0052565E" w:rsidP="00EF3ED9">
      <w:pPr>
        <w:pStyle w:val="a6"/>
        <w:numPr>
          <w:ilvl w:val="0"/>
          <w:numId w:val="1"/>
        </w:numPr>
        <w:spacing w:line="25" w:lineRule="atLeast"/>
        <w:jc w:val="center"/>
        <w:rPr>
          <w:b/>
          <w:szCs w:val="28"/>
        </w:rPr>
      </w:pPr>
      <w:r w:rsidRPr="00EF3ED9">
        <w:rPr>
          <w:b/>
          <w:szCs w:val="28"/>
        </w:rPr>
        <w:t>Основные направления бюджетной и налоговой политики, параметры</w:t>
      </w:r>
      <w:r w:rsidR="00B5637D" w:rsidRPr="00EF3ED9">
        <w:rPr>
          <w:b/>
          <w:szCs w:val="28"/>
        </w:rPr>
        <w:t xml:space="preserve"> прогноза социально-экономического </w:t>
      </w:r>
      <w:r w:rsidRPr="00EF3ED9">
        <w:rPr>
          <w:b/>
          <w:szCs w:val="28"/>
        </w:rPr>
        <w:t>р</w:t>
      </w:r>
      <w:r w:rsidR="00AF0C7B" w:rsidRPr="00EF3ED9">
        <w:rPr>
          <w:b/>
          <w:szCs w:val="28"/>
        </w:rPr>
        <w:t xml:space="preserve">азвития </w:t>
      </w:r>
    </w:p>
    <w:p w:rsidR="00B5637D" w:rsidRDefault="00F4456B" w:rsidP="00627021">
      <w:pPr>
        <w:spacing w:line="25" w:lineRule="atLeast"/>
        <w:jc w:val="center"/>
        <w:rPr>
          <w:b/>
          <w:szCs w:val="28"/>
        </w:rPr>
      </w:pPr>
      <w:proofErr w:type="spellStart"/>
      <w:r>
        <w:rPr>
          <w:b/>
          <w:szCs w:val="28"/>
        </w:rPr>
        <w:t>Инкинского</w:t>
      </w:r>
      <w:proofErr w:type="spellEnd"/>
      <w:r>
        <w:rPr>
          <w:b/>
          <w:szCs w:val="28"/>
        </w:rPr>
        <w:t xml:space="preserve"> сельского поселения</w:t>
      </w:r>
    </w:p>
    <w:p w:rsidR="00401967" w:rsidRPr="00401967" w:rsidRDefault="00401967" w:rsidP="00627021">
      <w:pPr>
        <w:spacing w:line="25" w:lineRule="atLeast"/>
        <w:jc w:val="center"/>
        <w:rPr>
          <w:b/>
          <w:sz w:val="24"/>
          <w:szCs w:val="24"/>
        </w:rPr>
      </w:pPr>
    </w:p>
    <w:p w:rsidR="00401967" w:rsidRDefault="00401967" w:rsidP="00401967">
      <w:pPr>
        <w:spacing w:line="25" w:lineRule="atLeast"/>
        <w:ind w:firstLine="708"/>
        <w:rPr>
          <w:szCs w:val="28"/>
        </w:rPr>
      </w:pPr>
      <w:r>
        <w:rPr>
          <w:szCs w:val="28"/>
        </w:rPr>
        <w:t xml:space="preserve">В соответствии с пунктом 2 статьи 172 Бюджетного кодекса составление проекта бюджета основывается </w:t>
      </w:r>
      <w:proofErr w:type="gramStart"/>
      <w:r>
        <w:rPr>
          <w:szCs w:val="28"/>
        </w:rPr>
        <w:t>на</w:t>
      </w:r>
      <w:proofErr w:type="gramEnd"/>
      <w:r>
        <w:rPr>
          <w:szCs w:val="28"/>
        </w:rPr>
        <w:t>:</w:t>
      </w:r>
    </w:p>
    <w:p w:rsidR="00401967" w:rsidRDefault="00401967" w:rsidP="00401967">
      <w:pPr>
        <w:autoSpaceDE w:val="0"/>
        <w:autoSpaceDN w:val="0"/>
        <w:adjustRightInd w:val="0"/>
        <w:spacing w:line="240" w:lineRule="auto"/>
        <w:ind w:firstLine="708"/>
        <w:rPr>
          <w:szCs w:val="28"/>
        </w:rPr>
      </w:pPr>
      <w:proofErr w:type="gramStart"/>
      <w:r>
        <w:rPr>
          <w:szCs w:val="28"/>
        </w:rPr>
        <w:t>положениях</w:t>
      </w:r>
      <w:proofErr w:type="gramEnd"/>
      <w:r>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01967" w:rsidRDefault="00401967" w:rsidP="00401967">
      <w:pPr>
        <w:autoSpaceDE w:val="0"/>
        <w:autoSpaceDN w:val="0"/>
        <w:adjustRightInd w:val="0"/>
        <w:spacing w:line="240" w:lineRule="auto"/>
        <w:ind w:firstLine="708"/>
        <w:rPr>
          <w:szCs w:val="28"/>
        </w:rPr>
      </w:pPr>
      <w:r>
        <w:rPr>
          <w:szCs w:val="28"/>
        </w:rPr>
        <w:t xml:space="preserve">основных </w:t>
      </w:r>
      <w:proofErr w:type="gramStart"/>
      <w:r>
        <w:rPr>
          <w:szCs w:val="28"/>
        </w:rPr>
        <w:t>направлениях</w:t>
      </w:r>
      <w:proofErr w:type="gramEnd"/>
      <w:r>
        <w:rPr>
          <w:szCs w:val="28"/>
        </w:rPr>
        <w:t xml:space="preserve"> бюджетной и налоговой политики;</w:t>
      </w:r>
    </w:p>
    <w:p w:rsidR="00401967" w:rsidRDefault="00401967" w:rsidP="00401967">
      <w:pPr>
        <w:autoSpaceDE w:val="0"/>
        <w:autoSpaceDN w:val="0"/>
        <w:adjustRightInd w:val="0"/>
        <w:spacing w:line="240" w:lineRule="auto"/>
        <w:ind w:firstLine="708"/>
        <w:rPr>
          <w:szCs w:val="28"/>
        </w:rPr>
      </w:pPr>
      <w:proofErr w:type="gramStart"/>
      <w:r>
        <w:rPr>
          <w:szCs w:val="28"/>
        </w:rPr>
        <w:t>прогнозе</w:t>
      </w:r>
      <w:proofErr w:type="gramEnd"/>
      <w:r>
        <w:rPr>
          <w:szCs w:val="28"/>
        </w:rPr>
        <w:t xml:space="preserve"> социально-экономического развития;</w:t>
      </w:r>
    </w:p>
    <w:p w:rsidR="00401967" w:rsidRDefault="00401967" w:rsidP="00401967">
      <w:pPr>
        <w:autoSpaceDE w:val="0"/>
        <w:autoSpaceDN w:val="0"/>
        <w:adjustRightInd w:val="0"/>
        <w:spacing w:line="240" w:lineRule="auto"/>
        <w:ind w:firstLine="708"/>
        <w:rPr>
          <w:szCs w:val="28"/>
        </w:rPr>
      </w:pPr>
      <w:r>
        <w:rPr>
          <w:szCs w:val="28"/>
        </w:rPr>
        <w:t xml:space="preserve">бюджетном </w:t>
      </w:r>
      <w:proofErr w:type="gramStart"/>
      <w:r>
        <w:rPr>
          <w:szCs w:val="28"/>
        </w:rPr>
        <w:t>прогнозе</w:t>
      </w:r>
      <w:proofErr w:type="gramEnd"/>
      <w:r>
        <w:rPr>
          <w:szCs w:val="28"/>
        </w:rPr>
        <w:t xml:space="preserve"> (проекте бюджетного прогноза, проекте изменений бюджетного прогноза) на долгосрочный период;</w:t>
      </w:r>
    </w:p>
    <w:p w:rsidR="00401967" w:rsidRDefault="00401967" w:rsidP="00401967">
      <w:pPr>
        <w:pStyle w:val="ConsPlusNormal"/>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государственных (муниципальных) программах (проектах</w:t>
      </w:r>
      <w:proofErr w:type="gramEnd"/>
      <w:r>
        <w:rPr>
          <w:rFonts w:ascii="Times New Roman" w:hAnsi="Times New Roman" w:cs="Times New Roman"/>
          <w:sz w:val="28"/>
          <w:szCs w:val="28"/>
        </w:rPr>
        <w:t xml:space="preserve"> государственных (муниципальных) программ, </w:t>
      </w:r>
      <w:proofErr w:type="gramStart"/>
      <w:r>
        <w:rPr>
          <w:rFonts w:ascii="Times New Roman" w:hAnsi="Times New Roman" w:cs="Times New Roman"/>
          <w:sz w:val="28"/>
          <w:szCs w:val="28"/>
        </w:rPr>
        <w:t>проектах</w:t>
      </w:r>
      <w:proofErr w:type="gramEnd"/>
      <w:r>
        <w:rPr>
          <w:rFonts w:ascii="Times New Roman" w:hAnsi="Times New Roman" w:cs="Times New Roman"/>
          <w:sz w:val="28"/>
          <w:szCs w:val="28"/>
        </w:rPr>
        <w:t xml:space="preserve"> изменений указанных программ).</w:t>
      </w:r>
    </w:p>
    <w:p w:rsidR="00401967" w:rsidRDefault="00401967" w:rsidP="00401967">
      <w:pPr>
        <w:pStyle w:val="a6"/>
        <w:tabs>
          <w:tab w:val="left" w:pos="1134"/>
        </w:tabs>
        <w:spacing w:line="240" w:lineRule="auto"/>
        <w:ind w:left="0" w:firstLine="0"/>
        <w:rPr>
          <w:szCs w:val="28"/>
        </w:rPr>
      </w:pPr>
      <w:r>
        <w:rPr>
          <w:szCs w:val="28"/>
        </w:rPr>
        <w:t xml:space="preserve">           </w:t>
      </w:r>
      <w:proofErr w:type="gramStart"/>
      <w:r>
        <w:rPr>
          <w:szCs w:val="28"/>
        </w:rPr>
        <w:t xml:space="preserve">Представленные с проектом </w:t>
      </w:r>
      <w:r w:rsidRPr="00657FFE">
        <w:rPr>
          <w:szCs w:val="28"/>
        </w:rPr>
        <w:t>основные направления бюджетной политики</w:t>
      </w:r>
      <w:r>
        <w:rPr>
          <w:szCs w:val="28"/>
        </w:rPr>
        <w:t xml:space="preserve"> муниципального образования «</w:t>
      </w:r>
      <w:proofErr w:type="spellStart"/>
      <w:r>
        <w:rPr>
          <w:szCs w:val="28"/>
        </w:rPr>
        <w:t>Инкинское</w:t>
      </w:r>
      <w:proofErr w:type="spellEnd"/>
      <w:r>
        <w:rPr>
          <w:szCs w:val="28"/>
        </w:rPr>
        <w:t xml:space="preserve"> сельское поселение» на 2021 год и плановый период 2022 и 2023 годов определяют, что целью бюджетной политики </w:t>
      </w:r>
      <w:proofErr w:type="spellStart"/>
      <w:r>
        <w:rPr>
          <w:szCs w:val="28"/>
        </w:rPr>
        <w:t>Инкинского</w:t>
      </w:r>
      <w:proofErr w:type="spellEnd"/>
      <w:r>
        <w:rPr>
          <w:szCs w:val="28"/>
        </w:rPr>
        <w:t xml:space="preserve"> сельского поселения является обеспечение сохранения стабильности, сбалансированности бюджетной системы при безусловном исполнении всех принятых обязательств и выполнении задач социально-экономического развития </w:t>
      </w:r>
      <w:proofErr w:type="spellStart"/>
      <w:r>
        <w:rPr>
          <w:szCs w:val="28"/>
        </w:rPr>
        <w:t>Инкинского</w:t>
      </w:r>
      <w:proofErr w:type="spellEnd"/>
      <w:r>
        <w:rPr>
          <w:szCs w:val="28"/>
        </w:rPr>
        <w:t xml:space="preserve"> сельского поселения.</w:t>
      </w:r>
      <w:proofErr w:type="gramEnd"/>
    </w:p>
    <w:p w:rsidR="00401967" w:rsidRDefault="00401967" w:rsidP="00401967">
      <w:pPr>
        <w:pStyle w:val="a6"/>
        <w:tabs>
          <w:tab w:val="left" w:pos="1134"/>
        </w:tabs>
        <w:spacing w:line="240" w:lineRule="auto"/>
        <w:ind w:left="0" w:firstLine="0"/>
        <w:rPr>
          <w:szCs w:val="28"/>
        </w:rPr>
      </w:pPr>
      <w:r>
        <w:rPr>
          <w:szCs w:val="28"/>
        </w:rPr>
        <w:t xml:space="preserve">            Для достижения поставленной цели в очередном финансовом году требуется решение следующих задач:</w:t>
      </w:r>
    </w:p>
    <w:p w:rsidR="00401967" w:rsidRDefault="00401967" w:rsidP="00401967">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Pr>
          <w:color w:val="000000"/>
          <w:sz w:val="28"/>
          <w:szCs w:val="28"/>
          <w:shd w:val="clear" w:color="auto" w:fill="FFFFFF"/>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осуществления взвешенного подхода к принятию новых расходных обязательств.</w:t>
      </w:r>
    </w:p>
    <w:p w:rsidR="00401967" w:rsidRDefault="00401967" w:rsidP="00401967">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Pr>
          <w:sz w:val="28"/>
          <w:szCs w:val="28"/>
        </w:rPr>
        <w:t xml:space="preserve">Планирование финансовых ресурсов с учётом реализации приоритетных направлений стратегического развития поселения, с привлечением финансовых ресурсов из вышестоящих бюджетов посредством участия в государственных программах. </w:t>
      </w:r>
    </w:p>
    <w:p w:rsidR="00401967" w:rsidRDefault="00401967" w:rsidP="00401967">
      <w:pPr>
        <w:pStyle w:val="af3"/>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w:t>
      </w:r>
      <w:proofErr w:type="spellStart"/>
      <w:r>
        <w:rPr>
          <w:sz w:val="28"/>
          <w:szCs w:val="28"/>
        </w:rPr>
        <w:t>Инкинское</w:t>
      </w:r>
      <w:proofErr w:type="spellEnd"/>
      <w:r>
        <w:rPr>
          <w:sz w:val="28"/>
          <w:szCs w:val="28"/>
        </w:rPr>
        <w:t xml:space="preserve"> сельское поселение».</w:t>
      </w:r>
    </w:p>
    <w:p w:rsidR="00401967" w:rsidRDefault="00401967" w:rsidP="00401967">
      <w:pPr>
        <w:pStyle w:val="af3"/>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Поддержание сбалансированности бюджета поселения.</w:t>
      </w:r>
    </w:p>
    <w:p w:rsidR="00401967" w:rsidRDefault="00401967" w:rsidP="00401967">
      <w:pPr>
        <w:pStyle w:val="af3"/>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w:t>
      </w:r>
    </w:p>
    <w:p w:rsidR="00401967" w:rsidRDefault="00401967" w:rsidP="00401967">
      <w:pPr>
        <w:spacing w:line="240" w:lineRule="auto"/>
        <w:ind w:firstLine="708"/>
        <w:rPr>
          <w:szCs w:val="28"/>
        </w:rPr>
      </w:pPr>
      <w:proofErr w:type="gramStart"/>
      <w:r>
        <w:rPr>
          <w:color w:val="000000"/>
          <w:szCs w:val="28"/>
        </w:rPr>
        <w:t>Приоритетами</w:t>
      </w:r>
      <w:r>
        <w:rPr>
          <w:b/>
          <w:color w:val="000000"/>
          <w:szCs w:val="28"/>
        </w:rPr>
        <w:t xml:space="preserve"> </w:t>
      </w:r>
      <w:r w:rsidRPr="00373099">
        <w:rPr>
          <w:color w:val="000000"/>
          <w:szCs w:val="28"/>
        </w:rPr>
        <w:t>налоговой политики</w:t>
      </w:r>
      <w:r>
        <w:rPr>
          <w:b/>
          <w:color w:val="000000"/>
          <w:szCs w:val="28"/>
        </w:rPr>
        <w:t xml:space="preserve"> </w:t>
      </w:r>
      <w:proofErr w:type="spellStart"/>
      <w:r>
        <w:rPr>
          <w:color w:val="000000"/>
          <w:szCs w:val="28"/>
        </w:rPr>
        <w:t>Инкинского</w:t>
      </w:r>
      <w:proofErr w:type="spellEnd"/>
      <w:r>
        <w:rPr>
          <w:color w:val="000000"/>
          <w:szCs w:val="28"/>
        </w:rPr>
        <w:t xml:space="preserve"> сельского поселения </w:t>
      </w:r>
      <w:r>
        <w:rPr>
          <w:szCs w:val="28"/>
        </w:rPr>
        <w:t>на 2021 год и плановый период 2022 и 2023 годов являются направления на решение целей и задач, которые состоят в сохранении и развитии налогового потенциала, обеспечивающего бюджетную устойчивость в среднесрочной перспективе: создание благоприятных условий для развития и увеличения доходной базы местного бюджета, формирования комфортных условий для развития предпринимательской деятельности в поселении, упорядочение системы существующих</w:t>
      </w:r>
      <w:proofErr w:type="gramEnd"/>
      <w:r>
        <w:rPr>
          <w:szCs w:val="28"/>
        </w:rPr>
        <w:t xml:space="preserve"> налоговых льгот.</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налоговой политики продолжают оставаться:</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собираемости и минимизация недоимки налоговых и неналоговых доходов;</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предпринимательской и инвестиционной деятельности, совершенствование видов поддержки субъектов малого и среднего предпринимательства;</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и управление муниципальным имуществом;</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эффективное управление налоговыми расходами (оптимизация налоговых льгот по местным налогам);</w:t>
      </w:r>
    </w:p>
    <w:p w:rsidR="00401967" w:rsidRDefault="00401967" w:rsidP="00401967">
      <w:pPr>
        <w:pStyle w:val="a4"/>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содействие вовлечению граждан в предпринимательскую деятельность и сокращение неформальной занятости. </w:t>
      </w:r>
    </w:p>
    <w:p w:rsidR="00401967" w:rsidRDefault="00401967" w:rsidP="00401967">
      <w:pPr>
        <w:spacing w:line="240" w:lineRule="auto"/>
        <w:ind w:firstLine="708"/>
        <w:rPr>
          <w:szCs w:val="28"/>
        </w:rPr>
      </w:pPr>
      <w:r>
        <w:rPr>
          <w:szCs w:val="28"/>
        </w:rPr>
        <w:t xml:space="preserve">В целях стимулирования предпринимательской и инвестиционной деятельности Администрацией </w:t>
      </w:r>
      <w:proofErr w:type="spellStart"/>
      <w:r>
        <w:rPr>
          <w:szCs w:val="28"/>
        </w:rPr>
        <w:t>Инкинского</w:t>
      </w:r>
      <w:proofErr w:type="spellEnd"/>
      <w:r>
        <w:rPr>
          <w:szCs w:val="28"/>
        </w:rPr>
        <w:t xml:space="preserve"> сельского поселения в 2020 году проведен ряд мероприятий, способствующих повышению наполняемости местного бюджета. А именно: налоговое стимулирование инвестиционной и предпринимательской активности (стимулирование развития малого и среднего предпринимательства через специальные налоговые режимы); мероприятия, способствующие повышению наполняемости местного бюджета, проводимые муниципалитетом в части местных налогов; справедливая конкурентная среда и сокращение теневого сектора экономики. </w:t>
      </w:r>
    </w:p>
    <w:p w:rsidR="00401967" w:rsidRDefault="00401967" w:rsidP="00401967">
      <w:pPr>
        <w:spacing w:line="240" w:lineRule="auto"/>
        <w:ind w:firstLine="708"/>
        <w:rPr>
          <w:szCs w:val="28"/>
        </w:rPr>
      </w:pPr>
      <w:r>
        <w:rPr>
          <w:szCs w:val="28"/>
        </w:rPr>
        <w:t xml:space="preserve">Таким образом, принятые меры Администрацией </w:t>
      </w:r>
      <w:proofErr w:type="spellStart"/>
      <w:r>
        <w:rPr>
          <w:szCs w:val="28"/>
        </w:rPr>
        <w:t>Инкинского</w:t>
      </w:r>
      <w:proofErr w:type="spellEnd"/>
      <w:r>
        <w:rPr>
          <w:szCs w:val="28"/>
        </w:rPr>
        <w:t xml:space="preserve"> сельского поселения должны способствовать выполнению всех социальных обязательств, что в конечном итоге будет отражаться на качестве жизни населения </w:t>
      </w:r>
      <w:proofErr w:type="spellStart"/>
      <w:r>
        <w:rPr>
          <w:szCs w:val="28"/>
        </w:rPr>
        <w:t>Инкинского</w:t>
      </w:r>
      <w:proofErr w:type="spellEnd"/>
      <w:r>
        <w:rPr>
          <w:szCs w:val="28"/>
        </w:rPr>
        <w:t xml:space="preserve"> сельского поселения.</w:t>
      </w:r>
    </w:p>
    <w:p w:rsidR="00401967" w:rsidRDefault="00401967" w:rsidP="00401967">
      <w:pPr>
        <w:spacing w:line="25" w:lineRule="atLeast"/>
        <w:ind w:firstLine="708"/>
        <w:rPr>
          <w:szCs w:val="28"/>
        </w:rPr>
      </w:pPr>
      <w:r>
        <w:rPr>
          <w:szCs w:val="28"/>
        </w:rPr>
        <w:t>Кроме того, по ожидаемым итогам бюджетной политики муниципального образования «</w:t>
      </w:r>
      <w:proofErr w:type="spellStart"/>
      <w:r>
        <w:rPr>
          <w:szCs w:val="28"/>
        </w:rPr>
        <w:t>Инкинское</w:t>
      </w:r>
      <w:proofErr w:type="spellEnd"/>
      <w:r>
        <w:rPr>
          <w:szCs w:val="28"/>
        </w:rPr>
        <w:t xml:space="preserve"> сельское поселение» в 2020 году можно отметить, что в течение 2020 года последовательно решаются задачи, обозначенные в основных направлениях бюджетной политики на 2020 год. </w:t>
      </w:r>
      <w:proofErr w:type="gramStart"/>
      <w:r>
        <w:rPr>
          <w:szCs w:val="28"/>
        </w:rPr>
        <w:t xml:space="preserve">По установленным направлениям бюджетной политики созданы основные инструменты, мероприятия, планы, а также системы финансового контроля для устойчивого развития </w:t>
      </w:r>
      <w:proofErr w:type="spellStart"/>
      <w:r>
        <w:rPr>
          <w:szCs w:val="28"/>
        </w:rPr>
        <w:t>Инкинского</w:t>
      </w:r>
      <w:proofErr w:type="spellEnd"/>
      <w:r>
        <w:rPr>
          <w:szCs w:val="28"/>
        </w:rPr>
        <w:t xml:space="preserve"> сельского поселения.</w:t>
      </w:r>
      <w:proofErr w:type="gramEnd"/>
    </w:p>
    <w:p w:rsidR="00401967" w:rsidRDefault="00401967" w:rsidP="00401967">
      <w:pPr>
        <w:spacing w:line="25" w:lineRule="atLeast"/>
        <w:ind w:firstLine="708"/>
        <w:rPr>
          <w:szCs w:val="28"/>
        </w:rPr>
      </w:pPr>
      <w:proofErr w:type="gramStart"/>
      <w:r>
        <w:rPr>
          <w:szCs w:val="28"/>
        </w:rPr>
        <w:t xml:space="preserve">Прогноз социально-экономического развития </w:t>
      </w:r>
      <w:proofErr w:type="spellStart"/>
      <w:r>
        <w:rPr>
          <w:szCs w:val="28"/>
        </w:rPr>
        <w:t>Инкинского</w:t>
      </w:r>
      <w:proofErr w:type="spellEnd"/>
      <w:r>
        <w:rPr>
          <w:szCs w:val="28"/>
        </w:rPr>
        <w:t xml:space="preserve"> сельского поселения на 2021-2023 годы (далее – Прогноз) сформирован в соответствии с требованиями, установленными статьей 173 Бюджетного кодекса, а также Порядком разработки прогноза социально-экономического развития </w:t>
      </w:r>
      <w:proofErr w:type="spellStart"/>
      <w:r>
        <w:rPr>
          <w:szCs w:val="28"/>
        </w:rPr>
        <w:t>Инкинского</w:t>
      </w:r>
      <w:proofErr w:type="spellEnd"/>
      <w:r>
        <w:rPr>
          <w:szCs w:val="28"/>
        </w:rPr>
        <w:t xml:space="preserve"> сельского поселения на среднесрочный период, мониторинга и контроля его реализации, утвержденного постановлением Администрации </w:t>
      </w:r>
      <w:proofErr w:type="spellStart"/>
      <w:r>
        <w:rPr>
          <w:szCs w:val="28"/>
        </w:rPr>
        <w:t>Инкинского</w:t>
      </w:r>
      <w:proofErr w:type="spellEnd"/>
      <w:r>
        <w:rPr>
          <w:szCs w:val="28"/>
        </w:rPr>
        <w:t xml:space="preserve"> сельского поселения от 02.03.2017 № 22 (далее – Порядок</w:t>
      </w:r>
      <w:r w:rsidR="00CB43DF">
        <w:rPr>
          <w:szCs w:val="28"/>
        </w:rPr>
        <w:t xml:space="preserve"> № 22</w:t>
      </w:r>
      <w:r>
        <w:rPr>
          <w:szCs w:val="28"/>
        </w:rPr>
        <w:t>).</w:t>
      </w:r>
      <w:proofErr w:type="gramEnd"/>
    </w:p>
    <w:p w:rsidR="00401967" w:rsidRPr="003E6A87" w:rsidRDefault="00401967" w:rsidP="00401967">
      <w:pPr>
        <w:spacing w:line="25" w:lineRule="atLeast"/>
        <w:ind w:firstLine="708"/>
        <w:rPr>
          <w:szCs w:val="28"/>
        </w:rPr>
      </w:pPr>
      <w:proofErr w:type="gramStart"/>
      <w:r w:rsidRPr="003E6A87">
        <w:rPr>
          <w:szCs w:val="28"/>
        </w:rPr>
        <w:t>В соответствии</w:t>
      </w:r>
      <w:r w:rsidR="00766712">
        <w:rPr>
          <w:szCs w:val="28"/>
        </w:rPr>
        <w:t xml:space="preserve"> с пунктом 3</w:t>
      </w:r>
      <w:r w:rsidRPr="003E6A87">
        <w:rPr>
          <w:szCs w:val="28"/>
        </w:rPr>
        <w:t xml:space="preserve"> статьи 173 Бюджетного кодекса и пункта 10 Порядка</w:t>
      </w:r>
      <w:r w:rsidR="00CB43DF">
        <w:rPr>
          <w:szCs w:val="28"/>
        </w:rPr>
        <w:t xml:space="preserve"> № 22</w:t>
      </w:r>
      <w:r w:rsidRPr="003E6A87">
        <w:rPr>
          <w:szCs w:val="28"/>
        </w:rPr>
        <w:t xml:space="preserve"> прогноз социально-</w:t>
      </w:r>
      <w:r w:rsidR="00CB43DF">
        <w:rPr>
          <w:szCs w:val="28"/>
        </w:rPr>
        <w:t xml:space="preserve">экономического развития одобрен </w:t>
      </w:r>
      <w:r>
        <w:rPr>
          <w:szCs w:val="28"/>
        </w:rPr>
        <w:t xml:space="preserve">30.10.2020г. </w:t>
      </w:r>
      <w:r w:rsidRPr="003E6A87">
        <w:rPr>
          <w:szCs w:val="28"/>
        </w:rPr>
        <w:t xml:space="preserve">решением комиссии по согласованию проекта бюджета </w:t>
      </w:r>
      <w:proofErr w:type="spellStart"/>
      <w:r w:rsidRPr="003E6A87">
        <w:t>Инкинского</w:t>
      </w:r>
      <w:proofErr w:type="spellEnd"/>
      <w:r w:rsidRPr="003E6A87">
        <w:t xml:space="preserve"> сельского поселения</w:t>
      </w:r>
      <w:r w:rsidRPr="003E6A87">
        <w:rPr>
          <w:szCs w:val="28"/>
        </w:rPr>
        <w:t xml:space="preserve">, созданной главой </w:t>
      </w:r>
      <w:proofErr w:type="spellStart"/>
      <w:r w:rsidRPr="003E6A87">
        <w:t>Инкинского</w:t>
      </w:r>
      <w:proofErr w:type="spellEnd"/>
      <w:r w:rsidRPr="003E6A87">
        <w:t xml:space="preserve"> сельского поселения</w:t>
      </w:r>
      <w:r w:rsidRPr="003E6A87">
        <w:rPr>
          <w:szCs w:val="28"/>
        </w:rPr>
        <w:t>, одновременно с принятием решения о внесении проекта бюджета муниципального образования «</w:t>
      </w:r>
      <w:proofErr w:type="spellStart"/>
      <w:r w:rsidRPr="003E6A87">
        <w:rPr>
          <w:szCs w:val="28"/>
        </w:rPr>
        <w:t>Инкинское</w:t>
      </w:r>
      <w:proofErr w:type="spellEnd"/>
      <w:r w:rsidRPr="003E6A87">
        <w:rPr>
          <w:szCs w:val="28"/>
        </w:rPr>
        <w:t xml:space="preserve"> сельское поселение» в Совет </w:t>
      </w:r>
      <w:proofErr w:type="spellStart"/>
      <w:r w:rsidRPr="003E6A87">
        <w:t>Инкинского</w:t>
      </w:r>
      <w:proofErr w:type="spellEnd"/>
      <w:r w:rsidRPr="003E6A87">
        <w:t xml:space="preserve"> сельского поселения</w:t>
      </w:r>
      <w:r w:rsidRPr="003E6A87">
        <w:rPr>
          <w:szCs w:val="28"/>
        </w:rPr>
        <w:t xml:space="preserve">. </w:t>
      </w:r>
      <w:proofErr w:type="gramEnd"/>
    </w:p>
    <w:p w:rsidR="00401967" w:rsidRDefault="00401967" w:rsidP="00401967">
      <w:pPr>
        <w:spacing w:line="25" w:lineRule="atLeast"/>
        <w:ind w:firstLine="708"/>
        <w:rPr>
          <w:szCs w:val="28"/>
        </w:rPr>
      </w:pPr>
      <w:proofErr w:type="gramStart"/>
      <w:r>
        <w:rPr>
          <w:szCs w:val="28"/>
        </w:rPr>
        <w:t>Прогноз разработан с учетом итогов социально-экономического развития поселения за 2018-2019 годы и 1 полугодие 2020 года, на основе действующей ситуации в условиях восстановления темпов роста экономики в текущем периоде</w:t>
      </w:r>
      <w:r w:rsidR="00057403">
        <w:rPr>
          <w:szCs w:val="28"/>
        </w:rPr>
        <w:t>,</w:t>
      </w:r>
      <w:r>
        <w:rPr>
          <w:szCs w:val="28"/>
        </w:rPr>
        <w:t xml:space="preserve"> с учетом состояния и тенденций развития российской экономики, а также на основе прогнозируемого временного ускорения темпов инфляции (с дальнейшей стабилизацией) и наращивания экономического роста в среднесрочной перспективе.</w:t>
      </w:r>
      <w:proofErr w:type="gramEnd"/>
    </w:p>
    <w:p w:rsidR="00401967" w:rsidRDefault="00401967" w:rsidP="00401967">
      <w:pPr>
        <w:spacing w:line="25" w:lineRule="atLeast"/>
        <w:ind w:firstLine="708"/>
        <w:rPr>
          <w:szCs w:val="28"/>
        </w:rPr>
      </w:pPr>
      <w:r>
        <w:rPr>
          <w:szCs w:val="28"/>
        </w:rPr>
        <w:lastRenderedPageBreak/>
        <w:t xml:space="preserve">Социально-экономическая ситуация в </w:t>
      </w:r>
      <w:proofErr w:type="spellStart"/>
      <w:r>
        <w:rPr>
          <w:szCs w:val="28"/>
        </w:rPr>
        <w:t>Инкинском</w:t>
      </w:r>
      <w:proofErr w:type="spellEnd"/>
      <w:r>
        <w:rPr>
          <w:szCs w:val="28"/>
        </w:rPr>
        <w:t xml:space="preserve"> сельском поселении по итогам 2019 года характеризуется незначительным замедлением темпов экономического роста в большинстве сфер деятельности. Сложившаяся в стране неблагоприятная финансово-экономическая ситуация не могла не отразится на социально-экономических процессах, происходящих в </w:t>
      </w:r>
      <w:proofErr w:type="spellStart"/>
      <w:r>
        <w:rPr>
          <w:szCs w:val="28"/>
        </w:rPr>
        <w:t>Инкинском</w:t>
      </w:r>
      <w:proofErr w:type="spellEnd"/>
      <w:r>
        <w:rPr>
          <w:szCs w:val="28"/>
        </w:rPr>
        <w:t xml:space="preserve"> сельском поселении.</w:t>
      </w:r>
    </w:p>
    <w:p w:rsidR="00401967" w:rsidRDefault="00401967" w:rsidP="00401967">
      <w:pPr>
        <w:spacing w:line="25" w:lineRule="atLeast"/>
        <w:ind w:firstLine="708"/>
        <w:rPr>
          <w:szCs w:val="28"/>
        </w:rPr>
      </w:pPr>
      <w:r>
        <w:rPr>
          <w:szCs w:val="28"/>
        </w:rPr>
        <w:t>При разработке Прогноза учитывались сценарные условия и основные параметры прогноза социально-экономического развития Российской Федерации на 2021 год и на плановый период 2022-2023годов, основные направления Стратегии СЭР Томской области до 2030 года.</w:t>
      </w:r>
    </w:p>
    <w:p w:rsidR="00401967" w:rsidRDefault="00401967" w:rsidP="00401967">
      <w:pPr>
        <w:spacing w:line="25" w:lineRule="atLeast"/>
        <w:ind w:firstLine="708"/>
        <w:rPr>
          <w:szCs w:val="28"/>
        </w:rPr>
      </w:pPr>
      <w:r>
        <w:rPr>
          <w:szCs w:val="28"/>
        </w:rPr>
        <w:t xml:space="preserve">По данным пояснительной записки к прогнозу социально-экономического развития </w:t>
      </w:r>
      <w:proofErr w:type="spellStart"/>
      <w:r>
        <w:rPr>
          <w:szCs w:val="28"/>
        </w:rPr>
        <w:t>Инкинского</w:t>
      </w:r>
      <w:proofErr w:type="spellEnd"/>
      <w:r>
        <w:rPr>
          <w:szCs w:val="28"/>
        </w:rPr>
        <w:t xml:space="preserve"> сельского поселения на 2021-2023 годы в прогнозный период </w:t>
      </w:r>
      <w:r>
        <w:rPr>
          <w:rFonts w:eastAsia="Arial Unicode MS"/>
          <w:szCs w:val="28"/>
        </w:rPr>
        <w:t>з</w:t>
      </w:r>
      <w:r>
        <w:rPr>
          <w:szCs w:val="28"/>
        </w:rPr>
        <w:t>начительных скачков в развитии территории не ожидается</w:t>
      </w:r>
      <w:r>
        <w:rPr>
          <w:rFonts w:eastAsia="Arial Unicode MS"/>
          <w:szCs w:val="28"/>
        </w:rPr>
        <w:t xml:space="preserve"> в связи с тем, что большинство предприятий, работающих на территории поселения, являются филиалами, деятельность которых зависит от решений головных организаций. С целью снижения затрат </w:t>
      </w:r>
      <w:proofErr w:type="spellStart"/>
      <w:r>
        <w:rPr>
          <w:rFonts w:eastAsia="Arial Unicode MS"/>
          <w:szCs w:val="28"/>
        </w:rPr>
        <w:t>аффилированные</w:t>
      </w:r>
      <w:proofErr w:type="spellEnd"/>
      <w:r>
        <w:rPr>
          <w:rFonts w:eastAsia="Arial Unicode MS"/>
          <w:szCs w:val="28"/>
        </w:rPr>
        <w:t xml:space="preserve"> структуры продолжают сокращать филиальную сеть, перенося</w:t>
      </w:r>
      <w:r w:rsidR="00057403">
        <w:rPr>
          <w:rFonts w:eastAsia="Arial Unicode MS"/>
          <w:szCs w:val="28"/>
        </w:rPr>
        <w:t xml:space="preserve"> функции в головные предприятия. С</w:t>
      </w:r>
      <w:r>
        <w:rPr>
          <w:rFonts w:eastAsia="Arial Unicode MS"/>
          <w:szCs w:val="28"/>
        </w:rPr>
        <w:t xml:space="preserve">оответственно, территория теряет налоги, рабочие места и население, которое уезжает туда, где эти рабочие места </w:t>
      </w:r>
      <w:r>
        <w:rPr>
          <w:szCs w:val="28"/>
        </w:rPr>
        <w:t xml:space="preserve">будут организованы. При этом малый бизнес не может стать равнозначной заменой. На территории </w:t>
      </w:r>
      <w:proofErr w:type="spellStart"/>
      <w:r>
        <w:rPr>
          <w:szCs w:val="28"/>
        </w:rPr>
        <w:t>Инкинского</w:t>
      </w:r>
      <w:proofErr w:type="spellEnd"/>
      <w:r>
        <w:rPr>
          <w:szCs w:val="28"/>
        </w:rPr>
        <w:t xml:space="preserve"> сельского поселения наблюдается некоторое замедление в развитии большинства сфер деятельности, в том числе в связи с влиянием на экономику ограничительных мер, направленных на недопущение распространения новой </w:t>
      </w:r>
      <w:proofErr w:type="spellStart"/>
      <w:r>
        <w:rPr>
          <w:szCs w:val="28"/>
        </w:rPr>
        <w:t>коронавирусной</w:t>
      </w:r>
      <w:proofErr w:type="spellEnd"/>
      <w:r>
        <w:rPr>
          <w:szCs w:val="28"/>
        </w:rPr>
        <w:t xml:space="preserve"> инфекции. </w:t>
      </w:r>
    </w:p>
    <w:p w:rsidR="00401967" w:rsidRDefault="00401967" w:rsidP="00401967">
      <w:pPr>
        <w:pStyle w:val="a4"/>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транспорт и связь, операции с недвижимым имуществом, аренда и предоставление услуг, розничная торговля.</w:t>
      </w:r>
    </w:p>
    <w:p w:rsidR="00401967" w:rsidRDefault="00401967" w:rsidP="00401967">
      <w:pPr>
        <w:pStyle w:val="a4"/>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Социально-экономическая политика </w:t>
      </w:r>
      <w:proofErr w:type="spellStart"/>
      <w:r>
        <w:rPr>
          <w:rFonts w:ascii="Times New Roman" w:hAnsi="Times New Roman" w:cs="Times New Roman"/>
          <w:sz w:val="28"/>
          <w:szCs w:val="28"/>
        </w:rPr>
        <w:t>Инкинского</w:t>
      </w:r>
      <w:proofErr w:type="spellEnd"/>
      <w:r>
        <w:rPr>
          <w:rFonts w:ascii="Times New Roman" w:hAnsi="Times New Roman" w:cs="Times New Roman"/>
          <w:sz w:val="28"/>
          <w:szCs w:val="28"/>
        </w:rPr>
        <w:t xml:space="preserve"> сельского поселения будет направлена на решение следующих первоочередных задач: </w:t>
      </w:r>
    </w:p>
    <w:p w:rsidR="00401967" w:rsidRDefault="00401967" w:rsidP="00AF533D">
      <w:pPr>
        <w:pStyle w:val="Default"/>
        <w:ind w:firstLine="567"/>
        <w:jc w:val="both"/>
        <w:rPr>
          <w:sz w:val="28"/>
          <w:szCs w:val="28"/>
        </w:rPr>
      </w:pPr>
      <w:r>
        <w:rPr>
          <w:sz w:val="28"/>
          <w:szCs w:val="28"/>
        </w:rPr>
        <w:t>1.</w:t>
      </w:r>
      <w:r>
        <w:rPr>
          <w:bCs/>
          <w:sz w:val="28"/>
          <w:szCs w:val="28"/>
        </w:rPr>
        <w:t xml:space="preserve">Повышение инвестиционной привлекательности и конкурентоспособности экономики поселения </w:t>
      </w:r>
      <w:r>
        <w:rPr>
          <w:sz w:val="28"/>
          <w:szCs w:val="28"/>
        </w:rPr>
        <w:t xml:space="preserve">за счёт проведения активной инвестиционной политики и развития муниципальной правовой базы, способствующей привлечению инвестиций; за счёт максимального вовлечения в экономический оборот имеющегося ресурсного потенциала поселения, повышения эффективности его использования, создания условий для развития малого и среднего бизнеса, сельскохозяйственного производства. </w:t>
      </w:r>
    </w:p>
    <w:p w:rsidR="00401967" w:rsidRDefault="00401967" w:rsidP="00401967">
      <w:pPr>
        <w:pStyle w:val="Default"/>
        <w:jc w:val="both"/>
        <w:rPr>
          <w:sz w:val="28"/>
          <w:szCs w:val="28"/>
        </w:rPr>
      </w:pPr>
      <w:r>
        <w:rPr>
          <w:sz w:val="28"/>
          <w:szCs w:val="28"/>
        </w:rPr>
        <w:tab/>
        <w:t xml:space="preserve">2. </w:t>
      </w:r>
      <w:r>
        <w:rPr>
          <w:bCs/>
          <w:sz w:val="28"/>
          <w:szCs w:val="28"/>
        </w:rPr>
        <w:t xml:space="preserve">Развитие транспортной и инженерной инфраструктуры </w:t>
      </w:r>
      <w:r>
        <w:rPr>
          <w:sz w:val="28"/>
          <w:szCs w:val="28"/>
        </w:rPr>
        <w:t>за счёт сохранения и развития транспортной инфраструктуры, модернизации и развития коммунальной инфрастр</w:t>
      </w:r>
      <w:r w:rsidR="00057403">
        <w:rPr>
          <w:sz w:val="28"/>
          <w:szCs w:val="28"/>
        </w:rPr>
        <w:t>уктуры, обеспечивающей повышение</w:t>
      </w:r>
      <w:r>
        <w:rPr>
          <w:sz w:val="28"/>
          <w:szCs w:val="28"/>
        </w:rPr>
        <w:t xml:space="preserve"> </w:t>
      </w:r>
      <w:proofErr w:type="spellStart"/>
      <w:r>
        <w:rPr>
          <w:sz w:val="28"/>
          <w:szCs w:val="28"/>
        </w:rPr>
        <w:t>энергоэффективности</w:t>
      </w:r>
      <w:proofErr w:type="spellEnd"/>
      <w:r>
        <w:rPr>
          <w:sz w:val="28"/>
          <w:szCs w:val="28"/>
        </w:rPr>
        <w:t xml:space="preserve"> на территории </w:t>
      </w:r>
      <w:proofErr w:type="spellStart"/>
      <w:r>
        <w:rPr>
          <w:sz w:val="28"/>
          <w:szCs w:val="28"/>
        </w:rPr>
        <w:t>Инкинского</w:t>
      </w:r>
      <w:proofErr w:type="spellEnd"/>
      <w:r>
        <w:rPr>
          <w:sz w:val="28"/>
          <w:szCs w:val="28"/>
        </w:rPr>
        <w:t xml:space="preserve"> сельского поселения. </w:t>
      </w:r>
    </w:p>
    <w:p w:rsidR="00401967" w:rsidRDefault="00401967" w:rsidP="00401967">
      <w:pPr>
        <w:pStyle w:val="Default"/>
        <w:jc w:val="both"/>
        <w:rPr>
          <w:sz w:val="28"/>
          <w:szCs w:val="28"/>
        </w:rPr>
      </w:pPr>
      <w:r>
        <w:rPr>
          <w:sz w:val="28"/>
          <w:szCs w:val="28"/>
        </w:rPr>
        <w:lastRenderedPageBreak/>
        <w:tab/>
        <w:t xml:space="preserve">3. </w:t>
      </w:r>
      <w:r>
        <w:rPr>
          <w:bCs/>
          <w:sz w:val="28"/>
          <w:szCs w:val="28"/>
        </w:rPr>
        <w:t xml:space="preserve">Повышение уровня и качества жизни населения </w:t>
      </w:r>
      <w:r>
        <w:rPr>
          <w:sz w:val="28"/>
          <w:szCs w:val="28"/>
        </w:rPr>
        <w:t>за счёт создания условий для развития жилищного строительства, увеличения уровня благоустройства населённых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к культурным ценностям</w:t>
      </w:r>
      <w:r w:rsidR="00057403">
        <w:rPr>
          <w:sz w:val="28"/>
          <w:szCs w:val="28"/>
        </w:rPr>
        <w:t>,</w:t>
      </w:r>
      <w:r>
        <w:rPr>
          <w:sz w:val="28"/>
          <w:szCs w:val="28"/>
        </w:rPr>
        <w:t xml:space="preserve"> для развития физической культуры и массового спорта. </w:t>
      </w:r>
    </w:p>
    <w:p w:rsidR="00401967" w:rsidRDefault="00401967" w:rsidP="00401967">
      <w:pPr>
        <w:pStyle w:val="Default"/>
        <w:jc w:val="both"/>
        <w:rPr>
          <w:sz w:val="28"/>
          <w:szCs w:val="28"/>
        </w:rPr>
      </w:pPr>
      <w:r>
        <w:rPr>
          <w:sz w:val="28"/>
          <w:szCs w:val="28"/>
        </w:rPr>
        <w:tab/>
        <w:t xml:space="preserve">4. </w:t>
      </w:r>
      <w:r>
        <w:rPr>
          <w:bCs/>
          <w:sz w:val="28"/>
          <w:szCs w:val="28"/>
        </w:rPr>
        <w:t xml:space="preserve">Повышение эффективности муниципального управления </w:t>
      </w:r>
      <w:r>
        <w:rPr>
          <w:sz w:val="28"/>
          <w:szCs w:val="28"/>
        </w:rPr>
        <w:t xml:space="preserve">за счёт совершенствования системы муниципальных финансов, повышения эффективности управления и распоряжения муниципальным имуществом. </w:t>
      </w:r>
    </w:p>
    <w:p w:rsidR="00401967" w:rsidRDefault="00401967" w:rsidP="00401967">
      <w:pPr>
        <w:pStyle w:val="Default"/>
        <w:jc w:val="both"/>
        <w:rPr>
          <w:sz w:val="28"/>
          <w:szCs w:val="28"/>
        </w:rPr>
      </w:pPr>
      <w:r>
        <w:rPr>
          <w:sz w:val="28"/>
          <w:szCs w:val="28"/>
        </w:rPr>
        <w:tab/>
        <w:t>Финансовые ресурсы, необходимые для реализации мероприятий по решению социально-экономических задач в поселении, ограничены. Без помощи бюджетов других уровней бюджетной системы местный бюджет поселения не способен реализовать все необходимые мероприятия.</w:t>
      </w:r>
    </w:p>
    <w:p w:rsidR="00401967" w:rsidRDefault="00401967" w:rsidP="00401967">
      <w:pPr>
        <w:pStyle w:val="Default"/>
        <w:jc w:val="both"/>
        <w:rPr>
          <w:sz w:val="28"/>
          <w:szCs w:val="28"/>
        </w:rPr>
      </w:pPr>
      <w:r>
        <w:rPr>
          <w:sz w:val="28"/>
          <w:szCs w:val="28"/>
        </w:rPr>
        <w:t xml:space="preserve">          Необходимо отметить, что социально-экономическая политика </w:t>
      </w:r>
      <w:proofErr w:type="spellStart"/>
      <w:r>
        <w:rPr>
          <w:sz w:val="28"/>
          <w:szCs w:val="28"/>
        </w:rPr>
        <w:t>Инкинского</w:t>
      </w:r>
      <w:proofErr w:type="spellEnd"/>
      <w:r>
        <w:rPr>
          <w:sz w:val="28"/>
          <w:szCs w:val="28"/>
        </w:rPr>
        <w:t xml:space="preserve"> сельского поселения на 2021 год и плановый период 2022-2023 годов не в полной мере учитывает направления социально-экономического развития Томской области на среднесрочную перспективу. Одним из приоритетных направлений социально-экономического развития Томской области на 2021 год и плановый период 2022-2023 годов станут достижения национальных целей развития Российской Федерации (Указ Президента Российской Федерации от 21 июля 2020 года № 474):</w:t>
      </w:r>
    </w:p>
    <w:p w:rsidR="00401967" w:rsidRDefault="00401967" w:rsidP="00401967">
      <w:pPr>
        <w:pStyle w:val="Default"/>
        <w:ind w:firstLine="708"/>
        <w:jc w:val="both"/>
        <w:rPr>
          <w:sz w:val="28"/>
          <w:szCs w:val="28"/>
        </w:rPr>
      </w:pPr>
      <w:r>
        <w:rPr>
          <w:sz w:val="28"/>
          <w:szCs w:val="28"/>
        </w:rPr>
        <w:t>а) сохранение населения, здоровье и благополучие людей;</w:t>
      </w:r>
    </w:p>
    <w:p w:rsidR="00401967" w:rsidRDefault="00401967" w:rsidP="00401967">
      <w:pPr>
        <w:pStyle w:val="Default"/>
        <w:ind w:firstLine="708"/>
        <w:jc w:val="both"/>
        <w:rPr>
          <w:sz w:val="28"/>
          <w:szCs w:val="28"/>
        </w:rPr>
      </w:pPr>
      <w:r>
        <w:rPr>
          <w:sz w:val="28"/>
          <w:szCs w:val="28"/>
        </w:rPr>
        <w:t>б) возможности для самореализации и развития талантов;</w:t>
      </w:r>
    </w:p>
    <w:p w:rsidR="00401967" w:rsidRDefault="00401967" w:rsidP="00401967">
      <w:pPr>
        <w:pStyle w:val="Default"/>
        <w:ind w:firstLine="708"/>
        <w:jc w:val="both"/>
        <w:rPr>
          <w:sz w:val="28"/>
          <w:szCs w:val="28"/>
        </w:rPr>
      </w:pPr>
      <w:r>
        <w:rPr>
          <w:sz w:val="28"/>
          <w:szCs w:val="28"/>
        </w:rPr>
        <w:t>в) комфортная и безопасная среда для жизни;</w:t>
      </w:r>
    </w:p>
    <w:p w:rsidR="00401967" w:rsidRDefault="00401967" w:rsidP="00401967">
      <w:pPr>
        <w:pStyle w:val="Default"/>
        <w:ind w:firstLine="708"/>
        <w:jc w:val="both"/>
        <w:rPr>
          <w:sz w:val="28"/>
          <w:szCs w:val="28"/>
        </w:rPr>
      </w:pPr>
      <w:r>
        <w:rPr>
          <w:sz w:val="28"/>
          <w:szCs w:val="28"/>
        </w:rPr>
        <w:t>г) достойный, эффективный труд и успешное предпринимательство;</w:t>
      </w:r>
    </w:p>
    <w:p w:rsidR="00401967" w:rsidRDefault="00401967" w:rsidP="00401967">
      <w:pPr>
        <w:pStyle w:val="Default"/>
        <w:ind w:firstLine="708"/>
        <w:jc w:val="both"/>
        <w:rPr>
          <w:sz w:val="28"/>
          <w:szCs w:val="28"/>
        </w:rPr>
      </w:pPr>
      <w:proofErr w:type="spellStart"/>
      <w:r>
        <w:rPr>
          <w:sz w:val="28"/>
          <w:szCs w:val="28"/>
        </w:rPr>
        <w:t>д</w:t>
      </w:r>
      <w:proofErr w:type="spellEnd"/>
      <w:r>
        <w:rPr>
          <w:sz w:val="28"/>
          <w:szCs w:val="28"/>
        </w:rPr>
        <w:t>) цифровая трансформация.</w:t>
      </w:r>
    </w:p>
    <w:p w:rsidR="00401967" w:rsidRDefault="00401967" w:rsidP="00401967">
      <w:pPr>
        <w:pStyle w:val="Default"/>
        <w:jc w:val="both"/>
        <w:rPr>
          <w:sz w:val="28"/>
          <w:szCs w:val="28"/>
        </w:rPr>
      </w:pPr>
      <w:r>
        <w:rPr>
          <w:sz w:val="28"/>
          <w:szCs w:val="28"/>
        </w:rPr>
        <w:t xml:space="preserve">           Основным механизмом реализации данных направлений будет выполнение мероприятий государственных программ Томской области и национальных проектов.</w:t>
      </w:r>
    </w:p>
    <w:p w:rsidR="00401967" w:rsidRDefault="00401967" w:rsidP="00401967">
      <w:pPr>
        <w:pStyle w:val="Default"/>
        <w:jc w:val="both"/>
        <w:rPr>
          <w:sz w:val="28"/>
          <w:szCs w:val="28"/>
        </w:rPr>
      </w:pPr>
      <w:r>
        <w:rPr>
          <w:sz w:val="28"/>
          <w:szCs w:val="28"/>
        </w:rPr>
        <w:t xml:space="preserve">           Необходимость разработки прогноза с учетом стратегических документов Томской области, а именно</w:t>
      </w:r>
      <w:r w:rsidR="00403695">
        <w:rPr>
          <w:sz w:val="28"/>
          <w:szCs w:val="28"/>
        </w:rPr>
        <w:t>,</w:t>
      </w:r>
      <w:r>
        <w:rPr>
          <w:sz w:val="28"/>
          <w:szCs w:val="28"/>
        </w:rPr>
        <w:t xml:space="preserve"> с учетом прогноза социально-экономического разв</w:t>
      </w:r>
      <w:r w:rsidR="00403695">
        <w:rPr>
          <w:sz w:val="28"/>
          <w:szCs w:val="28"/>
        </w:rPr>
        <w:t>ития Томской области установлена</w:t>
      </w:r>
      <w:r>
        <w:rPr>
          <w:sz w:val="28"/>
          <w:szCs w:val="28"/>
        </w:rPr>
        <w:t xml:space="preserve"> пунктом 7 раздела 1</w:t>
      </w:r>
      <w:r w:rsidRPr="00411016">
        <w:rPr>
          <w:sz w:val="28"/>
          <w:szCs w:val="28"/>
        </w:rPr>
        <w:t xml:space="preserve"> </w:t>
      </w:r>
      <w:r>
        <w:rPr>
          <w:sz w:val="28"/>
          <w:szCs w:val="28"/>
        </w:rPr>
        <w:t>Порядка</w:t>
      </w:r>
      <w:r w:rsidR="00403695">
        <w:rPr>
          <w:sz w:val="28"/>
          <w:szCs w:val="28"/>
        </w:rPr>
        <w:t xml:space="preserve"> № 22</w:t>
      </w:r>
      <w:r w:rsidRPr="00411016">
        <w:rPr>
          <w:sz w:val="28"/>
          <w:szCs w:val="28"/>
        </w:rPr>
        <w:t>.</w:t>
      </w:r>
    </w:p>
    <w:p w:rsidR="00401967" w:rsidRDefault="00401967" w:rsidP="00401967">
      <w:pPr>
        <w:pStyle w:val="Default"/>
        <w:ind w:firstLine="708"/>
        <w:jc w:val="both"/>
        <w:rPr>
          <w:sz w:val="28"/>
          <w:szCs w:val="28"/>
        </w:rPr>
      </w:pPr>
      <w:r>
        <w:rPr>
          <w:sz w:val="28"/>
          <w:szCs w:val="28"/>
        </w:rPr>
        <w:t>Предста</w:t>
      </w:r>
      <w:r w:rsidR="00403695">
        <w:rPr>
          <w:sz w:val="28"/>
          <w:szCs w:val="28"/>
        </w:rPr>
        <w:t xml:space="preserve">вленные </w:t>
      </w:r>
      <w:r>
        <w:rPr>
          <w:sz w:val="28"/>
          <w:szCs w:val="28"/>
        </w:rPr>
        <w:t xml:space="preserve">одновременно с проектом решения Прогноз и пояснительная записка к нему не увязаны между собой по составу показателей. В пояснительной записке присутствует показатель «потребительский рынок», однако в Прогнозе такой показатель отсутствует. Вместе с тем, в Прогнозе присутствует показатель «транспорт», которого нет в показателях за прогнозный период, описываемых в пояснительной записке.    </w:t>
      </w:r>
    </w:p>
    <w:p w:rsidR="00401967" w:rsidRDefault="00401967" w:rsidP="00401967">
      <w:pPr>
        <w:pStyle w:val="Default"/>
        <w:jc w:val="both"/>
        <w:rPr>
          <w:sz w:val="28"/>
          <w:szCs w:val="28"/>
        </w:rPr>
      </w:pPr>
      <w:r>
        <w:rPr>
          <w:sz w:val="28"/>
          <w:szCs w:val="28"/>
        </w:rPr>
        <w:t xml:space="preserve">           При этом</w:t>
      </w:r>
      <w:proofErr w:type="gramStart"/>
      <w:r>
        <w:rPr>
          <w:sz w:val="28"/>
          <w:szCs w:val="28"/>
        </w:rPr>
        <w:t>,</w:t>
      </w:r>
      <w:proofErr w:type="gramEnd"/>
      <w:r>
        <w:rPr>
          <w:sz w:val="28"/>
          <w:szCs w:val="28"/>
        </w:rPr>
        <w:t xml:space="preserve"> какие показатели должны включаться при разработке прогноза социально-экономического развития</w:t>
      </w:r>
      <w:r w:rsidR="00403695">
        <w:rPr>
          <w:sz w:val="28"/>
          <w:szCs w:val="28"/>
        </w:rPr>
        <w:t>,</w:t>
      </w:r>
      <w:r>
        <w:rPr>
          <w:sz w:val="28"/>
          <w:szCs w:val="28"/>
        </w:rPr>
        <w:t xml:space="preserve"> Порядком</w:t>
      </w:r>
      <w:r w:rsidR="00403695">
        <w:rPr>
          <w:sz w:val="28"/>
          <w:szCs w:val="28"/>
        </w:rPr>
        <w:t xml:space="preserve"> № 22 </w:t>
      </w:r>
      <w:r>
        <w:rPr>
          <w:sz w:val="28"/>
          <w:szCs w:val="28"/>
        </w:rPr>
        <w:t xml:space="preserve">не установлено. Кроме того, при сравнении отдельных показателей Прогноза на 2021-2023 годы с показателями Прогноза на 2020-2022 годы установлено несоответствие показателей по разделу «сельское хозяйство» за отчетный </w:t>
      </w:r>
      <w:r>
        <w:rPr>
          <w:sz w:val="28"/>
          <w:szCs w:val="28"/>
        </w:rPr>
        <w:lastRenderedPageBreak/>
        <w:t>2018 год. Наименования показателей в Прогнозе не в полной мере соответствуют наименованиям показателей, указанных в пояснительной записке. Счетная палата рекомендует в целях качественной разработки Прогноза включить в Порядок</w:t>
      </w:r>
      <w:r w:rsidR="00403695">
        <w:rPr>
          <w:sz w:val="28"/>
          <w:szCs w:val="28"/>
        </w:rPr>
        <w:t xml:space="preserve"> № 22</w:t>
      </w:r>
      <w:r>
        <w:rPr>
          <w:sz w:val="28"/>
          <w:szCs w:val="28"/>
        </w:rPr>
        <w:t xml:space="preserve"> основные показатели социально-экономического развития </w:t>
      </w:r>
      <w:proofErr w:type="spellStart"/>
      <w:r>
        <w:rPr>
          <w:sz w:val="28"/>
          <w:szCs w:val="28"/>
        </w:rPr>
        <w:t>Инкинского</w:t>
      </w:r>
      <w:proofErr w:type="spellEnd"/>
      <w:r>
        <w:rPr>
          <w:sz w:val="28"/>
          <w:szCs w:val="28"/>
        </w:rPr>
        <w:t xml:space="preserve"> сельского поселения.            </w:t>
      </w:r>
    </w:p>
    <w:p w:rsidR="00401967" w:rsidRPr="00805D3F" w:rsidRDefault="00403695" w:rsidP="00401967">
      <w:pPr>
        <w:pStyle w:val="Default"/>
        <w:ind w:firstLine="708"/>
        <w:jc w:val="both"/>
        <w:rPr>
          <w:color w:val="FF0000"/>
          <w:sz w:val="28"/>
          <w:szCs w:val="28"/>
        </w:rPr>
      </w:pPr>
      <w:r>
        <w:rPr>
          <w:sz w:val="28"/>
          <w:szCs w:val="28"/>
        </w:rPr>
        <w:t xml:space="preserve">Обращаем внимание, что </w:t>
      </w:r>
      <w:proofErr w:type="gramStart"/>
      <w:r>
        <w:rPr>
          <w:sz w:val="28"/>
          <w:szCs w:val="28"/>
        </w:rPr>
        <w:t>согласно</w:t>
      </w:r>
      <w:r w:rsidR="00401967">
        <w:rPr>
          <w:sz w:val="28"/>
          <w:szCs w:val="28"/>
        </w:rPr>
        <w:t xml:space="preserve"> пункта</w:t>
      </w:r>
      <w:proofErr w:type="gramEnd"/>
      <w:r w:rsidR="00401967">
        <w:rPr>
          <w:sz w:val="28"/>
          <w:szCs w:val="28"/>
        </w:rPr>
        <w:t xml:space="preserve"> 11 раздела 1 Порядка прогноз подлежит размещению на официальном сайте муниципального образования «</w:t>
      </w:r>
      <w:proofErr w:type="spellStart"/>
      <w:r w:rsidR="00401967">
        <w:rPr>
          <w:sz w:val="28"/>
          <w:szCs w:val="28"/>
        </w:rPr>
        <w:t>Инкинское</w:t>
      </w:r>
      <w:proofErr w:type="spellEnd"/>
      <w:r w:rsidR="00401967">
        <w:rPr>
          <w:sz w:val="28"/>
          <w:szCs w:val="28"/>
        </w:rPr>
        <w:t xml:space="preserve"> сельское поселение».</w:t>
      </w:r>
      <w:r w:rsidR="00401967" w:rsidRPr="00805D3F">
        <w:rPr>
          <w:color w:val="FF0000"/>
          <w:sz w:val="28"/>
          <w:szCs w:val="28"/>
        </w:rPr>
        <w:t xml:space="preserve">       </w:t>
      </w:r>
    </w:p>
    <w:p w:rsidR="00D5032D" w:rsidRPr="00CF0950" w:rsidRDefault="00D5032D" w:rsidP="00D5032D">
      <w:pPr>
        <w:pStyle w:val="Default"/>
        <w:jc w:val="both"/>
        <w:rPr>
          <w:color w:val="FF0000"/>
        </w:rPr>
      </w:pPr>
      <w:r w:rsidRPr="00CF0950">
        <w:rPr>
          <w:color w:val="FF0000"/>
        </w:rPr>
        <w:tab/>
      </w:r>
    </w:p>
    <w:p w:rsidR="00FC0666" w:rsidRPr="007102AE" w:rsidRDefault="00981998" w:rsidP="00CF0950">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r w:rsidR="00CF0950">
        <w:rPr>
          <w:b/>
          <w:color w:val="000000" w:themeColor="text1"/>
          <w:szCs w:val="28"/>
        </w:rPr>
        <w:t>муниципального образования</w:t>
      </w:r>
      <w:r w:rsidRPr="007102AE">
        <w:rPr>
          <w:b/>
          <w:color w:val="000000" w:themeColor="text1"/>
          <w:szCs w:val="28"/>
        </w:rPr>
        <w:t xml:space="preserve"> за текущий год</w:t>
      </w:r>
    </w:p>
    <w:p w:rsidR="008273BA" w:rsidRPr="00CF0950" w:rsidRDefault="008273BA" w:rsidP="008C22A0">
      <w:pPr>
        <w:pStyle w:val="a6"/>
        <w:spacing w:line="25" w:lineRule="atLeast"/>
        <w:ind w:left="1069" w:firstLine="0"/>
        <w:rPr>
          <w:color w:val="000000" w:themeColor="text1"/>
          <w:sz w:val="24"/>
          <w:szCs w:val="24"/>
        </w:rPr>
      </w:pPr>
    </w:p>
    <w:p w:rsidR="008273BA" w:rsidRPr="00EF3ED9" w:rsidRDefault="008273BA" w:rsidP="008273BA">
      <w:pPr>
        <w:spacing w:line="25" w:lineRule="atLeast"/>
        <w:ind w:firstLine="708"/>
        <w:rPr>
          <w:color w:val="000000" w:themeColor="text1"/>
          <w:szCs w:val="28"/>
        </w:rPr>
      </w:pPr>
      <w:r w:rsidRPr="00CF0950">
        <w:rPr>
          <w:szCs w:val="28"/>
        </w:rPr>
        <w:t xml:space="preserve">Ожидаемое исполнение бюджета </w:t>
      </w:r>
      <w:proofErr w:type="spellStart"/>
      <w:r w:rsidR="006C5F79" w:rsidRPr="00CF0950">
        <w:rPr>
          <w:szCs w:val="28"/>
        </w:rPr>
        <w:t>Инкинского</w:t>
      </w:r>
      <w:proofErr w:type="spellEnd"/>
      <w:r w:rsidR="006C5F79" w:rsidRPr="00CF0950">
        <w:rPr>
          <w:szCs w:val="28"/>
        </w:rPr>
        <w:t xml:space="preserve"> сельского поселения</w:t>
      </w:r>
      <w:r w:rsidRPr="00CF0950">
        <w:rPr>
          <w:szCs w:val="28"/>
        </w:rPr>
        <w:t xml:space="preserve"> за 20</w:t>
      </w:r>
      <w:r w:rsidR="00CF0950" w:rsidRPr="00CF0950">
        <w:rPr>
          <w:szCs w:val="28"/>
        </w:rPr>
        <w:t>20</w:t>
      </w:r>
      <w:r w:rsidRPr="00CF0950">
        <w:rPr>
          <w:szCs w:val="28"/>
        </w:rPr>
        <w:t xml:space="preserve"> год по оценке Администрации в целом по доходам может составить</w:t>
      </w:r>
      <w:r w:rsidR="00CF0950">
        <w:rPr>
          <w:szCs w:val="28"/>
        </w:rPr>
        <w:t xml:space="preserve">      </w:t>
      </w:r>
      <w:r w:rsidRPr="00CF0950">
        <w:rPr>
          <w:szCs w:val="28"/>
        </w:rPr>
        <w:t xml:space="preserve"> </w:t>
      </w:r>
      <w:r w:rsidR="00CF0950" w:rsidRPr="00EF3ED9">
        <w:rPr>
          <w:color w:val="000000" w:themeColor="text1"/>
          <w:szCs w:val="28"/>
        </w:rPr>
        <w:t>48</w:t>
      </w:r>
      <w:r w:rsidR="00EF3ED9" w:rsidRPr="00EF3ED9">
        <w:rPr>
          <w:color w:val="000000" w:themeColor="text1"/>
          <w:szCs w:val="28"/>
        </w:rPr>
        <w:t> </w:t>
      </w:r>
      <w:r w:rsidR="00CF0950" w:rsidRPr="00EF3ED9">
        <w:rPr>
          <w:color w:val="000000" w:themeColor="text1"/>
          <w:szCs w:val="28"/>
        </w:rPr>
        <w:t>418</w:t>
      </w:r>
      <w:r w:rsidR="00EF3ED9" w:rsidRPr="00EF3ED9">
        <w:rPr>
          <w:color w:val="000000" w:themeColor="text1"/>
          <w:szCs w:val="28"/>
        </w:rPr>
        <w:t>,0</w:t>
      </w:r>
      <w:r w:rsidR="00F85001" w:rsidRPr="00EF3ED9">
        <w:rPr>
          <w:color w:val="000000" w:themeColor="text1"/>
          <w:szCs w:val="28"/>
        </w:rPr>
        <w:t xml:space="preserve"> тыс</w:t>
      </w:r>
      <w:proofErr w:type="gramStart"/>
      <w:r w:rsidR="00F85001" w:rsidRPr="00EF3ED9">
        <w:rPr>
          <w:color w:val="000000" w:themeColor="text1"/>
          <w:szCs w:val="28"/>
        </w:rPr>
        <w:t>.р</w:t>
      </w:r>
      <w:proofErr w:type="gramEnd"/>
      <w:r w:rsidR="00F85001" w:rsidRPr="00EF3ED9">
        <w:rPr>
          <w:color w:val="000000" w:themeColor="text1"/>
          <w:szCs w:val="28"/>
        </w:rPr>
        <w:t>ублей</w:t>
      </w:r>
      <w:r w:rsidR="00CF0950" w:rsidRPr="00EF3ED9">
        <w:rPr>
          <w:color w:val="000000" w:themeColor="text1"/>
          <w:szCs w:val="28"/>
        </w:rPr>
        <w:t xml:space="preserve"> (за 2019</w:t>
      </w:r>
      <w:r w:rsidR="00F85001" w:rsidRPr="00EF3ED9">
        <w:rPr>
          <w:color w:val="000000" w:themeColor="text1"/>
          <w:szCs w:val="28"/>
        </w:rPr>
        <w:t xml:space="preserve"> год составила </w:t>
      </w:r>
      <w:r w:rsidR="00CE728A" w:rsidRPr="00EF3ED9">
        <w:rPr>
          <w:color w:val="000000" w:themeColor="text1"/>
          <w:szCs w:val="28"/>
        </w:rPr>
        <w:t xml:space="preserve">33 939,3 </w:t>
      </w:r>
      <w:r w:rsidR="00F26E18" w:rsidRPr="00EF3ED9">
        <w:rPr>
          <w:color w:val="000000" w:themeColor="text1"/>
          <w:szCs w:val="28"/>
        </w:rPr>
        <w:t>тыс. рублей</w:t>
      </w:r>
      <w:r w:rsidR="00F85001" w:rsidRPr="00EF3ED9">
        <w:rPr>
          <w:color w:val="000000" w:themeColor="text1"/>
          <w:szCs w:val="28"/>
        </w:rPr>
        <w:t xml:space="preserve">) с </w:t>
      </w:r>
      <w:r w:rsidR="008C22A0" w:rsidRPr="00EF3ED9">
        <w:rPr>
          <w:color w:val="000000" w:themeColor="text1"/>
          <w:szCs w:val="28"/>
        </w:rPr>
        <w:t>у</w:t>
      </w:r>
      <w:r w:rsidR="00CE728A" w:rsidRPr="00EF3ED9">
        <w:rPr>
          <w:color w:val="000000" w:themeColor="text1"/>
          <w:szCs w:val="28"/>
        </w:rPr>
        <w:t>величением</w:t>
      </w:r>
      <w:r w:rsidR="008C22A0" w:rsidRPr="00EF3ED9">
        <w:rPr>
          <w:color w:val="000000" w:themeColor="text1"/>
          <w:szCs w:val="28"/>
        </w:rPr>
        <w:t xml:space="preserve"> </w:t>
      </w:r>
      <w:r w:rsidR="00CF0950" w:rsidRPr="00EF3ED9">
        <w:rPr>
          <w:color w:val="000000" w:themeColor="text1"/>
          <w:szCs w:val="28"/>
        </w:rPr>
        <w:t>к уровню 2019</w:t>
      </w:r>
      <w:r w:rsidR="00F85001" w:rsidRPr="00EF3ED9">
        <w:rPr>
          <w:color w:val="000000" w:themeColor="text1"/>
          <w:szCs w:val="28"/>
        </w:rPr>
        <w:t xml:space="preserve"> года</w:t>
      </w:r>
      <w:r w:rsidR="00CE728A" w:rsidRPr="00EF3ED9">
        <w:rPr>
          <w:color w:val="000000" w:themeColor="text1"/>
          <w:szCs w:val="28"/>
        </w:rPr>
        <w:t xml:space="preserve"> на</w:t>
      </w:r>
      <w:r w:rsidR="00F85001" w:rsidRPr="00EF3ED9">
        <w:rPr>
          <w:color w:val="000000" w:themeColor="text1"/>
          <w:szCs w:val="28"/>
        </w:rPr>
        <w:t xml:space="preserve"> </w:t>
      </w:r>
      <w:r w:rsidR="00CE728A" w:rsidRPr="00EF3ED9">
        <w:rPr>
          <w:color w:val="000000" w:themeColor="text1"/>
          <w:szCs w:val="28"/>
        </w:rPr>
        <w:t>142,6</w:t>
      </w:r>
      <w:r w:rsidR="008C22A0" w:rsidRPr="00EF3ED9">
        <w:rPr>
          <w:color w:val="000000" w:themeColor="text1"/>
          <w:szCs w:val="28"/>
        </w:rPr>
        <w:t xml:space="preserve"> </w:t>
      </w:r>
      <w:r w:rsidR="00F85001" w:rsidRPr="00EF3ED9">
        <w:rPr>
          <w:color w:val="000000" w:themeColor="text1"/>
          <w:szCs w:val="28"/>
        </w:rPr>
        <w:t>%, в том числе:</w:t>
      </w:r>
    </w:p>
    <w:p w:rsidR="00F85001" w:rsidRPr="00EF3ED9" w:rsidRDefault="00F85001" w:rsidP="008273BA">
      <w:pPr>
        <w:spacing w:line="25" w:lineRule="atLeast"/>
        <w:ind w:firstLine="708"/>
        <w:rPr>
          <w:color w:val="000000" w:themeColor="text1"/>
          <w:szCs w:val="28"/>
        </w:rPr>
      </w:pPr>
      <w:r w:rsidRPr="00EF3ED9">
        <w:rPr>
          <w:color w:val="000000" w:themeColor="text1"/>
          <w:szCs w:val="28"/>
        </w:rPr>
        <w:t xml:space="preserve">- по налоговым и неналоговым доходам </w:t>
      </w:r>
      <w:r w:rsidR="00CE728A" w:rsidRPr="00EF3ED9">
        <w:rPr>
          <w:color w:val="000000" w:themeColor="text1"/>
          <w:szCs w:val="28"/>
        </w:rPr>
        <w:t>2 089,4</w:t>
      </w:r>
      <w:r w:rsidRPr="00EF3ED9">
        <w:rPr>
          <w:color w:val="000000" w:themeColor="text1"/>
          <w:szCs w:val="28"/>
        </w:rPr>
        <w:t xml:space="preserve"> тыс</w:t>
      </w:r>
      <w:proofErr w:type="gramStart"/>
      <w:r w:rsidRPr="00EF3ED9">
        <w:rPr>
          <w:color w:val="000000" w:themeColor="text1"/>
          <w:szCs w:val="28"/>
        </w:rPr>
        <w:t>.р</w:t>
      </w:r>
      <w:proofErr w:type="gramEnd"/>
      <w:r w:rsidRPr="00EF3ED9">
        <w:rPr>
          <w:color w:val="000000" w:themeColor="text1"/>
          <w:szCs w:val="28"/>
        </w:rPr>
        <w:t>ублей с по</w:t>
      </w:r>
      <w:r w:rsidR="00CE728A" w:rsidRPr="00EF3ED9">
        <w:rPr>
          <w:color w:val="000000" w:themeColor="text1"/>
          <w:szCs w:val="28"/>
        </w:rPr>
        <w:t>нижением</w:t>
      </w:r>
      <w:r w:rsidR="008C22A0" w:rsidRPr="00EF3ED9">
        <w:rPr>
          <w:color w:val="000000" w:themeColor="text1"/>
          <w:szCs w:val="28"/>
        </w:rPr>
        <w:t xml:space="preserve"> </w:t>
      </w:r>
      <w:r w:rsidRPr="00EF3ED9">
        <w:rPr>
          <w:color w:val="000000" w:themeColor="text1"/>
          <w:szCs w:val="28"/>
        </w:rPr>
        <w:t xml:space="preserve">темпов роста до </w:t>
      </w:r>
      <w:r w:rsidR="00CE728A" w:rsidRPr="00EF3ED9">
        <w:rPr>
          <w:color w:val="000000" w:themeColor="text1"/>
          <w:szCs w:val="28"/>
        </w:rPr>
        <w:t>91,4</w:t>
      </w:r>
      <w:r w:rsidR="008C22A0" w:rsidRPr="00EF3ED9">
        <w:rPr>
          <w:color w:val="000000" w:themeColor="text1"/>
          <w:szCs w:val="28"/>
        </w:rPr>
        <w:t xml:space="preserve"> </w:t>
      </w:r>
      <w:r w:rsidR="00CE728A" w:rsidRPr="00EF3ED9">
        <w:rPr>
          <w:color w:val="000000" w:themeColor="text1"/>
          <w:szCs w:val="28"/>
        </w:rPr>
        <w:t>% (в 201</w:t>
      </w:r>
      <w:r w:rsidR="00CF0950" w:rsidRPr="00EF3ED9">
        <w:rPr>
          <w:color w:val="000000" w:themeColor="text1"/>
          <w:szCs w:val="28"/>
        </w:rPr>
        <w:t>9</w:t>
      </w:r>
      <w:r w:rsidR="00CE728A" w:rsidRPr="00EF3ED9">
        <w:rPr>
          <w:color w:val="000000" w:themeColor="text1"/>
          <w:szCs w:val="28"/>
        </w:rPr>
        <w:t xml:space="preserve"> </w:t>
      </w:r>
      <w:r w:rsidRPr="00EF3ED9">
        <w:rPr>
          <w:color w:val="000000" w:themeColor="text1"/>
          <w:szCs w:val="28"/>
        </w:rPr>
        <w:t xml:space="preserve">году исполнено </w:t>
      </w:r>
      <w:r w:rsidR="00CE728A" w:rsidRPr="00EF3ED9">
        <w:rPr>
          <w:color w:val="000000" w:themeColor="text1"/>
          <w:szCs w:val="28"/>
        </w:rPr>
        <w:t>2 285,6</w:t>
      </w:r>
      <w:r w:rsidRPr="00EF3ED9">
        <w:rPr>
          <w:color w:val="000000" w:themeColor="text1"/>
          <w:szCs w:val="28"/>
        </w:rPr>
        <w:t xml:space="preserve"> тыс. рублей),</w:t>
      </w:r>
    </w:p>
    <w:p w:rsidR="00F26E18" w:rsidRPr="00CE728A" w:rsidRDefault="00F85001" w:rsidP="008C22A0">
      <w:pPr>
        <w:spacing w:line="25" w:lineRule="atLeast"/>
        <w:ind w:firstLine="708"/>
        <w:rPr>
          <w:color w:val="000000" w:themeColor="text1"/>
          <w:szCs w:val="28"/>
        </w:rPr>
      </w:pPr>
      <w:r w:rsidRPr="00EF3ED9">
        <w:rPr>
          <w:color w:val="000000" w:themeColor="text1"/>
          <w:szCs w:val="28"/>
        </w:rPr>
        <w:t xml:space="preserve">- по безвозмездным поступлениям </w:t>
      </w:r>
      <w:r w:rsidR="00CE728A" w:rsidRPr="00EF3ED9">
        <w:rPr>
          <w:color w:val="000000" w:themeColor="text1"/>
          <w:szCs w:val="28"/>
        </w:rPr>
        <w:t>46 328,6</w:t>
      </w:r>
      <w:r w:rsidRPr="00EF3ED9">
        <w:rPr>
          <w:color w:val="000000" w:themeColor="text1"/>
          <w:szCs w:val="28"/>
        </w:rPr>
        <w:t xml:space="preserve"> тыс</w:t>
      </w:r>
      <w:proofErr w:type="gramStart"/>
      <w:r w:rsidRPr="00EF3ED9">
        <w:rPr>
          <w:color w:val="000000" w:themeColor="text1"/>
          <w:szCs w:val="28"/>
        </w:rPr>
        <w:t>.р</w:t>
      </w:r>
      <w:proofErr w:type="gramEnd"/>
      <w:r w:rsidRPr="00EF3ED9">
        <w:rPr>
          <w:color w:val="000000" w:themeColor="text1"/>
          <w:szCs w:val="28"/>
        </w:rPr>
        <w:t xml:space="preserve">ублей </w:t>
      </w:r>
      <w:r w:rsidR="008C22A0" w:rsidRPr="00EF3ED9">
        <w:rPr>
          <w:color w:val="000000" w:themeColor="text1"/>
          <w:szCs w:val="28"/>
        </w:rPr>
        <w:t>с по</w:t>
      </w:r>
      <w:r w:rsidR="00CE728A" w:rsidRPr="00EF3ED9">
        <w:rPr>
          <w:color w:val="000000" w:themeColor="text1"/>
          <w:szCs w:val="28"/>
        </w:rPr>
        <w:t>вышением</w:t>
      </w:r>
      <w:r w:rsidR="008C22A0" w:rsidRPr="00EF3ED9">
        <w:rPr>
          <w:color w:val="000000" w:themeColor="text1"/>
          <w:szCs w:val="28"/>
        </w:rPr>
        <w:t xml:space="preserve"> темпов роста до </w:t>
      </w:r>
      <w:r w:rsidR="00CE728A" w:rsidRPr="00EF3ED9">
        <w:rPr>
          <w:color w:val="000000" w:themeColor="text1"/>
          <w:szCs w:val="28"/>
        </w:rPr>
        <w:t>146,3</w:t>
      </w:r>
      <w:r w:rsidR="008C22A0" w:rsidRPr="00EF3ED9">
        <w:rPr>
          <w:color w:val="000000" w:themeColor="text1"/>
          <w:szCs w:val="28"/>
        </w:rPr>
        <w:t xml:space="preserve"> </w:t>
      </w:r>
      <w:r w:rsidR="00CF0950" w:rsidRPr="00EF3ED9">
        <w:rPr>
          <w:color w:val="000000" w:themeColor="text1"/>
          <w:szCs w:val="28"/>
        </w:rPr>
        <w:t>% (в 2019</w:t>
      </w:r>
      <w:r w:rsidR="008C22A0" w:rsidRPr="00EF3ED9">
        <w:rPr>
          <w:color w:val="000000" w:themeColor="text1"/>
          <w:szCs w:val="28"/>
        </w:rPr>
        <w:t xml:space="preserve"> году исполнено </w:t>
      </w:r>
      <w:r w:rsidR="00CE728A" w:rsidRPr="00EF3ED9">
        <w:rPr>
          <w:color w:val="000000" w:themeColor="text1"/>
          <w:szCs w:val="28"/>
        </w:rPr>
        <w:t>31 653,7</w:t>
      </w:r>
      <w:r w:rsidR="008C22A0" w:rsidRPr="00CE728A">
        <w:rPr>
          <w:color w:val="000000" w:themeColor="text1"/>
          <w:szCs w:val="28"/>
        </w:rPr>
        <w:t xml:space="preserve"> тыс. рублей).</w:t>
      </w:r>
      <w:r w:rsidR="002A457E" w:rsidRPr="00CE728A">
        <w:rPr>
          <w:color w:val="000000" w:themeColor="text1"/>
          <w:szCs w:val="28"/>
        </w:rPr>
        <w:t xml:space="preserve">                                                                                             </w:t>
      </w:r>
      <w:r w:rsidR="00F26E18" w:rsidRPr="00CE728A">
        <w:rPr>
          <w:color w:val="000000" w:themeColor="text1"/>
          <w:szCs w:val="28"/>
        </w:rPr>
        <w:t xml:space="preserve">                  </w:t>
      </w:r>
    </w:p>
    <w:p w:rsidR="003F2F85" w:rsidRPr="00CE728A" w:rsidRDefault="00F26E18" w:rsidP="008C22A0">
      <w:pPr>
        <w:spacing w:line="25" w:lineRule="atLeast"/>
        <w:ind w:firstLine="708"/>
        <w:rPr>
          <w:b/>
          <w:color w:val="000000" w:themeColor="text1"/>
          <w:sz w:val="24"/>
          <w:szCs w:val="24"/>
        </w:rPr>
      </w:pPr>
      <w:r w:rsidRPr="00CE728A">
        <w:rPr>
          <w:b/>
          <w:color w:val="000000" w:themeColor="text1"/>
          <w:szCs w:val="28"/>
        </w:rPr>
        <w:t xml:space="preserve">                                                                                           </w:t>
      </w:r>
      <w:r w:rsidR="00CF0950" w:rsidRPr="00CE728A">
        <w:rPr>
          <w:b/>
          <w:color w:val="000000" w:themeColor="text1"/>
          <w:szCs w:val="28"/>
        </w:rPr>
        <w:t xml:space="preserve">  </w:t>
      </w:r>
      <w:r w:rsidR="00253BB1">
        <w:rPr>
          <w:b/>
          <w:color w:val="000000" w:themeColor="text1"/>
          <w:szCs w:val="28"/>
        </w:rPr>
        <w:t xml:space="preserve">  </w:t>
      </w:r>
      <w:r w:rsidR="00CF0950" w:rsidRPr="00CE728A">
        <w:rPr>
          <w:b/>
          <w:color w:val="000000" w:themeColor="text1"/>
          <w:szCs w:val="28"/>
        </w:rPr>
        <w:t xml:space="preserve"> </w:t>
      </w:r>
      <w:r w:rsidRPr="00CE728A">
        <w:rPr>
          <w:b/>
          <w:color w:val="000000" w:themeColor="text1"/>
          <w:szCs w:val="28"/>
        </w:rPr>
        <w:t xml:space="preserve">     </w:t>
      </w:r>
      <w:r w:rsidR="003F2F85" w:rsidRPr="00CE728A">
        <w:rPr>
          <w:b/>
          <w:color w:val="000000" w:themeColor="text1"/>
          <w:sz w:val="24"/>
          <w:szCs w:val="24"/>
        </w:rPr>
        <w:t>Таблица № 1</w:t>
      </w:r>
    </w:p>
    <w:p w:rsidR="008C22A0" w:rsidRPr="00CE728A" w:rsidRDefault="008C22A0" w:rsidP="008C22A0">
      <w:pPr>
        <w:spacing w:line="25" w:lineRule="atLeast"/>
        <w:ind w:firstLine="708"/>
        <w:rPr>
          <w:color w:val="000000" w:themeColor="text1"/>
          <w:sz w:val="18"/>
          <w:szCs w:val="18"/>
        </w:rPr>
      </w:pPr>
      <w:r w:rsidRPr="00CE728A">
        <w:rPr>
          <w:color w:val="000000" w:themeColor="text1"/>
          <w:sz w:val="18"/>
          <w:szCs w:val="18"/>
        </w:rPr>
        <w:t xml:space="preserve">                                                                                  </w:t>
      </w:r>
      <w:r w:rsidR="002A457E" w:rsidRPr="00CE728A">
        <w:rPr>
          <w:color w:val="000000" w:themeColor="text1"/>
          <w:sz w:val="18"/>
          <w:szCs w:val="18"/>
        </w:rPr>
        <w:t xml:space="preserve">                                                                           </w:t>
      </w:r>
      <w:r w:rsidRPr="00CE728A">
        <w:rPr>
          <w:color w:val="000000" w:themeColor="text1"/>
          <w:sz w:val="18"/>
          <w:szCs w:val="18"/>
        </w:rPr>
        <w:t xml:space="preserve"> </w:t>
      </w:r>
      <w:r w:rsidR="004F6591" w:rsidRPr="00CE728A">
        <w:rPr>
          <w:color w:val="000000" w:themeColor="text1"/>
          <w:sz w:val="18"/>
          <w:szCs w:val="18"/>
        </w:rPr>
        <w:t xml:space="preserve">   </w:t>
      </w:r>
      <w:r w:rsidRPr="00CE728A">
        <w:rPr>
          <w:color w:val="000000" w:themeColor="text1"/>
          <w:sz w:val="18"/>
          <w:szCs w:val="18"/>
        </w:rPr>
        <w:t xml:space="preserve">         (тыс</w:t>
      </w:r>
      <w:proofErr w:type="gramStart"/>
      <w:r w:rsidRPr="00CE728A">
        <w:rPr>
          <w:color w:val="000000" w:themeColor="text1"/>
          <w:sz w:val="18"/>
          <w:szCs w:val="18"/>
        </w:rPr>
        <w:t>.р</w:t>
      </w:r>
      <w:proofErr w:type="gramEnd"/>
      <w:r w:rsidRPr="00CE728A">
        <w:rPr>
          <w:color w:val="000000" w:themeColor="text1"/>
          <w:sz w:val="18"/>
          <w:szCs w:val="18"/>
        </w:rPr>
        <w:t>ублей)</w:t>
      </w:r>
    </w:p>
    <w:tbl>
      <w:tblPr>
        <w:tblStyle w:val="a5"/>
        <w:tblW w:w="0" w:type="auto"/>
        <w:tblLook w:val="04A0"/>
      </w:tblPr>
      <w:tblGrid>
        <w:gridCol w:w="5070"/>
        <w:gridCol w:w="1984"/>
        <w:gridCol w:w="2517"/>
      </w:tblGrid>
      <w:tr w:rsidR="008C22A0" w:rsidRPr="00EF3ED9" w:rsidTr="007572A0">
        <w:tc>
          <w:tcPr>
            <w:tcW w:w="5070" w:type="dxa"/>
          </w:tcPr>
          <w:p w:rsidR="008C22A0" w:rsidRPr="00EF3ED9" w:rsidRDefault="008C22A0" w:rsidP="008C22A0">
            <w:pPr>
              <w:spacing w:line="25" w:lineRule="atLeast"/>
              <w:ind w:firstLine="0"/>
              <w:rPr>
                <w:color w:val="000000" w:themeColor="text1"/>
                <w:sz w:val="20"/>
              </w:rPr>
            </w:pPr>
          </w:p>
        </w:tc>
        <w:tc>
          <w:tcPr>
            <w:tcW w:w="1984" w:type="dxa"/>
          </w:tcPr>
          <w:p w:rsidR="007572A0" w:rsidRPr="00EF3ED9" w:rsidRDefault="00CF0950" w:rsidP="004F6591">
            <w:pPr>
              <w:spacing w:line="25" w:lineRule="atLeast"/>
              <w:ind w:firstLine="0"/>
              <w:jc w:val="center"/>
              <w:rPr>
                <w:b/>
                <w:color w:val="000000" w:themeColor="text1"/>
                <w:sz w:val="20"/>
              </w:rPr>
            </w:pPr>
            <w:r w:rsidRPr="00EF3ED9">
              <w:rPr>
                <w:b/>
                <w:color w:val="000000" w:themeColor="text1"/>
                <w:sz w:val="20"/>
              </w:rPr>
              <w:t>2019</w:t>
            </w:r>
            <w:r w:rsidR="008C22A0" w:rsidRPr="00EF3ED9">
              <w:rPr>
                <w:b/>
                <w:color w:val="000000" w:themeColor="text1"/>
                <w:sz w:val="20"/>
              </w:rPr>
              <w:t xml:space="preserve"> </w:t>
            </w:r>
          </w:p>
          <w:p w:rsidR="008C22A0" w:rsidRPr="00EF3ED9" w:rsidRDefault="008C22A0" w:rsidP="004F6591">
            <w:pPr>
              <w:spacing w:line="25" w:lineRule="atLeast"/>
              <w:ind w:firstLine="0"/>
              <w:jc w:val="center"/>
              <w:rPr>
                <w:b/>
                <w:color w:val="000000" w:themeColor="text1"/>
                <w:sz w:val="20"/>
              </w:rPr>
            </w:pPr>
            <w:r w:rsidRPr="00EF3ED9">
              <w:rPr>
                <w:b/>
                <w:color w:val="000000" w:themeColor="text1"/>
                <w:sz w:val="20"/>
              </w:rPr>
              <w:t>исполнено</w:t>
            </w:r>
          </w:p>
        </w:tc>
        <w:tc>
          <w:tcPr>
            <w:tcW w:w="2517" w:type="dxa"/>
          </w:tcPr>
          <w:p w:rsidR="004F6591" w:rsidRPr="00EF3ED9" w:rsidRDefault="008C22A0" w:rsidP="004F6591">
            <w:pPr>
              <w:spacing w:line="25" w:lineRule="atLeast"/>
              <w:ind w:firstLine="0"/>
              <w:jc w:val="center"/>
              <w:rPr>
                <w:b/>
                <w:color w:val="000000" w:themeColor="text1"/>
                <w:sz w:val="20"/>
              </w:rPr>
            </w:pPr>
            <w:r w:rsidRPr="00EF3ED9">
              <w:rPr>
                <w:b/>
                <w:color w:val="000000" w:themeColor="text1"/>
                <w:sz w:val="20"/>
              </w:rPr>
              <w:t>20</w:t>
            </w:r>
            <w:r w:rsidR="00CF0950" w:rsidRPr="00EF3ED9">
              <w:rPr>
                <w:b/>
                <w:color w:val="000000" w:themeColor="text1"/>
                <w:sz w:val="20"/>
              </w:rPr>
              <w:t>20</w:t>
            </w:r>
          </w:p>
          <w:p w:rsidR="008C22A0" w:rsidRPr="00EF3ED9" w:rsidRDefault="008C22A0" w:rsidP="004F6591">
            <w:pPr>
              <w:spacing w:line="25" w:lineRule="atLeast"/>
              <w:ind w:firstLine="0"/>
              <w:jc w:val="center"/>
              <w:rPr>
                <w:b/>
                <w:color w:val="000000" w:themeColor="text1"/>
                <w:sz w:val="20"/>
              </w:rPr>
            </w:pPr>
            <w:r w:rsidRPr="00EF3ED9">
              <w:rPr>
                <w:b/>
                <w:color w:val="000000" w:themeColor="text1"/>
                <w:sz w:val="20"/>
              </w:rPr>
              <w:t>ожидаемое исполнение</w:t>
            </w:r>
          </w:p>
        </w:tc>
      </w:tr>
      <w:tr w:rsidR="008C22A0" w:rsidRPr="00CE728A" w:rsidTr="007572A0">
        <w:tc>
          <w:tcPr>
            <w:tcW w:w="5070" w:type="dxa"/>
          </w:tcPr>
          <w:p w:rsidR="008C22A0" w:rsidRPr="00CE728A" w:rsidRDefault="008C22A0" w:rsidP="008C22A0">
            <w:pPr>
              <w:spacing w:line="25" w:lineRule="atLeast"/>
              <w:ind w:firstLine="0"/>
              <w:rPr>
                <w:color w:val="000000" w:themeColor="text1"/>
                <w:sz w:val="24"/>
                <w:szCs w:val="24"/>
              </w:rPr>
            </w:pPr>
            <w:r w:rsidRPr="00CE728A">
              <w:rPr>
                <w:color w:val="000000" w:themeColor="text1"/>
                <w:sz w:val="24"/>
                <w:szCs w:val="24"/>
              </w:rPr>
              <w:t>Доходы всего</w:t>
            </w:r>
          </w:p>
        </w:tc>
        <w:tc>
          <w:tcPr>
            <w:tcW w:w="1984"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33 939,3</w:t>
            </w:r>
          </w:p>
        </w:tc>
        <w:tc>
          <w:tcPr>
            <w:tcW w:w="2517"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48</w:t>
            </w:r>
            <w:r w:rsidR="00EF3ED9" w:rsidRPr="00EF3ED9">
              <w:rPr>
                <w:color w:val="000000" w:themeColor="text1"/>
                <w:sz w:val="24"/>
                <w:szCs w:val="24"/>
              </w:rPr>
              <w:t> </w:t>
            </w:r>
            <w:r w:rsidRPr="00EF3ED9">
              <w:rPr>
                <w:color w:val="000000" w:themeColor="text1"/>
                <w:sz w:val="24"/>
                <w:szCs w:val="24"/>
              </w:rPr>
              <w:t>418</w:t>
            </w:r>
            <w:r w:rsidR="00EF3ED9" w:rsidRPr="00EF3ED9">
              <w:rPr>
                <w:color w:val="000000" w:themeColor="text1"/>
                <w:sz w:val="24"/>
                <w:szCs w:val="24"/>
              </w:rPr>
              <w:t>,0</w:t>
            </w:r>
          </w:p>
        </w:tc>
      </w:tr>
      <w:tr w:rsidR="008C22A0" w:rsidRPr="00CE728A" w:rsidTr="007572A0">
        <w:tc>
          <w:tcPr>
            <w:tcW w:w="5070" w:type="dxa"/>
          </w:tcPr>
          <w:p w:rsidR="008C22A0" w:rsidRPr="00CE728A" w:rsidRDefault="008C22A0" w:rsidP="008C22A0">
            <w:pPr>
              <w:spacing w:line="25" w:lineRule="atLeast"/>
              <w:ind w:firstLine="0"/>
              <w:rPr>
                <w:color w:val="000000" w:themeColor="text1"/>
                <w:sz w:val="24"/>
                <w:szCs w:val="24"/>
              </w:rPr>
            </w:pPr>
            <w:r w:rsidRPr="00CE728A">
              <w:rPr>
                <w:color w:val="000000" w:themeColor="text1"/>
                <w:sz w:val="24"/>
                <w:szCs w:val="24"/>
              </w:rPr>
              <w:t>В том числе налоговые и неналоговые доходы</w:t>
            </w:r>
          </w:p>
        </w:tc>
        <w:tc>
          <w:tcPr>
            <w:tcW w:w="1984"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2 285,6</w:t>
            </w:r>
          </w:p>
        </w:tc>
        <w:tc>
          <w:tcPr>
            <w:tcW w:w="2517"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2 089,4</w:t>
            </w:r>
          </w:p>
        </w:tc>
      </w:tr>
      <w:tr w:rsidR="008C22A0" w:rsidRPr="00CE728A" w:rsidTr="007572A0">
        <w:tc>
          <w:tcPr>
            <w:tcW w:w="5070" w:type="dxa"/>
          </w:tcPr>
          <w:p w:rsidR="008C22A0" w:rsidRPr="00CE728A" w:rsidRDefault="004F6591" w:rsidP="008C22A0">
            <w:pPr>
              <w:spacing w:line="25" w:lineRule="atLeast"/>
              <w:ind w:firstLine="0"/>
              <w:rPr>
                <w:color w:val="000000" w:themeColor="text1"/>
                <w:sz w:val="24"/>
                <w:szCs w:val="24"/>
              </w:rPr>
            </w:pPr>
            <w:r w:rsidRPr="00CE728A">
              <w:rPr>
                <w:color w:val="000000" w:themeColor="text1"/>
                <w:sz w:val="24"/>
                <w:szCs w:val="24"/>
              </w:rPr>
              <w:t>Безвозмездные поступления</w:t>
            </w:r>
          </w:p>
        </w:tc>
        <w:tc>
          <w:tcPr>
            <w:tcW w:w="1984"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31 653,7</w:t>
            </w:r>
          </w:p>
        </w:tc>
        <w:tc>
          <w:tcPr>
            <w:tcW w:w="2517" w:type="dxa"/>
          </w:tcPr>
          <w:p w:rsidR="008C22A0" w:rsidRPr="00EF3ED9" w:rsidRDefault="00CF0950" w:rsidP="004F6591">
            <w:pPr>
              <w:spacing w:line="25" w:lineRule="atLeast"/>
              <w:ind w:firstLine="0"/>
              <w:jc w:val="center"/>
              <w:rPr>
                <w:color w:val="000000" w:themeColor="text1"/>
                <w:sz w:val="24"/>
                <w:szCs w:val="24"/>
              </w:rPr>
            </w:pPr>
            <w:r w:rsidRPr="00EF3ED9">
              <w:rPr>
                <w:color w:val="000000" w:themeColor="text1"/>
                <w:sz w:val="24"/>
                <w:szCs w:val="24"/>
              </w:rPr>
              <w:t>46 328,6</w:t>
            </w:r>
          </w:p>
        </w:tc>
      </w:tr>
    </w:tbl>
    <w:p w:rsidR="00CF0950" w:rsidRPr="00CF0950" w:rsidRDefault="00CF0950" w:rsidP="00EB7BCE">
      <w:pPr>
        <w:spacing w:line="25" w:lineRule="atLeast"/>
        <w:rPr>
          <w:sz w:val="24"/>
          <w:szCs w:val="24"/>
        </w:rPr>
      </w:pPr>
    </w:p>
    <w:p w:rsidR="002A457E" w:rsidRDefault="007572A0" w:rsidP="00CE728A">
      <w:pPr>
        <w:spacing w:line="240" w:lineRule="auto"/>
      </w:pPr>
      <w:r>
        <w:t>Оценка ожидаемого исполнения сопоставлена с отчетом о кассовом исполнении и выбытии бюджетных средств по состоянию на 01.10.20</w:t>
      </w:r>
      <w:r w:rsidR="00CE728A">
        <w:t>20</w:t>
      </w:r>
      <w:r>
        <w:t xml:space="preserve"> г. (форма 0503124).</w:t>
      </w:r>
      <w:r w:rsidR="002A457E">
        <w:t xml:space="preserve"> </w:t>
      </w:r>
      <w:r w:rsidR="00EB7BCE">
        <w:t>В целом</w:t>
      </w:r>
      <w:r w:rsidR="00403695">
        <w:t>,</w:t>
      </w:r>
      <w:r w:rsidR="00EB7BCE">
        <w:t xml:space="preserve"> оценка по дохо</w:t>
      </w:r>
      <w:r w:rsidR="00CE728A">
        <w:t xml:space="preserve">дам поселения </w:t>
      </w:r>
      <w:proofErr w:type="gramStart"/>
      <w:r w:rsidR="00CE728A">
        <w:t>произведена</w:t>
      </w:r>
      <w:proofErr w:type="gramEnd"/>
      <w:r w:rsidR="00CE728A">
        <w:t xml:space="preserve"> верно,</w:t>
      </w:r>
      <w:r w:rsidR="00CE728A" w:rsidRPr="00CE728A">
        <w:rPr>
          <w:color w:val="000000" w:themeColor="text1"/>
        </w:rPr>
        <w:t xml:space="preserve"> </w:t>
      </w:r>
      <w:r w:rsidR="00CE728A">
        <w:rPr>
          <w:color w:val="000000" w:themeColor="text1"/>
        </w:rPr>
        <w:t xml:space="preserve">но существуют определенные риски замедления темпов роста доходов, связанные с текущей ситуацией развития экономики, вызванной распространением новой </w:t>
      </w:r>
      <w:proofErr w:type="spellStart"/>
      <w:r w:rsidR="00CE728A">
        <w:rPr>
          <w:color w:val="000000" w:themeColor="text1"/>
        </w:rPr>
        <w:t>коронавирусной</w:t>
      </w:r>
      <w:proofErr w:type="spellEnd"/>
      <w:r w:rsidR="00CE728A">
        <w:rPr>
          <w:color w:val="000000" w:themeColor="text1"/>
        </w:rPr>
        <w:t xml:space="preserve"> инфекции.</w:t>
      </w:r>
      <w:r w:rsidR="00CE728A">
        <w:t xml:space="preserve">  </w:t>
      </w:r>
      <w:r w:rsidR="002A457E">
        <w:t xml:space="preserve">                                                                         </w:t>
      </w:r>
    </w:p>
    <w:p w:rsidR="00EB7BCE" w:rsidRDefault="00E03078" w:rsidP="00A13D0F">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sidR="00EB7BCE">
        <w:rPr>
          <w:color w:val="000000" w:themeColor="text1"/>
          <w:szCs w:val="28"/>
        </w:rPr>
        <w:t>Инкинского</w:t>
      </w:r>
      <w:proofErr w:type="spellEnd"/>
      <w:r w:rsidR="00EB7BCE">
        <w:rPr>
          <w:color w:val="000000" w:themeColor="text1"/>
          <w:szCs w:val="28"/>
        </w:rPr>
        <w:t xml:space="preserve"> </w:t>
      </w:r>
      <w:r w:rsidR="00EB7BCE" w:rsidRPr="00CE728A">
        <w:rPr>
          <w:color w:val="000000" w:themeColor="text1"/>
          <w:szCs w:val="28"/>
        </w:rPr>
        <w:t>сельского поселения</w:t>
      </w:r>
      <w:r w:rsidRPr="00CE728A">
        <w:rPr>
          <w:color w:val="000000" w:themeColor="text1"/>
          <w:szCs w:val="28"/>
        </w:rPr>
        <w:t xml:space="preserve"> за 20</w:t>
      </w:r>
      <w:r w:rsidR="00CE728A" w:rsidRPr="00CE728A">
        <w:rPr>
          <w:color w:val="000000" w:themeColor="text1"/>
          <w:szCs w:val="28"/>
        </w:rPr>
        <w:t>20</w:t>
      </w:r>
      <w:r w:rsidRPr="00CE728A">
        <w:rPr>
          <w:color w:val="000000" w:themeColor="text1"/>
          <w:szCs w:val="28"/>
        </w:rPr>
        <w:t xml:space="preserve"> год по оценке Администрации в целом по</w:t>
      </w:r>
      <w:r w:rsidRPr="00715B01">
        <w:rPr>
          <w:b/>
          <w:color w:val="000000" w:themeColor="text1"/>
          <w:szCs w:val="28"/>
        </w:rPr>
        <w:t xml:space="preserve"> </w:t>
      </w:r>
      <w:r w:rsidRPr="00CE728A">
        <w:rPr>
          <w:color w:val="000000" w:themeColor="text1"/>
          <w:szCs w:val="28"/>
        </w:rPr>
        <w:t xml:space="preserve">расходам </w:t>
      </w:r>
      <w:r w:rsidRPr="00715B01">
        <w:rPr>
          <w:color w:val="000000" w:themeColor="text1"/>
          <w:szCs w:val="28"/>
        </w:rPr>
        <w:t xml:space="preserve">может составить </w:t>
      </w:r>
      <w:r w:rsidR="00CE728A" w:rsidRPr="00CE728A">
        <w:rPr>
          <w:color w:val="000000" w:themeColor="text1"/>
          <w:szCs w:val="28"/>
        </w:rPr>
        <w:t>48 718,9</w:t>
      </w:r>
      <w:r w:rsidRPr="00CE728A">
        <w:rPr>
          <w:color w:val="000000" w:themeColor="text1"/>
          <w:szCs w:val="28"/>
        </w:rPr>
        <w:t xml:space="preserve"> тыс</w:t>
      </w:r>
      <w:proofErr w:type="gramStart"/>
      <w:r w:rsidRPr="00CE728A">
        <w:rPr>
          <w:color w:val="000000" w:themeColor="text1"/>
          <w:szCs w:val="28"/>
        </w:rPr>
        <w:t>.р</w:t>
      </w:r>
      <w:proofErr w:type="gramEnd"/>
      <w:r w:rsidRPr="00CE728A">
        <w:rPr>
          <w:color w:val="000000" w:themeColor="text1"/>
          <w:szCs w:val="28"/>
        </w:rPr>
        <w:t>ублей</w:t>
      </w:r>
      <w:r w:rsidR="000F0768" w:rsidRPr="00715B01">
        <w:rPr>
          <w:b/>
          <w:color w:val="000000" w:themeColor="text1"/>
          <w:szCs w:val="28"/>
        </w:rPr>
        <w:t xml:space="preserve"> </w:t>
      </w:r>
      <w:r w:rsidR="003F2F85" w:rsidRPr="00715B01">
        <w:rPr>
          <w:color w:val="000000" w:themeColor="text1"/>
          <w:szCs w:val="28"/>
        </w:rPr>
        <w:t xml:space="preserve">с </w:t>
      </w:r>
      <w:r w:rsidR="00253BB1">
        <w:rPr>
          <w:color w:val="000000" w:themeColor="text1"/>
          <w:szCs w:val="28"/>
        </w:rPr>
        <w:t>увеличением</w:t>
      </w:r>
      <w:r w:rsidR="00EB7BCE">
        <w:rPr>
          <w:color w:val="000000" w:themeColor="text1"/>
          <w:szCs w:val="28"/>
        </w:rPr>
        <w:t xml:space="preserve"> </w:t>
      </w:r>
      <w:r w:rsidR="00EF3ED9">
        <w:rPr>
          <w:color w:val="000000" w:themeColor="text1"/>
          <w:szCs w:val="28"/>
        </w:rPr>
        <w:t>темпов роста к уровню 2019</w:t>
      </w:r>
      <w:r w:rsidR="00253BB1">
        <w:rPr>
          <w:color w:val="000000" w:themeColor="text1"/>
          <w:szCs w:val="28"/>
        </w:rPr>
        <w:t xml:space="preserve"> года        143,1 %, что в сумме составляет 14 676,7</w:t>
      </w:r>
      <w:r w:rsidR="00EF3ED9">
        <w:rPr>
          <w:color w:val="000000" w:themeColor="text1"/>
          <w:szCs w:val="28"/>
        </w:rPr>
        <w:t xml:space="preserve"> тыс. рублей (за 2019</w:t>
      </w:r>
      <w:r w:rsidR="003F2F85" w:rsidRPr="00715B01">
        <w:rPr>
          <w:color w:val="000000" w:themeColor="text1"/>
          <w:szCs w:val="28"/>
        </w:rPr>
        <w:t xml:space="preserve"> год расходы составили </w:t>
      </w:r>
      <w:r w:rsidR="00EB7BCE">
        <w:rPr>
          <w:color w:val="000000" w:themeColor="text1"/>
          <w:szCs w:val="28"/>
        </w:rPr>
        <w:t xml:space="preserve"> </w:t>
      </w:r>
      <w:r w:rsidR="00253BB1">
        <w:rPr>
          <w:bCs/>
          <w:color w:val="000000"/>
          <w:szCs w:val="28"/>
        </w:rPr>
        <w:t>34 042,2</w:t>
      </w:r>
      <w:r w:rsidR="003F2F85" w:rsidRPr="00715B01">
        <w:rPr>
          <w:bCs/>
          <w:color w:val="000000"/>
          <w:szCs w:val="28"/>
        </w:rPr>
        <w:t xml:space="preserve"> тыс.рублей).</w:t>
      </w:r>
      <w:r w:rsidR="002A457E">
        <w:rPr>
          <w:bCs/>
          <w:color w:val="000000"/>
          <w:szCs w:val="28"/>
        </w:rPr>
        <w:t xml:space="preserve">                                                           </w:t>
      </w:r>
    </w:p>
    <w:p w:rsidR="00EF3ED9" w:rsidRDefault="00EB7BCE" w:rsidP="00A13D0F">
      <w:pPr>
        <w:spacing w:line="240" w:lineRule="auto"/>
        <w:ind w:firstLine="708"/>
        <w:rPr>
          <w:bCs/>
          <w:color w:val="000000"/>
          <w:szCs w:val="28"/>
        </w:rPr>
      </w:pPr>
      <w:r>
        <w:rPr>
          <w:bCs/>
          <w:color w:val="000000"/>
          <w:szCs w:val="28"/>
        </w:rPr>
        <w:t xml:space="preserve">                                                                                       </w:t>
      </w:r>
    </w:p>
    <w:p w:rsidR="00F85001" w:rsidRDefault="00EF3ED9" w:rsidP="00A13D0F">
      <w:pPr>
        <w:spacing w:line="240" w:lineRule="auto"/>
        <w:ind w:firstLine="708"/>
        <w:rPr>
          <w:bCs/>
          <w:color w:val="000000"/>
          <w:szCs w:val="28"/>
        </w:rPr>
      </w:pPr>
      <w:r>
        <w:rPr>
          <w:bCs/>
          <w:color w:val="000000"/>
          <w:szCs w:val="28"/>
        </w:rPr>
        <w:t xml:space="preserve">                                                                                           </w:t>
      </w:r>
      <w:r w:rsidR="00253BB1">
        <w:rPr>
          <w:bCs/>
          <w:color w:val="000000"/>
          <w:szCs w:val="28"/>
        </w:rPr>
        <w:t xml:space="preserve">  </w:t>
      </w:r>
      <w:r>
        <w:rPr>
          <w:bCs/>
          <w:color w:val="000000"/>
          <w:szCs w:val="28"/>
        </w:rPr>
        <w:t xml:space="preserve">  </w:t>
      </w:r>
      <w:r w:rsidR="00EB7BCE">
        <w:rPr>
          <w:bCs/>
          <w:color w:val="000000"/>
          <w:szCs w:val="28"/>
        </w:rPr>
        <w:t xml:space="preserve">  </w:t>
      </w:r>
      <w:r w:rsidR="003172E8">
        <w:rPr>
          <w:bCs/>
          <w:color w:val="000000"/>
          <w:szCs w:val="28"/>
        </w:rPr>
        <w:t xml:space="preserve">    </w:t>
      </w:r>
      <w:r w:rsidR="002A457E">
        <w:rPr>
          <w:bCs/>
          <w:color w:val="000000"/>
          <w:szCs w:val="28"/>
        </w:rPr>
        <w:t xml:space="preserve"> </w:t>
      </w:r>
      <w:r w:rsidR="002A457E" w:rsidRPr="002A457E">
        <w:rPr>
          <w:b/>
          <w:color w:val="000000" w:themeColor="text1"/>
          <w:sz w:val="24"/>
          <w:szCs w:val="24"/>
        </w:rPr>
        <w:t xml:space="preserve">Таблица № </w:t>
      </w:r>
      <w:r w:rsidR="00EB7BCE">
        <w:rPr>
          <w:b/>
          <w:color w:val="000000" w:themeColor="text1"/>
          <w:sz w:val="24"/>
          <w:szCs w:val="24"/>
        </w:rPr>
        <w:t>2</w:t>
      </w:r>
      <w:r w:rsidR="002A457E" w:rsidRPr="002A457E">
        <w:rPr>
          <w:color w:val="000000" w:themeColor="text1"/>
          <w:sz w:val="24"/>
          <w:szCs w:val="24"/>
        </w:rPr>
        <w:t xml:space="preserve">    </w:t>
      </w:r>
    </w:p>
    <w:p w:rsidR="003F2F85" w:rsidRPr="002A457E" w:rsidRDefault="003F2F85" w:rsidP="003F2F85">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00253BB1">
        <w:rPr>
          <w:color w:val="000000" w:themeColor="text1"/>
          <w:sz w:val="18"/>
          <w:szCs w:val="18"/>
        </w:rPr>
        <w:t xml:space="preserve">                             </w:t>
      </w:r>
      <w:r w:rsidR="002A457E">
        <w:rPr>
          <w:color w:val="000000" w:themeColor="text1"/>
          <w:sz w:val="18"/>
          <w:szCs w:val="18"/>
        </w:rPr>
        <w:t xml:space="preserve">  </w:t>
      </w:r>
      <w:r w:rsidR="00253BB1">
        <w:rPr>
          <w:color w:val="000000" w:themeColor="text1"/>
          <w:sz w:val="18"/>
          <w:szCs w:val="18"/>
        </w:rPr>
        <w:t xml:space="preserve"> (тыс</w:t>
      </w:r>
      <w:proofErr w:type="gramStart"/>
      <w:r w:rsidR="00253BB1">
        <w:rPr>
          <w:color w:val="000000" w:themeColor="text1"/>
          <w:sz w:val="18"/>
          <w:szCs w:val="18"/>
        </w:rPr>
        <w:t>.р</w:t>
      </w:r>
      <w:proofErr w:type="gramEnd"/>
      <w:r w:rsidR="00253BB1">
        <w:rPr>
          <w:color w:val="000000" w:themeColor="text1"/>
          <w:sz w:val="18"/>
          <w:szCs w:val="18"/>
        </w:rPr>
        <w:t>ублей</w:t>
      </w:r>
      <w:r w:rsidRPr="002A457E">
        <w:rPr>
          <w:color w:val="000000" w:themeColor="text1"/>
          <w:sz w:val="18"/>
          <w:szCs w:val="18"/>
        </w:rPr>
        <w:t xml:space="preserve">)                             </w:t>
      </w:r>
    </w:p>
    <w:tbl>
      <w:tblPr>
        <w:tblW w:w="9371" w:type="dxa"/>
        <w:tblInd w:w="93" w:type="dxa"/>
        <w:tblLayout w:type="fixed"/>
        <w:tblLook w:val="04A0"/>
      </w:tblPr>
      <w:tblGrid>
        <w:gridCol w:w="2992"/>
        <w:gridCol w:w="1418"/>
        <w:gridCol w:w="1559"/>
        <w:gridCol w:w="1559"/>
        <w:gridCol w:w="1843"/>
      </w:tblGrid>
      <w:tr w:rsidR="00F85C81" w:rsidRPr="00EF3ED9" w:rsidTr="00F85C81">
        <w:trPr>
          <w:trHeight w:val="24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Pr="00EF3ED9" w:rsidRDefault="00F85C81" w:rsidP="003F2F85">
            <w:pPr>
              <w:spacing w:line="240" w:lineRule="auto"/>
              <w:ind w:firstLine="0"/>
              <w:jc w:val="center"/>
              <w:rPr>
                <w:b/>
                <w:bCs/>
                <w:color w:val="000000"/>
                <w:sz w:val="20"/>
              </w:rPr>
            </w:pPr>
            <w:r w:rsidRPr="00EF3ED9">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5C81" w:rsidRPr="00EF3ED9" w:rsidRDefault="00CE728A" w:rsidP="003F2F85">
            <w:pPr>
              <w:spacing w:line="240" w:lineRule="auto"/>
              <w:ind w:firstLine="0"/>
              <w:jc w:val="center"/>
              <w:rPr>
                <w:b/>
                <w:bCs/>
                <w:color w:val="000000"/>
                <w:sz w:val="20"/>
              </w:rPr>
            </w:pPr>
            <w:r w:rsidRPr="00EF3ED9">
              <w:rPr>
                <w:b/>
                <w:bCs/>
                <w:color w:val="000000"/>
                <w:sz w:val="20"/>
              </w:rPr>
              <w:t>2018 год исполнено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5C81" w:rsidRPr="00EF3ED9" w:rsidRDefault="00CE728A" w:rsidP="003F2F85">
            <w:pPr>
              <w:spacing w:line="240" w:lineRule="auto"/>
              <w:ind w:firstLine="0"/>
              <w:jc w:val="center"/>
              <w:rPr>
                <w:b/>
                <w:bCs/>
                <w:color w:val="000000"/>
                <w:sz w:val="20"/>
              </w:rPr>
            </w:pPr>
            <w:r w:rsidRPr="00EF3ED9">
              <w:rPr>
                <w:b/>
                <w:bCs/>
                <w:color w:val="000000"/>
                <w:sz w:val="20"/>
              </w:rPr>
              <w:t>2019 год</w:t>
            </w:r>
          </w:p>
          <w:p w:rsidR="00CE728A" w:rsidRPr="00EF3ED9" w:rsidRDefault="00CE728A" w:rsidP="003F2F85">
            <w:pPr>
              <w:spacing w:line="240" w:lineRule="auto"/>
              <w:ind w:firstLine="0"/>
              <w:jc w:val="center"/>
              <w:rPr>
                <w:b/>
                <w:bCs/>
                <w:color w:val="000000"/>
                <w:sz w:val="20"/>
              </w:rPr>
            </w:pPr>
            <w:r w:rsidRPr="00EF3ED9">
              <w:rPr>
                <w:b/>
                <w:bCs/>
                <w:color w:val="000000"/>
                <w:sz w:val="20"/>
              </w:rPr>
              <w:t>исполнено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Pr="00EF3ED9" w:rsidRDefault="00CE728A" w:rsidP="003F2F85">
            <w:pPr>
              <w:spacing w:line="240" w:lineRule="auto"/>
              <w:ind w:firstLine="0"/>
              <w:jc w:val="center"/>
              <w:rPr>
                <w:b/>
                <w:bCs/>
                <w:color w:val="000000"/>
                <w:sz w:val="20"/>
              </w:rPr>
            </w:pPr>
            <w:r w:rsidRPr="00EF3ED9">
              <w:rPr>
                <w:b/>
                <w:bCs/>
                <w:color w:val="000000"/>
                <w:sz w:val="20"/>
              </w:rPr>
              <w:t>2020 год</w:t>
            </w:r>
          </w:p>
          <w:p w:rsidR="00F85C81" w:rsidRPr="00EF3ED9" w:rsidRDefault="00CE728A" w:rsidP="003F2F85">
            <w:pPr>
              <w:spacing w:line="240" w:lineRule="auto"/>
              <w:ind w:firstLine="0"/>
              <w:jc w:val="center"/>
              <w:rPr>
                <w:b/>
                <w:bCs/>
                <w:color w:val="000000"/>
                <w:sz w:val="20"/>
              </w:rPr>
            </w:pPr>
            <w:r w:rsidRPr="00EF3ED9">
              <w:rPr>
                <w:b/>
                <w:bCs/>
                <w:color w:val="000000"/>
                <w:sz w:val="20"/>
              </w:rPr>
              <w:t>о</w:t>
            </w:r>
            <w:r w:rsidR="00F85C81" w:rsidRPr="00EF3ED9">
              <w:rPr>
                <w:b/>
                <w:bCs/>
                <w:color w:val="000000"/>
                <w:sz w:val="20"/>
              </w:rPr>
              <w:t>жидаемое исполнение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Pr="00EF3ED9" w:rsidRDefault="0008433F" w:rsidP="003F2F85">
            <w:pPr>
              <w:spacing w:line="240" w:lineRule="auto"/>
              <w:ind w:firstLine="0"/>
              <w:jc w:val="center"/>
              <w:rPr>
                <w:b/>
                <w:bCs/>
                <w:color w:val="000000"/>
                <w:sz w:val="20"/>
              </w:rPr>
            </w:pPr>
            <w:r w:rsidRPr="00EF3ED9">
              <w:rPr>
                <w:b/>
                <w:bCs/>
                <w:color w:val="000000"/>
                <w:sz w:val="20"/>
              </w:rPr>
              <w:t>Темп роста (2020/2019</w:t>
            </w:r>
            <w:r w:rsidR="00CE728A" w:rsidRPr="00EF3ED9">
              <w:rPr>
                <w:b/>
                <w:bCs/>
                <w:color w:val="000000"/>
                <w:sz w:val="20"/>
              </w:rPr>
              <w:t>)</w:t>
            </w:r>
          </w:p>
        </w:tc>
      </w:tr>
      <w:tr w:rsidR="00F85C81" w:rsidRPr="003F2F85" w:rsidTr="00F85C81">
        <w:trPr>
          <w:trHeight w:val="6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9 704,4</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8 976,4</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9 662,2</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685,8</w:t>
            </w:r>
          </w:p>
        </w:tc>
      </w:tr>
      <w:tr w:rsidR="00F85C81" w:rsidRPr="003F2F85" w:rsidTr="00F85C81">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lastRenderedPageBreak/>
              <w:t>Национальная оборона</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149,8</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154,7</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157,0</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2,3</w:t>
            </w:r>
          </w:p>
        </w:tc>
      </w:tr>
      <w:tr w:rsidR="00F85C81" w:rsidRPr="003F2F85" w:rsidTr="0008433F">
        <w:trPr>
          <w:trHeight w:val="89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847,0</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20,0</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24,9</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4,9</w:t>
            </w:r>
          </w:p>
        </w:tc>
      </w:tr>
      <w:tr w:rsidR="00F85C81" w:rsidRPr="003F2F85" w:rsidTr="00F85C81">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1 880,9</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1 826,3</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5 796,5</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3 970,2</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21 881,9</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18 459,4</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28 704,9</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10 245,5</w:t>
            </w:r>
          </w:p>
        </w:tc>
      </w:tr>
      <w:tr w:rsidR="0008433F"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8433F" w:rsidRPr="003F2F85" w:rsidRDefault="0008433F" w:rsidP="003F2F85">
            <w:pPr>
              <w:spacing w:line="240" w:lineRule="auto"/>
              <w:ind w:firstLine="0"/>
              <w:jc w:val="left"/>
              <w:rPr>
                <w:color w:val="000000"/>
                <w:sz w:val="22"/>
                <w:szCs w:val="22"/>
              </w:rPr>
            </w:pPr>
            <w:r>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hideMark/>
          </w:tcPr>
          <w:p w:rsidR="0008433F" w:rsidRDefault="0008433F" w:rsidP="00126336">
            <w:pPr>
              <w:spacing w:line="240"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noWrap/>
            <w:vAlign w:val="bottom"/>
            <w:hideMark/>
          </w:tcPr>
          <w:p w:rsidR="0008433F" w:rsidRPr="003F2F85" w:rsidRDefault="0008433F" w:rsidP="00126336">
            <w:pPr>
              <w:spacing w:line="240" w:lineRule="auto"/>
              <w:ind w:firstLine="0"/>
              <w:jc w:val="center"/>
              <w:rPr>
                <w:color w:val="000000"/>
                <w:sz w:val="22"/>
                <w:szCs w:val="22"/>
              </w:rPr>
            </w:pPr>
            <w:r>
              <w:rPr>
                <w:color w:val="000000"/>
                <w:sz w:val="22"/>
                <w:szCs w:val="22"/>
              </w:rPr>
              <w:t>8,5</w:t>
            </w:r>
          </w:p>
        </w:tc>
        <w:tc>
          <w:tcPr>
            <w:tcW w:w="1559" w:type="dxa"/>
            <w:tcBorders>
              <w:top w:val="nil"/>
              <w:left w:val="nil"/>
              <w:bottom w:val="single" w:sz="4" w:space="0" w:color="auto"/>
              <w:right w:val="single" w:sz="4" w:space="0" w:color="auto"/>
            </w:tcBorders>
            <w:shd w:val="clear" w:color="auto" w:fill="auto"/>
            <w:vAlign w:val="bottom"/>
            <w:hideMark/>
          </w:tcPr>
          <w:p w:rsidR="0008433F" w:rsidRDefault="0008433F" w:rsidP="00126336">
            <w:pPr>
              <w:spacing w:line="240" w:lineRule="auto"/>
              <w:ind w:firstLine="0"/>
              <w:jc w:val="center"/>
              <w:rPr>
                <w:color w:val="000000"/>
                <w:sz w:val="22"/>
                <w:szCs w:val="22"/>
              </w:rPr>
            </w:pPr>
            <w:r>
              <w:rPr>
                <w:color w:val="000000"/>
                <w:sz w:val="22"/>
                <w:szCs w:val="22"/>
              </w:rPr>
              <w:t>30,0</w:t>
            </w:r>
          </w:p>
        </w:tc>
        <w:tc>
          <w:tcPr>
            <w:tcW w:w="1843" w:type="dxa"/>
            <w:tcBorders>
              <w:top w:val="nil"/>
              <w:left w:val="nil"/>
              <w:bottom w:val="single" w:sz="4" w:space="0" w:color="auto"/>
              <w:right w:val="single" w:sz="4" w:space="0" w:color="auto"/>
            </w:tcBorders>
            <w:shd w:val="clear" w:color="auto" w:fill="auto"/>
            <w:vAlign w:val="bottom"/>
            <w:hideMark/>
          </w:tcPr>
          <w:p w:rsidR="0008433F" w:rsidRPr="003F2F85" w:rsidRDefault="0008433F" w:rsidP="00126336">
            <w:pPr>
              <w:spacing w:line="240" w:lineRule="auto"/>
              <w:ind w:firstLine="0"/>
              <w:jc w:val="center"/>
              <w:rPr>
                <w:color w:val="000000"/>
                <w:sz w:val="22"/>
                <w:szCs w:val="22"/>
              </w:rPr>
            </w:pPr>
            <w:r>
              <w:rPr>
                <w:color w:val="000000"/>
                <w:sz w:val="22"/>
                <w:szCs w:val="22"/>
              </w:rPr>
              <w:t>21,5</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3 235,4</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3 953,9</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3 732,7</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-221,2</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CE728A" w:rsidP="00126336">
            <w:pPr>
              <w:spacing w:line="240" w:lineRule="auto"/>
              <w:ind w:firstLine="0"/>
              <w:jc w:val="center"/>
              <w:rPr>
                <w:color w:val="000000"/>
                <w:sz w:val="22"/>
                <w:szCs w:val="22"/>
              </w:rPr>
            </w:pPr>
            <w:r>
              <w:rPr>
                <w:color w:val="000000"/>
                <w:sz w:val="22"/>
                <w:szCs w:val="22"/>
              </w:rPr>
              <w:t>590,8</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643,0</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610,7</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08433F" w:rsidP="00126336">
            <w:pPr>
              <w:spacing w:line="240" w:lineRule="auto"/>
              <w:ind w:firstLine="0"/>
              <w:jc w:val="center"/>
              <w:rPr>
                <w:color w:val="000000"/>
                <w:sz w:val="22"/>
                <w:szCs w:val="22"/>
              </w:rPr>
            </w:pPr>
            <w:r>
              <w:rPr>
                <w:color w:val="000000"/>
                <w:sz w:val="22"/>
                <w:szCs w:val="22"/>
              </w:rPr>
              <w:t>-32,3</w:t>
            </w:r>
          </w:p>
        </w:tc>
      </w:tr>
      <w:tr w:rsidR="00F85C81" w:rsidRPr="00401967" w:rsidTr="00F85C81">
        <w:trPr>
          <w:trHeight w:val="37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401967" w:rsidRDefault="00F85C81" w:rsidP="003F2F85">
            <w:pPr>
              <w:spacing w:line="240" w:lineRule="auto"/>
              <w:ind w:firstLine="0"/>
              <w:jc w:val="left"/>
              <w:rPr>
                <w:b/>
                <w:bCs/>
                <w:color w:val="000000"/>
                <w:sz w:val="20"/>
              </w:rPr>
            </w:pPr>
            <w:r w:rsidRPr="00401967">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bottom"/>
            <w:hideMark/>
          </w:tcPr>
          <w:p w:rsidR="00F85C81" w:rsidRPr="00401967" w:rsidRDefault="00CE728A" w:rsidP="00126336">
            <w:pPr>
              <w:spacing w:line="240" w:lineRule="auto"/>
              <w:ind w:firstLine="0"/>
              <w:jc w:val="center"/>
              <w:rPr>
                <w:b/>
                <w:bCs/>
                <w:color w:val="000000"/>
                <w:sz w:val="20"/>
              </w:rPr>
            </w:pPr>
            <w:r w:rsidRPr="00401967">
              <w:rPr>
                <w:b/>
                <w:bCs/>
                <w:color w:val="000000"/>
                <w:sz w:val="20"/>
              </w:rPr>
              <w:t>38 290,2</w:t>
            </w:r>
          </w:p>
        </w:tc>
        <w:tc>
          <w:tcPr>
            <w:tcW w:w="1559" w:type="dxa"/>
            <w:tcBorders>
              <w:top w:val="nil"/>
              <w:left w:val="nil"/>
              <w:bottom w:val="single" w:sz="4" w:space="0" w:color="auto"/>
              <w:right w:val="single" w:sz="4" w:space="0" w:color="auto"/>
            </w:tcBorders>
            <w:shd w:val="clear" w:color="auto" w:fill="auto"/>
            <w:vAlign w:val="bottom"/>
            <w:hideMark/>
          </w:tcPr>
          <w:p w:rsidR="00F85C81" w:rsidRPr="00401967" w:rsidRDefault="0008433F" w:rsidP="00126336">
            <w:pPr>
              <w:spacing w:line="240" w:lineRule="auto"/>
              <w:ind w:firstLine="0"/>
              <w:jc w:val="center"/>
              <w:rPr>
                <w:b/>
                <w:bCs/>
                <w:color w:val="000000"/>
                <w:sz w:val="20"/>
              </w:rPr>
            </w:pPr>
            <w:r w:rsidRPr="00401967">
              <w:rPr>
                <w:b/>
                <w:bCs/>
                <w:color w:val="000000"/>
                <w:sz w:val="20"/>
              </w:rPr>
              <w:t>34 042,2</w:t>
            </w:r>
          </w:p>
        </w:tc>
        <w:tc>
          <w:tcPr>
            <w:tcW w:w="1559" w:type="dxa"/>
            <w:tcBorders>
              <w:top w:val="nil"/>
              <w:left w:val="nil"/>
              <w:bottom w:val="single" w:sz="4" w:space="0" w:color="auto"/>
              <w:right w:val="single" w:sz="4" w:space="0" w:color="auto"/>
            </w:tcBorders>
            <w:shd w:val="clear" w:color="auto" w:fill="auto"/>
            <w:vAlign w:val="bottom"/>
            <w:hideMark/>
          </w:tcPr>
          <w:p w:rsidR="00F85C81" w:rsidRPr="00401967" w:rsidRDefault="0008433F" w:rsidP="00126336">
            <w:pPr>
              <w:spacing w:line="240" w:lineRule="auto"/>
              <w:ind w:firstLine="0"/>
              <w:jc w:val="center"/>
              <w:rPr>
                <w:b/>
                <w:bCs/>
                <w:color w:val="000000"/>
                <w:sz w:val="20"/>
              </w:rPr>
            </w:pPr>
            <w:r w:rsidRPr="00401967">
              <w:rPr>
                <w:b/>
                <w:bCs/>
                <w:color w:val="000000"/>
                <w:sz w:val="20"/>
              </w:rPr>
              <w:t>48 718,9</w:t>
            </w:r>
          </w:p>
        </w:tc>
        <w:tc>
          <w:tcPr>
            <w:tcW w:w="1843" w:type="dxa"/>
            <w:tcBorders>
              <w:top w:val="nil"/>
              <w:left w:val="nil"/>
              <w:bottom w:val="single" w:sz="4" w:space="0" w:color="auto"/>
              <w:right w:val="single" w:sz="4" w:space="0" w:color="auto"/>
            </w:tcBorders>
            <w:shd w:val="clear" w:color="auto" w:fill="auto"/>
            <w:vAlign w:val="bottom"/>
            <w:hideMark/>
          </w:tcPr>
          <w:p w:rsidR="00F85C81" w:rsidRPr="00401967" w:rsidRDefault="0008433F" w:rsidP="00126336">
            <w:pPr>
              <w:spacing w:line="240" w:lineRule="auto"/>
              <w:ind w:firstLine="0"/>
              <w:jc w:val="center"/>
              <w:rPr>
                <w:b/>
                <w:bCs/>
                <w:color w:val="000000"/>
                <w:sz w:val="20"/>
              </w:rPr>
            </w:pPr>
            <w:r w:rsidRPr="00401967">
              <w:rPr>
                <w:b/>
                <w:bCs/>
                <w:color w:val="000000"/>
                <w:sz w:val="20"/>
              </w:rPr>
              <w:t>14 676,7</w:t>
            </w:r>
          </w:p>
        </w:tc>
      </w:tr>
    </w:tbl>
    <w:p w:rsidR="00122983" w:rsidRPr="00253BB1" w:rsidRDefault="00122983" w:rsidP="00BE1A4A">
      <w:pPr>
        <w:spacing w:line="25" w:lineRule="atLeast"/>
        <w:ind w:firstLine="708"/>
        <w:rPr>
          <w:sz w:val="24"/>
          <w:szCs w:val="24"/>
        </w:rPr>
      </w:pPr>
    </w:p>
    <w:p w:rsidR="00BE1A4A" w:rsidRDefault="00BE1A4A" w:rsidP="00BE1A4A">
      <w:pPr>
        <w:spacing w:line="25" w:lineRule="atLeast"/>
        <w:ind w:firstLine="708"/>
      </w:pPr>
      <w:r>
        <w:t>В целом</w:t>
      </w:r>
      <w:r w:rsidR="00FE33E1">
        <w:t>,</w:t>
      </w:r>
      <w:r>
        <w:t xml:space="preserve"> оценка исполнения бюджета </w:t>
      </w:r>
      <w:proofErr w:type="spellStart"/>
      <w:r w:rsidR="00EB7BCE">
        <w:t>Инкинского</w:t>
      </w:r>
      <w:proofErr w:type="spellEnd"/>
      <w:r w:rsidR="00EB7BCE">
        <w:t xml:space="preserve"> сельского поселения</w:t>
      </w:r>
      <w:r>
        <w:t xml:space="preserve"> </w:t>
      </w:r>
      <w:r w:rsidR="009721BF">
        <w:t>за</w:t>
      </w:r>
      <w:r>
        <w:t xml:space="preserve"> 2</w:t>
      </w:r>
      <w:r w:rsidR="00FE33E1">
        <w:t>0</w:t>
      </w:r>
      <w:r w:rsidR="009721BF">
        <w:t>20</w:t>
      </w:r>
      <w:r w:rsidR="00FE33E1">
        <w:t xml:space="preserve"> год по расходам </w:t>
      </w:r>
      <w:proofErr w:type="gramStart"/>
      <w:r w:rsidR="00FE33E1">
        <w:t>произведена</w:t>
      </w:r>
      <w:proofErr w:type="gramEnd"/>
      <w:r w:rsidR="00DE74C4">
        <w:t xml:space="preserve"> </w:t>
      </w:r>
      <w:r w:rsidR="00FE33E1">
        <w:t>в</w:t>
      </w:r>
      <w:r w:rsidR="00696ED3">
        <w:t>ерно. О</w:t>
      </w:r>
      <w:r>
        <w:t>днако существуют риски неисполнения расходов бюджета</w:t>
      </w:r>
      <w:r w:rsidR="00EB7BCE">
        <w:t xml:space="preserve"> поселения</w:t>
      </w:r>
      <w:r w:rsidR="00696ED3">
        <w:t xml:space="preserve"> </w:t>
      </w:r>
      <w:r w:rsidR="00696ED3" w:rsidRPr="00A865EA">
        <w:t>в связи с действующими ограничительными мерами</w:t>
      </w:r>
      <w:r w:rsidR="00696ED3">
        <w:t>,</w:t>
      </w:r>
      <w:r w:rsidR="00696ED3" w:rsidRPr="00A865EA">
        <w:t xml:space="preserve"> связанными с распространением </w:t>
      </w:r>
      <w:proofErr w:type="spellStart"/>
      <w:r w:rsidR="00696ED3" w:rsidRPr="00A865EA">
        <w:t>коро</w:t>
      </w:r>
      <w:r w:rsidR="00696ED3">
        <w:t>навирусной</w:t>
      </w:r>
      <w:proofErr w:type="spellEnd"/>
      <w:r w:rsidR="00696ED3">
        <w:t xml:space="preserve"> инфекции, а также длительностью закупочных процедур.</w:t>
      </w:r>
    </w:p>
    <w:p w:rsidR="000F0768" w:rsidRPr="009721BF" w:rsidRDefault="000F0768" w:rsidP="00BE1A4A">
      <w:pPr>
        <w:spacing w:line="25" w:lineRule="atLeast"/>
        <w:ind w:firstLine="708"/>
      </w:pPr>
      <w:r>
        <w:t>Ожидаемое испол</w:t>
      </w:r>
      <w:r w:rsidR="00EB7BCE">
        <w:t xml:space="preserve">нение источников финансирования </w:t>
      </w:r>
      <w:r>
        <w:t xml:space="preserve">составит </w:t>
      </w:r>
      <w:r w:rsidRPr="009721BF">
        <w:t xml:space="preserve">(дефицит) </w:t>
      </w:r>
      <w:r w:rsidR="009721BF" w:rsidRPr="009721BF">
        <w:t>300,9</w:t>
      </w:r>
      <w:r w:rsidRPr="009721BF">
        <w:t xml:space="preserve"> тыс.</w:t>
      </w:r>
      <w:r w:rsidR="00DC020F" w:rsidRPr="009721BF">
        <w:t xml:space="preserve"> </w:t>
      </w:r>
      <w:r w:rsidRPr="009721BF">
        <w:t>рублей.</w:t>
      </w:r>
    </w:p>
    <w:tbl>
      <w:tblPr>
        <w:tblW w:w="9924" w:type="dxa"/>
        <w:tblInd w:w="-370" w:type="dxa"/>
        <w:tblLayout w:type="fixed"/>
        <w:tblCellMar>
          <w:left w:w="56" w:type="dxa"/>
          <w:right w:w="56" w:type="dxa"/>
        </w:tblCellMar>
        <w:tblLook w:val="0000"/>
      </w:tblPr>
      <w:tblGrid>
        <w:gridCol w:w="426"/>
        <w:gridCol w:w="9498"/>
      </w:tblGrid>
      <w:tr w:rsidR="00DE20AE" w:rsidRPr="00DD6010" w:rsidTr="00F85C81">
        <w:tc>
          <w:tcPr>
            <w:tcW w:w="426"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498" w:type="dxa"/>
          </w:tcPr>
          <w:p w:rsidR="002A457E" w:rsidRPr="00DC020F" w:rsidRDefault="002A457E" w:rsidP="0066445A">
            <w:pPr>
              <w:pStyle w:val="a4"/>
              <w:widowControl w:val="0"/>
              <w:spacing w:after="0" w:line="288" w:lineRule="auto"/>
              <w:ind w:left="709" w:firstLine="0"/>
              <w:rPr>
                <w:rFonts w:ascii="Times New Roman" w:hAnsi="Times New Roman" w:cs="Times New Roman"/>
                <w:b/>
                <w:sz w:val="20"/>
                <w:szCs w:val="20"/>
              </w:rPr>
            </w:pPr>
          </w:p>
          <w:p w:rsidR="00EB7BCE" w:rsidRDefault="007102AE" w:rsidP="00401967">
            <w:pPr>
              <w:pStyle w:val="a4"/>
              <w:widowControl w:val="0"/>
              <w:spacing w:after="0"/>
              <w:ind w:left="709" w:firstLine="0"/>
              <w:rPr>
                <w:b/>
                <w:sz w:val="24"/>
                <w:szCs w:val="24"/>
              </w:rPr>
            </w:pPr>
            <w:r>
              <w:rPr>
                <w:rFonts w:ascii="Times New Roman" w:hAnsi="Times New Roman" w:cs="Times New Roman"/>
                <w:b/>
                <w:sz w:val="28"/>
                <w:szCs w:val="28"/>
              </w:rPr>
              <w:t xml:space="preserve">4. </w:t>
            </w:r>
            <w:r w:rsidR="00696ED3">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sidR="00696ED3">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r w:rsidR="00A13D0F">
              <w:rPr>
                <w:szCs w:val="28"/>
              </w:rPr>
              <w:t xml:space="preserve">          </w:t>
            </w:r>
            <w:r w:rsidR="002A1354">
              <w:rPr>
                <w:b/>
                <w:sz w:val="24"/>
                <w:szCs w:val="24"/>
              </w:rPr>
              <w:t xml:space="preserve">                                                                                                                            </w:t>
            </w:r>
          </w:p>
          <w:p w:rsidR="00401967" w:rsidRDefault="00401967" w:rsidP="00EB7BCE">
            <w:pPr>
              <w:pStyle w:val="a6"/>
              <w:spacing w:line="240" w:lineRule="auto"/>
              <w:ind w:left="0" w:firstLine="0"/>
              <w:contextualSpacing w:val="0"/>
              <w:rPr>
                <w:b/>
                <w:sz w:val="24"/>
                <w:szCs w:val="24"/>
              </w:rPr>
            </w:pPr>
          </w:p>
          <w:p w:rsidR="00401967" w:rsidRDefault="00401967" w:rsidP="00401967">
            <w:pPr>
              <w:pStyle w:val="a6"/>
              <w:spacing w:line="240" w:lineRule="auto"/>
              <w:ind w:left="0" w:firstLine="0"/>
              <w:rPr>
                <w:szCs w:val="28"/>
              </w:rPr>
            </w:pPr>
            <w:r>
              <w:rPr>
                <w:szCs w:val="28"/>
              </w:rPr>
              <w:t xml:space="preserve">          </w:t>
            </w:r>
            <w:proofErr w:type="gramStart"/>
            <w:r>
              <w:rPr>
                <w:szCs w:val="28"/>
              </w:rPr>
              <w:t xml:space="preserve">По данным пояснительной записки к проекту решения Совета </w:t>
            </w:r>
            <w:proofErr w:type="spellStart"/>
            <w:r>
              <w:rPr>
                <w:szCs w:val="28"/>
              </w:rPr>
              <w:t>Инкинского</w:t>
            </w:r>
            <w:proofErr w:type="spellEnd"/>
            <w:r>
              <w:rPr>
                <w:szCs w:val="28"/>
              </w:rPr>
              <w:t xml:space="preserve"> сельского поселения «О бюджете МО «</w:t>
            </w:r>
            <w:proofErr w:type="spellStart"/>
            <w:r>
              <w:rPr>
                <w:szCs w:val="28"/>
              </w:rPr>
              <w:t>Инкинское</w:t>
            </w:r>
            <w:proofErr w:type="spellEnd"/>
            <w:r>
              <w:rPr>
                <w:szCs w:val="28"/>
              </w:rPr>
              <w:t xml:space="preserve"> сельское поселение» на 2021 год и плановый период 2022 и 2023 годов» доходы бюджета муниципального образования «</w:t>
            </w:r>
            <w:proofErr w:type="spellStart"/>
            <w:r>
              <w:rPr>
                <w:szCs w:val="28"/>
              </w:rPr>
              <w:t>Инкинское</w:t>
            </w:r>
            <w:proofErr w:type="spellEnd"/>
            <w:r>
              <w:rPr>
                <w:szCs w:val="28"/>
              </w:rPr>
              <w:t xml:space="preserve"> сельское поселение» на 2021 год и плановый период 2022 и 2023 годов сформированы на основе прогноза социально – экономического развития </w:t>
            </w:r>
            <w:proofErr w:type="spellStart"/>
            <w:r>
              <w:rPr>
                <w:szCs w:val="28"/>
              </w:rPr>
              <w:t>Инкинского</w:t>
            </w:r>
            <w:proofErr w:type="spellEnd"/>
            <w:r>
              <w:rPr>
                <w:szCs w:val="28"/>
              </w:rPr>
              <w:t xml:space="preserve"> сельского поселения на 2021 – 2023 годы, с учетом</w:t>
            </w:r>
            <w:proofErr w:type="gramEnd"/>
            <w:r>
              <w:rPr>
                <w:szCs w:val="28"/>
              </w:rPr>
              <w:t xml:space="preserve"> </w:t>
            </w:r>
            <w:proofErr w:type="gramStart"/>
            <w:r>
              <w:rPr>
                <w:szCs w:val="28"/>
              </w:rPr>
              <w:t>Основных направлений налоговой политики Российской Федерации на 2021 год и плановый период 2022 и 2023 годов, в соответствии с Бюджетным кодексом Российской Федерации, Законом Томской области от 14 августа 2007 года №170-ОЗ «О межбюджетных отношениях в Томской области», с учетом рекомендаций Департамента финансов Томской области в части подходов по формированию межбюджетных отношений на 2021 год и плановый период 2022 и</w:t>
            </w:r>
            <w:proofErr w:type="gramEnd"/>
            <w:r>
              <w:rPr>
                <w:szCs w:val="28"/>
              </w:rPr>
              <w:t xml:space="preserve"> 2023 годы, исходя из оценки ожидаемого исполнения доходов в 2020 году.</w:t>
            </w:r>
          </w:p>
          <w:p w:rsidR="00401967" w:rsidRDefault="00401967" w:rsidP="00401967">
            <w:pPr>
              <w:pStyle w:val="a6"/>
              <w:spacing w:line="240" w:lineRule="auto"/>
              <w:ind w:left="0" w:firstLine="0"/>
              <w:rPr>
                <w:szCs w:val="28"/>
              </w:rPr>
            </w:pPr>
            <w:r>
              <w:rPr>
                <w:szCs w:val="28"/>
              </w:rPr>
              <w:t xml:space="preserve">           Бюджет МО «</w:t>
            </w:r>
            <w:proofErr w:type="spellStart"/>
            <w:r>
              <w:rPr>
                <w:szCs w:val="28"/>
              </w:rPr>
              <w:t>Инкинское</w:t>
            </w:r>
            <w:proofErr w:type="spellEnd"/>
            <w:r>
              <w:rPr>
                <w:szCs w:val="28"/>
              </w:rPr>
              <w:t xml:space="preserve"> сельское поселение» по доходам сформирован:</w:t>
            </w:r>
          </w:p>
          <w:p w:rsidR="00401967" w:rsidRDefault="00401967" w:rsidP="00401967">
            <w:pPr>
              <w:pStyle w:val="a6"/>
              <w:spacing w:line="240" w:lineRule="auto"/>
              <w:ind w:left="0" w:firstLine="0"/>
              <w:rPr>
                <w:szCs w:val="28"/>
              </w:rPr>
            </w:pPr>
            <w:r>
              <w:rPr>
                <w:szCs w:val="28"/>
              </w:rPr>
              <w:t xml:space="preserve">           - на 2021 год в сумме 17 848,2 тыс. рублей, в том числе по налоговым и неналоговым доходам – 2 116,5 тыс. рублей, по безвозмездным поступлениям – 15 731,7 тыс. рублей;</w:t>
            </w:r>
          </w:p>
          <w:p w:rsidR="00401967" w:rsidRDefault="00401967" w:rsidP="00401967">
            <w:pPr>
              <w:pStyle w:val="a6"/>
              <w:spacing w:line="240" w:lineRule="auto"/>
              <w:ind w:left="0" w:firstLine="0"/>
              <w:rPr>
                <w:szCs w:val="28"/>
              </w:rPr>
            </w:pPr>
            <w:r>
              <w:rPr>
                <w:szCs w:val="28"/>
              </w:rPr>
              <w:t xml:space="preserve">          - на 2022 год в сумме 17 896,2 тыс. рублей, в том числе по налоговым и неналоговым доходам – 2 195,2 тыс. рублей, по безвозмездным поступлениям </w:t>
            </w:r>
            <w:r>
              <w:rPr>
                <w:szCs w:val="28"/>
              </w:rPr>
              <w:lastRenderedPageBreak/>
              <w:t>– 15 701,0 тыс. рублей;</w:t>
            </w:r>
          </w:p>
          <w:p w:rsidR="00401967" w:rsidRDefault="00401967" w:rsidP="00401967">
            <w:pPr>
              <w:pStyle w:val="a6"/>
              <w:spacing w:line="240" w:lineRule="auto"/>
              <w:ind w:left="0" w:firstLine="0"/>
              <w:rPr>
                <w:szCs w:val="28"/>
              </w:rPr>
            </w:pPr>
            <w:r>
              <w:rPr>
                <w:szCs w:val="28"/>
              </w:rPr>
              <w:t xml:space="preserve">           - на 2023 год в сумме 18 018,2 тыс. рублей, в том числе по налоговым и неналоговым доходам – 2 346,7 тыс. рублей, по безвозмездным поступлениям – 15 671,5 тыс. рублей.</w:t>
            </w:r>
          </w:p>
          <w:p w:rsidR="00401967" w:rsidRDefault="00401967" w:rsidP="00401967">
            <w:pPr>
              <w:pStyle w:val="a6"/>
              <w:spacing w:line="240" w:lineRule="auto"/>
              <w:ind w:left="0" w:firstLine="0"/>
              <w:jc w:val="right"/>
              <w:rPr>
                <w:b/>
                <w:sz w:val="24"/>
                <w:szCs w:val="24"/>
              </w:rPr>
            </w:pPr>
            <w:r>
              <w:rPr>
                <w:szCs w:val="28"/>
              </w:rPr>
              <w:t xml:space="preserve">   </w:t>
            </w:r>
            <w:r>
              <w:rPr>
                <w:b/>
                <w:sz w:val="24"/>
                <w:szCs w:val="24"/>
              </w:rPr>
              <w:t>Таблица № 3</w:t>
            </w:r>
          </w:p>
          <w:p w:rsidR="00401967" w:rsidRDefault="00401967" w:rsidP="00401967">
            <w:pPr>
              <w:pStyle w:val="2"/>
              <w:rPr>
                <w:sz w:val="24"/>
                <w:szCs w:val="24"/>
              </w:rPr>
            </w:pPr>
            <w:r>
              <w:rPr>
                <w:sz w:val="24"/>
                <w:szCs w:val="24"/>
              </w:rPr>
              <w:t>Структура и динамика доходов бюджета МО «</w:t>
            </w:r>
            <w:proofErr w:type="spellStart"/>
            <w:r>
              <w:rPr>
                <w:sz w:val="24"/>
                <w:szCs w:val="24"/>
              </w:rPr>
              <w:t>Инкинское</w:t>
            </w:r>
            <w:proofErr w:type="spellEnd"/>
            <w:r>
              <w:rPr>
                <w:sz w:val="24"/>
                <w:szCs w:val="24"/>
              </w:rPr>
              <w:t xml:space="preserve"> сельское поселение»</w:t>
            </w:r>
          </w:p>
          <w:p w:rsidR="00401967" w:rsidRPr="00401967" w:rsidRDefault="00401967" w:rsidP="00401967">
            <w:pPr>
              <w:rPr>
                <w:sz w:val="20"/>
              </w:rPr>
            </w:pPr>
          </w:p>
          <w:tbl>
            <w:tblPr>
              <w:tblW w:w="9202" w:type="dxa"/>
              <w:tblInd w:w="93" w:type="dxa"/>
              <w:tblLayout w:type="fixed"/>
              <w:tblLook w:val="04A0"/>
            </w:tblPr>
            <w:tblGrid>
              <w:gridCol w:w="2823"/>
              <w:gridCol w:w="1276"/>
              <w:gridCol w:w="1276"/>
              <w:gridCol w:w="1176"/>
              <w:gridCol w:w="1418"/>
              <w:gridCol w:w="1233"/>
            </w:tblGrid>
            <w:tr w:rsidR="00401967" w:rsidRPr="00401967" w:rsidTr="00401967">
              <w:trPr>
                <w:trHeight w:val="317"/>
              </w:trPr>
              <w:tc>
                <w:tcPr>
                  <w:tcW w:w="2823" w:type="dxa"/>
                  <w:vMerge w:val="restart"/>
                  <w:tcBorders>
                    <w:top w:val="single" w:sz="4" w:space="0" w:color="auto"/>
                    <w:left w:val="single" w:sz="4" w:space="0" w:color="auto"/>
                    <w:bottom w:val="single" w:sz="4" w:space="0" w:color="auto"/>
                    <w:right w:val="single" w:sz="4" w:space="0" w:color="auto"/>
                  </w:tcBorders>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Показатель</w:t>
                  </w:r>
                </w:p>
              </w:tc>
              <w:tc>
                <w:tcPr>
                  <w:tcW w:w="1276" w:type="dxa"/>
                  <w:vMerge w:val="restart"/>
                  <w:tcBorders>
                    <w:top w:val="single" w:sz="4" w:space="0" w:color="auto"/>
                    <w:left w:val="single" w:sz="4" w:space="0" w:color="auto"/>
                    <w:right w:val="single" w:sz="4" w:space="0" w:color="auto"/>
                  </w:tcBorders>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2019 год</w:t>
                  </w:r>
                </w:p>
                <w:p w:rsidR="00401967" w:rsidRPr="00401967" w:rsidRDefault="00401967" w:rsidP="00401967">
                  <w:pPr>
                    <w:ind w:firstLine="0"/>
                    <w:jc w:val="center"/>
                    <w:rPr>
                      <w:b/>
                      <w:sz w:val="20"/>
                      <w:lang w:eastAsia="en-US"/>
                    </w:rPr>
                  </w:pPr>
                  <w:r w:rsidRPr="00401967">
                    <w:rPr>
                      <w:b/>
                      <w:sz w:val="20"/>
                      <w:lang w:eastAsia="en-US"/>
                    </w:rPr>
                    <w:t>отчет</w:t>
                  </w:r>
                </w:p>
              </w:tc>
              <w:tc>
                <w:tcPr>
                  <w:tcW w:w="1276" w:type="dxa"/>
                  <w:vMerge w:val="restart"/>
                  <w:tcBorders>
                    <w:top w:val="single" w:sz="4" w:space="0" w:color="auto"/>
                    <w:left w:val="nil"/>
                    <w:right w:val="single" w:sz="4" w:space="0" w:color="auto"/>
                  </w:tcBorders>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2020 год</w:t>
                  </w:r>
                </w:p>
                <w:p w:rsidR="00401967" w:rsidRPr="00401967" w:rsidRDefault="00401967" w:rsidP="00401967">
                  <w:pPr>
                    <w:ind w:firstLine="0"/>
                    <w:jc w:val="center"/>
                    <w:rPr>
                      <w:b/>
                      <w:sz w:val="20"/>
                      <w:lang w:eastAsia="en-US"/>
                    </w:rPr>
                  </w:pPr>
                  <w:r w:rsidRPr="00401967">
                    <w:rPr>
                      <w:b/>
                      <w:sz w:val="20"/>
                      <w:lang w:eastAsia="en-US"/>
                    </w:rPr>
                    <w:t>оценка</w:t>
                  </w:r>
                </w:p>
              </w:tc>
              <w:tc>
                <w:tcPr>
                  <w:tcW w:w="1176" w:type="dxa"/>
                  <w:vMerge w:val="restart"/>
                  <w:tcBorders>
                    <w:top w:val="single" w:sz="4" w:space="0" w:color="auto"/>
                    <w:left w:val="nil"/>
                    <w:right w:val="single" w:sz="4" w:space="0" w:color="auto"/>
                  </w:tcBorders>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2021 год</w:t>
                  </w:r>
                </w:p>
                <w:p w:rsidR="00401967" w:rsidRPr="00401967" w:rsidRDefault="00401967" w:rsidP="00401967">
                  <w:pPr>
                    <w:ind w:firstLine="0"/>
                    <w:jc w:val="center"/>
                    <w:rPr>
                      <w:b/>
                      <w:sz w:val="20"/>
                      <w:lang w:eastAsia="en-US"/>
                    </w:rPr>
                  </w:pPr>
                  <w:r w:rsidRPr="00401967">
                    <w:rPr>
                      <w:b/>
                      <w:sz w:val="20"/>
                      <w:lang w:eastAsia="en-US"/>
                    </w:rPr>
                    <w:t>проект</w:t>
                  </w:r>
                </w:p>
              </w:tc>
              <w:tc>
                <w:tcPr>
                  <w:tcW w:w="1418" w:type="dxa"/>
                  <w:vMerge w:val="restart"/>
                  <w:tcBorders>
                    <w:top w:val="single" w:sz="4" w:space="0" w:color="auto"/>
                    <w:left w:val="nil"/>
                    <w:right w:val="single" w:sz="4" w:space="0" w:color="auto"/>
                  </w:tcBorders>
                  <w:vAlign w:val="bottom"/>
                </w:tcPr>
                <w:p w:rsidR="00401967" w:rsidRPr="00401967" w:rsidRDefault="00401967" w:rsidP="00401967">
                  <w:pPr>
                    <w:pStyle w:val="2"/>
                    <w:spacing w:line="276" w:lineRule="auto"/>
                    <w:rPr>
                      <w:bCs/>
                      <w:sz w:val="20"/>
                      <w:szCs w:val="20"/>
                      <w:lang w:eastAsia="en-US"/>
                    </w:rPr>
                  </w:pPr>
                  <w:r w:rsidRPr="00401967">
                    <w:rPr>
                      <w:bCs/>
                      <w:sz w:val="20"/>
                      <w:szCs w:val="20"/>
                      <w:lang w:eastAsia="en-US"/>
                    </w:rPr>
                    <w:t>2022 год</w:t>
                  </w:r>
                </w:p>
                <w:p w:rsidR="00401967" w:rsidRPr="00401967" w:rsidRDefault="00401967" w:rsidP="00401967">
                  <w:pPr>
                    <w:ind w:firstLine="0"/>
                    <w:jc w:val="center"/>
                    <w:rPr>
                      <w:b/>
                      <w:sz w:val="20"/>
                      <w:lang w:eastAsia="en-US"/>
                    </w:rPr>
                  </w:pPr>
                  <w:r w:rsidRPr="00401967">
                    <w:rPr>
                      <w:b/>
                      <w:sz w:val="20"/>
                      <w:lang w:eastAsia="en-US"/>
                    </w:rPr>
                    <w:t>проект</w:t>
                  </w:r>
                </w:p>
              </w:tc>
              <w:tc>
                <w:tcPr>
                  <w:tcW w:w="1233" w:type="dxa"/>
                  <w:tcBorders>
                    <w:top w:val="single" w:sz="4" w:space="0" w:color="auto"/>
                    <w:left w:val="nil"/>
                    <w:right w:val="single" w:sz="4" w:space="0" w:color="auto"/>
                  </w:tcBorders>
                </w:tcPr>
                <w:p w:rsidR="00401967" w:rsidRPr="00401967" w:rsidRDefault="00401967" w:rsidP="00401967">
                  <w:pPr>
                    <w:pStyle w:val="2"/>
                    <w:rPr>
                      <w:sz w:val="20"/>
                      <w:szCs w:val="20"/>
                    </w:rPr>
                  </w:pPr>
                </w:p>
              </w:tc>
            </w:tr>
            <w:tr w:rsidR="00401967" w:rsidTr="003172E8">
              <w:trPr>
                <w:trHeight w:val="416"/>
              </w:trPr>
              <w:tc>
                <w:tcPr>
                  <w:tcW w:w="2823" w:type="dxa"/>
                  <w:vMerge/>
                  <w:tcBorders>
                    <w:top w:val="single" w:sz="4" w:space="0" w:color="auto"/>
                    <w:left w:val="single" w:sz="4" w:space="0" w:color="auto"/>
                    <w:bottom w:val="single" w:sz="4" w:space="0" w:color="auto"/>
                    <w:right w:val="single" w:sz="4" w:space="0" w:color="auto"/>
                  </w:tcBorders>
                  <w:vAlign w:val="center"/>
                  <w:hideMark/>
                </w:tcPr>
                <w:p w:rsidR="00401967" w:rsidRPr="00401967" w:rsidRDefault="00401967" w:rsidP="00401967">
                  <w:pPr>
                    <w:spacing w:line="240" w:lineRule="auto"/>
                    <w:ind w:firstLine="0"/>
                    <w:jc w:val="left"/>
                    <w:rPr>
                      <w:b/>
                      <w:bCs/>
                      <w:sz w:val="20"/>
                      <w:lang w:eastAsia="en-US"/>
                    </w:rPr>
                  </w:pPr>
                </w:p>
              </w:tc>
              <w:tc>
                <w:tcPr>
                  <w:tcW w:w="1276" w:type="dxa"/>
                  <w:vMerge/>
                  <w:tcBorders>
                    <w:left w:val="single" w:sz="4" w:space="0" w:color="auto"/>
                    <w:bottom w:val="single" w:sz="4" w:space="0" w:color="auto"/>
                    <w:right w:val="single" w:sz="4" w:space="0" w:color="auto"/>
                  </w:tcBorders>
                  <w:vAlign w:val="center"/>
                  <w:hideMark/>
                </w:tcPr>
                <w:p w:rsidR="00401967" w:rsidRPr="00401967" w:rsidRDefault="00401967" w:rsidP="00401967">
                  <w:pPr>
                    <w:pStyle w:val="2"/>
                    <w:spacing w:line="276" w:lineRule="auto"/>
                    <w:rPr>
                      <w:bCs/>
                      <w:sz w:val="20"/>
                      <w:szCs w:val="20"/>
                      <w:lang w:eastAsia="en-US"/>
                    </w:rPr>
                  </w:pPr>
                </w:p>
              </w:tc>
              <w:tc>
                <w:tcPr>
                  <w:tcW w:w="1276" w:type="dxa"/>
                  <w:vMerge/>
                  <w:tcBorders>
                    <w:left w:val="nil"/>
                    <w:bottom w:val="single" w:sz="4" w:space="0" w:color="auto"/>
                    <w:right w:val="single" w:sz="4" w:space="0" w:color="auto"/>
                  </w:tcBorders>
                  <w:vAlign w:val="bottom"/>
                  <w:hideMark/>
                </w:tcPr>
                <w:p w:rsidR="00401967" w:rsidRPr="00401967" w:rsidRDefault="00401967" w:rsidP="00401967">
                  <w:pPr>
                    <w:pStyle w:val="2"/>
                    <w:spacing w:line="276" w:lineRule="auto"/>
                    <w:rPr>
                      <w:bCs/>
                      <w:sz w:val="20"/>
                      <w:szCs w:val="20"/>
                      <w:lang w:eastAsia="en-US"/>
                    </w:rPr>
                  </w:pPr>
                </w:p>
              </w:tc>
              <w:tc>
                <w:tcPr>
                  <w:tcW w:w="1176" w:type="dxa"/>
                  <w:vMerge/>
                  <w:tcBorders>
                    <w:left w:val="nil"/>
                    <w:bottom w:val="single" w:sz="4" w:space="0" w:color="auto"/>
                    <w:right w:val="single" w:sz="4" w:space="0" w:color="auto"/>
                  </w:tcBorders>
                  <w:vAlign w:val="bottom"/>
                  <w:hideMark/>
                </w:tcPr>
                <w:p w:rsidR="00401967" w:rsidRPr="00401967" w:rsidRDefault="00401967" w:rsidP="00401967">
                  <w:pPr>
                    <w:pStyle w:val="2"/>
                    <w:spacing w:line="276" w:lineRule="auto"/>
                    <w:rPr>
                      <w:bCs/>
                      <w:sz w:val="20"/>
                      <w:szCs w:val="20"/>
                      <w:lang w:eastAsia="en-US"/>
                    </w:rPr>
                  </w:pPr>
                </w:p>
              </w:tc>
              <w:tc>
                <w:tcPr>
                  <w:tcW w:w="1418" w:type="dxa"/>
                  <w:vMerge/>
                  <w:tcBorders>
                    <w:left w:val="nil"/>
                    <w:bottom w:val="single" w:sz="4" w:space="0" w:color="auto"/>
                    <w:right w:val="single" w:sz="4" w:space="0" w:color="auto"/>
                  </w:tcBorders>
                  <w:vAlign w:val="bottom"/>
                </w:tcPr>
                <w:p w:rsidR="00401967" w:rsidRPr="00401967" w:rsidRDefault="00401967" w:rsidP="00401967">
                  <w:pPr>
                    <w:pStyle w:val="2"/>
                    <w:spacing w:line="276" w:lineRule="auto"/>
                    <w:rPr>
                      <w:bCs/>
                      <w:sz w:val="20"/>
                      <w:szCs w:val="20"/>
                      <w:lang w:eastAsia="en-US"/>
                    </w:rPr>
                  </w:pPr>
                </w:p>
              </w:tc>
              <w:tc>
                <w:tcPr>
                  <w:tcW w:w="1233" w:type="dxa"/>
                  <w:tcBorders>
                    <w:left w:val="nil"/>
                    <w:bottom w:val="single" w:sz="4" w:space="0" w:color="auto"/>
                    <w:right w:val="single" w:sz="4" w:space="0" w:color="auto"/>
                  </w:tcBorders>
                </w:tcPr>
                <w:p w:rsidR="00401967" w:rsidRPr="00401967" w:rsidRDefault="00401967" w:rsidP="00401967">
                  <w:pPr>
                    <w:pStyle w:val="2"/>
                    <w:rPr>
                      <w:sz w:val="20"/>
                      <w:szCs w:val="20"/>
                    </w:rPr>
                  </w:pPr>
                  <w:r w:rsidRPr="00401967">
                    <w:rPr>
                      <w:sz w:val="20"/>
                      <w:szCs w:val="20"/>
                    </w:rPr>
                    <w:t>2023 год</w:t>
                  </w:r>
                </w:p>
                <w:p w:rsidR="00401967" w:rsidRPr="00401967" w:rsidRDefault="00401967" w:rsidP="00401967">
                  <w:pPr>
                    <w:ind w:firstLine="0"/>
                    <w:jc w:val="center"/>
                    <w:rPr>
                      <w:b/>
                      <w:sz w:val="20"/>
                    </w:rPr>
                  </w:pPr>
                  <w:r w:rsidRPr="00401967">
                    <w:rPr>
                      <w:b/>
                      <w:sz w:val="20"/>
                    </w:rPr>
                    <w:t>проект</w:t>
                  </w:r>
                </w:p>
              </w:tc>
            </w:tr>
            <w:tr w:rsidR="00401967" w:rsidTr="00401967">
              <w:trPr>
                <w:trHeight w:val="105"/>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bCs/>
                      <w:sz w:val="24"/>
                      <w:szCs w:val="24"/>
                      <w:lang w:eastAsia="en-US"/>
                    </w:rPr>
                  </w:pPr>
                  <w:r w:rsidRPr="006167E1">
                    <w:rPr>
                      <w:b w:val="0"/>
                      <w:bCs/>
                      <w:sz w:val="24"/>
                      <w:szCs w:val="24"/>
                      <w:lang w:eastAsia="en-US"/>
                    </w:rPr>
                    <w:t>Налоговые и неналоговые доходы, тыс. руб</w:t>
                  </w:r>
                  <w:r>
                    <w:rPr>
                      <w:b w:val="0"/>
                      <w:bCs/>
                      <w:sz w:val="24"/>
                      <w:szCs w:val="24"/>
                      <w:lang w:eastAsia="en-US"/>
                    </w:rPr>
                    <w:t>лей</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bCs/>
                      <w:sz w:val="24"/>
                      <w:szCs w:val="24"/>
                      <w:lang w:eastAsia="en-US"/>
                    </w:rPr>
                  </w:pPr>
                  <w:r>
                    <w:rPr>
                      <w:b w:val="0"/>
                      <w:bCs/>
                      <w:sz w:val="24"/>
                      <w:szCs w:val="24"/>
                      <w:lang w:eastAsia="en-US"/>
                    </w:rPr>
                    <w:t>2</w:t>
                  </w:r>
                  <w:r w:rsidRPr="006167E1">
                    <w:rPr>
                      <w:b w:val="0"/>
                      <w:bCs/>
                      <w:sz w:val="24"/>
                      <w:szCs w:val="24"/>
                      <w:lang w:eastAsia="en-US"/>
                    </w:rPr>
                    <w:t xml:space="preserve"> </w:t>
                  </w:r>
                  <w:r>
                    <w:rPr>
                      <w:b w:val="0"/>
                      <w:bCs/>
                      <w:sz w:val="24"/>
                      <w:szCs w:val="24"/>
                      <w:lang w:eastAsia="en-US"/>
                    </w:rPr>
                    <w:t>285</w:t>
                  </w:r>
                  <w:r w:rsidRPr="006167E1">
                    <w:rPr>
                      <w:b w:val="0"/>
                      <w:bCs/>
                      <w:sz w:val="24"/>
                      <w:szCs w:val="24"/>
                      <w:lang w:eastAsia="en-US"/>
                    </w:rPr>
                    <w:t>,</w:t>
                  </w:r>
                  <w:r>
                    <w:rPr>
                      <w:b w:val="0"/>
                      <w:bCs/>
                      <w:sz w:val="24"/>
                      <w:szCs w:val="24"/>
                      <w:lang w:eastAsia="en-US"/>
                    </w:rPr>
                    <w:t>6</w:t>
                  </w:r>
                </w:p>
              </w:tc>
              <w:tc>
                <w:tcPr>
                  <w:tcW w:w="12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bCs/>
                      <w:sz w:val="24"/>
                      <w:szCs w:val="24"/>
                      <w:lang w:eastAsia="en-US"/>
                    </w:rPr>
                  </w:pPr>
                  <w:r w:rsidRPr="006167E1">
                    <w:rPr>
                      <w:b w:val="0"/>
                      <w:bCs/>
                      <w:sz w:val="24"/>
                      <w:szCs w:val="24"/>
                      <w:lang w:eastAsia="en-US"/>
                    </w:rPr>
                    <w:t xml:space="preserve">2 </w:t>
                  </w:r>
                  <w:r>
                    <w:rPr>
                      <w:b w:val="0"/>
                      <w:bCs/>
                      <w:sz w:val="24"/>
                      <w:szCs w:val="24"/>
                      <w:lang w:eastAsia="en-US"/>
                    </w:rPr>
                    <w:t>089</w:t>
                  </w:r>
                  <w:r w:rsidRPr="006167E1">
                    <w:rPr>
                      <w:b w:val="0"/>
                      <w:bCs/>
                      <w:sz w:val="24"/>
                      <w:szCs w:val="24"/>
                      <w:lang w:eastAsia="en-US"/>
                    </w:rPr>
                    <w:t>,</w:t>
                  </w:r>
                  <w:r>
                    <w:rPr>
                      <w:b w:val="0"/>
                      <w:bCs/>
                      <w:sz w:val="24"/>
                      <w:szCs w:val="24"/>
                      <w:lang w:eastAsia="en-US"/>
                    </w:rPr>
                    <w:t>4</w:t>
                  </w:r>
                </w:p>
              </w:tc>
              <w:tc>
                <w:tcPr>
                  <w:tcW w:w="11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bCs/>
                      <w:sz w:val="24"/>
                      <w:szCs w:val="24"/>
                      <w:lang w:eastAsia="en-US"/>
                    </w:rPr>
                  </w:pPr>
                  <w:r w:rsidRPr="006167E1">
                    <w:rPr>
                      <w:b w:val="0"/>
                      <w:bCs/>
                      <w:sz w:val="24"/>
                      <w:szCs w:val="24"/>
                      <w:lang w:eastAsia="en-US"/>
                    </w:rPr>
                    <w:t>2 1</w:t>
                  </w:r>
                  <w:r>
                    <w:rPr>
                      <w:b w:val="0"/>
                      <w:bCs/>
                      <w:sz w:val="24"/>
                      <w:szCs w:val="24"/>
                      <w:lang w:eastAsia="en-US"/>
                    </w:rPr>
                    <w:t>16</w:t>
                  </w:r>
                  <w:r w:rsidRPr="006167E1">
                    <w:rPr>
                      <w:b w:val="0"/>
                      <w:bCs/>
                      <w:sz w:val="24"/>
                      <w:szCs w:val="24"/>
                      <w:lang w:eastAsia="en-US"/>
                    </w:rPr>
                    <w:t>,</w:t>
                  </w:r>
                  <w:r>
                    <w:rPr>
                      <w:b w:val="0"/>
                      <w:bCs/>
                      <w:sz w:val="24"/>
                      <w:szCs w:val="24"/>
                      <w:lang w:eastAsia="en-US"/>
                    </w:rPr>
                    <w:t>5</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bCs/>
                      <w:sz w:val="24"/>
                      <w:szCs w:val="24"/>
                      <w:lang w:eastAsia="en-US"/>
                    </w:rPr>
                  </w:pPr>
                  <w:r>
                    <w:rPr>
                      <w:b w:val="0"/>
                      <w:bCs/>
                      <w:sz w:val="24"/>
                      <w:szCs w:val="24"/>
                      <w:lang w:eastAsia="en-US"/>
                    </w:rPr>
                    <w:t>2 195,2</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bCs/>
                      <w:sz w:val="24"/>
                      <w:szCs w:val="24"/>
                      <w:lang w:eastAsia="en-US"/>
                    </w:rPr>
                  </w:pPr>
                  <w:r>
                    <w:rPr>
                      <w:b w:val="0"/>
                      <w:bCs/>
                      <w:sz w:val="24"/>
                      <w:szCs w:val="24"/>
                      <w:lang w:eastAsia="en-US"/>
                    </w:rPr>
                    <w:t>2 346,7</w:t>
                  </w:r>
                </w:p>
              </w:tc>
            </w:tr>
            <w:tr w:rsidR="00401967" w:rsidTr="00401967">
              <w:trPr>
                <w:trHeight w:val="156"/>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sz w:val="24"/>
                      <w:szCs w:val="24"/>
                      <w:lang w:eastAsia="en-US"/>
                    </w:rPr>
                  </w:pPr>
                  <w:r w:rsidRPr="006167E1">
                    <w:rPr>
                      <w:b w:val="0"/>
                      <w:sz w:val="24"/>
                      <w:szCs w:val="24"/>
                      <w:lang w:eastAsia="en-US"/>
                    </w:rPr>
                    <w:t>Темп роста, %</w:t>
                  </w:r>
                </w:p>
              </w:tc>
              <w:tc>
                <w:tcPr>
                  <w:tcW w:w="12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128,5</w:t>
                  </w:r>
                </w:p>
              </w:tc>
              <w:tc>
                <w:tcPr>
                  <w:tcW w:w="12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91</w:t>
                  </w:r>
                  <w:r w:rsidRPr="006167E1">
                    <w:rPr>
                      <w:b w:val="0"/>
                      <w:sz w:val="24"/>
                      <w:szCs w:val="24"/>
                      <w:lang w:eastAsia="en-US"/>
                    </w:rPr>
                    <w:t>,</w:t>
                  </w:r>
                  <w:r>
                    <w:rPr>
                      <w:b w:val="0"/>
                      <w:sz w:val="24"/>
                      <w:szCs w:val="24"/>
                      <w:lang w:eastAsia="en-US"/>
                    </w:rPr>
                    <w:t>4</w:t>
                  </w:r>
                </w:p>
              </w:tc>
              <w:tc>
                <w:tcPr>
                  <w:tcW w:w="11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101</w:t>
                  </w:r>
                  <w:r w:rsidRPr="006167E1">
                    <w:rPr>
                      <w:b w:val="0"/>
                      <w:sz w:val="24"/>
                      <w:szCs w:val="24"/>
                      <w:lang w:eastAsia="en-US"/>
                    </w:rPr>
                    <w:t>,</w:t>
                  </w:r>
                  <w:r>
                    <w:rPr>
                      <w:b w:val="0"/>
                      <w:sz w:val="24"/>
                      <w:szCs w:val="24"/>
                      <w:lang w:eastAsia="en-US"/>
                    </w:rPr>
                    <w:t>3</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103,7</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106,9</w:t>
                  </w:r>
                </w:p>
              </w:tc>
            </w:tr>
            <w:tr w:rsidR="00401967" w:rsidTr="00401967">
              <w:trPr>
                <w:trHeight w:val="224"/>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sz w:val="24"/>
                      <w:szCs w:val="24"/>
                      <w:lang w:eastAsia="en-US"/>
                    </w:rPr>
                  </w:pPr>
                  <w:r w:rsidRPr="006167E1">
                    <w:rPr>
                      <w:b w:val="0"/>
                      <w:sz w:val="24"/>
                      <w:szCs w:val="24"/>
                      <w:lang w:eastAsia="en-US"/>
                    </w:rPr>
                    <w:t>Удельный вес в общем объеме доходов,</w:t>
                  </w:r>
                  <w:r>
                    <w:rPr>
                      <w:b w:val="0"/>
                      <w:sz w:val="24"/>
                      <w:szCs w:val="24"/>
                      <w:lang w:eastAsia="en-US"/>
                    </w:rPr>
                    <w:t xml:space="preserve"> </w:t>
                  </w:r>
                  <w:r w:rsidRPr="006167E1">
                    <w:rPr>
                      <w:b w:val="0"/>
                      <w:sz w:val="24"/>
                      <w:szCs w:val="24"/>
                      <w:lang w:eastAsia="en-US"/>
                    </w:rPr>
                    <w:t>%</w:t>
                  </w:r>
                </w:p>
              </w:tc>
              <w:tc>
                <w:tcPr>
                  <w:tcW w:w="12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6</w:t>
                  </w:r>
                  <w:r w:rsidRPr="006167E1">
                    <w:rPr>
                      <w:b w:val="0"/>
                      <w:sz w:val="24"/>
                      <w:szCs w:val="24"/>
                      <w:lang w:eastAsia="en-US"/>
                    </w:rPr>
                    <w:t>,</w:t>
                  </w:r>
                  <w:r>
                    <w:rPr>
                      <w:b w:val="0"/>
                      <w:sz w:val="24"/>
                      <w:szCs w:val="24"/>
                      <w:lang w:eastAsia="en-US"/>
                    </w:rPr>
                    <w:t>7</w:t>
                  </w:r>
                </w:p>
              </w:tc>
              <w:tc>
                <w:tcPr>
                  <w:tcW w:w="12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4</w:t>
                  </w:r>
                  <w:r w:rsidRPr="006167E1">
                    <w:rPr>
                      <w:b w:val="0"/>
                      <w:sz w:val="24"/>
                      <w:szCs w:val="24"/>
                      <w:lang w:eastAsia="en-US"/>
                    </w:rPr>
                    <w:t>,</w:t>
                  </w:r>
                  <w:r>
                    <w:rPr>
                      <w:b w:val="0"/>
                      <w:sz w:val="24"/>
                      <w:szCs w:val="24"/>
                      <w:lang w:eastAsia="en-US"/>
                    </w:rPr>
                    <w:t>3</w:t>
                  </w:r>
                </w:p>
              </w:tc>
              <w:tc>
                <w:tcPr>
                  <w:tcW w:w="1176" w:type="dxa"/>
                  <w:tcBorders>
                    <w:top w:val="nil"/>
                    <w:left w:val="nil"/>
                    <w:bottom w:val="single" w:sz="4" w:space="0" w:color="auto"/>
                    <w:right w:val="single" w:sz="4" w:space="0" w:color="auto"/>
                  </w:tcBorders>
                  <w:vAlign w:val="bottom"/>
                  <w:hideMark/>
                </w:tcPr>
                <w:p w:rsidR="00401967" w:rsidRPr="006167E1" w:rsidRDefault="00401967" w:rsidP="00401967">
                  <w:pPr>
                    <w:pStyle w:val="2"/>
                    <w:spacing w:line="276" w:lineRule="auto"/>
                    <w:rPr>
                      <w:b w:val="0"/>
                      <w:sz w:val="24"/>
                      <w:szCs w:val="24"/>
                      <w:lang w:eastAsia="en-US"/>
                    </w:rPr>
                  </w:pPr>
                  <w:r w:rsidRPr="006167E1">
                    <w:rPr>
                      <w:b w:val="0"/>
                      <w:sz w:val="24"/>
                      <w:szCs w:val="24"/>
                      <w:lang w:eastAsia="en-US"/>
                    </w:rPr>
                    <w:t>1</w:t>
                  </w:r>
                  <w:r>
                    <w:rPr>
                      <w:b w:val="0"/>
                      <w:sz w:val="24"/>
                      <w:szCs w:val="24"/>
                      <w:lang w:eastAsia="en-US"/>
                    </w:rPr>
                    <w:t>1</w:t>
                  </w:r>
                  <w:r w:rsidRPr="006167E1">
                    <w:rPr>
                      <w:b w:val="0"/>
                      <w:sz w:val="24"/>
                      <w:szCs w:val="24"/>
                      <w:lang w:eastAsia="en-US"/>
                    </w:rPr>
                    <w:t>,</w:t>
                  </w:r>
                  <w:r>
                    <w:rPr>
                      <w:b w:val="0"/>
                      <w:sz w:val="24"/>
                      <w:szCs w:val="24"/>
                      <w:lang w:eastAsia="en-US"/>
                    </w:rPr>
                    <w:t>9</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12,3</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13,0</w:t>
                  </w:r>
                </w:p>
              </w:tc>
            </w:tr>
            <w:tr w:rsidR="00401967" w:rsidTr="00401967">
              <w:trPr>
                <w:trHeight w:val="100"/>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bCs/>
                      <w:sz w:val="24"/>
                      <w:szCs w:val="24"/>
                      <w:lang w:eastAsia="en-US"/>
                    </w:rPr>
                  </w:pPr>
                  <w:r w:rsidRPr="006167E1">
                    <w:rPr>
                      <w:b w:val="0"/>
                      <w:bCs/>
                      <w:sz w:val="24"/>
                      <w:szCs w:val="24"/>
                      <w:lang w:eastAsia="en-US"/>
                    </w:rPr>
                    <w:t xml:space="preserve">Безвозмездные поступления, </w:t>
                  </w:r>
                  <w:r>
                    <w:rPr>
                      <w:b w:val="0"/>
                      <w:bCs/>
                      <w:sz w:val="24"/>
                      <w:szCs w:val="24"/>
                      <w:lang w:eastAsia="en-US"/>
                    </w:rPr>
                    <w:t xml:space="preserve"> </w:t>
                  </w:r>
                  <w:r w:rsidRPr="006167E1">
                    <w:rPr>
                      <w:b w:val="0"/>
                      <w:bCs/>
                      <w:sz w:val="24"/>
                      <w:szCs w:val="24"/>
                      <w:lang w:eastAsia="en-US"/>
                    </w:rPr>
                    <w:t>тыс. руб</w:t>
                  </w:r>
                  <w:r>
                    <w:rPr>
                      <w:b w:val="0"/>
                      <w:bCs/>
                      <w:sz w:val="24"/>
                      <w:szCs w:val="24"/>
                      <w:lang w:eastAsia="en-US"/>
                    </w:rPr>
                    <w:t>лей</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bCs/>
                      <w:sz w:val="24"/>
                      <w:szCs w:val="24"/>
                      <w:lang w:eastAsia="en-US"/>
                    </w:rPr>
                  </w:pPr>
                  <w:r w:rsidRPr="006167E1">
                    <w:rPr>
                      <w:b w:val="0"/>
                      <w:bCs/>
                      <w:sz w:val="24"/>
                      <w:szCs w:val="24"/>
                      <w:lang w:eastAsia="en-US"/>
                    </w:rPr>
                    <w:t>3</w:t>
                  </w:r>
                  <w:r>
                    <w:rPr>
                      <w:b w:val="0"/>
                      <w:bCs/>
                      <w:sz w:val="24"/>
                      <w:szCs w:val="24"/>
                      <w:lang w:eastAsia="en-US"/>
                    </w:rPr>
                    <w:t>1</w:t>
                  </w:r>
                  <w:r w:rsidRPr="006167E1">
                    <w:rPr>
                      <w:b w:val="0"/>
                      <w:bCs/>
                      <w:sz w:val="24"/>
                      <w:szCs w:val="24"/>
                      <w:lang w:eastAsia="en-US"/>
                    </w:rPr>
                    <w:t xml:space="preserve"> </w:t>
                  </w:r>
                  <w:r>
                    <w:rPr>
                      <w:b w:val="0"/>
                      <w:bCs/>
                      <w:sz w:val="24"/>
                      <w:szCs w:val="24"/>
                      <w:lang w:eastAsia="en-US"/>
                    </w:rPr>
                    <w:t>653</w:t>
                  </w:r>
                  <w:r w:rsidRPr="006167E1">
                    <w:rPr>
                      <w:b w:val="0"/>
                      <w:bCs/>
                      <w:sz w:val="24"/>
                      <w:szCs w:val="24"/>
                      <w:lang w:eastAsia="en-US"/>
                    </w:rPr>
                    <w:t>,</w:t>
                  </w:r>
                  <w:r>
                    <w:rPr>
                      <w:b w:val="0"/>
                      <w:bCs/>
                      <w:sz w:val="24"/>
                      <w:szCs w:val="24"/>
                      <w:lang w:eastAsia="en-US"/>
                    </w:rPr>
                    <w:t>7</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bCs/>
                      <w:sz w:val="24"/>
                      <w:szCs w:val="24"/>
                      <w:lang w:eastAsia="en-US"/>
                    </w:rPr>
                  </w:pPr>
                  <w:r>
                    <w:rPr>
                      <w:b w:val="0"/>
                      <w:bCs/>
                      <w:sz w:val="24"/>
                      <w:szCs w:val="24"/>
                      <w:lang w:eastAsia="en-US"/>
                    </w:rPr>
                    <w:t>46</w:t>
                  </w:r>
                  <w:r w:rsidRPr="006167E1">
                    <w:rPr>
                      <w:b w:val="0"/>
                      <w:bCs/>
                      <w:sz w:val="24"/>
                      <w:szCs w:val="24"/>
                      <w:lang w:eastAsia="en-US"/>
                    </w:rPr>
                    <w:t> </w:t>
                  </w:r>
                  <w:r>
                    <w:rPr>
                      <w:b w:val="0"/>
                      <w:bCs/>
                      <w:sz w:val="24"/>
                      <w:szCs w:val="24"/>
                      <w:lang w:eastAsia="en-US"/>
                    </w:rPr>
                    <w:t>328</w:t>
                  </w:r>
                  <w:r w:rsidRPr="006167E1">
                    <w:rPr>
                      <w:b w:val="0"/>
                      <w:bCs/>
                      <w:sz w:val="24"/>
                      <w:szCs w:val="24"/>
                      <w:lang w:eastAsia="en-US"/>
                    </w:rPr>
                    <w:t>,</w:t>
                  </w:r>
                  <w:r>
                    <w:rPr>
                      <w:b w:val="0"/>
                      <w:bCs/>
                      <w:sz w:val="24"/>
                      <w:szCs w:val="24"/>
                      <w:lang w:eastAsia="en-US"/>
                    </w:rPr>
                    <w:t>6</w:t>
                  </w:r>
                </w:p>
              </w:tc>
              <w:tc>
                <w:tcPr>
                  <w:tcW w:w="11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bCs/>
                      <w:sz w:val="24"/>
                      <w:szCs w:val="24"/>
                      <w:lang w:eastAsia="en-US"/>
                    </w:rPr>
                  </w:pPr>
                  <w:r w:rsidRPr="006167E1">
                    <w:rPr>
                      <w:b w:val="0"/>
                      <w:bCs/>
                      <w:sz w:val="24"/>
                      <w:szCs w:val="24"/>
                      <w:lang w:eastAsia="en-US"/>
                    </w:rPr>
                    <w:t>15 </w:t>
                  </w:r>
                  <w:r>
                    <w:rPr>
                      <w:b w:val="0"/>
                      <w:bCs/>
                      <w:sz w:val="24"/>
                      <w:szCs w:val="24"/>
                      <w:lang w:eastAsia="en-US"/>
                    </w:rPr>
                    <w:t>731</w:t>
                  </w:r>
                  <w:r w:rsidRPr="006167E1">
                    <w:rPr>
                      <w:b w:val="0"/>
                      <w:bCs/>
                      <w:sz w:val="24"/>
                      <w:szCs w:val="24"/>
                      <w:lang w:eastAsia="en-US"/>
                    </w:rPr>
                    <w:t>,</w:t>
                  </w:r>
                  <w:r>
                    <w:rPr>
                      <w:b w:val="0"/>
                      <w:bCs/>
                      <w:sz w:val="24"/>
                      <w:szCs w:val="24"/>
                      <w:lang w:eastAsia="en-US"/>
                    </w:rPr>
                    <w:t>7</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bCs/>
                      <w:sz w:val="24"/>
                      <w:szCs w:val="24"/>
                      <w:lang w:eastAsia="en-US"/>
                    </w:rPr>
                  </w:pPr>
                  <w:r>
                    <w:rPr>
                      <w:b w:val="0"/>
                      <w:bCs/>
                      <w:sz w:val="24"/>
                      <w:szCs w:val="24"/>
                      <w:lang w:eastAsia="en-US"/>
                    </w:rPr>
                    <w:t>15 701,0</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bCs/>
                      <w:sz w:val="24"/>
                      <w:szCs w:val="24"/>
                      <w:lang w:eastAsia="en-US"/>
                    </w:rPr>
                  </w:pPr>
                  <w:r>
                    <w:rPr>
                      <w:b w:val="0"/>
                      <w:bCs/>
                      <w:sz w:val="24"/>
                      <w:szCs w:val="24"/>
                      <w:lang w:eastAsia="en-US"/>
                    </w:rPr>
                    <w:t>15 671,5</w:t>
                  </w:r>
                </w:p>
              </w:tc>
            </w:tr>
            <w:tr w:rsidR="00401967" w:rsidTr="00401967">
              <w:trPr>
                <w:trHeight w:val="152"/>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sz w:val="24"/>
                      <w:szCs w:val="24"/>
                      <w:lang w:eastAsia="en-US"/>
                    </w:rPr>
                  </w:pPr>
                  <w:r w:rsidRPr="006167E1">
                    <w:rPr>
                      <w:b w:val="0"/>
                      <w:sz w:val="24"/>
                      <w:szCs w:val="24"/>
                      <w:lang w:eastAsia="en-US"/>
                    </w:rPr>
                    <w:t>Темп роста, %</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86,5</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146</w:t>
                  </w:r>
                  <w:r w:rsidRPr="006167E1">
                    <w:rPr>
                      <w:b w:val="0"/>
                      <w:sz w:val="24"/>
                      <w:szCs w:val="24"/>
                      <w:lang w:eastAsia="en-US"/>
                    </w:rPr>
                    <w:t>,</w:t>
                  </w:r>
                  <w:r>
                    <w:rPr>
                      <w:b w:val="0"/>
                      <w:sz w:val="24"/>
                      <w:szCs w:val="24"/>
                      <w:lang w:eastAsia="en-US"/>
                    </w:rPr>
                    <w:t>4</w:t>
                  </w:r>
                </w:p>
              </w:tc>
              <w:tc>
                <w:tcPr>
                  <w:tcW w:w="11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34</w:t>
                  </w:r>
                  <w:r w:rsidRPr="006167E1">
                    <w:rPr>
                      <w:b w:val="0"/>
                      <w:sz w:val="24"/>
                      <w:szCs w:val="24"/>
                      <w:lang w:eastAsia="en-US"/>
                    </w:rPr>
                    <w:t>,0</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99,8</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99,8</w:t>
                  </w:r>
                </w:p>
              </w:tc>
            </w:tr>
            <w:tr w:rsidR="00401967" w:rsidTr="00401967">
              <w:trPr>
                <w:trHeight w:val="204"/>
              </w:trPr>
              <w:tc>
                <w:tcPr>
                  <w:tcW w:w="2823" w:type="dxa"/>
                  <w:tcBorders>
                    <w:top w:val="nil"/>
                    <w:left w:val="single" w:sz="4" w:space="0" w:color="auto"/>
                    <w:bottom w:val="single" w:sz="4" w:space="0" w:color="auto"/>
                    <w:right w:val="single" w:sz="4" w:space="0" w:color="auto"/>
                  </w:tcBorders>
                  <w:vAlign w:val="bottom"/>
                  <w:hideMark/>
                </w:tcPr>
                <w:p w:rsidR="00401967" w:rsidRPr="006167E1" w:rsidRDefault="00401967" w:rsidP="00401967">
                  <w:pPr>
                    <w:pStyle w:val="2"/>
                    <w:spacing w:line="276" w:lineRule="auto"/>
                    <w:jc w:val="left"/>
                    <w:rPr>
                      <w:b w:val="0"/>
                      <w:sz w:val="24"/>
                      <w:szCs w:val="24"/>
                      <w:lang w:eastAsia="en-US"/>
                    </w:rPr>
                  </w:pPr>
                  <w:r w:rsidRPr="006167E1">
                    <w:rPr>
                      <w:b w:val="0"/>
                      <w:sz w:val="24"/>
                      <w:szCs w:val="24"/>
                      <w:lang w:eastAsia="en-US"/>
                    </w:rPr>
                    <w:t>Удельный вес в общем объеме доходов,</w:t>
                  </w:r>
                  <w:r>
                    <w:rPr>
                      <w:b w:val="0"/>
                      <w:sz w:val="24"/>
                      <w:szCs w:val="24"/>
                      <w:lang w:eastAsia="en-US"/>
                    </w:rPr>
                    <w:t xml:space="preserve"> </w:t>
                  </w:r>
                  <w:r w:rsidRPr="006167E1">
                    <w:rPr>
                      <w:b w:val="0"/>
                      <w:sz w:val="24"/>
                      <w:szCs w:val="24"/>
                      <w:lang w:eastAsia="en-US"/>
                    </w:rPr>
                    <w:t>%</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sidRPr="006167E1">
                    <w:rPr>
                      <w:b w:val="0"/>
                      <w:sz w:val="24"/>
                      <w:szCs w:val="24"/>
                      <w:lang w:eastAsia="en-US"/>
                    </w:rPr>
                    <w:t>9</w:t>
                  </w:r>
                  <w:r>
                    <w:rPr>
                      <w:b w:val="0"/>
                      <w:sz w:val="24"/>
                      <w:szCs w:val="24"/>
                      <w:lang w:eastAsia="en-US"/>
                    </w:rPr>
                    <w:t>3</w:t>
                  </w:r>
                  <w:r w:rsidRPr="006167E1">
                    <w:rPr>
                      <w:b w:val="0"/>
                      <w:sz w:val="24"/>
                      <w:szCs w:val="24"/>
                      <w:lang w:eastAsia="en-US"/>
                    </w:rPr>
                    <w:t>,</w:t>
                  </w:r>
                  <w:r>
                    <w:rPr>
                      <w:b w:val="0"/>
                      <w:sz w:val="24"/>
                      <w:szCs w:val="24"/>
                      <w:lang w:eastAsia="en-US"/>
                    </w:rPr>
                    <w:t>3</w:t>
                  </w:r>
                </w:p>
              </w:tc>
              <w:tc>
                <w:tcPr>
                  <w:tcW w:w="12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95</w:t>
                  </w:r>
                  <w:r w:rsidRPr="006167E1">
                    <w:rPr>
                      <w:b w:val="0"/>
                      <w:sz w:val="24"/>
                      <w:szCs w:val="24"/>
                      <w:lang w:eastAsia="en-US"/>
                    </w:rPr>
                    <w:t>,</w:t>
                  </w:r>
                  <w:r>
                    <w:rPr>
                      <w:b w:val="0"/>
                      <w:sz w:val="24"/>
                      <w:szCs w:val="24"/>
                      <w:lang w:eastAsia="en-US"/>
                    </w:rPr>
                    <w:t>7</w:t>
                  </w:r>
                </w:p>
              </w:tc>
              <w:tc>
                <w:tcPr>
                  <w:tcW w:w="1176" w:type="dxa"/>
                  <w:tcBorders>
                    <w:top w:val="nil"/>
                    <w:left w:val="nil"/>
                    <w:bottom w:val="single" w:sz="4" w:space="0" w:color="auto"/>
                    <w:right w:val="single" w:sz="4" w:space="0" w:color="auto"/>
                  </w:tcBorders>
                  <w:noWrap/>
                  <w:vAlign w:val="bottom"/>
                  <w:hideMark/>
                </w:tcPr>
                <w:p w:rsidR="00401967" w:rsidRPr="006167E1" w:rsidRDefault="00401967" w:rsidP="00401967">
                  <w:pPr>
                    <w:pStyle w:val="2"/>
                    <w:spacing w:line="276" w:lineRule="auto"/>
                    <w:rPr>
                      <w:b w:val="0"/>
                      <w:sz w:val="24"/>
                      <w:szCs w:val="24"/>
                      <w:lang w:eastAsia="en-US"/>
                    </w:rPr>
                  </w:pPr>
                  <w:r>
                    <w:rPr>
                      <w:b w:val="0"/>
                      <w:sz w:val="24"/>
                      <w:szCs w:val="24"/>
                      <w:lang w:eastAsia="en-US"/>
                    </w:rPr>
                    <w:t>88</w:t>
                  </w:r>
                  <w:r w:rsidRPr="006167E1">
                    <w:rPr>
                      <w:b w:val="0"/>
                      <w:sz w:val="24"/>
                      <w:szCs w:val="24"/>
                      <w:lang w:eastAsia="en-US"/>
                    </w:rPr>
                    <w:t>,</w:t>
                  </w:r>
                  <w:r>
                    <w:rPr>
                      <w:b w:val="0"/>
                      <w:sz w:val="24"/>
                      <w:szCs w:val="24"/>
                      <w:lang w:eastAsia="en-US"/>
                    </w:rPr>
                    <w:t>1</w:t>
                  </w:r>
                </w:p>
              </w:tc>
              <w:tc>
                <w:tcPr>
                  <w:tcW w:w="1418"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87,7</w:t>
                  </w:r>
                </w:p>
              </w:tc>
              <w:tc>
                <w:tcPr>
                  <w:tcW w:w="1233" w:type="dxa"/>
                  <w:tcBorders>
                    <w:top w:val="nil"/>
                    <w:left w:val="nil"/>
                    <w:bottom w:val="single" w:sz="4" w:space="0" w:color="auto"/>
                    <w:right w:val="single" w:sz="4" w:space="0" w:color="auto"/>
                  </w:tcBorders>
                  <w:vAlign w:val="bottom"/>
                </w:tcPr>
                <w:p w:rsidR="00401967" w:rsidRPr="006167E1" w:rsidRDefault="00401967" w:rsidP="00401967">
                  <w:pPr>
                    <w:pStyle w:val="2"/>
                    <w:spacing w:line="276" w:lineRule="auto"/>
                    <w:rPr>
                      <w:b w:val="0"/>
                      <w:sz w:val="24"/>
                      <w:szCs w:val="24"/>
                      <w:lang w:eastAsia="en-US"/>
                    </w:rPr>
                  </w:pPr>
                  <w:r>
                    <w:rPr>
                      <w:b w:val="0"/>
                      <w:sz w:val="24"/>
                      <w:szCs w:val="24"/>
                      <w:lang w:eastAsia="en-US"/>
                    </w:rPr>
                    <w:t>87,0</w:t>
                  </w:r>
                </w:p>
              </w:tc>
            </w:tr>
            <w:tr w:rsidR="00401967" w:rsidRPr="00401967" w:rsidTr="00401967">
              <w:trPr>
                <w:trHeight w:val="71"/>
              </w:trPr>
              <w:tc>
                <w:tcPr>
                  <w:tcW w:w="2823" w:type="dxa"/>
                  <w:tcBorders>
                    <w:top w:val="nil"/>
                    <w:left w:val="single" w:sz="4" w:space="0" w:color="auto"/>
                    <w:bottom w:val="single" w:sz="4" w:space="0" w:color="auto"/>
                    <w:right w:val="single" w:sz="4" w:space="0" w:color="auto"/>
                  </w:tcBorders>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ВСЕГО ДОХОДОВ</w:t>
                  </w:r>
                </w:p>
              </w:tc>
              <w:tc>
                <w:tcPr>
                  <w:tcW w:w="1276" w:type="dxa"/>
                  <w:tcBorders>
                    <w:top w:val="nil"/>
                    <w:left w:val="nil"/>
                    <w:bottom w:val="single" w:sz="4" w:space="0" w:color="auto"/>
                    <w:right w:val="single" w:sz="4" w:space="0" w:color="auto"/>
                  </w:tcBorders>
                  <w:noWrap/>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33 939,3</w:t>
                  </w:r>
                </w:p>
              </w:tc>
              <w:tc>
                <w:tcPr>
                  <w:tcW w:w="1276" w:type="dxa"/>
                  <w:tcBorders>
                    <w:top w:val="nil"/>
                    <w:left w:val="nil"/>
                    <w:bottom w:val="single" w:sz="4" w:space="0" w:color="auto"/>
                    <w:right w:val="single" w:sz="4" w:space="0" w:color="auto"/>
                  </w:tcBorders>
                  <w:noWrap/>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48 418,0</w:t>
                  </w:r>
                </w:p>
              </w:tc>
              <w:tc>
                <w:tcPr>
                  <w:tcW w:w="1176" w:type="dxa"/>
                  <w:tcBorders>
                    <w:top w:val="nil"/>
                    <w:left w:val="nil"/>
                    <w:bottom w:val="single" w:sz="4" w:space="0" w:color="auto"/>
                    <w:right w:val="single" w:sz="4" w:space="0" w:color="auto"/>
                  </w:tcBorders>
                  <w:noWrap/>
                  <w:vAlign w:val="bottom"/>
                  <w:hideMark/>
                </w:tcPr>
                <w:p w:rsidR="00401967" w:rsidRPr="00401967" w:rsidRDefault="00401967" w:rsidP="00401967">
                  <w:pPr>
                    <w:pStyle w:val="2"/>
                    <w:spacing w:line="276" w:lineRule="auto"/>
                    <w:rPr>
                      <w:bCs/>
                      <w:sz w:val="20"/>
                      <w:szCs w:val="20"/>
                      <w:lang w:eastAsia="en-US"/>
                    </w:rPr>
                  </w:pPr>
                  <w:r w:rsidRPr="00401967">
                    <w:rPr>
                      <w:bCs/>
                      <w:sz w:val="20"/>
                      <w:szCs w:val="20"/>
                      <w:lang w:eastAsia="en-US"/>
                    </w:rPr>
                    <w:t>17 848,2</w:t>
                  </w:r>
                </w:p>
              </w:tc>
              <w:tc>
                <w:tcPr>
                  <w:tcW w:w="1418" w:type="dxa"/>
                  <w:tcBorders>
                    <w:top w:val="nil"/>
                    <w:left w:val="nil"/>
                    <w:bottom w:val="single" w:sz="4" w:space="0" w:color="auto"/>
                    <w:right w:val="single" w:sz="4" w:space="0" w:color="auto"/>
                  </w:tcBorders>
                  <w:vAlign w:val="bottom"/>
                </w:tcPr>
                <w:p w:rsidR="00401967" w:rsidRPr="00401967" w:rsidRDefault="00401967" w:rsidP="00401967">
                  <w:pPr>
                    <w:pStyle w:val="2"/>
                    <w:spacing w:line="276" w:lineRule="auto"/>
                    <w:rPr>
                      <w:bCs/>
                      <w:sz w:val="20"/>
                      <w:szCs w:val="20"/>
                      <w:lang w:eastAsia="en-US"/>
                    </w:rPr>
                  </w:pPr>
                  <w:r w:rsidRPr="00401967">
                    <w:rPr>
                      <w:bCs/>
                      <w:sz w:val="20"/>
                      <w:szCs w:val="20"/>
                      <w:lang w:eastAsia="en-US"/>
                    </w:rPr>
                    <w:t>17 896,2</w:t>
                  </w:r>
                </w:p>
              </w:tc>
              <w:tc>
                <w:tcPr>
                  <w:tcW w:w="1233" w:type="dxa"/>
                  <w:tcBorders>
                    <w:top w:val="nil"/>
                    <w:left w:val="nil"/>
                    <w:bottom w:val="single" w:sz="4" w:space="0" w:color="auto"/>
                    <w:right w:val="single" w:sz="4" w:space="0" w:color="auto"/>
                  </w:tcBorders>
                  <w:vAlign w:val="bottom"/>
                </w:tcPr>
                <w:p w:rsidR="00401967" w:rsidRPr="00401967" w:rsidRDefault="00401967" w:rsidP="00401967">
                  <w:pPr>
                    <w:pStyle w:val="2"/>
                    <w:spacing w:line="276" w:lineRule="auto"/>
                    <w:rPr>
                      <w:bCs/>
                      <w:sz w:val="20"/>
                      <w:szCs w:val="20"/>
                      <w:lang w:eastAsia="en-US"/>
                    </w:rPr>
                  </w:pPr>
                  <w:r w:rsidRPr="00401967">
                    <w:rPr>
                      <w:bCs/>
                      <w:sz w:val="20"/>
                      <w:szCs w:val="20"/>
                      <w:lang w:eastAsia="en-US"/>
                    </w:rPr>
                    <w:t>18 018,2</w:t>
                  </w:r>
                </w:p>
              </w:tc>
            </w:tr>
          </w:tbl>
          <w:p w:rsidR="00401967" w:rsidRPr="00401967" w:rsidRDefault="00401967" w:rsidP="00401967">
            <w:pPr>
              <w:pStyle w:val="a6"/>
              <w:spacing w:line="240" w:lineRule="auto"/>
              <w:ind w:left="0" w:right="-2"/>
              <w:rPr>
                <w:sz w:val="24"/>
                <w:szCs w:val="24"/>
              </w:rPr>
            </w:pPr>
          </w:p>
          <w:p w:rsidR="00401967" w:rsidRDefault="00401967" w:rsidP="00401967">
            <w:pPr>
              <w:pStyle w:val="a6"/>
              <w:spacing w:line="240" w:lineRule="auto"/>
              <w:ind w:left="0" w:right="-2"/>
            </w:pPr>
            <w:proofErr w:type="gramStart"/>
            <w:r>
              <w:t>Из таблицы видно, что структура предлагаемых назначений по доходам бюджета муниципального образования «</w:t>
            </w:r>
            <w:proofErr w:type="spellStart"/>
            <w:r>
              <w:t>Инкинское</w:t>
            </w:r>
            <w:proofErr w:type="spellEnd"/>
            <w:r>
              <w:t xml:space="preserve"> сельское поселение» кардинальных изменений не претерпит, традиционно преобладают безвозмездные поступления, доля которых составит 95,7% в 2020 году и 88,1% в 2021 году, что сохранит зависимость бюджета муниципального образования «</w:t>
            </w:r>
            <w:proofErr w:type="spellStart"/>
            <w:r>
              <w:t>Инкинское</w:t>
            </w:r>
            <w:proofErr w:type="spellEnd"/>
            <w:r>
              <w:t xml:space="preserve"> сельское поселение» от безвозмездных поступлений из бюджета  муниципального образования «</w:t>
            </w:r>
            <w:proofErr w:type="spellStart"/>
            <w:r>
              <w:t>Колпашевский</w:t>
            </w:r>
            <w:proofErr w:type="spellEnd"/>
            <w:r>
              <w:t xml:space="preserve"> район».</w:t>
            </w:r>
            <w:proofErr w:type="gramEnd"/>
          </w:p>
          <w:p w:rsidR="00401967" w:rsidRDefault="00401967" w:rsidP="00401967">
            <w:pPr>
              <w:pStyle w:val="a6"/>
              <w:spacing w:line="240" w:lineRule="auto"/>
              <w:ind w:left="0"/>
              <w:rPr>
                <w:szCs w:val="28"/>
              </w:rPr>
            </w:pPr>
            <w:r>
              <w:t xml:space="preserve">  </w:t>
            </w:r>
            <w:r>
              <w:rPr>
                <w:szCs w:val="28"/>
              </w:rPr>
              <w:t xml:space="preserve">Поступление налоговых и неналоговых доходов планируется на 27,1 тыс. рублей больше по сравнению с ожидаемым исполнением доходов в 2020 году и на 169,1 тыс. рублей меньше по сравнению с отчетным  2019 годом.   </w:t>
            </w:r>
          </w:p>
          <w:p w:rsidR="00401967" w:rsidRDefault="00401967" w:rsidP="00401967">
            <w:pPr>
              <w:spacing w:line="240" w:lineRule="auto"/>
              <w:ind w:firstLine="0"/>
              <w:rPr>
                <w:szCs w:val="28"/>
              </w:rPr>
            </w:pPr>
            <w:r>
              <w:rPr>
                <w:szCs w:val="28"/>
              </w:rPr>
              <w:t xml:space="preserve">            </w:t>
            </w:r>
            <w:proofErr w:type="gramStart"/>
            <w:r w:rsidRPr="00A374F5">
              <w:rPr>
                <w:szCs w:val="28"/>
              </w:rPr>
              <w:t>При проведении проверки соотве</w:t>
            </w:r>
            <w:r>
              <w:rPr>
                <w:szCs w:val="28"/>
              </w:rPr>
              <w:t>тствия бюджетной классификации П</w:t>
            </w:r>
            <w:r w:rsidRPr="00A374F5">
              <w:rPr>
                <w:szCs w:val="28"/>
              </w:rPr>
              <w:t>орядк</w:t>
            </w:r>
            <w:r>
              <w:rPr>
                <w:szCs w:val="28"/>
              </w:rPr>
              <w:t xml:space="preserve">у формирования и </w:t>
            </w:r>
            <w:r w:rsidRPr="00A374F5">
              <w:rPr>
                <w:szCs w:val="28"/>
              </w:rPr>
              <w:t>применения</w:t>
            </w:r>
            <w:r>
              <w:rPr>
                <w:szCs w:val="28"/>
              </w:rPr>
              <w:t xml:space="preserve"> кодов</w:t>
            </w:r>
            <w:r w:rsidRPr="00A374F5">
              <w:rPr>
                <w:szCs w:val="28"/>
              </w:rPr>
              <w:t xml:space="preserve"> бюджетной классификации Ро</w:t>
            </w:r>
            <w:r>
              <w:rPr>
                <w:szCs w:val="28"/>
              </w:rPr>
              <w:t>ссийской Федерации, утвержденному</w:t>
            </w:r>
            <w:r w:rsidRPr="00A374F5">
              <w:rPr>
                <w:szCs w:val="28"/>
              </w:rPr>
              <w:t xml:space="preserve"> приказом Минфина Р</w:t>
            </w:r>
            <w:r>
              <w:rPr>
                <w:szCs w:val="28"/>
              </w:rPr>
              <w:t>оссии</w:t>
            </w:r>
            <w:r w:rsidRPr="00A374F5">
              <w:rPr>
                <w:szCs w:val="28"/>
              </w:rPr>
              <w:t xml:space="preserve"> от 0</w:t>
            </w:r>
            <w:r>
              <w:rPr>
                <w:szCs w:val="28"/>
              </w:rPr>
              <w:t>6</w:t>
            </w:r>
            <w:r w:rsidRPr="00A374F5">
              <w:rPr>
                <w:szCs w:val="28"/>
              </w:rPr>
              <w:t>.0</w:t>
            </w:r>
            <w:r>
              <w:rPr>
                <w:szCs w:val="28"/>
              </w:rPr>
              <w:t>6</w:t>
            </w:r>
            <w:r w:rsidRPr="00A374F5">
              <w:rPr>
                <w:szCs w:val="28"/>
              </w:rPr>
              <w:t>.201</w:t>
            </w:r>
            <w:r>
              <w:rPr>
                <w:szCs w:val="28"/>
              </w:rPr>
              <w:t>9</w:t>
            </w:r>
            <w:r w:rsidRPr="00A374F5">
              <w:rPr>
                <w:szCs w:val="28"/>
              </w:rPr>
              <w:t xml:space="preserve"> № </w:t>
            </w:r>
            <w:r>
              <w:rPr>
                <w:szCs w:val="28"/>
              </w:rPr>
              <w:t>8</w:t>
            </w:r>
            <w:r w:rsidRPr="00A374F5">
              <w:rPr>
                <w:szCs w:val="28"/>
              </w:rPr>
              <w:t xml:space="preserve">5н (далее – </w:t>
            </w:r>
            <w:r>
              <w:rPr>
                <w:szCs w:val="28"/>
              </w:rPr>
              <w:t>Порядок № 8</w:t>
            </w:r>
            <w:r w:rsidRPr="00A374F5">
              <w:rPr>
                <w:szCs w:val="28"/>
              </w:rPr>
              <w:t>5н)</w:t>
            </w:r>
            <w:r w:rsidR="00403695">
              <w:rPr>
                <w:szCs w:val="28"/>
              </w:rPr>
              <w:t>,</w:t>
            </w:r>
            <w:r w:rsidRPr="00A374F5">
              <w:rPr>
                <w:szCs w:val="28"/>
              </w:rPr>
              <w:t xml:space="preserve"> по приложению 1 «Перечень главных администраторов доходов бюджета МО «</w:t>
            </w:r>
            <w:proofErr w:type="spellStart"/>
            <w:r>
              <w:rPr>
                <w:szCs w:val="28"/>
              </w:rPr>
              <w:t>Инкинское</w:t>
            </w:r>
            <w:proofErr w:type="spellEnd"/>
            <w:r>
              <w:rPr>
                <w:szCs w:val="28"/>
              </w:rPr>
              <w:t xml:space="preserve"> сельское поселение</w:t>
            </w:r>
            <w:r w:rsidRPr="00A374F5">
              <w:rPr>
                <w:szCs w:val="28"/>
              </w:rPr>
              <w:t>» на 20</w:t>
            </w:r>
            <w:r>
              <w:rPr>
                <w:szCs w:val="28"/>
              </w:rPr>
              <w:t>21</w:t>
            </w:r>
            <w:r w:rsidRPr="00A374F5">
              <w:rPr>
                <w:szCs w:val="28"/>
              </w:rPr>
              <w:t xml:space="preserve"> год</w:t>
            </w:r>
            <w:r>
              <w:rPr>
                <w:szCs w:val="28"/>
              </w:rPr>
              <w:t xml:space="preserve"> и на плановый период 2022 и 2023 годов</w:t>
            </w:r>
            <w:r w:rsidRPr="00A374F5">
              <w:rPr>
                <w:szCs w:val="28"/>
              </w:rPr>
              <w:t>» (далее – приложение 1) к проекту решения установлено:</w:t>
            </w:r>
            <w:proofErr w:type="gramEnd"/>
          </w:p>
          <w:p w:rsidR="00401967" w:rsidRDefault="00401967" w:rsidP="00401967">
            <w:pPr>
              <w:spacing w:line="240" w:lineRule="auto"/>
              <w:ind w:firstLine="0"/>
              <w:rPr>
                <w:szCs w:val="28"/>
              </w:rPr>
            </w:pPr>
          </w:p>
          <w:p w:rsidR="00403695" w:rsidRDefault="00403695" w:rsidP="00401967">
            <w:pPr>
              <w:spacing w:line="240" w:lineRule="auto"/>
              <w:ind w:firstLine="0"/>
              <w:rPr>
                <w:szCs w:val="28"/>
              </w:rPr>
            </w:pPr>
          </w:p>
          <w:p w:rsidR="00403695" w:rsidRDefault="00403695" w:rsidP="00401967">
            <w:pPr>
              <w:spacing w:line="240" w:lineRule="auto"/>
              <w:ind w:firstLine="0"/>
              <w:rPr>
                <w:szCs w:val="28"/>
              </w:rPr>
            </w:pPr>
          </w:p>
          <w:p w:rsidR="00403695" w:rsidRDefault="00403695" w:rsidP="00401967">
            <w:pPr>
              <w:spacing w:line="240" w:lineRule="auto"/>
              <w:ind w:firstLine="0"/>
              <w:rPr>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3579"/>
              <w:gridCol w:w="992"/>
              <w:gridCol w:w="3360"/>
            </w:tblGrid>
            <w:tr w:rsidR="00401967" w:rsidTr="00401967">
              <w:tc>
                <w:tcPr>
                  <w:tcW w:w="4831" w:type="dxa"/>
                  <w:gridSpan w:val="2"/>
                  <w:tcBorders>
                    <w:top w:val="single" w:sz="4" w:space="0" w:color="000000"/>
                    <w:left w:val="single" w:sz="4" w:space="0" w:color="000000"/>
                    <w:bottom w:val="single" w:sz="4" w:space="0" w:color="000000"/>
                    <w:right w:val="single" w:sz="4" w:space="0" w:color="000000"/>
                  </w:tcBorders>
                  <w:hideMark/>
                </w:tcPr>
                <w:p w:rsidR="00401967" w:rsidRDefault="00401967" w:rsidP="00401967">
                  <w:pPr>
                    <w:autoSpaceDE w:val="0"/>
                    <w:autoSpaceDN w:val="0"/>
                    <w:adjustRightInd w:val="0"/>
                    <w:spacing w:line="240" w:lineRule="auto"/>
                    <w:ind w:firstLine="0"/>
                    <w:rPr>
                      <w:b/>
                      <w:sz w:val="24"/>
                      <w:szCs w:val="24"/>
                      <w:lang w:eastAsia="en-US"/>
                    </w:rPr>
                  </w:pPr>
                  <w:r>
                    <w:rPr>
                      <w:b/>
                      <w:sz w:val="24"/>
                      <w:szCs w:val="24"/>
                      <w:lang w:eastAsia="en-US"/>
                    </w:rPr>
                    <w:lastRenderedPageBreak/>
                    <w:t>Отражено в приложении 1 к проекту решения о бюджете</w:t>
                  </w:r>
                </w:p>
              </w:tc>
              <w:tc>
                <w:tcPr>
                  <w:tcW w:w="4356" w:type="dxa"/>
                  <w:gridSpan w:val="2"/>
                  <w:tcBorders>
                    <w:top w:val="single" w:sz="4" w:space="0" w:color="000000"/>
                    <w:left w:val="single" w:sz="4" w:space="0" w:color="000000"/>
                    <w:bottom w:val="single" w:sz="4" w:space="0" w:color="000000"/>
                    <w:right w:val="single" w:sz="4" w:space="0" w:color="000000"/>
                  </w:tcBorders>
                  <w:hideMark/>
                </w:tcPr>
                <w:p w:rsidR="00401967" w:rsidRDefault="00401967" w:rsidP="00401967">
                  <w:pPr>
                    <w:spacing w:line="240" w:lineRule="auto"/>
                    <w:ind w:firstLine="0"/>
                    <w:rPr>
                      <w:sz w:val="24"/>
                      <w:szCs w:val="24"/>
                      <w:lang w:eastAsia="en-US"/>
                    </w:rPr>
                  </w:pPr>
                  <w:r>
                    <w:rPr>
                      <w:rFonts w:eastAsia="Calibri"/>
                      <w:b/>
                      <w:bCs/>
                      <w:sz w:val="24"/>
                      <w:szCs w:val="24"/>
                      <w:lang w:eastAsia="en-US"/>
                    </w:rPr>
                    <w:t>Рекомендуется в соответствии с                    Порядком № 85н</w:t>
                  </w:r>
                </w:p>
              </w:tc>
            </w:tr>
            <w:tr w:rsidR="00401967" w:rsidTr="00401967">
              <w:trPr>
                <w:trHeight w:val="2494"/>
              </w:trPr>
              <w:tc>
                <w:tcPr>
                  <w:tcW w:w="1249"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p>
                <w:p w:rsidR="00401967" w:rsidRDefault="00401967" w:rsidP="00401967">
                  <w:pPr>
                    <w:pStyle w:val="2"/>
                    <w:spacing w:line="276" w:lineRule="auto"/>
                    <w:rPr>
                      <w:b w:val="0"/>
                      <w:sz w:val="24"/>
                      <w:szCs w:val="24"/>
                      <w:lang w:eastAsia="en-US"/>
                    </w:rPr>
                  </w:pPr>
                  <w:r>
                    <w:rPr>
                      <w:b w:val="0"/>
                      <w:sz w:val="24"/>
                      <w:szCs w:val="24"/>
                      <w:lang w:eastAsia="en-US"/>
                    </w:rPr>
                    <w:t>901</w:t>
                  </w:r>
                </w:p>
                <w:p w:rsidR="00401967" w:rsidRDefault="00401967" w:rsidP="00401967">
                  <w:pPr>
                    <w:pStyle w:val="2"/>
                    <w:spacing w:line="276" w:lineRule="auto"/>
                    <w:rPr>
                      <w:b w:val="0"/>
                      <w:sz w:val="24"/>
                      <w:szCs w:val="24"/>
                      <w:lang w:eastAsia="en-US"/>
                    </w:rPr>
                  </w:pPr>
                  <w:r>
                    <w:rPr>
                      <w:b w:val="0"/>
                      <w:sz w:val="24"/>
                      <w:szCs w:val="24"/>
                      <w:lang w:eastAsia="en-US"/>
                    </w:rPr>
                    <w:t xml:space="preserve">1 14 </w:t>
                  </w:r>
                </w:p>
                <w:p w:rsidR="00401967" w:rsidRDefault="00401967" w:rsidP="00401967">
                  <w:pPr>
                    <w:pStyle w:val="2"/>
                    <w:spacing w:line="276" w:lineRule="auto"/>
                    <w:rPr>
                      <w:b w:val="0"/>
                      <w:sz w:val="24"/>
                      <w:szCs w:val="24"/>
                      <w:lang w:eastAsia="en-US"/>
                    </w:rPr>
                  </w:pPr>
                  <w:r>
                    <w:rPr>
                      <w:b w:val="0"/>
                      <w:sz w:val="24"/>
                      <w:szCs w:val="24"/>
                      <w:lang w:eastAsia="en-US"/>
                    </w:rPr>
                    <w:t xml:space="preserve">03050 </w:t>
                  </w:r>
                </w:p>
                <w:p w:rsidR="00401967" w:rsidRDefault="00401967" w:rsidP="00401967">
                  <w:pPr>
                    <w:pStyle w:val="2"/>
                    <w:spacing w:line="276" w:lineRule="auto"/>
                    <w:rPr>
                      <w:b w:val="0"/>
                      <w:sz w:val="24"/>
                      <w:szCs w:val="24"/>
                      <w:lang w:eastAsia="en-US"/>
                    </w:rPr>
                  </w:pPr>
                  <w:r>
                    <w:rPr>
                      <w:b w:val="0"/>
                      <w:sz w:val="24"/>
                      <w:szCs w:val="24"/>
                      <w:lang w:eastAsia="en-US"/>
                    </w:rPr>
                    <w:t xml:space="preserve"> 10</w:t>
                  </w:r>
                </w:p>
                <w:p w:rsidR="00401967" w:rsidRDefault="00401967" w:rsidP="00401967">
                  <w:pPr>
                    <w:pStyle w:val="2"/>
                    <w:spacing w:line="276" w:lineRule="auto"/>
                    <w:rPr>
                      <w:b w:val="0"/>
                      <w:sz w:val="24"/>
                      <w:szCs w:val="24"/>
                      <w:lang w:eastAsia="en-US"/>
                    </w:rPr>
                  </w:pPr>
                  <w:r>
                    <w:rPr>
                      <w:b w:val="0"/>
                      <w:sz w:val="24"/>
                      <w:szCs w:val="24"/>
                      <w:lang w:eastAsia="en-US"/>
                    </w:rPr>
                    <w:t xml:space="preserve"> 0000</w:t>
                  </w:r>
                </w:p>
                <w:p w:rsidR="00401967" w:rsidRDefault="00401967" w:rsidP="00401967">
                  <w:pPr>
                    <w:pStyle w:val="2"/>
                    <w:spacing w:line="276" w:lineRule="auto"/>
                    <w:rPr>
                      <w:lang w:eastAsia="en-US"/>
                    </w:rPr>
                  </w:pPr>
                  <w:r>
                    <w:rPr>
                      <w:b w:val="0"/>
                      <w:sz w:val="24"/>
                      <w:szCs w:val="24"/>
                      <w:lang w:eastAsia="en-US"/>
                    </w:rPr>
                    <w:t xml:space="preserve"> 410</w:t>
                  </w:r>
                </w:p>
              </w:tc>
              <w:tc>
                <w:tcPr>
                  <w:tcW w:w="3582"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ind w:firstLine="0"/>
                    <w:rPr>
                      <w:sz w:val="24"/>
                      <w:szCs w:val="24"/>
                      <w:lang w:eastAsia="en-US"/>
                    </w:rPr>
                  </w:pPr>
                </w:p>
                <w:p w:rsidR="00401967" w:rsidRDefault="00401967" w:rsidP="00401967">
                  <w:pPr>
                    <w:spacing w:line="240" w:lineRule="auto"/>
                    <w:ind w:firstLine="0"/>
                    <w:rPr>
                      <w:sz w:val="24"/>
                      <w:szCs w:val="24"/>
                      <w:lang w:eastAsia="en-US"/>
                    </w:rPr>
                  </w:pPr>
                  <w:r>
                    <w:rPr>
                      <w:sz w:val="24"/>
                      <w:szCs w:val="24"/>
                      <w:lang w:eastAsia="en-US"/>
                    </w:rPr>
                    <w:t xml:space="preserve">Средства от распоряжения и реализации выморочного </w:t>
                  </w:r>
                  <w:r w:rsidRPr="00B444DA">
                    <w:rPr>
                      <w:b/>
                      <w:sz w:val="24"/>
                      <w:szCs w:val="24"/>
                      <w:u w:val="single"/>
                      <w:lang w:eastAsia="en-US"/>
                    </w:rPr>
                    <w:t xml:space="preserve">и иного </w:t>
                  </w:r>
                  <w:r>
                    <w:rPr>
                      <w:sz w:val="24"/>
                      <w:szCs w:val="24"/>
                      <w:lang w:eastAsia="en-US"/>
                    </w:rPr>
                    <w:t xml:space="preserve">имущества, обращенного в </w:t>
                  </w:r>
                  <w:r w:rsidRPr="00B444DA">
                    <w:rPr>
                      <w:b/>
                      <w:sz w:val="24"/>
                      <w:szCs w:val="24"/>
                      <w:u w:val="single"/>
                      <w:lang w:eastAsia="en-US"/>
                    </w:rPr>
                    <w:t>доходы</w:t>
                  </w:r>
                  <w:r>
                    <w:rPr>
                      <w:sz w:val="24"/>
                      <w:szCs w:val="24"/>
                      <w:lang w:eastAsia="en-US"/>
                    </w:rPr>
                    <w:t xml:space="preserve"> сельских поселений (в части реализации основных средств по указанному имуществу)   </w:t>
                  </w:r>
                </w:p>
              </w:tc>
              <w:tc>
                <w:tcPr>
                  <w:tcW w:w="993"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p>
                <w:p w:rsidR="00401967" w:rsidRDefault="00401967" w:rsidP="00401967">
                  <w:pPr>
                    <w:pStyle w:val="2"/>
                    <w:spacing w:line="276" w:lineRule="auto"/>
                    <w:rPr>
                      <w:b w:val="0"/>
                      <w:sz w:val="24"/>
                      <w:szCs w:val="24"/>
                      <w:lang w:eastAsia="en-US"/>
                    </w:rPr>
                  </w:pPr>
                  <w:r>
                    <w:rPr>
                      <w:b w:val="0"/>
                      <w:sz w:val="24"/>
                      <w:szCs w:val="24"/>
                      <w:lang w:eastAsia="en-US"/>
                    </w:rPr>
                    <w:t>901</w:t>
                  </w:r>
                </w:p>
                <w:p w:rsidR="00401967" w:rsidRDefault="00401967" w:rsidP="00401967">
                  <w:pPr>
                    <w:pStyle w:val="2"/>
                    <w:spacing w:line="276" w:lineRule="auto"/>
                    <w:rPr>
                      <w:lang w:eastAsia="en-US"/>
                    </w:rPr>
                  </w:pPr>
                  <w:r>
                    <w:rPr>
                      <w:b w:val="0"/>
                      <w:sz w:val="24"/>
                      <w:szCs w:val="24"/>
                      <w:lang w:eastAsia="en-US"/>
                    </w:rPr>
                    <w:t xml:space="preserve"> 1 14 03050  10 0000 410</w:t>
                  </w:r>
                </w:p>
              </w:tc>
              <w:tc>
                <w:tcPr>
                  <w:tcW w:w="3363"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rPr>
                      <w:sz w:val="24"/>
                      <w:szCs w:val="24"/>
                      <w:lang w:eastAsia="en-US"/>
                    </w:rPr>
                  </w:pPr>
                </w:p>
                <w:p w:rsidR="00401967" w:rsidRDefault="00401967" w:rsidP="00401967">
                  <w:pPr>
                    <w:spacing w:line="240" w:lineRule="auto"/>
                    <w:ind w:hanging="6"/>
                    <w:rPr>
                      <w:sz w:val="24"/>
                      <w:szCs w:val="24"/>
                      <w:lang w:eastAsia="en-US"/>
                    </w:rPr>
                  </w:pPr>
                  <w:r>
                    <w:rPr>
                      <w:sz w:val="24"/>
                      <w:szCs w:val="24"/>
                      <w:lang w:eastAsia="en-US"/>
                    </w:rPr>
                    <w:t xml:space="preserve">Средства от распоряжения и реализации </w:t>
                  </w:r>
                  <w:r w:rsidRPr="00B444DA">
                    <w:rPr>
                      <w:sz w:val="24"/>
                      <w:szCs w:val="24"/>
                      <w:lang w:eastAsia="en-US"/>
                    </w:rPr>
                    <w:t>выморочного</w:t>
                  </w:r>
                  <w:r>
                    <w:rPr>
                      <w:sz w:val="24"/>
                      <w:szCs w:val="24"/>
                      <w:lang w:eastAsia="en-US"/>
                    </w:rPr>
                    <w:t xml:space="preserve"> имущества, обращенного в собственность сельских поселений (в части реализации основных средств по указанному имуществу)   </w:t>
                  </w:r>
                </w:p>
              </w:tc>
            </w:tr>
            <w:tr w:rsidR="00401967" w:rsidTr="00401967">
              <w:trPr>
                <w:trHeight w:val="2494"/>
              </w:trPr>
              <w:tc>
                <w:tcPr>
                  <w:tcW w:w="1249"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r>
                    <w:rPr>
                      <w:b w:val="0"/>
                      <w:sz w:val="24"/>
                      <w:szCs w:val="24"/>
                      <w:lang w:eastAsia="en-US"/>
                    </w:rPr>
                    <w:t xml:space="preserve">  </w:t>
                  </w:r>
                </w:p>
                <w:p w:rsidR="00401967" w:rsidRDefault="00401967" w:rsidP="00401967">
                  <w:pPr>
                    <w:pStyle w:val="2"/>
                    <w:spacing w:line="276" w:lineRule="auto"/>
                    <w:rPr>
                      <w:b w:val="0"/>
                      <w:sz w:val="24"/>
                      <w:szCs w:val="24"/>
                      <w:lang w:eastAsia="en-US"/>
                    </w:rPr>
                  </w:pPr>
                  <w:r>
                    <w:rPr>
                      <w:b w:val="0"/>
                      <w:sz w:val="24"/>
                      <w:szCs w:val="24"/>
                      <w:lang w:eastAsia="en-US"/>
                    </w:rPr>
                    <w:t>901</w:t>
                  </w:r>
                </w:p>
                <w:p w:rsidR="00401967" w:rsidRDefault="00401967" w:rsidP="00401967">
                  <w:pPr>
                    <w:spacing w:line="240" w:lineRule="auto"/>
                    <w:ind w:firstLine="290"/>
                    <w:rPr>
                      <w:sz w:val="24"/>
                      <w:szCs w:val="24"/>
                      <w:lang w:eastAsia="en-US"/>
                    </w:rPr>
                  </w:pPr>
                  <w:r>
                    <w:rPr>
                      <w:sz w:val="24"/>
                      <w:szCs w:val="24"/>
                      <w:lang w:eastAsia="en-US"/>
                    </w:rPr>
                    <w:t xml:space="preserve"> 1 14</w:t>
                  </w:r>
                </w:p>
                <w:p w:rsidR="00401967" w:rsidRDefault="00401967" w:rsidP="00401967">
                  <w:pPr>
                    <w:spacing w:line="240" w:lineRule="auto"/>
                    <w:ind w:firstLine="290"/>
                    <w:rPr>
                      <w:sz w:val="24"/>
                      <w:szCs w:val="24"/>
                      <w:lang w:eastAsia="en-US"/>
                    </w:rPr>
                  </w:pPr>
                  <w:r>
                    <w:rPr>
                      <w:sz w:val="24"/>
                      <w:szCs w:val="24"/>
                      <w:lang w:eastAsia="en-US"/>
                    </w:rPr>
                    <w:t>03050</w:t>
                  </w:r>
                </w:p>
                <w:p w:rsidR="00401967" w:rsidRDefault="00401967" w:rsidP="00401967">
                  <w:pPr>
                    <w:spacing w:line="240" w:lineRule="auto"/>
                    <w:ind w:firstLine="290"/>
                    <w:jc w:val="left"/>
                    <w:rPr>
                      <w:sz w:val="24"/>
                      <w:szCs w:val="24"/>
                      <w:lang w:eastAsia="en-US"/>
                    </w:rPr>
                  </w:pPr>
                  <w:r>
                    <w:rPr>
                      <w:sz w:val="24"/>
                      <w:szCs w:val="24"/>
                      <w:lang w:eastAsia="en-US"/>
                    </w:rPr>
                    <w:t xml:space="preserve">   10</w:t>
                  </w:r>
                </w:p>
                <w:p w:rsidR="00401967" w:rsidRDefault="00401967" w:rsidP="00401967">
                  <w:pPr>
                    <w:spacing w:line="240" w:lineRule="auto"/>
                    <w:ind w:firstLine="290"/>
                    <w:rPr>
                      <w:sz w:val="24"/>
                      <w:szCs w:val="24"/>
                      <w:lang w:eastAsia="en-US"/>
                    </w:rPr>
                  </w:pPr>
                  <w:r>
                    <w:rPr>
                      <w:sz w:val="24"/>
                      <w:szCs w:val="24"/>
                      <w:lang w:eastAsia="en-US"/>
                    </w:rPr>
                    <w:t xml:space="preserve"> 0000</w:t>
                  </w:r>
                </w:p>
                <w:p w:rsidR="00401967" w:rsidRDefault="00401967" w:rsidP="00401967">
                  <w:pPr>
                    <w:spacing w:line="240" w:lineRule="auto"/>
                    <w:ind w:firstLine="290"/>
                    <w:rPr>
                      <w:sz w:val="24"/>
                      <w:szCs w:val="24"/>
                      <w:lang w:eastAsia="en-US"/>
                    </w:rPr>
                  </w:pPr>
                  <w:r>
                    <w:rPr>
                      <w:sz w:val="24"/>
                      <w:szCs w:val="24"/>
                      <w:lang w:eastAsia="en-US"/>
                    </w:rPr>
                    <w:t xml:space="preserve">  440</w:t>
                  </w:r>
                </w:p>
                <w:p w:rsidR="00401967" w:rsidRDefault="00401967" w:rsidP="00401967">
                  <w:pPr>
                    <w:ind w:firstLine="290"/>
                    <w:rPr>
                      <w:sz w:val="24"/>
                      <w:szCs w:val="24"/>
                      <w:lang w:eastAsia="en-US"/>
                    </w:rPr>
                  </w:pPr>
                </w:p>
              </w:tc>
              <w:tc>
                <w:tcPr>
                  <w:tcW w:w="3582"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ind w:firstLine="0"/>
                    <w:rPr>
                      <w:sz w:val="24"/>
                      <w:szCs w:val="24"/>
                      <w:lang w:eastAsia="en-US"/>
                    </w:rPr>
                  </w:pPr>
                </w:p>
                <w:p w:rsidR="00401967" w:rsidRDefault="00401967" w:rsidP="00401967">
                  <w:pPr>
                    <w:spacing w:line="240" w:lineRule="auto"/>
                    <w:ind w:firstLine="0"/>
                    <w:rPr>
                      <w:sz w:val="24"/>
                      <w:szCs w:val="24"/>
                      <w:lang w:eastAsia="en-US"/>
                    </w:rPr>
                  </w:pPr>
                  <w:r>
                    <w:rPr>
                      <w:sz w:val="24"/>
                      <w:szCs w:val="24"/>
                      <w:lang w:eastAsia="en-US"/>
                    </w:rPr>
                    <w:t xml:space="preserve">Средства от распоряжения и реализации выморочного </w:t>
                  </w:r>
                  <w:r w:rsidRPr="006E138E">
                    <w:rPr>
                      <w:b/>
                      <w:sz w:val="24"/>
                      <w:szCs w:val="24"/>
                      <w:u w:val="single"/>
                      <w:lang w:eastAsia="en-US"/>
                    </w:rPr>
                    <w:t>и иного</w:t>
                  </w:r>
                  <w:r>
                    <w:rPr>
                      <w:sz w:val="24"/>
                      <w:szCs w:val="24"/>
                      <w:lang w:eastAsia="en-US"/>
                    </w:rPr>
                    <w:t xml:space="preserve"> имущества, обращенного в </w:t>
                  </w:r>
                  <w:r w:rsidRPr="006E138E">
                    <w:rPr>
                      <w:b/>
                      <w:sz w:val="24"/>
                      <w:szCs w:val="24"/>
                      <w:u w:val="single"/>
                      <w:lang w:eastAsia="en-US"/>
                    </w:rPr>
                    <w:t>доходы</w:t>
                  </w:r>
                  <w:r>
                    <w:rPr>
                      <w:sz w:val="24"/>
                      <w:szCs w:val="24"/>
                      <w:lang w:eastAsia="en-US"/>
                    </w:rPr>
                    <w:t xml:space="preserve"> сельских поселений (в части реализации материальных запасов по указанному имуществу)</w:t>
                  </w:r>
                </w:p>
              </w:tc>
              <w:tc>
                <w:tcPr>
                  <w:tcW w:w="993"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p>
                <w:p w:rsidR="00401967" w:rsidRDefault="00401967" w:rsidP="00401967">
                  <w:pPr>
                    <w:spacing w:line="240" w:lineRule="auto"/>
                    <w:ind w:firstLine="137"/>
                    <w:jc w:val="center"/>
                    <w:rPr>
                      <w:sz w:val="24"/>
                      <w:szCs w:val="24"/>
                      <w:lang w:eastAsia="en-US"/>
                    </w:rPr>
                  </w:pPr>
                  <w:r>
                    <w:rPr>
                      <w:sz w:val="24"/>
                      <w:szCs w:val="24"/>
                      <w:lang w:eastAsia="en-US"/>
                    </w:rPr>
                    <w:t>901</w:t>
                  </w:r>
                </w:p>
                <w:p w:rsidR="00401967" w:rsidRDefault="00401967" w:rsidP="00401967">
                  <w:pPr>
                    <w:spacing w:line="240" w:lineRule="auto"/>
                    <w:ind w:firstLine="137"/>
                    <w:jc w:val="center"/>
                    <w:rPr>
                      <w:sz w:val="24"/>
                      <w:szCs w:val="24"/>
                      <w:lang w:eastAsia="en-US"/>
                    </w:rPr>
                  </w:pPr>
                  <w:r>
                    <w:rPr>
                      <w:sz w:val="24"/>
                      <w:szCs w:val="24"/>
                      <w:lang w:eastAsia="en-US"/>
                    </w:rPr>
                    <w:t>1 14</w:t>
                  </w:r>
                </w:p>
                <w:p w:rsidR="00401967" w:rsidRDefault="00401967" w:rsidP="00401967">
                  <w:pPr>
                    <w:spacing w:line="240" w:lineRule="auto"/>
                    <w:ind w:firstLine="137"/>
                    <w:jc w:val="center"/>
                    <w:rPr>
                      <w:sz w:val="24"/>
                      <w:szCs w:val="24"/>
                      <w:lang w:eastAsia="en-US"/>
                    </w:rPr>
                  </w:pPr>
                  <w:r>
                    <w:rPr>
                      <w:sz w:val="24"/>
                      <w:szCs w:val="24"/>
                      <w:lang w:eastAsia="en-US"/>
                    </w:rPr>
                    <w:t>03050</w:t>
                  </w:r>
                </w:p>
                <w:p w:rsidR="00401967" w:rsidRDefault="00401967" w:rsidP="00401967">
                  <w:pPr>
                    <w:spacing w:line="240" w:lineRule="auto"/>
                    <w:ind w:firstLine="137"/>
                    <w:jc w:val="center"/>
                    <w:rPr>
                      <w:sz w:val="24"/>
                      <w:szCs w:val="24"/>
                      <w:lang w:eastAsia="en-US"/>
                    </w:rPr>
                  </w:pPr>
                  <w:r>
                    <w:rPr>
                      <w:sz w:val="24"/>
                      <w:szCs w:val="24"/>
                      <w:lang w:eastAsia="en-US"/>
                    </w:rPr>
                    <w:t>10</w:t>
                  </w:r>
                </w:p>
                <w:p w:rsidR="00401967" w:rsidRDefault="00401967" w:rsidP="00401967">
                  <w:pPr>
                    <w:spacing w:line="240" w:lineRule="auto"/>
                    <w:ind w:firstLine="137"/>
                    <w:jc w:val="center"/>
                    <w:rPr>
                      <w:sz w:val="24"/>
                      <w:szCs w:val="24"/>
                      <w:lang w:eastAsia="en-US"/>
                    </w:rPr>
                  </w:pPr>
                  <w:r>
                    <w:rPr>
                      <w:sz w:val="24"/>
                      <w:szCs w:val="24"/>
                      <w:lang w:eastAsia="en-US"/>
                    </w:rPr>
                    <w:t>0000</w:t>
                  </w:r>
                </w:p>
                <w:p w:rsidR="00401967" w:rsidRDefault="00401967" w:rsidP="00401967">
                  <w:pPr>
                    <w:spacing w:line="240" w:lineRule="auto"/>
                    <w:ind w:firstLine="137"/>
                    <w:jc w:val="center"/>
                    <w:rPr>
                      <w:sz w:val="24"/>
                      <w:szCs w:val="24"/>
                      <w:lang w:eastAsia="en-US"/>
                    </w:rPr>
                  </w:pPr>
                  <w:r>
                    <w:rPr>
                      <w:sz w:val="24"/>
                      <w:szCs w:val="24"/>
                      <w:lang w:eastAsia="en-US"/>
                    </w:rPr>
                    <w:t>440</w:t>
                  </w:r>
                </w:p>
              </w:tc>
              <w:tc>
                <w:tcPr>
                  <w:tcW w:w="3363"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rPr>
                      <w:sz w:val="24"/>
                      <w:szCs w:val="24"/>
                      <w:lang w:eastAsia="en-US"/>
                    </w:rPr>
                  </w:pPr>
                </w:p>
                <w:p w:rsidR="00401967" w:rsidRDefault="00401967" w:rsidP="00401967">
                  <w:pPr>
                    <w:spacing w:line="240" w:lineRule="auto"/>
                    <w:ind w:hanging="6"/>
                    <w:rPr>
                      <w:sz w:val="24"/>
                      <w:szCs w:val="24"/>
                      <w:lang w:eastAsia="en-US"/>
                    </w:rPr>
                  </w:pPr>
                  <w:r>
                    <w:rPr>
                      <w:sz w:val="24"/>
                      <w:szCs w:val="24"/>
                      <w:lang w:eastAsia="en-US"/>
                    </w:rPr>
                    <w:t xml:space="preserve">Средства от распоряжения и реализации </w:t>
                  </w:r>
                  <w:r w:rsidRPr="006E138E">
                    <w:rPr>
                      <w:sz w:val="24"/>
                      <w:szCs w:val="24"/>
                      <w:lang w:eastAsia="en-US"/>
                    </w:rPr>
                    <w:t>выморочного</w:t>
                  </w:r>
                  <w:r>
                    <w:rPr>
                      <w:sz w:val="24"/>
                      <w:szCs w:val="24"/>
                      <w:lang w:eastAsia="en-US"/>
                    </w:rPr>
                    <w:t xml:space="preserve">  имущества, обращенного в собственность сельских поселений (в части реализации материальных запасов по указанному имуществу)</w:t>
                  </w:r>
                </w:p>
              </w:tc>
            </w:tr>
            <w:tr w:rsidR="00401967" w:rsidTr="00401967">
              <w:trPr>
                <w:trHeight w:val="2494"/>
              </w:trPr>
              <w:tc>
                <w:tcPr>
                  <w:tcW w:w="1249"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p>
                <w:p w:rsidR="00401967" w:rsidRDefault="00401967" w:rsidP="00401967">
                  <w:pPr>
                    <w:pStyle w:val="2"/>
                    <w:rPr>
                      <w:b w:val="0"/>
                      <w:sz w:val="24"/>
                      <w:szCs w:val="24"/>
                      <w:lang w:eastAsia="en-US"/>
                    </w:rPr>
                  </w:pPr>
                  <w:r w:rsidRPr="005B04BB">
                    <w:rPr>
                      <w:b w:val="0"/>
                      <w:sz w:val="24"/>
                      <w:szCs w:val="24"/>
                      <w:lang w:eastAsia="en-US"/>
                    </w:rPr>
                    <w:t>901</w:t>
                  </w:r>
                </w:p>
                <w:p w:rsidR="00401967" w:rsidRDefault="00401967" w:rsidP="00401967">
                  <w:pPr>
                    <w:pStyle w:val="2"/>
                    <w:rPr>
                      <w:b w:val="0"/>
                      <w:sz w:val="24"/>
                      <w:szCs w:val="24"/>
                      <w:lang w:eastAsia="en-US"/>
                    </w:rPr>
                  </w:pPr>
                  <w:r w:rsidRPr="005B04BB">
                    <w:rPr>
                      <w:b w:val="0"/>
                      <w:sz w:val="24"/>
                      <w:szCs w:val="24"/>
                      <w:lang w:eastAsia="en-US"/>
                    </w:rPr>
                    <w:t>2 02</w:t>
                  </w:r>
                </w:p>
                <w:p w:rsidR="00401967" w:rsidRDefault="00401967" w:rsidP="00401967">
                  <w:pPr>
                    <w:spacing w:line="240" w:lineRule="auto"/>
                    <w:ind w:firstLine="290"/>
                    <w:rPr>
                      <w:sz w:val="24"/>
                      <w:szCs w:val="24"/>
                      <w:lang w:eastAsia="en-US"/>
                    </w:rPr>
                  </w:pPr>
                  <w:r>
                    <w:rPr>
                      <w:sz w:val="24"/>
                      <w:szCs w:val="24"/>
                      <w:lang w:eastAsia="en-US"/>
                    </w:rPr>
                    <w:t>15001</w:t>
                  </w:r>
                </w:p>
                <w:p w:rsidR="00401967" w:rsidRDefault="00401967" w:rsidP="00401967">
                  <w:pPr>
                    <w:spacing w:line="240" w:lineRule="auto"/>
                    <w:ind w:firstLine="290"/>
                    <w:jc w:val="left"/>
                    <w:rPr>
                      <w:sz w:val="24"/>
                      <w:szCs w:val="24"/>
                      <w:lang w:eastAsia="en-US"/>
                    </w:rPr>
                  </w:pPr>
                  <w:r>
                    <w:rPr>
                      <w:sz w:val="24"/>
                      <w:szCs w:val="24"/>
                      <w:lang w:eastAsia="en-US"/>
                    </w:rPr>
                    <w:t xml:space="preserve">   10</w:t>
                  </w:r>
                </w:p>
                <w:p w:rsidR="00401967" w:rsidRDefault="00401967" w:rsidP="00401967">
                  <w:pPr>
                    <w:spacing w:line="240" w:lineRule="auto"/>
                    <w:ind w:firstLine="290"/>
                    <w:rPr>
                      <w:sz w:val="24"/>
                      <w:szCs w:val="24"/>
                      <w:lang w:eastAsia="en-US"/>
                    </w:rPr>
                  </w:pPr>
                  <w:r>
                    <w:rPr>
                      <w:sz w:val="24"/>
                      <w:szCs w:val="24"/>
                      <w:lang w:eastAsia="en-US"/>
                    </w:rPr>
                    <w:t xml:space="preserve"> 0000</w:t>
                  </w:r>
                </w:p>
                <w:p w:rsidR="00401967" w:rsidRDefault="00401967" w:rsidP="00401967">
                  <w:pPr>
                    <w:spacing w:line="240" w:lineRule="auto"/>
                    <w:ind w:firstLine="290"/>
                    <w:rPr>
                      <w:sz w:val="24"/>
                      <w:szCs w:val="24"/>
                      <w:lang w:eastAsia="en-US"/>
                    </w:rPr>
                  </w:pPr>
                  <w:r>
                    <w:rPr>
                      <w:sz w:val="24"/>
                      <w:szCs w:val="24"/>
                      <w:lang w:eastAsia="en-US"/>
                    </w:rPr>
                    <w:t xml:space="preserve">  150</w:t>
                  </w:r>
                </w:p>
                <w:p w:rsidR="00401967" w:rsidRPr="005B04BB" w:rsidRDefault="00401967" w:rsidP="00401967">
                  <w:pPr>
                    <w:rPr>
                      <w:lang w:eastAsia="en-US"/>
                    </w:rPr>
                  </w:pPr>
                </w:p>
              </w:tc>
              <w:tc>
                <w:tcPr>
                  <w:tcW w:w="3582"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ind w:firstLine="0"/>
                    <w:rPr>
                      <w:sz w:val="24"/>
                      <w:szCs w:val="24"/>
                      <w:lang w:eastAsia="en-US"/>
                    </w:rPr>
                  </w:pPr>
                </w:p>
                <w:p w:rsidR="00401967" w:rsidRDefault="00401967" w:rsidP="00401967">
                  <w:pPr>
                    <w:spacing w:line="240" w:lineRule="auto"/>
                    <w:ind w:firstLine="0"/>
                    <w:rPr>
                      <w:sz w:val="24"/>
                      <w:szCs w:val="24"/>
                      <w:lang w:eastAsia="en-US"/>
                    </w:rPr>
                  </w:pPr>
                  <w:r>
                    <w:rPr>
                      <w:sz w:val="24"/>
                      <w:szCs w:val="24"/>
                      <w:lang w:eastAsia="en-US"/>
                    </w:rPr>
                    <w:t>Дотации бюджетам сельских поселений на выравнивание бюджетной обеспеченности</w:t>
                  </w:r>
                </w:p>
              </w:tc>
              <w:tc>
                <w:tcPr>
                  <w:tcW w:w="993" w:type="dxa"/>
                  <w:tcBorders>
                    <w:top w:val="single" w:sz="4" w:space="0" w:color="000000"/>
                    <w:left w:val="single" w:sz="4" w:space="0" w:color="000000"/>
                    <w:bottom w:val="single" w:sz="4" w:space="0" w:color="000000"/>
                    <w:right w:val="single" w:sz="4" w:space="0" w:color="000000"/>
                  </w:tcBorders>
                </w:tcPr>
                <w:p w:rsidR="00401967" w:rsidRDefault="00401967" w:rsidP="00401967">
                  <w:pPr>
                    <w:pStyle w:val="2"/>
                    <w:spacing w:line="276" w:lineRule="auto"/>
                    <w:rPr>
                      <w:b w:val="0"/>
                      <w:sz w:val="24"/>
                      <w:szCs w:val="24"/>
                      <w:lang w:eastAsia="en-US"/>
                    </w:rPr>
                  </w:pPr>
                </w:p>
                <w:p w:rsidR="00401967" w:rsidRPr="005B04BB" w:rsidRDefault="00401967" w:rsidP="00401967">
                  <w:pPr>
                    <w:pStyle w:val="2"/>
                    <w:rPr>
                      <w:b w:val="0"/>
                      <w:sz w:val="24"/>
                      <w:szCs w:val="24"/>
                      <w:lang w:eastAsia="en-US"/>
                    </w:rPr>
                  </w:pPr>
                  <w:r w:rsidRPr="005B04BB">
                    <w:rPr>
                      <w:b w:val="0"/>
                      <w:sz w:val="24"/>
                      <w:szCs w:val="24"/>
                      <w:lang w:eastAsia="en-US"/>
                    </w:rPr>
                    <w:t>901</w:t>
                  </w:r>
                </w:p>
                <w:p w:rsidR="00401967" w:rsidRPr="005B04BB" w:rsidRDefault="00401967" w:rsidP="00401967">
                  <w:pPr>
                    <w:pStyle w:val="2"/>
                    <w:rPr>
                      <w:b w:val="0"/>
                      <w:sz w:val="24"/>
                      <w:szCs w:val="24"/>
                      <w:lang w:eastAsia="en-US"/>
                    </w:rPr>
                  </w:pPr>
                  <w:r w:rsidRPr="005B04BB">
                    <w:rPr>
                      <w:b w:val="0"/>
                      <w:sz w:val="24"/>
                      <w:szCs w:val="24"/>
                      <w:lang w:eastAsia="en-US"/>
                    </w:rPr>
                    <w:t>2 02</w:t>
                  </w:r>
                </w:p>
                <w:p w:rsidR="00401967" w:rsidRPr="005B04BB" w:rsidRDefault="00401967" w:rsidP="00401967">
                  <w:pPr>
                    <w:pStyle w:val="2"/>
                    <w:rPr>
                      <w:b w:val="0"/>
                      <w:sz w:val="24"/>
                      <w:szCs w:val="24"/>
                      <w:lang w:eastAsia="en-US"/>
                    </w:rPr>
                  </w:pPr>
                  <w:r w:rsidRPr="005B04BB">
                    <w:rPr>
                      <w:b w:val="0"/>
                      <w:sz w:val="24"/>
                      <w:szCs w:val="24"/>
                      <w:lang w:eastAsia="en-US"/>
                    </w:rPr>
                    <w:t>15001</w:t>
                  </w:r>
                </w:p>
                <w:p w:rsidR="00401967" w:rsidRPr="005B04BB" w:rsidRDefault="00401967" w:rsidP="00401967">
                  <w:pPr>
                    <w:pStyle w:val="2"/>
                    <w:rPr>
                      <w:b w:val="0"/>
                      <w:sz w:val="24"/>
                      <w:szCs w:val="24"/>
                      <w:lang w:eastAsia="en-US"/>
                    </w:rPr>
                  </w:pPr>
                  <w:r w:rsidRPr="005B04BB">
                    <w:rPr>
                      <w:b w:val="0"/>
                      <w:sz w:val="24"/>
                      <w:szCs w:val="24"/>
                      <w:lang w:eastAsia="en-US"/>
                    </w:rPr>
                    <w:t xml:space="preserve">   10</w:t>
                  </w:r>
                </w:p>
                <w:p w:rsidR="00401967" w:rsidRPr="005B04BB" w:rsidRDefault="00401967" w:rsidP="00401967">
                  <w:pPr>
                    <w:pStyle w:val="2"/>
                    <w:rPr>
                      <w:b w:val="0"/>
                      <w:sz w:val="24"/>
                      <w:szCs w:val="24"/>
                      <w:lang w:eastAsia="en-US"/>
                    </w:rPr>
                  </w:pPr>
                  <w:r w:rsidRPr="005B04BB">
                    <w:rPr>
                      <w:b w:val="0"/>
                      <w:sz w:val="24"/>
                      <w:szCs w:val="24"/>
                      <w:lang w:eastAsia="en-US"/>
                    </w:rPr>
                    <w:t xml:space="preserve"> 0000</w:t>
                  </w:r>
                </w:p>
                <w:p w:rsidR="00401967" w:rsidRPr="005B04BB" w:rsidRDefault="00401967" w:rsidP="00401967">
                  <w:pPr>
                    <w:pStyle w:val="2"/>
                    <w:rPr>
                      <w:b w:val="0"/>
                      <w:lang w:eastAsia="en-US"/>
                    </w:rPr>
                  </w:pPr>
                  <w:r w:rsidRPr="005B04BB">
                    <w:rPr>
                      <w:b w:val="0"/>
                      <w:sz w:val="24"/>
                      <w:szCs w:val="24"/>
                      <w:lang w:eastAsia="en-US"/>
                    </w:rPr>
                    <w:t xml:space="preserve">  150</w:t>
                  </w:r>
                </w:p>
                <w:p w:rsidR="00401967" w:rsidRPr="005B04BB" w:rsidRDefault="00401967" w:rsidP="00401967">
                  <w:pPr>
                    <w:rPr>
                      <w:lang w:eastAsia="en-US"/>
                    </w:rPr>
                  </w:pPr>
                </w:p>
              </w:tc>
              <w:tc>
                <w:tcPr>
                  <w:tcW w:w="3363" w:type="dxa"/>
                  <w:tcBorders>
                    <w:top w:val="single" w:sz="4" w:space="0" w:color="000000"/>
                    <w:left w:val="single" w:sz="4" w:space="0" w:color="000000"/>
                    <w:bottom w:val="single" w:sz="4" w:space="0" w:color="000000"/>
                    <w:right w:val="single" w:sz="4" w:space="0" w:color="000000"/>
                  </w:tcBorders>
                </w:tcPr>
                <w:p w:rsidR="00401967" w:rsidRDefault="00401967" w:rsidP="00401967">
                  <w:pPr>
                    <w:spacing w:line="240" w:lineRule="auto"/>
                    <w:rPr>
                      <w:sz w:val="24"/>
                      <w:szCs w:val="24"/>
                      <w:lang w:eastAsia="en-US"/>
                    </w:rPr>
                  </w:pPr>
                </w:p>
                <w:p w:rsidR="00401967" w:rsidRPr="005B04BB" w:rsidRDefault="00401967" w:rsidP="00401967">
                  <w:pPr>
                    <w:pStyle w:val="2"/>
                    <w:jc w:val="both"/>
                    <w:rPr>
                      <w:b w:val="0"/>
                      <w:sz w:val="24"/>
                      <w:szCs w:val="24"/>
                      <w:lang w:eastAsia="en-US"/>
                    </w:rPr>
                  </w:pPr>
                  <w:r w:rsidRPr="005B04BB">
                    <w:rPr>
                      <w:b w:val="0"/>
                      <w:sz w:val="24"/>
                      <w:szCs w:val="24"/>
                      <w:lang w:eastAsia="en-US"/>
                    </w:rPr>
                    <w:t>Дотации бюджетам сельских поселений на выравнивание бюджетной обеспеченности</w:t>
                  </w:r>
                  <w:r>
                    <w:rPr>
                      <w:b w:val="0"/>
                      <w:sz w:val="24"/>
                      <w:szCs w:val="24"/>
                      <w:lang w:eastAsia="en-US"/>
                    </w:rPr>
                    <w:t xml:space="preserve"> из бюджета субъекта Российской Федерации</w:t>
                  </w:r>
                </w:p>
              </w:tc>
            </w:tr>
          </w:tbl>
          <w:p w:rsidR="00401967" w:rsidRPr="006A5A17" w:rsidRDefault="00401967" w:rsidP="00401967">
            <w:pPr>
              <w:spacing w:line="240" w:lineRule="auto"/>
              <w:rPr>
                <w:sz w:val="24"/>
                <w:szCs w:val="24"/>
              </w:rPr>
            </w:pPr>
          </w:p>
          <w:p w:rsidR="00401967" w:rsidRDefault="00401967" w:rsidP="00401967">
            <w:pPr>
              <w:spacing w:line="240" w:lineRule="auto"/>
              <w:rPr>
                <w:szCs w:val="28"/>
              </w:rPr>
            </w:pPr>
            <w:r>
              <w:rPr>
                <w:szCs w:val="28"/>
              </w:rPr>
              <w:t xml:space="preserve">Таким образом, необходимо внести соответствующие корректировки в приложение 1 в части кодов бюджетной классификации. </w:t>
            </w:r>
          </w:p>
          <w:p w:rsidR="00401967" w:rsidRDefault="00401967" w:rsidP="00401967">
            <w:pPr>
              <w:spacing w:line="240" w:lineRule="auto"/>
              <w:ind w:firstLine="0"/>
              <w:rPr>
                <w:szCs w:val="28"/>
              </w:rPr>
            </w:pPr>
            <w:r>
              <w:rPr>
                <w:szCs w:val="28"/>
              </w:rPr>
              <w:t xml:space="preserve">          Одновременно с проектом бюджета муниципального образования «</w:t>
            </w:r>
            <w:proofErr w:type="spellStart"/>
            <w:r>
              <w:rPr>
                <w:szCs w:val="28"/>
              </w:rPr>
              <w:t>Инкинское</w:t>
            </w:r>
            <w:proofErr w:type="spellEnd"/>
            <w:r>
              <w:rPr>
                <w:szCs w:val="28"/>
              </w:rPr>
              <w:t xml:space="preserve"> сельское поселение» Счетной палате представлен реестр источников доходов муниципального образования</w:t>
            </w:r>
            <w:r w:rsidR="003172E8">
              <w:rPr>
                <w:szCs w:val="28"/>
              </w:rPr>
              <w:t xml:space="preserve"> «</w:t>
            </w:r>
            <w:proofErr w:type="spellStart"/>
            <w:r w:rsidR="003172E8">
              <w:rPr>
                <w:szCs w:val="28"/>
              </w:rPr>
              <w:t>Инкинское</w:t>
            </w:r>
            <w:proofErr w:type="spellEnd"/>
            <w:r w:rsidR="003172E8">
              <w:rPr>
                <w:szCs w:val="28"/>
              </w:rPr>
              <w:t xml:space="preserve"> сельское поселение» на 2021 год и плановый период</w:t>
            </w:r>
            <w:r w:rsidR="007F7C9A">
              <w:rPr>
                <w:szCs w:val="28"/>
              </w:rPr>
              <w:t xml:space="preserve"> (далее – реестр источников доходов)</w:t>
            </w:r>
            <w:r w:rsidR="003172E8">
              <w:rPr>
                <w:szCs w:val="28"/>
              </w:rPr>
              <w:t>.</w:t>
            </w:r>
          </w:p>
          <w:p w:rsidR="00401967" w:rsidRDefault="00401967" w:rsidP="00401967">
            <w:pPr>
              <w:spacing w:line="240" w:lineRule="auto"/>
              <w:ind w:firstLine="0"/>
              <w:rPr>
                <w:szCs w:val="28"/>
              </w:rPr>
            </w:pPr>
            <w:r>
              <w:rPr>
                <w:szCs w:val="28"/>
              </w:rPr>
              <w:t xml:space="preserve">           В соответствии с частью 7 ст. 47.1. Бюджетного кодекса Порядок формирования и ведения реестра источников доходов бюджета муниципального образования «</w:t>
            </w:r>
            <w:proofErr w:type="spellStart"/>
            <w:r>
              <w:rPr>
                <w:szCs w:val="28"/>
              </w:rPr>
              <w:t>Инкинское</w:t>
            </w:r>
            <w:proofErr w:type="spellEnd"/>
            <w:r>
              <w:rPr>
                <w:szCs w:val="28"/>
              </w:rPr>
              <w:t xml:space="preserve"> сельское поселение» утвержден Постановлением Администрации </w:t>
            </w:r>
            <w:proofErr w:type="spellStart"/>
            <w:r>
              <w:rPr>
                <w:szCs w:val="28"/>
              </w:rPr>
              <w:t>Инкинского</w:t>
            </w:r>
            <w:proofErr w:type="spellEnd"/>
            <w:r>
              <w:rPr>
                <w:szCs w:val="28"/>
              </w:rPr>
              <w:t xml:space="preserve"> сельского поселения от 06.12.2017 № 101 (далее – Порядок ведения реестра источников доходов).</w:t>
            </w:r>
          </w:p>
          <w:p w:rsidR="00324931" w:rsidRDefault="003172E8" w:rsidP="00C4285B">
            <w:pPr>
              <w:spacing w:line="240" w:lineRule="auto"/>
              <w:ind w:firstLine="0"/>
              <w:rPr>
                <w:color w:val="FF0000"/>
                <w:szCs w:val="28"/>
              </w:rPr>
            </w:pPr>
            <w:r>
              <w:rPr>
                <w:rFonts w:eastAsiaTheme="minorHAnsi"/>
                <w:szCs w:val="28"/>
                <w:lang w:eastAsia="en-US"/>
              </w:rPr>
              <w:t xml:space="preserve">          Представленный</w:t>
            </w:r>
            <w:r w:rsidR="00401967">
              <w:rPr>
                <w:rFonts w:eastAsiaTheme="minorHAnsi"/>
                <w:szCs w:val="28"/>
                <w:lang w:eastAsia="en-US"/>
              </w:rPr>
              <w:t xml:space="preserve"> в составе документов к проекту решения о бюджете муниципального образования «</w:t>
            </w:r>
            <w:proofErr w:type="spellStart"/>
            <w:r w:rsidR="00401967">
              <w:rPr>
                <w:rFonts w:eastAsiaTheme="minorHAnsi"/>
                <w:szCs w:val="28"/>
                <w:lang w:eastAsia="en-US"/>
              </w:rPr>
              <w:t>Инкинское</w:t>
            </w:r>
            <w:proofErr w:type="spellEnd"/>
            <w:r>
              <w:rPr>
                <w:rFonts w:eastAsiaTheme="minorHAnsi"/>
                <w:szCs w:val="28"/>
                <w:lang w:eastAsia="en-US"/>
              </w:rPr>
              <w:t xml:space="preserve"> сельское поселение» </w:t>
            </w:r>
            <w:r w:rsidR="00401967">
              <w:rPr>
                <w:rFonts w:eastAsiaTheme="minorHAnsi"/>
                <w:szCs w:val="28"/>
                <w:lang w:eastAsia="en-US"/>
              </w:rPr>
              <w:t>реестр источников доходов не в полной мере соответствует Поря</w:t>
            </w:r>
            <w:r w:rsidR="00403695">
              <w:rPr>
                <w:rFonts w:eastAsiaTheme="minorHAnsi"/>
                <w:szCs w:val="28"/>
                <w:lang w:eastAsia="en-US"/>
              </w:rPr>
              <w:t xml:space="preserve">дку № 85н в части наименования </w:t>
            </w:r>
            <w:r w:rsidR="00401967">
              <w:rPr>
                <w:rFonts w:eastAsiaTheme="minorHAnsi"/>
                <w:szCs w:val="28"/>
                <w:lang w:eastAsia="en-US"/>
              </w:rPr>
              <w:t xml:space="preserve">источника доходов бюджета по группе «Безвозмездные поступления». Наименование по коду бюджетной классификации </w:t>
            </w:r>
            <w:r w:rsidR="007F7C9A">
              <w:rPr>
                <w:rFonts w:eastAsiaTheme="minorHAnsi"/>
                <w:szCs w:val="28"/>
                <w:lang w:eastAsia="en-US"/>
              </w:rPr>
              <w:t xml:space="preserve">                   </w:t>
            </w:r>
            <w:r w:rsidR="00401967">
              <w:rPr>
                <w:rFonts w:eastAsiaTheme="minorHAnsi"/>
                <w:szCs w:val="28"/>
                <w:lang w:eastAsia="en-US"/>
              </w:rPr>
              <w:t xml:space="preserve">2 02 15001 10 0000 150 </w:t>
            </w:r>
            <w:r w:rsidR="00401967" w:rsidRPr="00403695">
              <w:rPr>
                <w:rFonts w:eastAsiaTheme="minorHAnsi"/>
                <w:b/>
                <w:szCs w:val="28"/>
                <w:lang w:eastAsia="en-US"/>
              </w:rPr>
              <w:t>«Дотации бюджетам субъектов Российской Федерации и муниципальных образований»</w:t>
            </w:r>
            <w:r w:rsidR="00401967">
              <w:rPr>
                <w:szCs w:val="28"/>
              </w:rPr>
              <w:t xml:space="preserve"> </w:t>
            </w:r>
            <w:r w:rsidR="007F7C9A">
              <w:rPr>
                <w:szCs w:val="28"/>
              </w:rPr>
              <w:t xml:space="preserve">предлагаем </w:t>
            </w:r>
            <w:r w:rsidR="00401967" w:rsidRPr="00916EF3">
              <w:rPr>
                <w:b/>
                <w:szCs w:val="28"/>
              </w:rPr>
              <w:t>исправить</w:t>
            </w:r>
            <w:r w:rsidR="00401967">
              <w:rPr>
                <w:szCs w:val="28"/>
              </w:rPr>
              <w:t xml:space="preserve"> на </w:t>
            </w:r>
            <w:r w:rsidR="00401967" w:rsidRPr="00403695">
              <w:rPr>
                <w:b/>
                <w:szCs w:val="28"/>
              </w:rPr>
              <w:lastRenderedPageBreak/>
              <w:t>«Дотации бюджетам сельских поселений на выравнивание бюджетной обеспеченности из бюджета субъекта Российской Федерации».</w:t>
            </w:r>
            <w:r w:rsidR="00401967" w:rsidRPr="00916EF3">
              <w:rPr>
                <w:szCs w:val="28"/>
              </w:rPr>
              <w:t xml:space="preserve">  </w:t>
            </w:r>
            <w:r w:rsidR="00C50398" w:rsidRPr="00696ED3">
              <w:rPr>
                <w:color w:val="FF0000"/>
                <w:szCs w:val="28"/>
              </w:rPr>
              <w:t xml:space="preserve">        </w:t>
            </w:r>
          </w:p>
          <w:p w:rsidR="0067089C" w:rsidRPr="00253BB1" w:rsidRDefault="0067089C" w:rsidP="00C4285B">
            <w:pPr>
              <w:spacing w:line="240" w:lineRule="auto"/>
              <w:ind w:firstLine="0"/>
              <w:rPr>
                <w:color w:val="FF0000"/>
                <w:sz w:val="24"/>
                <w:szCs w:val="24"/>
              </w:rPr>
            </w:pPr>
          </w:p>
        </w:tc>
      </w:tr>
      <w:tr w:rsidR="00DE20AE" w:rsidRPr="00DE20AE" w:rsidTr="00F85C81">
        <w:trPr>
          <w:trHeight w:val="311"/>
        </w:trPr>
        <w:tc>
          <w:tcPr>
            <w:tcW w:w="426" w:type="dxa"/>
          </w:tcPr>
          <w:p w:rsidR="00DE20AE" w:rsidRPr="00DE20AE" w:rsidRDefault="00DE20AE" w:rsidP="00CA0993">
            <w:pPr>
              <w:pStyle w:val="a4"/>
              <w:widowControl w:val="0"/>
              <w:spacing w:after="0" w:line="240" w:lineRule="auto"/>
              <w:ind w:firstLine="0"/>
              <w:jc w:val="both"/>
              <w:rPr>
                <w:rFonts w:ascii="Times New Roman" w:hAnsi="Times New Roman" w:cs="Times New Roman"/>
                <w:sz w:val="28"/>
                <w:szCs w:val="28"/>
              </w:rPr>
            </w:pPr>
          </w:p>
        </w:tc>
        <w:tc>
          <w:tcPr>
            <w:tcW w:w="9498" w:type="dxa"/>
          </w:tcPr>
          <w:p w:rsidR="00DE20AE" w:rsidRPr="00DE20AE" w:rsidRDefault="00E60A0D" w:rsidP="00CA0993">
            <w:pPr>
              <w:pStyle w:val="a4"/>
              <w:widowControl w:val="0"/>
              <w:spacing w:after="0" w:line="240" w:lineRule="auto"/>
              <w:ind w:left="709" w:firstLine="0"/>
              <w:rPr>
                <w:rFonts w:ascii="Times New Roman" w:hAnsi="Times New Roman" w:cs="Times New Roman"/>
                <w:sz w:val="28"/>
                <w:szCs w:val="28"/>
              </w:rPr>
            </w:pPr>
            <w:r>
              <w:rPr>
                <w:rFonts w:ascii="Times New Roman" w:hAnsi="Times New Roman" w:cs="Times New Roman"/>
                <w:b/>
                <w:color w:val="000000" w:themeColor="text1"/>
                <w:sz w:val="28"/>
                <w:szCs w:val="28"/>
              </w:rPr>
              <w:t>5.</w:t>
            </w:r>
            <w:r w:rsidR="00696ED3" w:rsidRPr="00696ED3">
              <w:rPr>
                <w:rFonts w:ascii="Times New Roman" w:hAnsi="Times New Roman" w:cs="Times New Roman"/>
                <w:b/>
                <w:color w:val="000000" w:themeColor="text1"/>
                <w:sz w:val="28"/>
                <w:szCs w:val="28"/>
              </w:rPr>
              <w:t>Расходы проекта</w:t>
            </w:r>
            <w:r w:rsidR="00DE20AE" w:rsidRPr="00696ED3">
              <w:rPr>
                <w:rFonts w:ascii="Times New Roman" w:hAnsi="Times New Roman" w:cs="Times New Roman"/>
                <w:b/>
                <w:color w:val="000000" w:themeColor="text1"/>
                <w:sz w:val="28"/>
                <w:szCs w:val="28"/>
              </w:rPr>
              <w:t xml:space="preserve"> бюджета</w:t>
            </w:r>
            <w:r w:rsidR="00696ED3">
              <w:rPr>
                <w:rFonts w:ascii="Times New Roman" w:hAnsi="Times New Roman" w:cs="Times New Roman"/>
                <w:b/>
                <w:color w:val="000000" w:themeColor="text1"/>
                <w:sz w:val="28"/>
                <w:szCs w:val="28"/>
              </w:rPr>
              <w:t xml:space="preserve"> </w:t>
            </w:r>
            <w:r w:rsidR="00DE20AE" w:rsidRPr="00696ED3">
              <w:rPr>
                <w:rFonts w:ascii="Times New Roman" w:hAnsi="Times New Roman" w:cs="Times New Roman"/>
                <w:b/>
                <w:color w:val="000000" w:themeColor="text1"/>
                <w:sz w:val="28"/>
                <w:szCs w:val="28"/>
              </w:rPr>
              <w:t>муниципального образования</w:t>
            </w:r>
          </w:p>
        </w:tc>
      </w:tr>
    </w:tbl>
    <w:p w:rsidR="00065664" w:rsidRPr="00253BB1" w:rsidRDefault="00065664" w:rsidP="00CA0993">
      <w:pPr>
        <w:pStyle w:val="a6"/>
        <w:spacing w:line="240" w:lineRule="auto"/>
        <w:ind w:left="1069" w:firstLine="0"/>
        <w:rPr>
          <w:color w:val="FF0000"/>
          <w:sz w:val="24"/>
          <w:szCs w:val="24"/>
        </w:rPr>
      </w:pPr>
    </w:p>
    <w:p w:rsidR="001852B5" w:rsidRPr="00253BB1" w:rsidRDefault="001852B5" w:rsidP="00CA0993">
      <w:pPr>
        <w:spacing w:line="240" w:lineRule="auto"/>
        <w:ind w:firstLine="708"/>
        <w:rPr>
          <w:color w:val="000000" w:themeColor="text1"/>
          <w:szCs w:val="28"/>
        </w:rPr>
      </w:pPr>
      <w:r w:rsidRPr="00253BB1">
        <w:rPr>
          <w:color w:val="000000" w:themeColor="text1"/>
          <w:szCs w:val="28"/>
        </w:rPr>
        <w:t xml:space="preserve">Формирование расходов бюджета </w:t>
      </w:r>
      <w:proofErr w:type="spellStart"/>
      <w:r w:rsidR="00126336" w:rsidRPr="00253BB1">
        <w:rPr>
          <w:color w:val="000000" w:themeColor="text1"/>
          <w:szCs w:val="28"/>
        </w:rPr>
        <w:t>Инкинского</w:t>
      </w:r>
      <w:proofErr w:type="spellEnd"/>
      <w:r w:rsidR="00126336" w:rsidRPr="00253BB1">
        <w:rPr>
          <w:color w:val="000000" w:themeColor="text1"/>
          <w:szCs w:val="28"/>
        </w:rPr>
        <w:t xml:space="preserve"> сельского поселения</w:t>
      </w:r>
      <w:r w:rsidR="00E60A0D">
        <w:rPr>
          <w:color w:val="000000" w:themeColor="text1"/>
          <w:szCs w:val="28"/>
        </w:rPr>
        <w:t xml:space="preserve"> на 2021</w:t>
      </w:r>
      <w:r w:rsidRPr="00253BB1">
        <w:rPr>
          <w:color w:val="000000" w:themeColor="text1"/>
          <w:szCs w:val="28"/>
        </w:rPr>
        <w:t xml:space="preserve"> год </w:t>
      </w:r>
      <w:r w:rsidR="00E60A0D">
        <w:rPr>
          <w:color w:val="000000" w:themeColor="text1"/>
          <w:szCs w:val="28"/>
        </w:rPr>
        <w:t xml:space="preserve">и плановый период 2022 и 2023 годов </w:t>
      </w:r>
      <w:r w:rsidRPr="00253BB1">
        <w:rPr>
          <w:color w:val="000000" w:themeColor="text1"/>
          <w:szCs w:val="28"/>
        </w:rPr>
        <w:t>осуществлялось с учетом основных подходов:</w:t>
      </w:r>
    </w:p>
    <w:p w:rsidR="001852B5" w:rsidRDefault="00BE1A4A" w:rsidP="001C433E">
      <w:pPr>
        <w:spacing w:line="25" w:lineRule="atLeast"/>
        <w:rPr>
          <w:color w:val="000000" w:themeColor="text1"/>
          <w:szCs w:val="28"/>
        </w:rPr>
      </w:pPr>
      <w:r w:rsidRPr="00253BB1">
        <w:rPr>
          <w:color w:val="000000" w:themeColor="text1"/>
          <w:szCs w:val="28"/>
        </w:rPr>
        <w:t xml:space="preserve">1) </w:t>
      </w:r>
      <w:r w:rsidR="001852B5" w:rsidRPr="00253BB1">
        <w:rPr>
          <w:color w:val="000000" w:themeColor="text1"/>
          <w:szCs w:val="28"/>
        </w:rPr>
        <w:t xml:space="preserve">Расходы </w:t>
      </w:r>
      <w:r w:rsidR="00E60A0D">
        <w:rPr>
          <w:color w:val="000000" w:themeColor="text1"/>
          <w:szCs w:val="28"/>
        </w:rPr>
        <w:t>на 2021</w:t>
      </w:r>
      <w:r w:rsidR="00B33458" w:rsidRPr="00253BB1">
        <w:rPr>
          <w:color w:val="000000" w:themeColor="text1"/>
          <w:szCs w:val="28"/>
        </w:rPr>
        <w:t xml:space="preserve"> год </w:t>
      </w:r>
      <w:r w:rsidR="00E60A0D">
        <w:rPr>
          <w:color w:val="000000" w:themeColor="text1"/>
          <w:szCs w:val="28"/>
        </w:rPr>
        <w:t xml:space="preserve">и плановый период </w:t>
      </w:r>
      <w:r w:rsidR="00B33458" w:rsidRPr="00253BB1">
        <w:rPr>
          <w:color w:val="000000" w:themeColor="text1"/>
          <w:szCs w:val="28"/>
        </w:rPr>
        <w:t xml:space="preserve">формировались </w:t>
      </w:r>
      <w:r w:rsidR="008A7731" w:rsidRPr="00253BB1">
        <w:rPr>
          <w:color w:val="000000" w:themeColor="text1"/>
          <w:szCs w:val="28"/>
        </w:rPr>
        <w:t>в соответствии</w:t>
      </w:r>
      <w:r w:rsidR="003C5760" w:rsidRPr="00253BB1">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Pr="00253BB1">
        <w:rPr>
          <w:color w:val="000000" w:themeColor="text1"/>
          <w:szCs w:val="28"/>
        </w:rPr>
        <w:t>образования «</w:t>
      </w:r>
      <w:proofErr w:type="spellStart"/>
      <w:r w:rsidR="00126336" w:rsidRPr="00253BB1">
        <w:rPr>
          <w:color w:val="000000" w:themeColor="text1"/>
          <w:szCs w:val="28"/>
        </w:rPr>
        <w:t>Инкинское</w:t>
      </w:r>
      <w:proofErr w:type="spellEnd"/>
      <w:r w:rsidR="00126336" w:rsidRPr="00253BB1">
        <w:rPr>
          <w:color w:val="000000" w:themeColor="text1"/>
          <w:szCs w:val="28"/>
        </w:rPr>
        <w:t xml:space="preserve"> сельское поселение</w:t>
      </w:r>
      <w:r w:rsidR="00F51B99">
        <w:rPr>
          <w:color w:val="000000" w:themeColor="text1"/>
          <w:szCs w:val="28"/>
        </w:rPr>
        <w:t xml:space="preserve">», которые </w:t>
      </w:r>
      <w:r w:rsidR="001C433E" w:rsidRPr="00253BB1">
        <w:rPr>
          <w:color w:val="000000" w:themeColor="text1"/>
          <w:szCs w:val="28"/>
        </w:rPr>
        <w:t>определены вопросами местного значения района в соответствии с Федеральным законом № 131-ФЗ «Об общих принципах организации местного самоуправления в Российской Федерации».</w:t>
      </w:r>
    </w:p>
    <w:p w:rsidR="00CA0993" w:rsidRPr="00253BB1" w:rsidRDefault="00CA0993" w:rsidP="001C433E">
      <w:pPr>
        <w:spacing w:line="25" w:lineRule="atLeast"/>
        <w:rPr>
          <w:color w:val="000000" w:themeColor="text1"/>
          <w:szCs w:val="28"/>
        </w:rPr>
      </w:pPr>
      <w:r>
        <w:rPr>
          <w:color w:val="000000" w:themeColor="text1"/>
          <w:szCs w:val="28"/>
        </w:rPr>
        <w:t xml:space="preserve">2) Базой для формирования </w:t>
      </w:r>
      <w:r w:rsidR="00403695">
        <w:rPr>
          <w:color w:val="000000" w:themeColor="text1"/>
          <w:szCs w:val="28"/>
        </w:rPr>
        <w:t xml:space="preserve">расходов </w:t>
      </w:r>
      <w:r>
        <w:rPr>
          <w:color w:val="000000" w:themeColor="text1"/>
          <w:szCs w:val="28"/>
        </w:rPr>
        <w:t xml:space="preserve">на 2021 год стало ожидаемое </w:t>
      </w:r>
      <w:r w:rsidR="00324931">
        <w:rPr>
          <w:color w:val="000000" w:themeColor="text1"/>
          <w:szCs w:val="28"/>
        </w:rPr>
        <w:t>исполнение бюджета 2020 года.</w:t>
      </w:r>
    </w:p>
    <w:p w:rsidR="00627021" w:rsidRDefault="00627021" w:rsidP="00627021">
      <w:pPr>
        <w:spacing w:line="25" w:lineRule="atLeast"/>
        <w:rPr>
          <w:color w:val="000000" w:themeColor="text1"/>
          <w:szCs w:val="28"/>
        </w:rPr>
      </w:pPr>
      <w:r w:rsidRPr="00253BB1">
        <w:rPr>
          <w:color w:val="000000" w:themeColor="text1"/>
          <w:szCs w:val="28"/>
        </w:rPr>
        <w:t xml:space="preserve">Запланированы бюджетные ассигнования на повышение минимального </w:t>
      </w:r>
      <w:proofErr w:type="gramStart"/>
      <w:r w:rsidRPr="00253BB1">
        <w:rPr>
          <w:color w:val="000000" w:themeColor="text1"/>
          <w:szCs w:val="28"/>
        </w:rPr>
        <w:t>размера оплаты труда</w:t>
      </w:r>
      <w:proofErr w:type="gramEnd"/>
      <w:r w:rsidRPr="00253BB1">
        <w:rPr>
          <w:color w:val="000000" w:themeColor="text1"/>
          <w:szCs w:val="28"/>
        </w:rPr>
        <w:t xml:space="preserve"> </w:t>
      </w:r>
      <w:r w:rsidR="00F51B99">
        <w:rPr>
          <w:color w:val="000000" w:themeColor="text1"/>
          <w:szCs w:val="28"/>
        </w:rPr>
        <w:t>с 01.01.2021</w:t>
      </w:r>
      <w:r w:rsidR="00523039" w:rsidRPr="00253BB1">
        <w:rPr>
          <w:color w:val="000000" w:themeColor="text1"/>
          <w:szCs w:val="28"/>
        </w:rPr>
        <w:t>г. (</w:t>
      </w:r>
      <w:r w:rsidR="00F51B99">
        <w:rPr>
          <w:color w:val="000000" w:themeColor="text1"/>
          <w:szCs w:val="28"/>
        </w:rPr>
        <w:t>24 784 рубля</w:t>
      </w:r>
      <w:r w:rsidR="00523039" w:rsidRPr="00253BB1">
        <w:rPr>
          <w:color w:val="000000" w:themeColor="text1"/>
          <w:szCs w:val="28"/>
        </w:rPr>
        <w:t xml:space="preserve">) в размере </w:t>
      </w:r>
      <w:r w:rsidR="00F51B99">
        <w:rPr>
          <w:color w:val="000000" w:themeColor="text1"/>
          <w:szCs w:val="28"/>
        </w:rPr>
        <w:t>42,8</w:t>
      </w:r>
      <w:r w:rsidR="00523039" w:rsidRPr="00253BB1">
        <w:rPr>
          <w:color w:val="000000" w:themeColor="text1"/>
          <w:szCs w:val="28"/>
        </w:rPr>
        <w:t xml:space="preserve"> тыс. рублей</w:t>
      </w:r>
      <w:r w:rsidR="002A457E" w:rsidRPr="00253BB1">
        <w:rPr>
          <w:color w:val="000000" w:themeColor="text1"/>
          <w:szCs w:val="28"/>
        </w:rPr>
        <w:t>.</w:t>
      </w:r>
    </w:p>
    <w:p w:rsidR="00F51B99" w:rsidRPr="00F51B99" w:rsidRDefault="00F51B99" w:rsidP="00F51B99">
      <w:pPr>
        <w:tabs>
          <w:tab w:val="left" w:pos="7995"/>
        </w:tabs>
        <w:spacing w:line="25" w:lineRule="atLeast"/>
        <w:rPr>
          <w:b/>
          <w:color w:val="000000" w:themeColor="text1"/>
          <w:szCs w:val="28"/>
        </w:rPr>
      </w:pPr>
      <w:r>
        <w:rPr>
          <w:color w:val="000000" w:themeColor="text1"/>
          <w:szCs w:val="28"/>
        </w:rPr>
        <w:t xml:space="preserve">                                                                                       </w:t>
      </w:r>
      <w:r w:rsidR="00403695">
        <w:rPr>
          <w:color w:val="000000" w:themeColor="text1"/>
          <w:szCs w:val="28"/>
        </w:rPr>
        <w:t xml:space="preserve">     </w:t>
      </w:r>
      <w:r>
        <w:rPr>
          <w:color w:val="000000" w:themeColor="text1"/>
          <w:szCs w:val="28"/>
        </w:rPr>
        <w:t xml:space="preserve">       </w:t>
      </w:r>
      <w:r w:rsidRPr="00F51B99">
        <w:rPr>
          <w:b/>
          <w:color w:val="000000" w:themeColor="text1"/>
          <w:szCs w:val="28"/>
        </w:rPr>
        <w:t xml:space="preserve">Таблица № </w:t>
      </w:r>
      <w:r w:rsidRPr="00C4285B">
        <w:rPr>
          <w:b/>
          <w:color w:val="000000" w:themeColor="text1"/>
          <w:szCs w:val="28"/>
        </w:rPr>
        <w:t>4</w:t>
      </w:r>
    </w:p>
    <w:p w:rsidR="00F51B99" w:rsidRDefault="00F51B99" w:rsidP="00F51B99">
      <w:pPr>
        <w:spacing w:line="25" w:lineRule="atLeast"/>
        <w:ind w:firstLine="0"/>
        <w:jc w:val="center"/>
        <w:rPr>
          <w:b/>
          <w:color w:val="000000" w:themeColor="text1"/>
          <w:szCs w:val="28"/>
        </w:rPr>
      </w:pPr>
      <w:r w:rsidRPr="00F51B99">
        <w:rPr>
          <w:b/>
          <w:color w:val="000000" w:themeColor="text1"/>
          <w:szCs w:val="28"/>
        </w:rPr>
        <w:t>Структура расходов МО «</w:t>
      </w:r>
      <w:proofErr w:type="spellStart"/>
      <w:r w:rsidRPr="00F51B99">
        <w:rPr>
          <w:b/>
          <w:color w:val="000000" w:themeColor="text1"/>
          <w:szCs w:val="28"/>
        </w:rPr>
        <w:t>Инкинское</w:t>
      </w:r>
      <w:proofErr w:type="spellEnd"/>
      <w:r w:rsidRPr="00F51B99">
        <w:rPr>
          <w:b/>
          <w:color w:val="000000" w:themeColor="text1"/>
          <w:szCs w:val="28"/>
        </w:rPr>
        <w:t xml:space="preserve"> сельское поселение»</w:t>
      </w:r>
    </w:p>
    <w:p w:rsidR="00F51B99" w:rsidRPr="00F51B99" w:rsidRDefault="00F51B99" w:rsidP="00F51B99">
      <w:pPr>
        <w:spacing w:line="25" w:lineRule="atLeast"/>
        <w:ind w:firstLine="0"/>
        <w:jc w:val="center"/>
        <w:rPr>
          <w:b/>
          <w:color w:val="000000" w:themeColor="text1"/>
          <w:szCs w:val="28"/>
        </w:rPr>
      </w:pPr>
      <w:r w:rsidRPr="00F51B99">
        <w:rPr>
          <w:b/>
          <w:color w:val="000000" w:themeColor="text1"/>
          <w:szCs w:val="28"/>
        </w:rPr>
        <w:t>на 2020-2023г.г.</w:t>
      </w:r>
    </w:p>
    <w:p w:rsidR="00F51B99" w:rsidRPr="00F51B99" w:rsidRDefault="00F51B99" w:rsidP="00F51B99">
      <w:pPr>
        <w:spacing w:line="25" w:lineRule="atLeast"/>
        <w:rPr>
          <w:color w:val="000000" w:themeColor="text1"/>
          <w:sz w:val="20"/>
        </w:rPr>
      </w:pPr>
      <w:r>
        <w:rPr>
          <w:color w:val="000000" w:themeColor="text1"/>
          <w:szCs w:val="28"/>
        </w:rPr>
        <w:t xml:space="preserve">                                                                                            </w:t>
      </w:r>
      <w:r w:rsidR="00403695">
        <w:rPr>
          <w:color w:val="000000" w:themeColor="text1"/>
          <w:szCs w:val="28"/>
        </w:rPr>
        <w:t xml:space="preserve">    </w:t>
      </w:r>
      <w:r>
        <w:rPr>
          <w:color w:val="000000" w:themeColor="text1"/>
          <w:szCs w:val="28"/>
        </w:rPr>
        <w:t xml:space="preserve">       </w:t>
      </w:r>
      <w:r w:rsidRPr="00F51B99">
        <w:rPr>
          <w:color w:val="000000" w:themeColor="text1"/>
          <w:sz w:val="20"/>
        </w:rPr>
        <w:t>(тыс</w:t>
      </w:r>
      <w:proofErr w:type="gramStart"/>
      <w:r w:rsidRPr="00F51B99">
        <w:rPr>
          <w:color w:val="000000" w:themeColor="text1"/>
          <w:sz w:val="20"/>
        </w:rPr>
        <w:t>.р</w:t>
      </w:r>
      <w:proofErr w:type="gramEnd"/>
      <w:r w:rsidRPr="00F51B99">
        <w:rPr>
          <w:color w:val="000000" w:themeColor="text1"/>
          <w:sz w:val="20"/>
        </w:rPr>
        <w:t>ублей)</w:t>
      </w:r>
    </w:p>
    <w:tbl>
      <w:tblPr>
        <w:tblW w:w="9371" w:type="dxa"/>
        <w:tblInd w:w="93" w:type="dxa"/>
        <w:tblLayout w:type="fixed"/>
        <w:tblLook w:val="04A0"/>
      </w:tblPr>
      <w:tblGrid>
        <w:gridCol w:w="2992"/>
        <w:gridCol w:w="1418"/>
        <w:gridCol w:w="1559"/>
        <w:gridCol w:w="1559"/>
        <w:gridCol w:w="1843"/>
      </w:tblGrid>
      <w:tr w:rsidR="00F51B99" w:rsidRPr="00EF3ED9" w:rsidTr="00794E09">
        <w:trPr>
          <w:trHeight w:val="24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B99" w:rsidRPr="00EF3ED9" w:rsidRDefault="00F51B99" w:rsidP="00794E09">
            <w:pPr>
              <w:spacing w:line="240" w:lineRule="auto"/>
              <w:ind w:firstLine="0"/>
              <w:jc w:val="center"/>
              <w:rPr>
                <w:b/>
                <w:bCs/>
                <w:color w:val="000000"/>
                <w:sz w:val="20"/>
              </w:rPr>
            </w:pPr>
            <w:r w:rsidRPr="00EF3ED9">
              <w:rPr>
                <w:b/>
                <w:bCs/>
                <w:color w:val="000000"/>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1B99" w:rsidRPr="00EF3ED9" w:rsidRDefault="00F51B99" w:rsidP="00794E09">
            <w:pPr>
              <w:spacing w:line="240" w:lineRule="auto"/>
              <w:ind w:firstLine="0"/>
              <w:jc w:val="center"/>
              <w:rPr>
                <w:b/>
                <w:bCs/>
                <w:color w:val="000000"/>
                <w:sz w:val="20"/>
              </w:rPr>
            </w:pPr>
            <w:r>
              <w:rPr>
                <w:b/>
                <w:bCs/>
                <w:color w:val="000000"/>
                <w:sz w:val="20"/>
              </w:rPr>
              <w:t>2020 год</w:t>
            </w:r>
            <w:r w:rsidRPr="00EF3ED9">
              <w:rPr>
                <w:b/>
                <w:bCs/>
                <w:color w:val="000000"/>
                <w:sz w:val="20"/>
              </w:rPr>
              <w:t xml:space="preserve"> ожидаемое исполнение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1B99" w:rsidRPr="00EF3ED9" w:rsidRDefault="00F51B99" w:rsidP="00794E09">
            <w:pPr>
              <w:spacing w:line="240" w:lineRule="auto"/>
              <w:ind w:firstLine="0"/>
              <w:jc w:val="center"/>
              <w:rPr>
                <w:b/>
                <w:bCs/>
                <w:color w:val="000000"/>
                <w:sz w:val="20"/>
              </w:rPr>
            </w:pPr>
            <w:r w:rsidRPr="00EF3ED9">
              <w:rPr>
                <w:b/>
                <w:bCs/>
                <w:color w:val="000000"/>
                <w:sz w:val="20"/>
              </w:rPr>
              <w:t>20</w:t>
            </w:r>
            <w:r>
              <w:rPr>
                <w:b/>
                <w:bCs/>
                <w:color w:val="000000"/>
                <w:sz w:val="20"/>
              </w:rPr>
              <w:t>21</w:t>
            </w:r>
            <w:r w:rsidRPr="00EF3ED9">
              <w:rPr>
                <w:b/>
                <w:bCs/>
                <w:color w:val="000000"/>
                <w:sz w:val="20"/>
              </w:rPr>
              <w:t xml:space="preserve"> год</w:t>
            </w:r>
          </w:p>
          <w:p w:rsidR="00F51B99" w:rsidRPr="00EF3ED9" w:rsidRDefault="00F51B99" w:rsidP="00794E09">
            <w:pPr>
              <w:spacing w:line="240" w:lineRule="auto"/>
              <w:ind w:firstLine="0"/>
              <w:jc w:val="center"/>
              <w:rPr>
                <w:b/>
                <w:bCs/>
                <w:color w:val="000000"/>
                <w:sz w:val="20"/>
              </w:rPr>
            </w:pPr>
            <w:r>
              <w:rPr>
                <w:b/>
                <w:bCs/>
                <w:color w:val="000000"/>
                <w:sz w:val="20"/>
              </w:rPr>
              <w:t>проект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B99" w:rsidRPr="00EF3ED9" w:rsidRDefault="00F51B99" w:rsidP="00794E09">
            <w:pPr>
              <w:spacing w:line="240" w:lineRule="auto"/>
              <w:ind w:firstLine="0"/>
              <w:jc w:val="center"/>
              <w:rPr>
                <w:b/>
                <w:bCs/>
                <w:color w:val="000000"/>
                <w:sz w:val="20"/>
              </w:rPr>
            </w:pPr>
            <w:r>
              <w:rPr>
                <w:b/>
                <w:bCs/>
                <w:color w:val="000000"/>
                <w:sz w:val="20"/>
              </w:rPr>
              <w:t>2022</w:t>
            </w:r>
            <w:r w:rsidRPr="00EF3ED9">
              <w:rPr>
                <w:b/>
                <w:bCs/>
                <w:color w:val="000000"/>
                <w:sz w:val="20"/>
              </w:rPr>
              <w:t xml:space="preserve"> год</w:t>
            </w:r>
          </w:p>
          <w:p w:rsidR="00F51B99" w:rsidRPr="00EF3ED9" w:rsidRDefault="00F51B99" w:rsidP="00794E09">
            <w:pPr>
              <w:spacing w:line="240" w:lineRule="auto"/>
              <w:ind w:firstLine="0"/>
              <w:jc w:val="center"/>
              <w:rPr>
                <w:b/>
                <w:bCs/>
                <w:color w:val="000000"/>
                <w:sz w:val="20"/>
              </w:rPr>
            </w:pPr>
            <w:r>
              <w:rPr>
                <w:b/>
                <w:bCs/>
                <w:color w:val="000000"/>
                <w:sz w:val="20"/>
              </w:rPr>
              <w:t>проект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B99" w:rsidRDefault="00F51B99" w:rsidP="00794E09">
            <w:pPr>
              <w:spacing w:line="240" w:lineRule="auto"/>
              <w:ind w:firstLine="0"/>
              <w:jc w:val="center"/>
              <w:rPr>
                <w:b/>
                <w:bCs/>
                <w:color w:val="000000"/>
                <w:sz w:val="20"/>
              </w:rPr>
            </w:pPr>
            <w:r>
              <w:rPr>
                <w:b/>
                <w:bCs/>
                <w:color w:val="000000"/>
                <w:sz w:val="20"/>
              </w:rPr>
              <w:t>2023 год</w:t>
            </w:r>
          </w:p>
          <w:p w:rsidR="00F51B99" w:rsidRPr="00EF3ED9" w:rsidRDefault="00F51B99" w:rsidP="00794E09">
            <w:pPr>
              <w:spacing w:line="240" w:lineRule="auto"/>
              <w:ind w:firstLine="0"/>
              <w:jc w:val="center"/>
              <w:rPr>
                <w:b/>
                <w:bCs/>
                <w:color w:val="000000"/>
                <w:sz w:val="20"/>
              </w:rPr>
            </w:pPr>
            <w:r>
              <w:rPr>
                <w:b/>
                <w:bCs/>
                <w:color w:val="000000"/>
                <w:sz w:val="20"/>
              </w:rPr>
              <w:t>проект</w:t>
            </w:r>
          </w:p>
        </w:tc>
      </w:tr>
      <w:tr w:rsidR="00F51B99" w:rsidRPr="003F2F85" w:rsidTr="00794E09">
        <w:trPr>
          <w:trHeight w:val="6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51B99" w:rsidRPr="003F2F85" w:rsidRDefault="00F51B99" w:rsidP="00794E09">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51B99" w:rsidRPr="003F2F85" w:rsidRDefault="00F51B99" w:rsidP="00794E09">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51B99" w:rsidRPr="003F2F85" w:rsidRDefault="00F51B99" w:rsidP="00794E09">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1B99" w:rsidRPr="003F2F85" w:rsidRDefault="00F51B99" w:rsidP="00794E09">
            <w:pPr>
              <w:spacing w:line="240" w:lineRule="auto"/>
              <w:ind w:firstLine="0"/>
              <w:jc w:val="left"/>
              <w:rPr>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1B99" w:rsidRPr="003F2F85" w:rsidRDefault="00F51B99" w:rsidP="00794E09">
            <w:pPr>
              <w:spacing w:line="240" w:lineRule="auto"/>
              <w:ind w:firstLine="0"/>
              <w:jc w:val="left"/>
              <w:rPr>
                <w:b/>
                <w:bCs/>
                <w:color w:val="000000"/>
                <w:sz w:val="18"/>
                <w:szCs w:val="18"/>
              </w:rPr>
            </w:pPr>
          </w:p>
        </w:tc>
      </w:tr>
      <w:tr w:rsidR="00F51B99" w:rsidRPr="003F2F85" w:rsidTr="00794E09">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9 662,2</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9 728,0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10 271,2</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10 242,2</w:t>
            </w:r>
          </w:p>
        </w:tc>
      </w:tr>
      <w:tr w:rsidR="00F51B99" w:rsidRPr="003F2F85" w:rsidTr="00794E09">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Национальная оборона</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157,0</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0,0</w:t>
            </w:r>
          </w:p>
        </w:tc>
      </w:tr>
      <w:tr w:rsidR="00F51B99" w:rsidRPr="003F2F85" w:rsidTr="00794E09">
        <w:trPr>
          <w:trHeight w:val="89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24,9</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30,0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30,0</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30,0</w:t>
            </w:r>
          </w:p>
        </w:tc>
      </w:tr>
      <w:tr w:rsidR="00F51B99" w:rsidRPr="003F2F85" w:rsidTr="00794E09">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5 796,5</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1 186,0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1 234,0</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1 356,0</w:t>
            </w:r>
          </w:p>
        </w:tc>
      </w:tr>
      <w:tr w:rsidR="00F51B99" w:rsidRPr="003F2F85" w:rsidTr="00794E09">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28 704,9</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2 743,2</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2 143,2</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2 139,1</w:t>
            </w:r>
          </w:p>
        </w:tc>
      </w:tr>
      <w:tr w:rsidR="00F51B99" w:rsidRPr="003F2F85" w:rsidTr="00794E09">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hideMark/>
          </w:tcPr>
          <w:p w:rsidR="00F51B99" w:rsidRDefault="00233261" w:rsidP="00794E09">
            <w:pPr>
              <w:spacing w:line="240" w:lineRule="auto"/>
              <w:ind w:firstLine="0"/>
              <w:jc w:val="center"/>
              <w:rPr>
                <w:color w:val="000000"/>
                <w:sz w:val="22"/>
                <w:szCs w:val="22"/>
              </w:rPr>
            </w:pPr>
            <w:r>
              <w:rPr>
                <w:color w:val="000000"/>
                <w:sz w:val="22"/>
                <w:szCs w:val="22"/>
              </w:rPr>
              <w:t>30,0</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30,0</w:t>
            </w:r>
          </w:p>
        </w:tc>
        <w:tc>
          <w:tcPr>
            <w:tcW w:w="1559" w:type="dxa"/>
            <w:tcBorders>
              <w:top w:val="nil"/>
              <w:left w:val="nil"/>
              <w:bottom w:val="single" w:sz="4" w:space="0" w:color="auto"/>
              <w:right w:val="single" w:sz="4" w:space="0" w:color="auto"/>
            </w:tcBorders>
            <w:shd w:val="clear" w:color="auto" w:fill="auto"/>
            <w:vAlign w:val="bottom"/>
            <w:hideMark/>
          </w:tcPr>
          <w:p w:rsidR="00F51B99" w:rsidRDefault="00233261" w:rsidP="00794E09">
            <w:pPr>
              <w:spacing w:line="240" w:lineRule="auto"/>
              <w:ind w:firstLine="0"/>
              <w:jc w:val="center"/>
              <w:rPr>
                <w:color w:val="000000"/>
                <w:sz w:val="22"/>
                <w:szCs w:val="22"/>
              </w:rPr>
            </w:pPr>
            <w:r>
              <w:rPr>
                <w:color w:val="000000"/>
                <w:sz w:val="22"/>
                <w:szCs w:val="22"/>
              </w:rPr>
              <w:t>30,0</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30,0</w:t>
            </w:r>
          </w:p>
        </w:tc>
      </w:tr>
      <w:tr w:rsidR="00F51B99" w:rsidRPr="003F2F85" w:rsidTr="00794E09">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3 732,7</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3 998,0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4 054,8</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4 124,5</w:t>
            </w:r>
          </w:p>
        </w:tc>
      </w:tr>
      <w:tr w:rsidR="00F51B99" w:rsidRPr="003F2F85" w:rsidTr="00794E09">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610,7</w:t>
            </w:r>
          </w:p>
        </w:tc>
        <w:tc>
          <w:tcPr>
            <w:tcW w:w="1559" w:type="dxa"/>
            <w:tcBorders>
              <w:top w:val="nil"/>
              <w:left w:val="nil"/>
              <w:bottom w:val="single" w:sz="4" w:space="0" w:color="auto"/>
              <w:right w:val="single" w:sz="4" w:space="0" w:color="auto"/>
            </w:tcBorders>
            <w:shd w:val="clear" w:color="auto" w:fill="auto"/>
            <w:noWrap/>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133,0</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133,0</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color w:val="000000"/>
                <w:sz w:val="22"/>
                <w:szCs w:val="22"/>
              </w:rPr>
            </w:pPr>
            <w:r>
              <w:rPr>
                <w:color w:val="000000"/>
                <w:sz w:val="22"/>
                <w:szCs w:val="22"/>
              </w:rPr>
              <w:t>96,4</w:t>
            </w:r>
          </w:p>
        </w:tc>
      </w:tr>
      <w:tr w:rsidR="00F51B99" w:rsidRPr="003F2F85" w:rsidTr="00794E09">
        <w:trPr>
          <w:trHeight w:val="37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51B99" w:rsidRPr="003F2F85" w:rsidRDefault="00F51B99" w:rsidP="00794E09">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b/>
                <w:bCs/>
                <w:color w:val="000000"/>
                <w:sz w:val="22"/>
                <w:szCs w:val="22"/>
              </w:rPr>
            </w:pPr>
            <w:r>
              <w:rPr>
                <w:b/>
                <w:bCs/>
                <w:color w:val="000000"/>
                <w:sz w:val="22"/>
                <w:szCs w:val="22"/>
              </w:rPr>
              <w:t>48 718,9</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b/>
                <w:bCs/>
                <w:color w:val="000000"/>
                <w:sz w:val="22"/>
                <w:szCs w:val="22"/>
              </w:rPr>
            </w:pPr>
            <w:r>
              <w:rPr>
                <w:b/>
                <w:bCs/>
                <w:color w:val="000000"/>
                <w:sz w:val="22"/>
                <w:szCs w:val="22"/>
              </w:rPr>
              <w:t>17 848,2</w:t>
            </w:r>
          </w:p>
        </w:tc>
        <w:tc>
          <w:tcPr>
            <w:tcW w:w="1559"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b/>
                <w:bCs/>
                <w:color w:val="000000"/>
                <w:sz w:val="22"/>
                <w:szCs w:val="22"/>
              </w:rPr>
            </w:pPr>
            <w:r>
              <w:rPr>
                <w:b/>
                <w:bCs/>
                <w:color w:val="000000"/>
                <w:sz w:val="22"/>
                <w:szCs w:val="22"/>
              </w:rPr>
              <w:t>17 896,2</w:t>
            </w:r>
          </w:p>
        </w:tc>
        <w:tc>
          <w:tcPr>
            <w:tcW w:w="1843" w:type="dxa"/>
            <w:tcBorders>
              <w:top w:val="nil"/>
              <w:left w:val="nil"/>
              <w:bottom w:val="single" w:sz="4" w:space="0" w:color="auto"/>
              <w:right w:val="single" w:sz="4" w:space="0" w:color="auto"/>
            </w:tcBorders>
            <w:shd w:val="clear" w:color="auto" w:fill="auto"/>
            <w:vAlign w:val="bottom"/>
            <w:hideMark/>
          </w:tcPr>
          <w:p w:rsidR="00F51B99" w:rsidRPr="003F2F85" w:rsidRDefault="00233261" w:rsidP="00794E09">
            <w:pPr>
              <w:spacing w:line="240" w:lineRule="auto"/>
              <w:ind w:firstLine="0"/>
              <w:jc w:val="center"/>
              <w:rPr>
                <w:b/>
                <w:bCs/>
                <w:color w:val="000000"/>
                <w:sz w:val="22"/>
                <w:szCs w:val="22"/>
              </w:rPr>
            </w:pPr>
            <w:r>
              <w:rPr>
                <w:b/>
                <w:bCs/>
                <w:color w:val="000000"/>
                <w:sz w:val="22"/>
                <w:szCs w:val="22"/>
              </w:rPr>
              <w:t>18 018,2</w:t>
            </w:r>
          </w:p>
        </w:tc>
      </w:tr>
    </w:tbl>
    <w:p w:rsidR="00C4285B" w:rsidRDefault="00C4285B" w:rsidP="00126336">
      <w:pPr>
        <w:spacing w:line="25" w:lineRule="atLeast"/>
        <w:rPr>
          <w:color w:val="000000" w:themeColor="text1"/>
          <w:szCs w:val="28"/>
        </w:rPr>
      </w:pPr>
    </w:p>
    <w:p w:rsidR="00627021" w:rsidRPr="00253BB1" w:rsidRDefault="00F51B99" w:rsidP="00126336">
      <w:pPr>
        <w:spacing w:line="25" w:lineRule="atLeast"/>
        <w:rPr>
          <w:b/>
          <w:color w:val="000000" w:themeColor="text1"/>
          <w:sz w:val="24"/>
          <w:szCs w:val="24"/>
        </w:rPr>
      </w:pPr>
      <w:r>
        <w:rPr>
          <w:color w:val="000000" w:themeColor="text1"/>
          <w:szCs w:val="28"/>
        </w:rPr>
        <w:t>Общая сумма расходов на 2021</w:t>
      </w:r>
      <w:r w:rsidR="00EC3974" w:rsidRPr="00253BB1">
        <w:rPr>
          <w:color w:val="000000" w:themeColor="text1"/>
          <w:szCs w:val="28"/>
        </w:rPr>
        <w:t xml:space="preserve"> год по муниципальному образованию «</w:t>
      </w:r>
      <w:proofErr w:type="spellStart"/>
      <w:r w:rsidR="00126336" w:rsidRPr="00253BB1">
        <w:rPr>
          <w:color w:val="000000" w:themeColor="text1"/>
          <w:szCs w:val="28"/>
        </w:rPr>
        <w:t>Инкинское</w:t>
      </w:r>
      <w:proofErr w:type="spellEnd"/>
      <w:r w:rsidR="00126336" w:rsidRPr="00253BB1">
        <w:rPr>
          <w:color w:val="000000" w:themeColor="text1"/>
          <w:szCs w:val="28"/>
        </w:rPr>
        <w:t xml:space="preserve"> сельское поселение</w:t>
      </w:r>
      <w:r w:rsidR="00EC3974" w:rsidRPr="00253BB1">
        <w:rPr>
          <w:color w:val="000000" w:themeColor="text1"/>
          <w:szCs w:val="28"/>
        </w:rPr>
        <w:t>» запланирована в</w:t>
      </w:r>
      <w:r>
        <w:rPr>
          <w:color w:val="000000" w:themeColor="text1"/>
          <w:szCs w:val="28"/>
        </w:rPr>
        <w:t xml:space="preserve"> сумме 17 848,2</w:t>
      </w:r>
      <w:r w:rsidR="00EC3974" w:rsidRPr="00253BB1">
        <w:rPr>
          <w:color w:val="000000" w:themeColor="text1"/>
          <w:szCs w:val="28"/>
        </w:rPr>
        <w:t xml:space="preserve"> тыс</w:t>
      </w:r>
      <w:proofErr w:type="gramStart"/>
      <w:r w:rsidR="00EC3974" w:rsidRPr="00253BB1">
        <w:rPr>
          <w:color w:val="000000" w:themeColor="text1"/>
          <w:szCs w:val="28"/>
        </w:rPr>
        <w:t>.р</w:t>
      </w:r>
      <w:proofErr w:type="gramEnd"/>
      <w:r w:rsidR="00EC3974" w:rsidRPr="00253BB1">
        <w:rPr>
          <w:color w:val="000000" w:themeColor="text1"/>
          <w:szCs w:val="28"/>
        </w:rPr>
        <w:t xml:space="preserve">ублей, что на </w:t>
      </w:r>
      <w:r w:rsidR="007D6EEC">
        <w:rPr>
          <w:color w:val="000000" w:themeColor="text1"/>
          <w:szCs w:val="28"/>
        </w:rPr>
        <w:t>30 870,7</w:t>
      </w:r>
      <w:r w:rsidR="00EC3974" w:rsidRPr="00253BB1">
        <w:rPr>
          <w:color w:val="000000" w:themeColor="text1"/>
          <w:szCs w:val="28"/>
        </w:rPr>
        <w:t xml:space="preserve"> тыс. рублей меньше расходов ожидаемого исполнения в 20</w:t>
      </w:r>
      <w:r w:rsidR="00233261">
        <w:rPr>
          <w:color w:val="000000" w:themeColor="text1"/>
          <w:szCs w:val="28"/>
        </w:rPr>
        <w:t>20</w:t>
      </w:r>
      <w:r w:rsidR="00EC3974" w:rsidRPr="00253BB1">
        <w:rPr>
          <w:color w:val="000000" w:themeColor="text1"/>
          <w:szCs w:val="28"/>
        </w:rPr>
        <w:t xml:space="preserve"> году. </w:t>
      </w:r>
      <w:r w:rsidR="002A457E" w:rsidRPr="00253BB1">
        <w:rPr>
          <w:b/>
          <w:color w:val="000000" w:themeColor="text1"/>
          <w:sz w:val="24"/>
          <w:szCs w:val="24"/>
        </w:rPr>
        <w:t xml:space="preserve">                                                                                        </w:t>
      </w:r>
      <w:r w:rsidR="00EC3974" w:rsidRPr="00253BB1">
        <w:rPr>
          <w:b/>
          <w:color w:val="000000" w:themeColor="text1"/>
          <w:sz w:val="24"/>
          <w:szCs w:val="24"/>
        </w:rPr>
        <w:t xml:space="preserve">                  </w:t>
      </w:r>
      <w:r w:rsidR="002A457E" w:rsidRPr="00253BB1">
        <w:rPr>
          <w:b/>
          <w:color w:val="000000" w:themeColor="text1"/>
          <w:sz w:val="24"/>
          <w:szCs w:val="24"/>
        </w:rPr>
        <w:t xml:space="preserve">  </w:t>
      </w:r>
    </w:p>
    <w:p w:rsidR="00C23E34" w:rsidRPr="00253BB1" w:rsidRDefault="00126336" w:rsidP="00C23E34">
      <w:pPr>
        <w:spacing w:line="25" w:lineRule="atLeast"/>
        <w:rPr>
          <w:color w:val="000000" w:themeColor="text1"/>
          <w:szCs w:val="28"/>
        </w:rPr>
      </w:pPr>
      <w:proofErr w:type="gramStart"/>
      <w:r w:rsidRPr="00253BB1">
        <w:rPr>
          <w:color w:val="000000" w:themeColor="text1"/>
          <w:szCs w:val="28"/>
        </w:rPr>
        <w:lastRenderedPageBreak/>
        <w:t>Р</w:t>
      </w:r>
      <w:r w:rsidR="00C23E34" w:rsidRPr="00253BB1">
        <w:rPr>
          <w:color w:val="000000" w:themeColor="text1"/>
          <w:szCs w:val="28"/>
        </w:rPr>
        <w:t>асходами бюджета муниципального образования</w:t>
      </w:r>
      <w:r w:rsidRPr="00253BB1">
        <w:rPr>
          <w:color w:val="000000" w:themeColor="text1"/>
          <w:szCs w:val="28"/>
        </w:rPr>
        <w:t xml:space="preserve"> поселения</w:t>
      </w:r>
      <w:r w:rsidR="00E60A0D">
        <w:rPr>
          <w:color w:val="000000" w:themeColor="text1"/>
          <w:szCs w:val="28"/>
        </w:rPr>
        <w:t xml:space="preserve"> на 2021</w:t>
      </w:r>
      <w:r w:rsidR="00814D76" w:rsidRPr="00253BB1">
        <w:rPr>
          <w:color w:val="000000" w:themeColor="text1"/>
          <w:szCs w:val="28"/>
        </w:rPr>
        <w:t xml:space="preserve"> год являются</w:t>
      </w:r>
      <w:r w:rsidR="00403695" w:rsidRPr="00403695">
        <w:rPr>
          <w:color w:val="000000" w:themeColor="text1"/>
          <w:szCs w:val="28"/>
        </w:rPr>
        <w:t>:</w:t>
      </w:r>
      <w:r w:rsidR="00814D76" w:rsidRPr="00253BB1">
        <w:rPr>
          <w:color w:val="000000" w:themeColor="text1"/>
          <w:szCs w:val="28"/>
        </w:rPr>
        <w:t xml:space="preserve"> р</w:t>
      </w:r>
      <w:r w:rsidR="00C23E34" w:rsidRPr="00253BB1">
        <w:rPr>
          <w:color w:val="000000" w:themeColor="text1"/>
          <w:szCs w:val="28"/>
        </w:rPr>
        <w:t xml:space="preserve">асходы на </w:t>
      </w:r>
      <w:r w:rsidR="00794E09">
        <w:rPr>
          <w:color w:val="000000" w:themeColor="text1"/>
          <w:szCs w:val="28"/>
        </w:rPr>
        <w:t xml:space="preserve">образование, </w:t>
      </w:r>
      <w:r w:rsidR="00814D76" w:rsidRPr="00253BB1">
        <w:rPr>
          <w:color w:val="000000" w:themeColor="text1"/>
          <w:szCs w:val="28"/>
        </w:rPr>
        <w:t xml:space="preserve">культуру, </w:t>
      </w:r>
      <w:r w:rsidR="00C23E34" w:rsidRPr="00253BB1">
        <w:rPr>
          <w:color w:val="000000" w:themeColor="text1"/>
          <w:szCs w:val="28"/>
        </w:rPr>
        <w:t xml:space="preserve">физическую культуру и спорт составляют </w:t>
      </w:r>
      <w:r w:rsidR="00794E09">
        <w:rPr>
          <w:color w:val="000000" w:themeColor="text1"/>
          <w:szCs w:val="28"/>
        </w:rPr>
        <w:t xml:space="preserve">4 161,0 </w:t>
      </w:r>
      <w:r w:rsidR="00C23E34" w:rsidRPr="00253BB1">
        <w:rPr>
          <w:color w:val="000000" w:themeColor="text1"/>
          <w:szCs w:val="28"/>
        </w:rPr>
        <w:t xml:space="preserve">тыс. рублей или </w:t>
      </w:r>
      <w:r w:rsidR="00794E09">
        <w:rPr>
          <w:color w:val="000000" w:themeColor="text1"/>
          <w:szCs w:val="28"/>
        </w:rPr>
        <w:t xml:space="preserve">23,3 </w:t>
      </w:r>
      <w:r w:rsidR="00C23E34" w:rsidRPr="00253BB1">
        <w:rPr>
          <w:color w:val="000000" w:themeColor="text1"/>
          <w:szCs w:val="28"/>
        </w:rPr>
        <w:t xml:space="preserve">% от общего </w:t>
      </w:r>
      <w:r w:rsidR="000731A3" w:rsidRPr="00253BB1">
        <w:rPr>
          <w:color w:val="000000" w:themeColor="text1"/>
          <w:szCs w:val="28"/>
        </w:rPr>
        <w:t xml:space="preserve">объема </w:t>
      </w:r>
      <w:r w:rsidR="00794E09">
        <w:rPr>
          <w:color w:val="000000" w:themeColor="text1"/>
          <w:szCs w:val="28"/>
        </w:rPr>
        <w:t>запланированных расходов на 2021</w:t>
      </w:r>
      <w:r w:rsidR="000731A3" w:rsidRPr="00253BB1">
        <w:rPr>
          <w:color w:val="000000" w:themeColor="text1"/>
          <w:szCs w:val="28"/>
        </w:rPr>
        <w:t xml:space="preserve"> год</w:t>
      </w:r>
      <w:r w:rsidR="00814D76" w:rsidRPr="00253BB1">
        <w:rPr>
          <w:color w:val="000000" w:themeColor="text1"/>
          <w:szCs w:val="28"/>
        </w:rPr>
        <w:t>,</w:t>
      </w:r>
      <w:r w:rsidR="00814D76" w:rsidRPr="00253BB1">
        <w:rPr>
          <w:rFonts w:eastAsiaTheme="minorHAnsi"/>
          <w:color w:val="000000" w:themeColor="text1"/>
          <w:szCs w:val="28"/>
          <w:lang w:eastAsia="en-US"/>
        </w:rPr>
        <w:t xml:space="preserve"> общегосударственные вопросы</w:t>
      </w:r>
      <w:r w:rsidR="00893781" w:rsidRPr="00253BB1">
        <w:rPr>
          <w:rFonts w:eastAsiaTheme="minorHAnsi"/>
          <w:color w:val="000000" w:themeColor="text1"/>
          <w:szCs w:val="28"/>
          <w:lang w:eastAsia="en-US"/>
        </w:rPr>
        <w:t xml:space="preserve"> составил</w:t>
      </w:r>
      <w:r w:rsidR="00814D76" w:rsidRPr="00253BB1">
        <w:rPr>
          <w:rFonts w:eastAsiaTheme="minorHAnsi"/>
          <w:color w:val="000000" w:themeColor="text1"/>
          <w:szCs w:val="28"/>
          <w:lang w:eastAsia="en-US"/>
        </w:rPr>
        <w:t>и</w:t>
      </w:r>
      <w:r w:rsidR="00893781" w:rsidRPr="00253BB1">
        <w:rPr>
          <w:rFonts w:eastAsiaTheme="minorHAnsi"/>
          <w:color w:val="000000" w:themeColor="text1"/>
          <w:szCs w:val="28"/>
          <w:lang w:eastAsia="en-US"/>
        </w:rPr>
        <w:t xml:space="preserve"> </w:t>
      </w:r>
      <w:r w:rsidR="00794E09">
        <w:rPr>
          <w:rFonts w:eastAsiaTheme="minorHAnsi"/>
          <w:color w:val="000000" w:themeColor="text1"/>
          <w:szCs w:val="28"/>
          <w:lang w:eastAsia="en-US"/>
        </w:rPr>
        <w:t>9 728,0</w:t>
      </w:r>
      <w:r w:rsidR="00893781" w:rsidRPr="00253BB1">
        <w:rPr>
          <w:rFonts w:eastAsiaTheme="minorHAnsi"/>
          <w:color w:val="000000" w:themeColor="text1"/>
          <w:szCs w:val="28"/>
          <w:lang w:eastAsia="en-US"/>
        </w:rPr>
        <w:t xml:space="preserve"> тыс. рублей или </w:t>
      </w:r>
      <w:r w:rsidR="00794E09">
        <w:rPr>
          <w:rFonts w:eastAsiaTheme="minorHAnsi"/>
          <w:color w:val="000000" w:themeColor="text1"/>
          <w:szCs w:val="28"/>
          <w:lang w:eastAsia="en-US"/>
        </w:rPr>
        <w:t>54,5</w:t>
      </w:r>
      <w:r w:rsidR="00893781" w:rsidRPr="00253BB1">
        <w:rPr>
          <w:rFonts w:eastAsiaTheme="minorHAnsi"/>
          <w:color w:val="000000" w:themeColor="text1"/>
          <w:szCs w:val="28"/>
          <w:lang w:eastAsia="en-US"/>
        </w:rPr>
        <w:t xml:space="preserve"> % от общего объема расходов</w:t>
      </w:r>
      <w:r w:rsidR="00814D76" w:rsidRPr="00253BB1">
        <w:rPr>
          <w:rFonts w:eastAsiaTheme="minorHAnsi"/>
          <w:color w:val="000000" w:themeColor="text1"/>
          <w:szCs w:val="28"/>
          <w:lang w:eastAsia="en-US"/>
        </w:rPr>
        <w:t xml:space="preserve">, </w:t>
      </w:r>
      <w:r w:rsidR="00893781" w:rsidRPr="00253BB1">
        <w:rPr>
          <w:rFonts w:eastAsiaTheme="minorHAnsi"/>
          <w:color w:val="000000" w:themeColor="text1"/>
          <w:szCs w:val="28"/>
          <w:lang w:eastAsia="en-US"/>
        </w:rPr>
        <w:t>на национальную безопасность и правоохранительную деятельность, национальную экономику, жилищно-коммунальное хозяйство</w:t>
      </w:r>
      <w:r w:rsidR="00814D76" w:rsidRPr="00253BB1">
        <w:rPr>
          <w:rFonts w:eastAsiaTheme="minorHAnsi"/>
          <w:color w:val="000000" w:themeColor="text1"/>
          <w:szCs w:val="28"/>
          <w:lang w:eastAsia="en-US"/>
        </w:rPr>
        <w:t xml:space="preserve"> расходы</w:t>
      </w:r>
      <w:r w:rsidR="00893781" w:rsidRPr="00253BB1">
        <w:rPr>
          <w:rFonts w:eastAsiaTheme="minorHAnsi"/>
          <w:color w:val="000000" w:themeColor="text1"/>
          <w:szCs w:val="28"/>
          <w:lang w:eastAsia="en-US"/>
        </w:rPr>
        <w:t xml:space="preserve"> составили </w:t>
      </w:r>
      <w:r w:rsidR="00794E09">
        <w:rPr>
          <w:rFonts w:eastAsiaTheme="minorHAnsi"/>
          <w:color w:val="000000" w:themeColor="text1"/>
          <w:szCs w:val="28"/>
          <w:lang w:eastAsia="en-US"/>
        </w:rPr>
        <w:t>3 959,2</w:t>
      </w:r>
      <w:r w:rsidR="005A4D19" w:rsidRPr="00253BB1">
        <w:rPr>
          <w:rFonts w:eastAsiaTheme="minorHAnsi"/>
          <w:color w:val="000000" w:themeColor="text1"/>
          <w:szCs w:val="28"/>
          <w:lang w:eastAsia="en-US"/>
        </w:rPr>
        <w:t xml:space="preserve"> тыс</w:t>
      </w:r>
      <w:proofErr w:type="gramEnd"/>
      <w:r w:rsidR="005A4D19" w:rsidRPr="00253BB1">
        <w:rPr>
          <w:rFonts w:eastAsiaTheme="minorHAnsi"/>
          <w:color w:val="000000" w:themeColor="text1"/>
          <w:szCs w:val="28"/>
          <w:lang w:eastAsia="en-US"/>
        </w:rPr>
        <w:t xml:space="preserve">.рублей, что составляет </w:t>
      </w:r>
      <w:r w:rsidR="00794E09">
        <w:rPr>
          <w:rFonts w:eastAsiaTheme="minorHAnsi"/>
          <w:color w:val="000000" w:themeColor="text1"/>
          <w:szCs w:val="28"/>
          <w:lang w:eastAsia="en-US"/>
        </w:rPr>
        <w:t>22,2</w:t>
      </w:r>
      <w:r w:rsidR="00893781" w:rsidRPr="00253BB1">
        <w:rPr>
          <w:rFonts w:eastAsiaTheme="minorHAnsi"/>
          <w:color w:val="000000" w:themeColor="text1"/>
          <w:szCs w:val="28"/>
          <w:lang w:eastAsia="en-US"/>
        </w:rPr>
        <w:t xml:space="preserve"> % от всех </w:t>
      </w:r>
      <w:r w:rsidR="00794E09">
        <w:rPr>
          <w:rFonts w:eastAsiaTheme="minorHAnsi"/>
          <w:color w:val="000000" w:themeColor="text1"/>
          <w:szCs w:val="28"/>
          <w:lang w:eastAsia="en-US"/>
        </w:rPr>
        <w:t>запланированных расходов на 2021</w:t>
      </w:r>
      <w:r w:rsidR="00893781" w:rsidRPr="00253BB1">
        <w:rPr>
          <w:rFonts w:eastAsiaTheme="minorHAnsi"/>
          <w:color w:val="000000" w:themeColor="text1"/>
          <w:szCs w:val="28"/>
          <w:lang w:eastAsia="en-US"/>
        </w:rPr>
        <w:t xml:space="preserve"> год. </w:t>
      </w:r>
    </w:p>
    <w:p w:rsidR="00BE6A9C" w:rsidRPr="00253BB1" w:rsidRDefault="00D87946" w:rsidP="00814D76">
      <w:pPr>
        <w:spacing w:line="25" w:lineRule="atLeast"/>
        <w:ind w:firstLine="0"/>
        <w:rPr>
          <w:color w:val="000000" w:themeColor="text1"/>
          <w:szCs w:val="28"/>
        </w:rPr>
      </w:pPr>
      <w:r w:rsidRPr="00696ED3">
        <w:rPr>
          <w:color w:val="FF0000"/>
          <w:szCs w:val="28"/>
        </w:rPr>
        <w:tab/>
      </w:r>
      <w:r w:rsidR="00DE20AE" w:rsidRPr="00253BB1">
        <w:rPr>
          <w:color w:val="000000" w:themeColor="text1"/>
          <w:szCs w:val="28"/>
        </w:rPr>
        <w:t>Представленный в составе материалов, составляемых одновременно с проектом бюджета МО «</w:t>
      </w:r>
      <w:proofErr w:type="spellStart"/>
      <w:r w:rsidR="00814D76" w:rsidRPr="00253BB1">
        <w:rPr>
          <w:color w:val="000000" w:themeColor="text1"/>
          <w:szCs w:val="28"/>
        </w:rPr>
        <w:t>Инкинское</w:t>
      </w:r>
      <w:proofErr w:type="spellEnd"/>
      <w:r w:rsidR="00814D76" w:rsidRPr="00253BB1">
        <w:rPr>
          <w:color w:val="000000" w:themeColor="text1"/>
          <w:szCs w:val="28"/>
        </w:rPr>
        <w:t xml:space="preserve"> сельское поселение</w:t>
      </w:r>
      <w:r w:rsidR="00794E09">
        <w:rPr>
          <w:color w:val="000000" w:themeColor="text1"/>
          <w:szCs w:val="28"/>
        </w:rPr>
        <w:t>» на 2021</w:t>
      </w:r>
      <w:r w:rsidR="00DE20AE" w:rsidRPr="00253BB1">
        <w:rPr>
          <w:color w:val="000000" w:themeColor="text1"/>
          <w:szCs w:val="28"/>
        </w:rPr>
        <w:t xml:space="preserve"> год</w:t>
      </w:r>
      <w:r w:rsidR="00794E09">
        <w:rPr>
          <w:color w:val="000000" w:themeColor="text1"/>
          <w:szCs w:val="28"/>
        </w:rPr>
        <w:t xml:space="preserve"> и плановый период</w:t>
      </w:r>
      <w:r w:rsidR="00811876" w:rsidRPr="00253BB1">
        <w:rPr>
          <w:color w:val="000000" w:themeColor="text1"/>
          <w:szCs w:val="28"/>
        </w:rPr>
        <w:t>,</w:t>
      </w:r>
      <w:r w:rsidR="00DE20AE" w:rsidRPr="00253BB1">
        <w:rPr>
          <w:color w:val="000000" w:themeColor="text1"/>
          <w:szCs w:val="28"/>
        </w:rPr>
        <w:t xml:space="preserve"> реестр расходных обязательств муниципального образования «</w:t>
      </w:r>
      <w:proofErr w:type="spellStart"/>
      <w:r w:rsidR="00814D76" w:rsidRPr="00253BB1">
        <w:rPr>
          <w:color w:val="000000" w:themeColor="text1"/>
          <w:szCs w:val="28"/>
        </w:rPr>
        <w:t>Инкинское</w:t>
      </w:r>
      <w:proofErr w:type="spellEnd"/>
      <w:r w:rsidR="00814D76" w:rsidRPr="00253BB1">
        <w:rPr>
          <w:color w:val="000000" w:themeColor="text1"/>
          <w:szCs w:val="28"/>
        </w:rPr>
        <w:t xml:space="preserve"> сельское поселение</w:t>
      </w:r>
      <w:r w:rsidR="00794E09">
        <w:rPr>
          <w:color w:val="000000" w:themeColor="text1"/>
          <w:szCs w:val="28"/>
        </w:rPr>
        <w:t>» на 2021</w:t>
      </w:r>
      <w:r w:rsidR="00DE20AE" w:rsidRPr="00253BB1">
        <w:rPr>
          <w:color w:val="000000" w:themeColor="text1"/>
          <w:szCs w:val="28"/>
        </w:rPr>
        <w:t xml:space="preserve"> год</w:t>
      </w:r>
      <w:r w:rsidR="00794E09">
        <w:rPr>
          <w:color w:val="000000" w:themeColor="text1"/>
          <w:szCs w:val="28"/>
        </w:rPr>
        <w:t xml:space="preserve"> и плановый период 2022-2023</w:t>
      </w:r>
      <w:r w:rsidR="00814D76" w:rsidRPr="00253BB1">
        <w:rPr>
          <w:color w:val="000000" w:themeColor="text1"/>
          <w:szCs w:val="28"/>
        </w:rPr>
        <w:t xml:space="preserve"> годы</w:t>
      </w:r>
      <w:r w:rsidR="00DE20AE" w:rsidRPr="00253BB1">
        <w:rPr>
          <w:color w:val="000000" w:themeColor="text1"/>
          <w:szCs w:val="28"/>
        </w:rPr>
        <w:t xml:space="preserve"> </w:t>
      </w:r>
      <w:r w:rsidR="00794E09">
        <w:rPr>
          <w:color w:val="000000" w:themeColor="text1"/>
          <w:szCs w:val="28"/>
        </w:rPr>
        <w:t>сопоставлен с проектом бюджета.</w:t>
      </w:r>
    </w:p>
    <w:p w:rsidR="00C100D6" w:rsidRPr="00253BB1" w:rsidRDefault="00C100D6" w:rsidP="00C100D6">
      <w:pPr>
        <w:pStyle w:val="1"/>
        <w:spacing w:before="0" w:after="0"/>
        <w:ind w:firstLine="708"/>
        <w:jc w:val="both"/>
        <w:rPr>
          <w:rFonts w:ascii="Times New Roman" w:hAnsi="Times New Roman" w:cs="Times New Roman"/>
          <w:b w:val="0"/>
          <w:color w:val="000000" w:themeColor="text1"/>
          <w:sz w:val="28"/>
          <w:szCs w:val="28"/>
        </w:rPr>
      </w:pPr>
      <w:proofErr w:type="gramStart"/>
      <w:r w:rsidRPr="00253BB1">
        <w:rPr>
          <w:rFonts w:ascii="Times New Roman" w:hAnsi="Times New Roman" w:cs="Times New Roman"/>
          <w:b w:val="0"/>
          <w:color w:val="000000" w:themeColor="text1"/>
          <w:sz w:val="28"/>
          <w:szCs w:val="28"/>
        </w:rPr>
        <w:t>Произведена выверка ведомственной структуры расходов бюджета МО «</w:t>
      </w:r>
      <w:proofErr w:type="spellStart"/>
      <w:r w:rsidR="00814D76" w:rsidRPr="00253BB1">
        <w:rPr>
          <w:rFonts w:ascii="Times New Roman" w:hAnsi="Times New Roman" w:cs="Times New Roman"/>
          <w:b w:val="0"/>
          <w:color w:val="000000" w:themeColor="text1"/>
          <w:sz w:val="28"/>
          <w:szCs w:val="28"/>
        </w:rPr>
        <w:t>Инкинское</w:t>
      </w:r>
      <w:proofErr w:type="spellEnd"/>
      <w:r w:rsidR="00814D76" w:rsidRPr="00253BB1">
        <w:rPr>
          <w:rFonts w:ascii="Times New Roman" w:hAnsi="Times New Roman" w:cs="Times New Roman"/>
          <w:b w:val="0"/>
          <w:color w:val="000000" w:themeColor="text1"/>
          <w:sz w:val="28"/>
          <w:szCs w:val="28"/>
        </w:rPr>
        <w:t xml:space="preserve"> сельское поселение</w:t>
      </w:r>
      <w:r w:rsidR="00794E09">
        <w:rPr>
          <w:rFonts w:ascii="Times New Roman" w:hAnsi="Times New Roman" w:cs="Times New Roman"/>
          <w:b w:val="0"/>
          <w:color w:val="000000" w:themeColor="text1"/>
          <w:sz w:val="28"/>
          <w:szCs w:val="28"/>
        </w:rPr>
        <w:t>» на 2021</w:t>
      </w:r>
      <w:r w:rsidR="006E670F" w:rsidRPr="00253BB1">
        <w:rPr>
          <w:rFonts w:ascii="Times New Roman" w:hAnsi="Times New Roman" w:cs="Times New Roman"/>
          <w:b w:val="0"/>
          <w:color w:val="000000" w:themeColor="text1"/>
          <w:sz w:val="28"/>
          <w:szCs w:val="28"/>
        </w:rPr>
        <w:t xml:space="preserve"> год</w:t>
      </w:r>
      <w:r w:rsidR="00794E09">
        <w:rPr>
          <w:rFonts w:ascii="Times New Roman" w:hAnsi="Times New Roman" w:cs="Times New Roman"/>
          <w:b w:val="0"/>
          <w:color w:val="000000" w:themeColor="text1"/>
          <w:sz w:val="28"/>
          <w:szCs w:val="28"/>
        </w:rPr>
        <w:t xml:space="preserve"> и плановый период</w:t>
      </w:r>
      <w:r w:rsidR="006E670F" w:rsidRPr="00253BB1">
        <w:rPr>
          <w:rFonts w:ascii="Times New Roman" w:hAnsi="Times New Roman" w:cs="Times New Roman"/>
          <w:b w:val="0"/>
          <w:color w:val="000000" w:themeColor="text1"/>
          <w:sz w:val="28"/>
          <w:szCs w:val="28"/>
        </w:rPr>
        <w:t xml:space="preserve"> </w:t>
      </w:r>
      <w:r w:rsidR="00794E09">
        <w:rPr>
          <w:rFonts w:ascii="Times New Roman" w:hAnsi="Times New Roman" w:cs="Times New Roman"/>
          <w:b w:val="0"/>
          <w:color w:val="000000" w:themeColor="text1"/>
          <w:sz w:val="28"/>
          <w:szCs w:val="28"/>
        </w:rPr>
        <w:t xml:space="preserve">Порядку </w:t>
      </w:r>
      <w:r w:rsidR="000D4E5C" w:rsidRPr="00253BB1">
        <w:rPr>
          <w:rFonts w:ascii="Times New Roman" w:hAnsi="Times New Roman" w:cs="Times New Roman"/>
          <w:b w:val="0"/>
          <w:color w:val="000000" w:themeColor="text1"/>
          <w:sz w:val="28"/>
          <w:szCs w:val="28"/>
        </w:rPr>
        <w:t>№ 85н</w:t>
      </w:r>
      <w:r w:rsidR="00E35B49" w:rsidRPr="00253BB1">
        <w:rPr>
          <w:rFonts w:ascii="Times New Roman" w:hAnsi="Times New Roman" w:cs="Times New Roman"/>
          <w:b w:val="0"/>
          <w:color w:val="000000" w:themeColor="text1"/>
          <w:sz w:val="28"/>
          <w:szCs w:val="28"/>
        </w:rPr>
        <w:t xml:space="preserve"> </w:t>
      </w:r>
      <w:r w:rsidR="00794E09">
        <w:rPr>
          <w:rFonts w:ascii="Times New Roman" w:hAnsi="Times New Roman" w:cs="Times New Roman"/>
          <w:b w:val="0"/>
          <w:color w:val="000000" w:themeColor="text1"/>
          <w:sz w:val="28"/>
          <w:szCs w:val="28"/>
        </w:rPr>
        <w:t xml:space="preserve">и </w:t>
      </w:r>
      <w:r w:rsidRPr="00253BB1">
        <w:rPr>
          <w:rFonts w:ascii="Times New Roman" w:hAnsi="Times New Roman" w:cs="Times New Roman"/>
          <w:b w:val="0"/>
          <w:color w:val="000000" w:themeColor="text1"/>
          <w:sz w:val="28"/>
          <w:szCs w:val="28"/>
        </w:rPr>
        <w:t>таблице</w:t>
      </w:r>
      <w:r w:rsidR="00811876" w:rsidRPr="00253BB1">
        <w:rPr>
          <w:rFonts w:ascii="Times New Roman" w:hAnsi="Times New Roman" w:cs="Times New Roman"/>
          <w:b w:val="0"/>
          <w:color w:val="000000" w:themeColor="text1"/>
          <w:sz w:val="28"/>
          <w:szCs w:val="28"/>
        </w:rPr>
        <w:t>й</w:t>
      </w:r>
      <w:r w:rsidRPr="00253BB1">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расходов бюджетов, применяющихся при составлении и исполнении бюджето</w:t>
      </w:r>
      <w:r w:rsidR="00794E09">
        <w:rPr>
          <w:rFonts w:ascii="Times New Roman" w:hAnsi="Times New Roman" w:cs="Times New Roman"/>
          <w:b w:val="0"/>
          <w:color w:val="000000" w:themeColor="text1"/>
          <w:sz w:val="28"/>
          <w:szCs w:val="28"/>
        </w:rPr>
        <w:t>в субъектов Российской Федерации, начиная с бюджетов на 2021 год и на плановый период 2022 и 2023 годов.</w:t>
      </w:r>
      <w:r w:rsidRPr="00253BB1">
        <w:rPr>
          <w:rFonts w:ascii="Times New Roman" w:hAnsi="Times New Roman" w:cs="Times New Roman"/>
          <w:b w:val="0"/>
          <w:color w:val="000000" w:themeColor="text1"/>
          <w:sz w:val="28"/>
          <w:szCs w:val="28"/>
        </w:rPr>
        <w:t xml:space="preserve"> </w:t>
      </w:r>
      <w:proofErr w:type="gramEnd"/>
    </w:p>
    <w:p w:rsidR="0089526D" w:rsidRPr="00253BB1" w:rsidRDefault="00A01CCE" w:rsidP="00814D76">
      <w:pPr>
        <w:spacing w:line="240" w:lineRule="auto"/>
        <w:ind w:firstLine="0"/>
        <w:rPr>
          <w:color w:val="000000" w:themeColor="text1"/>
          <w:szCs w:val="28"/>
        </w:rPr>
      </w:pPr>
      <w:r w:rsidRPr="00253BB1">
        <w:rPr>
          <w:color w:val="000000" w:themeColor="text1"/>
          <w:lang w:eastAsia="en-US"/>
        </w:rPr>
        <w:tab/>
      </w:r>
      <w:r w:rsidR="0089526D" w:rsidRPr="00253BB1">
        <w:rPr>
          <w:color w:val="000000" w:themeColor="text1"/>
          <w:szCs w:val="28"/>
        </w:rPr>
        <w:t xml:space="preserve">Резервный фонд Администрации </w:t>
      </w:r>
      <w:proofErr w:type="spellStart"/>
      <w:r w:rsidR="00814D76" w:rsidRPr="00253BB1">
        <w:rPr>
          <w:color w:val="000000" w:themeColor="text1"/>
          <w:szCs w:val="28"/>
        </w:rPr>
        <w:t>Инкинского</w:t>
      </w:r>
      <w:proofErr w:type="spellEnd"/>
      <w:r w:rsidR="00814D76" w:rsidRPr="00253BB1">
        <w:rPr>
          <w:color w:val="000000" w:themeColor="text1"/>
          <w:szCs w:val="28"/>
        </w:rPr>
        <w:t xml:space="preserve"> сельского поселения</w:t>
      </w:r>
      <w:r w:rsidR="00487911">
        <w:rPr>
          <w:color w:val="000000" w:themeColor="text1"/>
          <w:szCs w:val="28"/>
        </w:rPr>
        <w:t xml:space="preserve"> запланирован на 2021</w:t>
      </w:r>
      <w:r w:rsidR="0089526D" w:rsidRPr="00253BB1">
        <w:rPr>
          <w:color w:val="000000" w:themeColor="text1"/>
          <w:szCs w:val="28"/>
        </w:rPr>
        <w:t xml:space="preserve"> год</w:t>
      </w:r>
      <w:r w:rsidR="00487911">
        <w:rPr>
          <w:color w:val="000000" w:themeColor="text1"/>
          <w:szCs w:val="28"/>
        </w:rPr>
        <w:t xml:space="preserve"> и плановый период 2022 и 223 годов</w:t>
      </w:r>
      <w:r w:rsidR="0089526D" w:rsidRPr="00253BB1">
        <w:rPr>
          <w:color w:val="000000" w:themeColor="text1"/>
          <w:szCs w:val="28"/>
        </w:rPr>
        <w:t xml:space="preserve"> в сумме </w:t>
      </w:r>
      <w:r w:rsidR="001D69F1" w:rsidRPr="00253BB1">
        <w:rPr>
          <w:color w:val="000000" w:themeColor="text1"/>
          <w:szCs w:val="28"/>
        </w:rPr>
        <w:t>100 тыс</w:t>
      </w:r>
      <w:proofErr w:type="gramStart"/>
      <w:r w:rsidR="001D69F1" w:rsidRPr="00253BB1">
        <w:rPr>
          <w:color w:val="000000" w:themeColor="text1"/>
          <w:szCs w:val="28"/>
        </w:rPr>
        <w:t>.р</w:t>
      </w:r>
      <w:proofErr w:type="gramEnd"/>
      <w:r w:rsidR="001D69F1" w:rsidRPr="00253BB1">
        <w:rPr>
          <w:color w:val="000000" w:themeColor="text1"/>
          <w:szCs w:val="28"/>
        </w:rPr>
        <w:t>ублей</w:t>
      </w:r>
      <w:r w:rsidR="00487911">
        <w:rPr>
          <w:color w:val="000000" w:themeColor="text1"/>
          <w:szCs w:val="28"/>
        </w:rPr>
        <w:t xml:space="preserve"> на каждый год, что составляет 0,5</w:t>
      </w:r>
      <w:r w:rsidR="001D69F1" w:rsidRPr="00253BB1">
        <w:rPr>
          <w:color w:val="000000" w:themeColor="text1"/>
          <w:szCs w:val="28"/>
        </w:rPr>
        <w:t xml:space="preserve"> </w:t>
      </w:r>
      <w:r w:rsidR="0089526D" w:rsidRPr="00253BB1">
        <w:rPr>
          <w:color w:val="000000" w:themeColor="text1"/>
          <w:szCs w:val="28"/>
        </w:rPr>
        <w:t xml:space="preserve">% от общей суммы расходов местного бюджета, что не превышает предельного размера, установленного пунктом 3 статьи 81 Бюджетного кодекса РФ.   </w:t>
      </w:r>
    </w:p>
    <w:p w:rsidR="0089526D"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sidRPr="00253BB1">
        <w:rPr>
          <w:rFonts w:ascii="Times New Roman" w:hAnsi="Times New Roman" w:cs="Times New Roman"/>
          <w:color w:val="000000" w:themeColor="text1"/>
          <w:sz w:val="28"/>
          <w:szCs w:val="28"/>
        </w:rPr>
        <w:tab/>
        <w:t>Объем бюджетн</w:t>
      </w:r>
      <w:r w:rsidR="00CB4006" w:rsidRPr="00253BB1">
        <w:rPr>
          <w:rFonts w:ascii="Times New Roman" w:hAnsi="Times New Roman" w:cs="Times New Roman"/>
          <w:color w:val="000000" w:themeColor="text1"/>
          <w:sz w:val="28"/>
          <w:szCs w:val="28"/>
        </w:rPr>
        <w:t xml:space="preserve">ых ассигнований дорожного фонда </w:t>
      </w:r>
      <w:r w:rsidRPr="00253BB1">
        <w:rPr>
          <w:rFonts w:ascii="Times New Roman" w:hAnsi="Times New Roman" w:cs="Times New Roman"/>
          <w:color w:val="000000" w:themeColor="text1"/>
          <w:sz w:val="28"/>
          <w:szCs w:val="28"/>
        </w:rPr>
        <w:t>предусматр</w:t>
      </w:r>
      <w:r w:rsidR="00487911">
        <w:rPr>
          <w:rFonts w:ascii="Times New Roman" w:hAnsi="Times New Roman" w:cs="Times New Roman"/>
          <w:color w:val="000000" w:themeColor="text1"/>
          <w:sz w:val="28"/>
          <w:szCs w:val="28"/>
        </w:rPr>
        <w:t>ивается проектом бюджета на 2021</w:t>
      </w:r>
      <w:r w:rsidRPr="00253BB1">
        <w:rPr>
          <w:rFonts w:ascii="Times New Roman" w:hAnsi="Times New Roman" w:cs="Times New Roman"/>
          <w:color w:val="000000" w:themeColor="text1"/>
          <w:sz w:val="28"/>
          <w:szCs w:val="28"/>
        </w:rPr>
        <w:t xml:space="preserve"> год</w:t>
      </w:r>
      <w:r w:rsidR="00487911">
        <w:rPr>
          <w:rFonts w:ascii="Times New Roman" w:hAnsi="Times New Roman" w:cs="Times New Roman"/>
          <w:color w:val="000000" w:themeColor="text1"/>
          <w:sz w:val="28"/>
          <w:szCs w:val="28"/>
        </w:rPr>
        <w:t xml:space="preserve"> и плановый период 2022 и 2023 г.г. </w:t>
      </w:r>
      <w:r w:rsidR="00CB4006" w:rsidRPr="00253BB1">
        <w:rPr>
          <w:rFonts w:ascii="Times New Roman" w:hAnsi="Times New Roman" w:cs="Times New Roman"/>
          <w:color w:val="000000" w:themeColor="text1"/>
          <w:sz w:val="28"/>
          <w:szCs w:val="28"/>
        </w:rPr>
        <w:t xml:space="preserve">в размере </w:t>
      </w:r>
      <w:r w:rsidR="005D02A2" w:rsidRPr="00253BB1">
        <w:rPr>
          <w:rFonts w:ascii="Times New Roman" w:hAnsi="Times New Roman" w:cs="Times New Roman"/>
          <w:color w:val="000000" w:themeColor="text1"/>
          <w:sz w:val="28"/>
          <w:szCs w:val="28"/>
        </w:rPr>
        <w:t>1 </w:t>
      </w:r>
      <w:r w:rsidR="00487911">
        <w:rPr>
          <w:rFonts w:ascii="Times New Roman" w:hAnsi="Times New Roman" w:cs="Times New Roman"/>
          <w:color w:val="000000" w:themeColor="text1"/>
          <w:sz w:val="28"/>
          <w:szCs w:val="28"/>
        </w:rPr>
        <w:t>186</w:t>
      </w:r>
      <w:r w:rsidR="005D02A2" w:rsidRPr="00253BB1">
        <w:rPr>
          <w:rFonts w:ascii="Times New Roman" w:hAnsi="Times New Roman" w:cs="Times New Roman"/>
          <w:color w:val="000000" w:themeColor="text1"/>
          <w:sz w:val="28"/>
          <w:szCs w:val="28"/>
        </w:rPr>
        <w:t>,0</w:t>
      </w:r>
      <w:r w:rsidR="00CB4006" w:rsidRPr="00253BB1">
        <w:rPr>
          <w:rFonts w:ascii="Times New Roman" w:hAnsi="Times New Roman" w:cs="Times New Roman"/>
          <w:color w:val="000000" w:themeColor="text1"/>
          <w:sz w:val="28"/>
          <w:szCs w:val="28"/>
        </w:rPr>
        <w:t xml:space="preserve"> тыс. рублей,</w:t>
      </w:r>
      <w:r w:rsidR="00487911">
        <w:rPr>
          <w:rFonts w:ascii="Times New Roman" w:hAnsi="Times New Roman" w:cs="Times New Roman"/>
          <w:color w:val="000000" w:themeColor="text1"/>
          <w:sz w:val="28"/>
          <w:szCs w:val="28"/>
        </w:rPr>
        <w:t xml:space="preserve"> 1</w:t>
      </w:r>
      <w:r w:rsidR="00403695">
        <w:rPr>
          <w:rFonts w:ascii="Times New Roman" w:hAnsi="Times New Roman" w:cs="Times New Roman"/>
          <w:color w:val="000000" w:themeColor="text1"/>
          <w:sz w:val="28"/>
          <w:szCs w:val="28"/>
        </w:rPr>
        <w:t> </w:t>
      </w:r>
      <w:r w:rsidR="00487911">
        <w:rPr>
          <w:rFonts w:ascii="Times New Roman" w:hAnsi="Times New Roman" w:cs="Times New Roman"/>
          <w:color w:val="000000" w:themeColor="text1"/>
          <w:sz w:val="28"/>
          <w:szCs w:val="28"/>
        </w:rPr>
        <w:t>234</w:t>
      </w:r>
      <w:r w:rsidR="00403695">
        <w:rPr>
          <w:rFonts w:ascii="Times New Roman" w:hAnsi="Times New Roman" w:cs="Times New Roman"/>
          <w:color w:val="000000" w:themeColor="text1"/>
          <w:sz w:val="28"/>
          <w:szCs w:val="28"/>
        </w:rPr>
        <w:t>,</w:t>
      </w:r>
      <w:r w:rsidR="00403695" w:rsidRPr="00403695">
        <w:rPr>
          <w:rFonts w:ascii="Times New Roman" w:hAnsi="Times New Roman" w:cs="Times New Roman"/>
          <w:color w:val="000000" w:themeColor="text1"/>
          <w:sz w:val="28"/>
          <w:szCs w:val="28"/>
        </w:rPr>
        <w:t>0</w:t>
      </w:r>
      <w:r w:rsidR="00487911">
        <w:rPr>
          <w:rFonts w:ascii="Times New Roman" w:hAnsi="Times New Roman" w:cs="Times New Roman"/>
          <w:color w:val="000000" w:themeColor="text1"/>
          <w:sz w:val="28"/>
          <w:szCs w:val="28"/>
        </w:rPr>
        <w:t xml:space="preserve"> тыс</w:t>
      </w:r>
      <w:proofErr w:type="gramStart"/>
      <w:r w:rsidR="00487911">
        <w:rPr>
          <w:rFonts w:ascii="Times New Roman" w:hAnsi="Times New Roman" w:cs="Times New Roman"/>
          <w:color w:val="000000" w:themeColor="text1"/>
          <w:sz w:val="28"/>
          <w:szCs w:val="28"/>
        </w:rPr>
        <w:t>.р</w:t>
      </w:r>
      <w:proofErr w:type="gramEnd"/>
      <w:r w:rsidR="00487911">
        <w:rPr>
          <w:rFonts w:ascii="Times New Roman" w:hAnsi="Times New Roman" w:cs="Times New Roman"/>
          <w:color w:val="000000" w:themeColor="text1"/>
          <w:sz w:val="28"/>
          <w:szCs w:val="28"/>
        </w:rPr>
        <w:t xml:space="preserve">ублей и 1 356,0 тыс.рублей соответственно, </w:t>
      </w:r>
      <w:r w:rsidR="00CB4006" w:rsidRPr="00253BB1">
        <w:rPr>
          <w:rFonts w:ascii="Times New Roman" w:hAnsi="Times New Roman" w:cs="Times New Roman"/>
          <w:color w:val="000000" w:themeColor="text1"/>
          <w:sz w:val="28"/>
          <w:szCs w:val="28"/>
        </w:rPr>
        <w:t xml:space="preserve"> что </w:t>
      </w:r>
      <w:r w:rsidR="005D02A2" w:rsidRPr="00253BB1">
        <w:rPr>
          <w:rFonts w:ascii="Times New Roman" w:hAnsi="Times New Roman" w:cs="Times New Roman"/>
          <w:color w:val="000000" w:themeColor="text1"/>
          <w:sz w:val="28"/>
          <w:szCs w:val="28"/>
        </w:rPr>
        <w:t>составляет 6,5 % о</w:t>
      </w:r>
      <w:r w:rsidR="00487911">
        <w:rPr>
          <w:rFonts w:ascii="Times New Roman" w:hAnsi="Times New Roman" w:cs="Times New Roman"/>
          <w:color w:val="000000" w:themeColor="text1"/>
          <w:sz w:val="28"/>
          <w:szCs w:val="28"/>
        </w:rPr>
        <w:t>т всех запланированных расходов.</w:t>
      </w:r>
    </w:p>
    <w:p w:rsidR="00C4285B" w:rsidRPr="00253BB1" w:rsidRDefault="00C4285B" w:rsidP="00627021">
      <w:pPr>
        <w:pStyle w:val="a4"/>
        <w:widowControl w:val="0"/>
        <w:spacing w:after="0" w:line="240" w:lineRule="auto"/>
        <w:ind w:firstLine="0"/>
        <w:jc w:val="both"/>
        <w:rPr>
          <w:rFonts w:ascii="Times New Roman" w:hAnsi="Times New Roman" w:cs="Times New Roman"/>
          <w:color w:val="000000" w:themeColor="text1"/>
          <w:sz w:val="28"/>
          <w:szCs w:val="28"/>
        </w:rPr>
      </w:pPr>
    </w:p>
    <w:p w:rsidR="001D69F1" w:rsidRPr="00EB41E2" w:rsidRDefault="00DE20AE" w:rsidP="00EB41E2">
      <w:pPr>
        <w:pStyle w:val="a4"/>
        <w:widowControl w:val="0"/>
        <w:spacing w:after="0" w:line="240" w:lineRule="auto"/>
        <w:ind w:firstLine="0"/>
        <w:rPr>
          <w:rFonts w:ascii="Times New Roman" w:hAnsi="Times New Roman" w:cs="Times New Roman"/>
          <w:b/>
          <w:bCs/>
          <w:sz w:val="28"/>
          <w:szCs w:val="28"/>
        </w:rPr>
      </w:pPr>
      <w:r w:rsidRPr="00EB41E2">
        <w:rPr>
          <w:rFonts w:ascii="Times New Roman" w:hAnsi="Times New Roman" w:cs="Times New Roman"/>
          <w:b/>
          <w:bCs/>
          <w:sz w:val="28"/>
          <w:szCs w:val="28"/>
        </w:rPr>
        <w:t xml:space="preserve">6. </w:t>
      </w:r>
      <w:r w:rsidR="00696ED3" w:rsidRPr="00EB41E2">
        <w:rPr>
          <w:rFonts w:ascii="Times New Roman" w:hAnsi="Times New Roman" w:cs="Times New Roman"/>
          <w:b/>
          <w:bCs/>
          <w:sz w:val="28"/>
          <w:szCs w:val="28"/>
        </w:rPr>
        <w:t xml:space="preserve">Анализ паспортов и </w:t>
      </w:r>
      <w:r w:rsidR="00035E2D" w:rsidRPr="00EB41E2">
        <w:rPr>
          <w:rFonts w:ascii="Times New Roman" w:hAnsi="Times New Roman" w:cs="Times New Roman"/>
          <w:b/>
          <w:bCs/>
          <w:sz w:val="28"/>
          <w:szCs w:val="28"/>
        </w:rPr>
        <w:t>объемов финансирования</w:t>
      </w:r>
      <w:r w:rsidR="00696ED3" w:rsidRPr="00EB41E2">
        <w:rPr>
          <w:rFonts w:ascii="Times New Roman" w:hAnsi="Times New Roman" w:cs="Times New Roman"/>
          <w:b/>
          <w:bCs/>
          <w:sz w:val="28"/>
          <w:szCs w:val="28"/>
        </w:rPr>
        <w:t xml:space="preserve"> </w:t>
      </w:r>
      <w:r w:rsidR="00035E2D" w:rsidRPr="00EB41E2">
        <w:rPr>
          <w:rFonts w:ascii="Times New Roman" w:hAnsi="Times New Roman" w:cs="Times New Roman"/>
          <w:b/>
          <w:bCs/>
          <w:sz w:val="28"/>
          <w:szCs w:val="28"/>
        </w:rPr>
        <w:t>ведомственных целевых программ</w:t>
      </w:r>
      <w:r w:rsidR="00E61841" w:rsidRPr="00EB41E2">
        <w:rPr>
          <w:rFonts w:ascii="Times New Roman" w:hAnsi="Times New Roman" w:cs="Times New Roman"/>
          <w:b/>
          <w:bCs/>
          <w:sz w:val="28"/>
          <w:szCs w:val="28"/>
        </w:rPr>
        <w:t xml:space="preserve"> муниципального образования</w:t>
      </w:r>
    </w:p>
    <w:p w:rsidR="001D69F1" w:rsidRDefault="001D69F1" w:rsidP="00D279AA">
      <w:pPr>
        <w:spacing w:line="240" w:lineRule="auto"/>
        <w:ind w:firstLine="0"/>
        <w:rPr>
          <w:b/>
          <w:bCs/>
          <w:sz w:val="20"/>
        </w:rPr>
      </w:pPr>
    </w:p>
    <w:p w:rsidR="00C4285B" w:rsidRDefault="00C4285B" w:rsidP="00C4285B">
      <w:pPr>
        <w:autoSpaceDE w:val="0"/>
        <w:autoSpaceDN w:val="0"/>
        <w:adjustRightInd w:val="0"/>
        <w:spacing w:line="240" w:lineRule="auto"/>
        <w:ind w:firstLine="708"/>
        <w:rPr>
          <w:bCs/>
          <w:szCs w:val="28"/>
        </w:rPr>
      </w:pPr>
      <w:proofErr w:type="gramStart"/>
      <w:r>
        <w:rPr>
          <w:bCs/>
          <w:szCs w:val="28"/>
        </w:rPr>
        <w:t>Проектом местного бюджета муниципального образования «</w:t>
      </w:r>
      <w:proofErr w:type="spellStart"/>
      <w:r>
        <w:rPr>
          <w:bCs/>
          <w:szCs w:val="28"/>
        </w:rPr>
        <w:t>Инкинское</w:t>
      </w:r>
      <w:proofErr w:type="spellEnd"/>
      <w:r>
        <w:rPr>
          <w:bCs/>
          <w:szCs w:val="28"/>
        </w:rPr>
        <w:t xml:space="preserve"> сельское поселение» на 2021 год и на плановый период 2022 и 2023 годов  запланированы ассигнования в общей сумме 5 184,0 тыс. рублей (или 29,0</w:t>
      </w:r>
      <w:r w:rsidR="00403695">
        <w:rPr>
          <w:bCs/>
          <w:szCs w:val="28"/>
        </w:rPr>
        <w:t xml:space="preserve"> </w:t>
      </w:r>
      <w:r>
        <w:rPr>
          <w:bCs/>
          <w:szCs w:val="28"/>
        </w:rPr>
        <w:t>% от общего объема расходов) на реализацию двух ведомственных целевых программ (сведения о которых отражены в приложении 6 к проекту</w:t>
      </w:r>
      <w:r w:rsidR="00403695">
        <w:rPr>
          <w:bCs/>
          <w:szCs w:val="28"/>
        </w:rPr>
        <w:t xml:space="preserve"> бюджета)</w:t>
      </w:r>
      <w:r>
        <w:rPr>
          <w:bCs/>
          <w:szCs w:val="28"/>
        </w:rPr>
        <w:t>, а именно:</w:t>
      </w:r>
      <w:proofErr w:type="gramEnd"/>
      <w:r>
        <w:rPr>
          <w:bCs/>
          <w:szCs w:val="28"/>
        </w:rPr>
        <w:t xml:space="preserve"> «Приведение в нормативное состояние автомобильных дорог и улично-дорожной сети для непрерывного движения транспортных средств», «Создание условий для организации досуга и обеспечения жителей </w:t>
      </w:r>
      <w:proofErr w:type="spellStart"/>
      <w:r>
        <w:rPr>
          <w:bCs/>
          <w:szCs w:val="28"/>
        </w:rPr>
        <w:t>Инкинского</w:t>
      </w:r>
      <w:proofErr w:type="spellEnd"/>
      <w:r>
        <w:rPr>
          <w:bCs/>
          <w:szCs w:val="28"/>
        </w:rPr>
        <w:t xml:space="preserve"> сельского поселения услугами организаций культуры». </w:t>
      </w:r>
    </w:p>
    <w:p w:rsidR="00C4285B" w:rsidRDefault="00C4285B" w:rsidP="00C4285B">
      <w:pPr>
        <w:autoSpaceDE w:val="0"/>
        <w:autoSpaceDN w:val="0"/>
        <w:adjustRightInd w:val="0"/>
        <w:spacing w:line="240" w:lineRule="auto"/>
        <w:ind w:firstLine="708"/>
        <w:rPr>
          <w:bCs/>
          <w:szCs w:val="28"/>
        </w:rPr>
      </w:pPr>
      <w:r>
        <w:rPr>
          <w:bCs/>
          <w:szCs w:val="28"/>
        </w:rPr>
        <w:t xml:space="preserve">Бюджетные ассигнования на финансовое обеспечение ведомственных целевых программ запланированы проектом </w:t>
      </w:r>
      <w:r w:rsidR="00403695">
        <w:rPr>
          <w:bCs/>
          <w:szCs w:val="28"/>
        </w:rPr>
        <w:t xml:space="preserve">бюджета </w:t>
      </w:r>
      <w:r>
        <w:rPr>
          <w:bCs/>
          <w:szCs w:val="28"/>
        </w:rPr>
        <w:t>в объемах, предусмотренных программами.</w:t>
      </w:r>
    </w:p>
    <w:p w:rsidR="00C4285B" w:rsidRDefault="00C4285B" w:rsidP="00C4285B">
      <w:pPr>
        <w:autoSpaceDE w:val="0"/>
        <w:autoSpaceDN w:val="0"/>
        <w:adjustRightInd w:val="0"/>
        <w:spacing w:line="240" w:lineRule="auto"/>
        <w:ind w:firstLine="708"/>
        <w:rPr>
          <w:bCs/>
          <w:szCs w:val="28"/>
        </w:rPr>
      </w:pPr>
      <w:r>
        <w:rPr>
          <w:bCs/>
          <w:szCs w:val="28"/>
        </w:rPr>
        <w:lastRenderedPageBreak/>
        <w:t xml:space="preserve">Ведомственные целевые программы сформированы в соответствии с Порядком разработки, утверждения, реализации и мониторинга реализации ведомственных целевых программ муниципального образования </w:t>
      </w:r>
      <w:proofErr w:type="spellStart"/>
      <w:r>
        <w:rPr>
          <w:bCs/>
          <w:szCs w:val="28"/>
        </w:rPr>
        <w:t>Инкинское</w:t>
      </w:r>
      <w:proofErr w:type="spellEnd"/>
      <w:r>
        <w:rPr>
          <w:bCs/>
          <w:szCs w:val="28"/>
        </w:rPr>
        <w:t xml:space="preserve"> сельское поселение, утвержденным постановлением Администрации </w:t>
      </w:r>
      <w:proofErr w:type="spellStart"/>
      <w:r>
        <w:rPr>
          <w:bCs/>
          <w:szCs w:val="28"/>
        </w:rPr>
        <w:t>Инкинского</w:t>
      </w:r>
      <w:proofErr w:type="spellEnd"/>
      <w:r>
        <w:rPr>
          <w:bCs/>
          <w:szCs w:val="28"/>
        </w:rPr>
        <w:t xml:space="preserve"> сельского поселения от 25.08.2015 № 85 (далее – Порядок № 85).</w:t>
      </w:r>
    </w:p>
    <w:p w:rsidR="00C4285B" w:rsidRDefault="00403695" w:rsidP="00C4285B">
      <w:pPr>
        <w:autoSpaceDE w:val="0"/>
        <w:autoSpaceDN w:val="0"/>
        <w:adjustRightInd w:val="0"/>
        <w:spacing w:line="240" w:lineRule="auto"/>
        <w:ind w:firstLine="708"/>
        <w:rPr>
          <w:bCs/>
          <w:szCs w:val="28"/>
        </w:rPr>
      </w:pPr>
      <w:r>
        <w:rPr>
          <w:bCs/>
          <w:szCs w:val="28"/>
        </w:rPr>
        <w:t xml:space="preserve">Представленные </w:t>
      </w:r>
      <w:r w:rsidR="00C4285B">
        <w:rPr>
          <w:bCs/>
          <w:szCs w:val="28"/>
        </w:rPr>
        <w:t>одновременно с проектом бюджета паспорта ведомственных целевых программ не в полной мере соответствуют Порядку № 85, а именно:</w:t>
      </w:r>
    </w:p>
    <w:p w:rsidR="00C4285B" w:rsidRDefault="00C4285B" w:rsidP="00C4285B">
      <w:pPr>
        <w:autoSpaceDE w:val="0"/>
        <w:autoSpaceDN w:val="0"/>
        <w:adjustRightInd w:val="0"/>
        <w:spacing w:line="240" w:lineRule="auto"/>
        <w:ind w:firstLine="708"/>
        <w:rPr>
          <w:bCs/>
          <w:szCs w:val="28"/>
        </w:rPr>
      </w:pPr>
      <w:r>
        <w:rPr>
          <w:bCs/>
          <w:szCs w:val="28"/>
        </w:rPr>
        <w:t xml:space="preserve">- в ведомственной целевой программе «Приведение в нормативное состояние автомобильных дорог и улично-дорожной сети для непрерывного движения транспортных средств» установлены следующие разночтения: по паспорту ВЦП должна соответствовать целям (приоритетам) Комплексной программы социально-экономического развития </w:t>
      </w:r>
      <w:proofErr w:type="spellStart"/>
      <w:r>
        <w:rPr>
          <w:bCs/>
          <w:szCs w:val="28"/>
        </w:rPr>
        <w:t>Колпашевского</w:t>
      </w:r>
      <w:proofErr w:type="spellEnd"/>
      <w:r>
        <w:rPr>
          <w:bCs/>
          <w:szCs w:val="28"/>
        </w:rPr>
        <w:t xml:space="preserve"> района, </w:t>
      </w:r>
      <w:r w:rsidR="00403695">
        <w:rPr>
          <w:bCs/>
          <w:szCs w:val="28"/>
        </w:rPr>
        <w:t xml:space="preserve">однако, </w:t>
      </w:r>
      <w:proofErr w:type="gramStart"/>
      <w:r>
        <w:rPr>
          <w:bCs/>
          <w:szCs w:val="28"/>
        </w:rPr>
        <w:t>согласно Порядка</w:t>
      </w:r>
      <w:proofErr w:type="gramEnd"/>
      <w:r>
        <w:rPr>
          <w:bCs/>
          <w:szCs w:val="28"/>
        </w:rPr>
        <w:t xml:space="preserve"> № 85 ВЦП должна соответствовать целям (приоритетам) Комплексной программы социально-экономического развития </w:t>
      </w:r>
      <w:proofErr w:type="spellStart"/>
      <w:r>
        <w:rPr>
          <w:bCs/>
          <w:szCs w:val="28"/>
        </w:rPr>
        <w:t>Инкинского</w:t>
      </w:r>
      <w:proofErr w:type="spellEnd"/>
      <w:r>
        <w:rPr>
          <w:bCs/>
          <w:szCs w:val="28"/>
        </w:rPr>
        <w:t xml:space="preserve"> сельского поселения;</w:t>
      </w:r>
    </w:p>
    <w:p w:rsidR="00C4285B" w:rsidRDefault="00C4285B" w:rsidP="00C4285B">
      <w:pPr>
        <w:autoSpaceDE w:val="0"/>
        <w:autoSpaceDN w:val="0"/>
        <w:adjustRightInd w:val="0"/>
        <w:spacing w:line="240" w:lineRule="auto"/>
        <w:ind w:firstLine="708"/>
        <w:rPr>
          <w:szCs w:val="28"/>
        </w:rPr>
      </w:pPr>
      <w:r>
        <w:rPr>
          <w:bCs/>
          <w:szCs w:val="28"/>
        </w:rPr>
        <w:t xml:space="preserve">- в паспорте ведомственной целевой программы «Создание условий для организации досуга и обеспечения жителей </w:t>
      </w:r>
      <w:proofErr w:type="spellStart"/>
      <w:r>
        <w:rPr>
          <w:bCs/>
          <w:szCs w:val="28"/>
        </w:rPr>
        <w:t>Инкинского</w:t>
      </w:r>
      <w:proofErr w:type="spellEnd"/>
      <w:r>
        <w:rPr>
          <w:bCs/>
          <w:szCs w:val="28"/>
        </w:rPr>
        <w:t xml:space="preserve"> сельского поселения услугами организаций культуры» отсутствуют сведения о с</w:t>
      </w:r>
      <w:r>
        <w:rPr>
          <w:szCs w:val="28"/>
        </w:rPr>
        <w:t xml:space="preserve">оответствии ВЦП целям (приоритетам) Комплексной программы социально-экономического развития </w:t>
      </w:r>
      <w:proofErr w:type="spellStart"/>
      <w:r>
        <w:rPr>
          <w:szCs w:val="28"/>
        </w:rPr>
        <w:t>Инкинского</w:t>
      </w:r>
      <w:proofErr w:type="spellEnd"/>
      <w:r>
        <w:rPr>
          <w:szCs w:val="28"/>
        </w:rPr>
        <w:t xml:space="preserve"> сельского поселения.</w:t>
      </w:r>
    </w:p>
    <w:p w:rsidR="00C4285B" w:rsidRDefault="00403695" w:rsidP="00C4285B">
      <w:pPr>
        <w:autoSpaceDE w:val="0"/>
        <w:autoSpaceDN w:val="0"/>
        <w:adjustRightInd w:val="0"/>
        <w:spacing w:line="240" w:lineRule="auto"/>
        <w:ind w:firstLine="708"/>
        <w:rPr>
          <w:bCs/>
          <w:szCs w:val="28"/>
        </w:rPr>
      </w:pPr>
      <w:r>
        <w:rPr>
          <w:szCs w:val="28"/>
        </w:rPr>
        <w:t xml:space="preserve">С учетом перечисленного </w:t>
      </w:r>
      <w:r w:rsidR="00C4285B">
        <w:rPr>
          <w:szCs w:val="28"/>
        </w:rPr>
        <w:t xml:space="preserve">предлагаем привести в соответствие паспорта ведомственных целевых программ. </w:t>
      </w:r>
      <w:r w:rsidR="00C4285B">
        <w:rPr>
          <w:bCs/>
          <w:szCs w:val="28"/>
        </w:rPr>
        <w:t xml:space="preserve">      </w:t>
      </w:r>
    </w:p>
    <w:p w:rsidR="00C4285B" w:rsidRDefault="00C4285B" w:rsidP="00C4285B">
      <w:pPr>
        <w:autoSpaceDE w:val="0"/>
        <w:autoSpaceDN w:val="0"/>
        <w:adjustRightInd w:val="0"/>
        <w:spacing w:line="240" w:lineRule="auto"/>
        <w:ind w:firstLine="708"/>
        <w:rPr>
          <w:color w:val="000000" w:themeColor="text1"/>
          <w:szCs w:val="28"/>
        </w:rPr>
      </w:pPr>
      <w:r>
        <w:rPr>
          <w:color w:val="000000" w:themeColor="text1"/>
          <w:szCs w:val="28"/>
        </w:rPr>
        <w:t>Финансирование муниципальных программ проектом бюджета МО «</w:t>
      </w:r>
      <w:proofErr w:type="spellStart"/>
      <w:r>
        <w:rPr>
          <w:color w:val="000000" w:themeColor="text1"/>
          <w:szCs w:val="28"/>
        </w:rPr>
        <w:t>Инкинское</w:t>
      </w:r>
      <w:proofErr w:type="spellEnd"/>
      <w:r>
        <w:rPr>
          <w:color w:val="000000" w:themeColor="text1"/>
          <w:szCs w:val="28"/>
        </w:rPr>
        <w:t xml:space="preserve"> сельское поселение» на 2021 год и на плановый период 2022 и 2023 годов не запланировано.</w:t>
      </w:r>
    </w:p>
    <w:p w:rsidR="00C4285B" w:rsidRPr="00C4285B" w:rsidRDefault="00C4285B" w:rsidP="00D279AA">
      <w:pPr>
        <w:spacing w:line="240" w:lineRule="auto"/>
        <w:ind w:firstLine="0"/>
        <w:rPr>
          <w:b/>
          <w:bCs/>
          <w:sz w:val="24"/>
          <w:szCs w:val="24"/>
        </w:rPr>
      </w:pPr>
    </w:p>
    <w:p w:rsidR="005F045A" w:rsidRPr="00C100D6" w:rsidRDefault="00523039" w:rsidP="00696ED3">
      <w:pPr>
        <w:spacing w:line="240" w:lineRule="auto"/>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Pr="00C4285B" w:rsidRDefault="005F045A" w:rsidP="005F045A">
      <w:pPr>
        <w:pStyle w:val="a4"/>
        <w:widowControl w:val="0"/>
        <w:spacing w:after="0" w:line="240" w:lineRule="auto"/>
        <w:ind w:firstLine="0"/>
        <w:rPr>
          <w:rFonts w:ascii="Times New Roman" w:hAnsi="Times New Roman" w:cs="Times New Roman"/>
          <w:b/>
          <w:sz w:val="24"/>
          <w:szCs w:val="24"/>
        </w:rPr>
      </w:pPr>
    </w:p>
    <w:p w:rsidR="005F045A"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4B3161">
        <w:rPr>
          <w:rFonts w:ascii="Times New Roman" w:hAnsi="Times New Roman" w:cs="Times New Roman"/>
          <w:sz w:val="28"/>
          <w:szCs w:val="28"/>
        </w:rPr>
        <w:t xml:space="preserve">Проектом решения </w:t>
      </w:r>
      <w:r w:rsidR="004B3161">
        <w:rPr>
          <w:rFonts w:ascii="Times New Roman" w:hAnsi="Times New Roman" w:cs="Times New Roman"/>
          <w:sz w:val="28"/>
          <w:szCs w:val="28"/>
        </w:rPr>
        <w:t xml:space="preserve">бюджета </w:t>
      </w:r>
      <w:r w:rsidR="0053705C">
        <w:rPr>
          <w:rFonts w:ascii="Times New Roman" w:hAnsi="Times New Roman" w:cs="Times New Roman"/>
          <w:sz w:val="28"/>
          <w:szCs w:val="28"/>
        </w:rPr>
        <w:t>на 2021</w:t>
      </w:r>
      <w:r w:rsidR="001D69F1">
        <w:rPr>
          <w:rFonts w:ascii="Times New Roman" w:hAnsi="Times New Roman" w:cs="Times New Roman"/>
          <w:sz w:val="28"/>
          <w:szCs w:val="28"/>
        </w:rPr>
        <w:t xml:space="preserve"> год</w:t>
      </w:r>
      <w:r w:rsidR="0053705C">
        <w:rPr>
          <w:rFonts w:ascii="Times New Roman" w:hAnsi="Times New Roman" w:cs="Times New Roman"/>
          <w:sz w:val="28"/>
          <w:szCs w:val="28"/>
        </w:rPr>
        <w:t xml:space="preserve"> и плановый период 2022 и 2023 годов</w:t>
      </w:r>
      <w:r w:rsidR="001D69F1">
        <w:rPr>
          <w:rFonts w:ascii="Times New Roman" w:hAnsi="Times New Roman" w:cs="Times New Roman"/>
          <w:sz w:val="28"/>
          <w:szCs w:val="28"/>
        </w:rPr>
        <w:t xml:space="preserve"> установлен бездефицитный бюджет поселения</w:t>
      </w:r>
      <w:r w:rsidR="004B3161">
        <w:rPr>
          <w:rFonts w:ascii="Times New Roman" w:hAnsi="Times New Roman" w:cs="Times New Roman"/>
          <w:sz w:val="28"/>
          <w:szCs w:val="28"/>
        </w:rPr>
        <w:t xml:space="preserve">. </w:t>
      </w:r>
    </w:p>
    <w:p w:rsidR="00C100D6" w:rsidRPr="004D35C0" w:rsidRDefault="005F6C9E" w:rsidP="004D35C0">
      <w:pPr>
        <w:pStyle w:val="a4"/>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100D6" w:rsidRPr="004D35C0">
        <w:rPr>
          <w:rFonts w:ascii="Times New Roman" w:hAnsi="Times New Roman" w:cs="Times New Roman"/>
          <w:color w:val="000000" w:themeColor="text1"/>
          <w:sz w:val="28"/>
          <w:szCs w:val="28"/>
        </w:rPr>
        <w:t>Верхний предел муниципального</w:t>
      </w:r>
      <w:r w:rsidR="00277C3F" w:rsidRPr="004D35C0">
        <w:rPr>
          <w:rFonts w:ascii="Times New Roman" w:hAnsi="Times New Roman" w:cs="Times New Roman"/>
          <w:color w:val="000000" w:themeColor="text1"/>
          <w:sz w:val="28"/>
          <w:szCs w:val="28"/>
        </w:rPr>
        <w:t xml:space="preserve"> внутреннего </w:t>
      </w:r>
      <w:r w:rsidR="00C100D6" w:rsidRPr="004D35C0">
        <w:rPr>
          <w:rFonts w:ascii="Times New Roman" w:hAnsi="Times New Roman" w:cs="Times New Roman"/>
          <w:color w:val="000000" w:themeColor="text1"/>
          <w:sz w:val="28"/>
          <w:szCs w:val="28"/>
        </w:rPr>
        <w:t>долга МО «</w:t>
      </w:r>
      <w:proofErr w:type="spellStart"/>
      <w:r w:rsidR="00277C3F" w:rsidRPr="004D35C0">
        <w:rPr>
          <w:rFonts w:ascii="Times New Roman" w:hAnsi="Times New Roman" w:cs="Times New Roman"/>
          <w:color w:val="000000" w:themeColor="text1"/>
          <w:sz w:val="28"/>
          <w:szCs w:val="28"/>
        </w:rPr>
        <w:t>Инкинское</w:t>
      </w:r>
      <w:proofErr w:type="spellEnd"/>
      <w:r w:rsidR="00277C3F" w:rsidRPr="004D35C0">
        <w:rPr>
          <w:rFonts w:ascii="Times New Roman" w:hAnsi="Times New Roman" w:cs="Times New Roman"/>
          <w:color w:val="000000" w:themeColor="text1"/>
          <w:sz w:val="28"/>
          <w:szCs w:val="28"/>
        </w:rPr>
        <w:t xml:space="preserve"> сельское поселение</w:t>
      </w:r>
      <w:r w:rsidR="00C100D6" w:rsidRPr="004D35C0">
        <w:rPr>
          <w:rFonts w:ascii="Times New Roman" w:hAnsi="Times New Roman" w:cs="Times New Roman"/>
          <w:color w:val="000000" w:themeColor="text1"/>
          <w:sz w:val="28"/>
          <w:szCs w:val="28"/>
        </w:rPr>
        <w:t xml:space="preserve">» </w:t>
      </w:r>
      <w:r w:rsidR="000F0768" w:rsidRPr="004D35C0">
        <w:rPr>
          <w:rFonts w:ascii="Times New Roman" w:hAnsi="Times New Roman" w:cs="Times New Roman"/>
          <w:color w:val="000000" w:themeColor="text1"/>
          <w:sz w:val="28"/>
          <w:szCs w:val="28"/>
        </w:rPr>
        <w:t>п</w:t>
      </w:r>
      <w:r w:rsidR="00C100D6" w:rsidRPr="004D35C0">
        <w:rPr>
          <w:rFonts w:ascii="Times New Roman" w:hAnsi="Times New Roman" w:cs="Times New Roman"/>
          <w:color w:val="000000" w:themeColor="text1"/>
          <w:sz w:val="28"/>
          <w:szCs w:val="28"/>
        </w:rPr>
        <w:t>о представленным данным сос</w:t>
      </w:r>
      <w:r w:rsidR="004D35C0">
        <w:rPr>
          <w:rFonts w:ascii="Times New Roman" w:hAnsi="Times New Roman" w:cs="Times New Roman"/>
          <w:color w:val="000000" w:themeColor="text1"/>
          <w:sz w:val="28"/>
          <w:szCs w:val="28"/>
        </w:rPr>
        <w:t>тавит по состоянию на 01.01.2022</w:t>
      </w:r>
      <w:r w:rsidR="00277C3F" w:rsidRPr="004D35C0">
        <w:rPr>
          <w:rFonts w:ascii="Times New Roman" w:hAnsi="Times New Roman" w:cs="Times New Roman"/>
          <w:color w:val="000000" w:themeColor="text1"/>
          <w:sz w:val="28"/>
          <w:szCs w:val="28"/>
        </w:rPr>
        <w:t xml:space="preserve"> – 0 </w:t>
      </w:r>
      <w:r w:rsidR="00C100D6" w:rsidRPr="004D35C0">
        <w:rPr>
          <w:rFonts w:ascii="Times New Roman" w:hAnsi="Times New Roman" w:cs="Times New Roman"/>
          <w:color w:val="000000" w:themeColor="text1"/>
          <w:sz w:val="28"/>
          <w:szCs w:val="28"/>
        </w:rPr>
        <w:t>тыс</w:t>
      </w:r>
      <w:proofErr w:type="gramStart"/>
      <w:r w:rsidR="00C100D6" w:rsidRPr="004D35C0">
        <w:rPr>
          <w:rFonts w:ascii="Times New Roman" w:hAnsi="Times New Roman" w:cs="Times New Roman"/>
          <w:color w:val="000000" w:themeColor="text1"/>
          <w:sz w:val="28"/>
          <w:szCs w:val="28"/>
        </w:rPr>
        <w:t>.р</w:t>
      </w:r>
      <w:proofErr w:type="gramEnd"/>
      <w:r w:rsidR="00C100D6" w:rsidRPr="004D35C0">
        <w:rPr>
          <w:rFonts w:ascii="Times New Roman" w:hAnsi="Times New Roman" w:cs="Times New Roman"/>
          <w:color w:val="000000" w:themeColor="text1"/>
          <w:sz w:val="28"/>
          <w:szCs w:val="28"/>
        </w:rPr>
        <w:t xml:space="preserve">ублей.  </w:t>
      </w:r>
    </w:p>
    <w:p w:rsidR="004C1F34" w:rsidRPr="004D35C0" w:rsidRDefault="004C1F34" w:rsidP="00C100D6">
      <w:pPr>
        <w:spacing w:line="240" w:lineRule="auto"/>
        <w:rPr>
          <w:color w:val="000000" w:themeColor="text1"/>
          <w:sz w:val="24"/>
          <w:szCs w:val="24"/>
        </w:rPr>
      </w:pP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7102AE" w:rsidP="00232FBF">
            <w:pPr>
              <w:pStyle w:val="a4"/>
              <w:widowControl w:val="0"/>
              <w:spacing w:after="0" w:line="240" w:lineRule="auto"/>
              <w:ind w:firstLine="0"/>
              <w:rPr>
                <w:rFonts w:ascii="Times New Roman" w:hAnsi="Times New Roman" w:cs="Times New Roman"/>
                <w:b/>
                <w:sz w:val="32"/>
                <w:szCs w:val="32"/>
              </w:rPr>
            </w:pPr>
          </w:p>
        </w:tc>
        <w:tc>
          <w:tcPr>
            <w:tcW w:w="9256" w:type="dxa"/>
          </w:tcPr>
          <w:p w:rsidR="007102AE" w:rsidRDefault="00700737" w:rsidP="0053705C">
            <w:pPr>
              <w:pStyle w:val="a4"/>
              <w:widowControl w:val="0"/>
              <w:numPr>
                <w:ilvl w:val="0"/>
                <w:numId w:val="19"/>
              </w:numPr>
              <w:spacing w:after="0" w:line="240" w:lineRule="auto"/>
              <w:ind w:left="357" w:hanging="357"/>
              <w:rPr>
                <w:rFonts w:ascii="Times New Roman" w:hAnsi="Times New Roman" w:cs="Times New Roman"/>
                <w:b/>
                <w:sz w:val="28"/>
                <w:szCs w:val="28"/>
              </w:rPr>
            </w:pPr>
            <w:r w:rsidRPr="00085FDF">
              <w:rPr>
                <w:rFonts w:ascii="Times New Roman" w:hAnsi="Times New Roman" w:cs="Times New Roman"/>
                <w:b/>
                <w:sz w:val="28"/>
                <w:szCs w:val="28"/>
              </w:rPr>
              <w:t>Основные выводы,</w:t>
            </w:r>
            <w:r w:rsidR="0053705C">
              <w:rPr>
                <w:rFonts w:ascii="Times New Roman" w:hAnsi="Times New Roman" w:cs="Times New Roman"/>
                <w:b/>
                <w:sz w:val="28"/>
                <w:szCs w:val="28"/>
              </w:rPr>
              <w:t xml:space="preserve"> замечания по текстовой части проекта бюджета,</w:t>
            </w:r>
            <w:r w:rsidRPr="00085FDF">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p w:rsidR="00232FBF" w:rsidRPr="004D35C0" w:rsidRDefault="00232FBF" w:rsidP="00232FBF">
            <w:pPr>
              <w:pStyle w:val="a4"/>
              <w:widowControl w:val="0"/>
              <w:spacing w:after="0" w:line="240" w:lineRule="auto"/>
              <w:ind w:left="928" w:firstLine="0"/>
              <w:jc w:val="both"/>
              <w:rPr>
                <w:rFonts w:ascii="Times New Roman" w:hAnsi="Times New Roman" w:cs="Times New Roman"/>
                <w:b/>
                <w:sz w:val="24"/>
                <w:szCs w:val="24"/>
              </w:rPr>
            </w:pPr>
          </w:p>
        </w:tc>
      </w:tr>
    </w:tbl>
    <w:p w:rsidR="002A457E" w:rsidRPr="00382879" w:rsidRDefault="002A457E" w:rsidP="00382879">
      <w:pPr>
        <w:spacing w:line="240" w:lineRule="auto"/>
        <w:ind w:firstLine="708"/>
        <w:rPr>
          <w:color w:val="000000" w:themeColor="text1"/>
          <w:szCs w:val="28"/>
        </w:rPr>
      </w:pPr>
      <w:r w:rsidRPr="00382879">
        <w:rPr>
          <w:bCs/>
          <w:color w:val="000000" w:themeColor="text1"/>
          <w:szCs w:val="28"/>
        </w:rPr>
        <w:t>На основании изложенного в настоящем заключении С</w:t>
      </w:r>
      <w:r w:rsidRPr="00382879">
        <w:rPr>
          <w:color w:val="000000" w:themeColor="text1"/>
          <w:szCs w:val="28"/>
        </w:rPr>
        <w:t xml:space="preserve">четная палата </w:t>
      </w:r>
      <w:proofErr w:type="spellStart"/>
      <w:r w:rsidRPr="00382879">
        <w:rPr>
          <w:color w:val="000000" w:themeColor="text1"/>
          <w:szCs w:val="28"/>
        </w:rPr>
        <w:t>Колпашевского</w:t>
      </w:r>
      <w:proofErr w:type="spellEnd"/>
      <w:r w:rsidRPr="00382879">
        <w:rPr>
          <w:color w:val="000000" w:themeColor="text1"/>
          <w:szCs w:val="28"/>
        </w:rPr>
        <w:t xml:space="preserve"> района сообщает следующее:</w:t>
      </w:r>
    </w:p>
    <w:p w:rsidR="002A457E" w:rsidRPr="00382879" w:rsidRDefault="002A457E" w:rsidP="007B3673">
      <w:pPr>
        <w:pStyle w:val="a6"/>
        <w:spacing w:line="240" w:lineRule="auto"/>
        <w:ind w:left="0" w:firstLine="708"/>
        <w:contextualSpacing w:val="0"/>
        <w:rPr>
          <w:color w:val="000000" w:themeColor="text1"/>
          <w:szCs w:val="28"/>
        </w:rPr>
      </w:pPr>
      <w:r w:rsidRPr="00382879">
        <w:rPr>
          <w:color w:val="000000" w:themeColor="text1"/>
          <w:szCs w:val="28"/>
        </w:rPr>
        <w:t>1. Проект решения в целом соответствует требованиям бюджетного законодательства</w:t>
      </w:r>
      <w:r w:rsidR="00C30F12" w:rsidRPr="00382879">
        <w:rPr>
          <w:color w:val="000000" w:themeColor="text1"/>
          <w:szCs w:val="28"/>
        </w:rPr>
        <w:t>.</w:t>
      </w:r>
    </w:p>
    <w:p w:rsidR="002A457E" w:rsidRPr="00382879" w:rsidRDefault="002A457E" w:rsidP="007B3673">
      <w:pPr>
        <w:pStyle w:val="a6"/>
        <w:spacing w:line="240" w:lineRule="auto"/>
        <w:ind w:left="0" w:firstLine="708"/>
        <w:contextualSpacing w:val="0"/>
        <w:rPr>
          <w:color w:val="000000" w:themeColor="text1"/>
          <w:szCs w:val="28"/>
        </w:rPr>
      </w:pPr>
      <w:r w:rsidRPr="00382879">
        <w:rPr>
          <w:color w:val="000000" w:themeColor="text1"/>
          <w:szCs w:val="28"/>
        </w:rPr>
        <w:t>2.</w:t>
      </w:r>
      <w:r w:rsidR="00F87FFA" w:rsidRPr="00382879">
        <w:rPr>
          <w:color w:val="000000" w:themeColor="text1"/>
          <w:szCs w:val="28"/>
        </w:rPr>
        <w:t xml:space="preserve"> </w:t>
      </w:r>
      <w:r w:rsidRPr="00382879">
        <w:rPr>
          <w:color w:val="000000" w:themeColor="text1"/>
          <w:szCs w:val="28"/>
        </w:rPr>
        <w:t xml:space="preserve"> Документы и материалы, представленные вместе с проектом бюджета, </w:t>
      </w:r>
      <w:r w:rsidR="00382879">
        <w:rPr>
          <w:color w:val="000000" w:themeColor="text1"/>
          <w:szCs w:val="28"/>
        </w:rPr>
        <w:t>не</w:t>
      </w:r>
      <w:r w:rsidR="003A155B">
        <w:rPr>
          <w:color w:val="000000" w:themeColor="text1"/>
          <w:szCs w:val="28"/>
        </w:rPr>
        <w:t xml:space="preserve"> в полном</w:t>
      </w:r>
      <w:r w:rsidR="00382879">
        <w:rPr>
          <w:color w:val="000000" w:themeColor="text1"/>
          <w:szCs w:val="28"/>
        </w:rPr>
        <w:t xml:space="preserve"> объеме соответствуют</w:t>
      </w:r>
      <w:r w:rsidRPr="00382879">
        <w:rPr>
          <w:color w:val="000000" w:themeColor="text1"/>
          <w:szCs w:val="28"/>
        </w:rPr>
        <w:t xml:space="preserve"> перечню, установленному </w:t>
      </w:r>
      <w:r w:rsidRPr="00382879">
        <w:rPr>
          <w:color w:val="000000" w:themeColor="text1"/>
          <w:szCs w:val="28"/>
        </w:rPr>
        <w:lastRenderedPageBreak/>
        <w:t>стать</w:t>
      </w:r>
      <w:r w:rsidR="00003D9B">
        <w:rPr>
          <w:color w:val="000000" w:themeColor="text1"/>
          <w:szCs w:val="28"/>
        </w:rPr>
        <w:t xml:space="preserve">ей 184.2 Бюджетного кодекса </w:t>
      </w:r>
      <w:r w:rsidR="003A155B">
        <w:rPr>
          <w:color w:val="000000" w:themeColor="text1"/>
          <w:szCs w:val="28"/>
        </w:rPr>
        <w:t>и пункту 2 статьи 13 Положения о бюджетном процессе.</w:t>
      </w:r>
    </w:p>
    <w:p w:rsidR="00717F1A" w:rsidRDefault="00717F1A" w:rsidP="007B3673">
      <w:pPr>
        <w:pStyle w:val="a6"/>
        <w:spacing w:line="240" w:lineRule="auto"/>
        <w:ind w:left="0" w:firstLine="708"/>
        <w:contextualSpacing w:val="0"/>
        <w:rPr>
          <w:color w:val="000000" w:themeColor="text1"/>
          <w:szCs w:val="28"/>
        </w:rPr>
      </w:pPr>
      <w:r w:rsidRPr="00382879">
        <w:rPr>
          <w:color w:val="000000" w:themeColor="text1"/>
          <w:szCs w:val="28"/>
        </w:rPr>
        <w:t>3. Проект решения о бюджете содержит 24 пункта.</w:t>
      </w:r>
    </w:p>
    <w:p w:rsidR="00EF3ED9" w:rsidRDefault="00EF3ED9" w:rsidP="007B3673">
      <w:pPr>
        <w:pStyle w:val="a6"/>
        <w:spacing w:line="240" w:lineRule="auto"/>
        <w:ind w:left="0" w:firstLine="708"/>
        <w:contextualSpacing w:val="0"/>
        <w:rPr>
          <w:color w:val="000000" w:themeColor="text1"/>
          <w:szCs w:val="28"/>
        </w:rPr>
      </w:pPr>
      <w:r>
        <w:rPr>
          <w:color w:val="000000" w:themeColor="text1"/>
          <w:szCs w:val="28"/>
        </w:rPr>
        <w:t xml:space="preserve">В преамбуле проекта решения предлагаем уточнить дату утверждения Положения о бюджетном процессе (27.09.2017). </w:t>
      </w:r>
    </w:p>
    <w:p w:rsidR="00717F1A" w:rsidRDefault="00717F1A" w:rsidP="00382879">
      <w:pPr>
        <w:pStyle w:val="a6"/>
        <w:spacing w:line="240" w:lineRule="auto"/>
        <w:ind w:left="0" w:firstLine="708"/>
        <w:contextualSpacing w:val="0"/>
        <w:rPr>
          <w:color w:val="000000" w:themeColor="text1"/>
          <w:szCs w:val="28"/>
        </w:rPr>
      </w:pPr>
      <w:r w:rsidRPr="00382879">
        <w:rPr>
          <w:color w:val="000000" w:themeColor="text1"/>
          <w:szCs w:val="28"/>
        </w:rPr>
        <w:t>Установленны</w:t>
      </w:r>
      <w:r w:rsidR="009B0160" w:rsidRPr="00382879">
        <w:rPr>
          <w:color w:val="000000" w:themeColor="text1"/>
          <w:szCs w:val="28"/>
        </w:rPr>
        <w:t xml:space="preserve">й </w:t>
      </w:r>
      <w:r w:rsidRPr="00382879">
        <w:rPr>
          <w:color w:val="000000" w:themeColor="text1"/>
          <w:szCs w:val="28"/>
        </w:rPr>
        <w:t xml:space="preserve">пунктом 3 статьи 14 Положения о бюджетном процессе </w:t>
      </w:r>
      <w:r w:rsidR="009B0160" w:rsidRPr="00382879">
        <w:rPr>
          <w:color w:val="000000" w:themeColor="text1"/>
          <w:szCs w:val="28"/>
        </w:rPr>
        <w:t>порядок содержания проекта решения о бюджете соблюден.</w:t>
      </w:r>
    </w:p>
    <w:p w:rsidR="004D35C0" w:rsidRDefault="004D35C0" w:rsidP="00382879">
      <w:pPr>
        <w:pStyle w:val="a6"/>
        <w:spacing w:line="240" w:lineRule="auto"/>
        <w:ind w:left="0" w:firstLine="708"/>
        <w:contextualSpacing w:val="0"/>
        <w:rPr>
          <w:color w:val="000000" w:themeColor="text1"/>
          <w:szCs w:val="28"/>
          <w:shd w:val="clear" w:color="auto" w:fill="FFFFFF"/>
        </w:rPr>
      </w:pPr>
      <w:r>
        <w:rPr>
          <w:color w:val="000000" w:themeColor="text1"/>
          <w:szCs w:val="28"/>
        </w:rPr>
        <w:t>При этом</w:t>
      </w:r>
      <w:proofErr w:type="gramStart"/>
      <w:r>
        <w:rPr>
          <w:color w:val="000000" w:themeColor="text1"/>
          <w:szCs w:val="28"/>
        </w:rPr>
        <w:t>,</w:t>
      </w:r>
      <w:proofErr w:type="gramEnd"/>
      <w:r>
        <w:rPr>
          <w:color w:val="000000" w:themeColor="text1"/>
          <w:szCs w:val="28"/>
        </w:rPr>
        <w:t xml:space="preserve"> пунктом 3 статьи 184.1 БК РФ </w:t>
      </w:r>
      <w:r w:rsidR="00A1459D">
        <w:rPr>
          <w:color w:val="000000" w:themeColor="text1"/>
          <w:szCs w:val="28"/>
        </w:rPr>
        <w:t xml:space="preserve">установлены требования об утверждении </w:t>
      </w:r>
      <w:r w:rsidR="00A1459D">
        <w:rPr>
          <w:color w:val="000000" w:themeColor="text1"/>
          <w:szCs w:val="28"/>
          <w:shd w:val="clear" w:color="auto" w:fill="FFFFFF"/>
        </w:rPr>
        <w:t>общего</w:t>
      </w:r>
      <w:r w:rsidR="00A1459D" w:rsidRPr="00A1459D">
        <w:rPr>
          <w:color w:val="000000" w:themeColor="text1"/>
          <w:szCs w:val="28"/>
          <w:shd w:val="clear" w:color="auto" w:fill="FFFFFF"/>
        </w:rPr>
        <w:t xml:space="preserve"> объем</w:t>
      </w:r>
      <w:r w:rsidR="00A1459D">
        <w:rPr>
          <w:color w:val="000000" w:themeColor="text1"/>
          <w:szCs w:val="28"/>
          <w:shd w:val="clear" w:color="auto" w:fill="FFFFFF"/>
        </w:rPr>
        <w:t>а</w:t>
      </w:r>
      <w:r w:rsidR="00A1459D" w:rsidRPr="00A1459D">
        <w:rPr>
          <w:color w:val="000000" w:themeColor="text1"/>
          <w:szCs w:val="28"/>
          <w:shd w:val="clear" w:color="auto" w:fill="FFFFFF"/>
        </w:rPr>
        <w:t xml:space="preserve">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A1459D">
        <w:rPr>
          <w:color w:val="000000" w:themeColor="text1"/>
          <w:szCs w:val="28"/>
          <w:shd w:val="clear" w:color="auto" w:fill="FFFFFF"/>
        </w:rPr>
        <w:t xml:space="preserve">. Указанные условно утвержденные расходы запланированы </w:t>
      </w:r>
      <w:r w:rsidR="00EB41E2">
        <w:rPr>
          <w:color w:val="000000" w:themeColor="text1"/>
          <w:szCs w:val="28"/>
          <w:shd w:val="clear" w:color="auto" w:fill="FFFFFF"/>
        </w:rPr>
        <w:t>проектом</w:t>
      </w:r>
      <w:r w:rsidR="00A1459D">
        <w:rPr>
          <w:color w:val="000000" w:themeColor="text1"/>
          <w:szCs w:val="28"/>
          <w:shd w:val="clear" w:color="auto" w:fill="FFFFFF"/>
        </w:rPr>
        <w:t xml:space="preserve"> бюджета (приложение 6), однако в текстовой части проекта решения в плановых периодах</w:t>
      </w:r>
      <w:r w:rsidR="00EB41E2">
        <w:rPr>
          <w:color w:val="000000" w:themeColor="text1"/>
          <w:szCs w:val="28"/>
          <w:shd w:val="clear" w:color="auto" w:fill="FFFFFF"/>
        </w:rPr>
        <w:t xml:space="preserve"> (2022 и 2023г.г.)</w:t>
      </w:r>
      <w:r w:rsidR="00A1459D">
        <w:rPr>
          <w:color w:val="000000" w:themeColor="text1"/>
          <w:szCs w:val="28"/>
          <w:shd w:val="clear" w:color="auto" w:fill="FFFFFF"/>
        </w:rPr>
        <w:t xml:space="preserve"> не утверждаются</w:t>
      </w:r>
      <w:r w:rsidR="00EB41E2">
        <w:rPr>
          <w:color w:val="000000" w:themeColor="text1"/>
          <w:szCs w:val="28"/>
          <w:shd w:val="clear" w:color="auto" w:fill="FFFFFF"/>
        </w:rPr>
        <w:t xml:space="preserve"> (подпункт 2 пункта 3)</w:t>
      </w:r>
      <w:r w:rsidR="00A1459D">
        <w:rPr>
          <w:color w:val="000000" w:themeColor="text1"/>
          <w:szCs w:val="28"/>
          <w:shd w:val="clear" w:color="auto" w:fill="FFFFFF"/>
        </w:rPr>
        <w:t>.</w:t>
      </w:r>
    </w:p>
    <w:p w:rsidR="003A155B" w:rsidRDefault="00D65A95" w:rsidP="00382879">
      <w:pPr>
        <w:pStyle w:val="a6"/>
        <w:spacing w:line="240" w:lineRule="auto"/>
        <w:ind w:left="0" w:firstLine="708"/>
        <w:contextualSpacing w:val="0"/>
        <w:rPr>
          <w:color w:val="000000" w:themeColor="text1"/>
          <w:szCs w:val="28"/>
          <w:shd w:val="clear" w:color="auto" w:fill="FFFFFF"/>
        </w:rPr>
      </w:pPr>
      <w:r>
        <w:rPr>
          <w:color w:val="000000" w:themeColor="text1"/>
          <w:szCs w:val="28"/>
          <w:shd w:val="clear" w:color="auto" w:fill="FFFFFF"/>
        </w:rPr>
        <w:t>Действующим Положением о бюджетном процессе и Уставом МО «</w:t>
      </w:r>
      <w:proofErr w:type="spellStart"/>
      <w:r>
        <w:rPr>
          <w:color w:val="000000" w:themeColor="text1"/>
          <w:szCs w:val="28"/>
          <w:shd w:val="clear" w:color="auto" w:fill="FFFFFF"/>
        </w:rPr>
        <w:t>Инкинское</w:t>
      </w:r>
      <w:proofErr w:type="spellEnd"/>
      <w:r>
        <w:rPr>
          <w:color w:val="000000" w:themeColor="text1"/>
          <w:szCs w:val="28"/>
          <w:shd w:val="clear" w:color="auto" w:fill="FFFFFF"/>
        </w:rPr>
        <w:t xml:space="preserve"> сельское поселение» не предусмотрено объединение первого и второго чтения проекта бюджета. </w:t>
      </w:r>
      <w:r w:rsidR="00003D9B">
        <w:rPr>
          <w:color w:val="000000" w:themeColor="text1"/>
          <w:szCs w:val="28"/>
          <w:shd w:val="clear" w:color="auto" w:fill="FFFFFF"/>
        </w:rPr>
        <w:t>Н</w:t>
      </w:r>
      <w:r>
        <w:rPr>
          <w:color w:val="000000" w:themeColor="text1"/>
          <w:szCs w:val="28"/>
          <w:shd w:val="clear" w:color="auto" w:fill="FFFFFF"/>
        </w:rPr>
        <w:t>а экспертизу представлен проект решения о бюджете с объединением первого и второго чтения.</w:t>
      </w:r>
    </w:p>
    <w:p w:rsidR="00EB41E2" w:rsidRDefault="00EB41E2" w:rsidP="00382879">
      <w:pPr>
        <w:pStyle w:val="a6"/>
        <w:spacing w:line="240" w:lineRule="auto"/>
        <w:ind w:left="0" w:firstLine="708"/>
        <w:contextualSpacing w:val="0"/>
        <w:rPr>
          <w:color w:val="000000" w:themeColor="text1"/>
          <w:szCs w:val="28"/>
          <w:shd w:val="clear" w:color="auto" w:fill="FFFFFF"/>
        </w:rPr>
      </w:pPr>
      <w:r>
        <w:rPr>
          <w:color w:val="000000" w:themeColor="text1"/>
          <w:szCs w:val="28"/>
          <w:shd w:val="clear" w:color="auto" w:fill="FFFFFF"/>
        </w:rPr>
        <w:t>В пункте 22 рекомендуем конкретизировать указанные лимиты.</w:t>
      </w:r>
    </w:p>
    <w:p w:rsidR="007A6C5F" w:rsidRDefault="007A6C5F" w:rsidP="007A6C5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В отношении Положения о бюджетном процессе предлагаем следующее.</w:t>
      </w:r>
    </w:p>
    <w:p w:rsidR="007A6C5F" w:rsidRPr="00956EAA" w:rsidRDefault="007A6C5F" w:rsidP="007A6C5F">
      <w:pPr>
        <w:pStyle w:val="ConsNormal"/>
        <w:widowControl/>
        <w:ind w:right="0" w:firstLine="709"/>
        <w:jc w:val="both"/>
        <w:rPr>
          <w:rFonts w:ascii="Times New Roman" w:hAnsi="Times New Roman" w:cs="Times New Roman"/>
          <w:color w:val="000000" w:themeColor="text1"/>
          <w:sz w:val="28"/>
          <w:szCs w:val="28"/>
        </w:rPr>
      </w:pPr>
      <w:proofErr w:type="gramStart"/>
      <w:r w:rsidRPr="00956EAA">
        <w:rPr>
          <w:rFonts w:ascii="Times New Roman" w:hAnsi="Times New Roman" w:cs="Times New Roman"/>
          <w:sz w:val="28"/>
          <w:szCs w:val="28"/>
        </w:rPr>
        <w:t xml:space="preserve">Пункт 3 статьи 14 дополнить </w:t>
      </w:r>
      <w:r w:rsidRPr="00956EAA">
        <w:rPr>
          <w:rFonts w:ascii="Times New Roman" w:hAnsi="Times New Roman" w:cs="Times New Roman"/>
          <w:color w:val="000000" w:themeColor="text1"/>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r w:rsidRPr="00956EA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65A95" w:rsidRPr="00D65A95" w:rsidRDefault="00D65A95" w:rsidP="00D65A95">
      <w:pPr>
        <w:spacing w:line="240" w:lineRule="auto"/>
        <w:rPr>
          <w:szCs w:val="28"/>
        </w:rPr>
      </w:pPr>
      <w:r>
        <w:rPr>
          <w:szCs w:val="28"/>
        </w:rPr>
        <w:t xml:space="preserve">5. </w:t>
      </w:r>
      <w:r w:rsidRPr="00D65A95">
        <w:rPr>
          <w:szCs w:val="28"/>
        </w:rPr>
        <w:t xml:space="preserve">Кроме </w:t>
      </w:r>
      <w:r>
        <w:rPr>
          <w:szCs w:val="28"/>
        </w:rPr>
        <w:t>этого</w:t>
      </w:r>
      <w:r w:rsidRPr="00D65A95">
        <w:rPr>
          <w:szCs w:val="28"/>
        </w:rPr>
        <w:t xml:space="preserve">, обращаем внимание на соблюдение статьи 15 Положения о бюджетном процессе в части рассмотрения проекта решения о бюджете в течение 25 календарных дней со дня поступления проекта решения о бюджете поселения в Совет </w:t>
      </w:r>
      <w:proofErr w:type="spellStart"/>
      <w:r>
        <w:rPr>
          <w:szCs w:val="28"/>
        </w:rPr>
        <w:t>Инкинского</w:t>
      </w:r>
      <w:proofErr w:type="spellEnd"/>
      <w:r w:rsidRPr="00D65A95">
        <w:rPr>
          <w:szCs w:val="28"/>
        </w:rPr>
        <w:t xml:space="preserve"> сельского поселения. </w:t>
      </w:r>
    </w:p>
    <w:p w:rsidR="00354713" w:rsidRPr="00354713" w:rsidRDefault="00354713" w:rsidP="00902273">
      <w:pPr>
        <w:spacing w:line="240" w:lineRule="auto"/>
        <w:ind w:firstLine="708"/>
        <w:rPr>
          <w:b/>
          <w:szCs w:val="28"/>
        </w:rPr>
      </w:pPr>
      <w:r w:rsidRPr="00354713">
        <w:rPr>
          <w:b/>
          <w:szCs w:val="28"/>
        </w:rPr>
        <w:t xml:space="preserve">По результатам экспертизы проекта решения </w:t>
      </w:r>
      <w:r w:rsidR="00FB28CE">
        <w:rPr>
          <w:b/>
          <w:szCs w:val="28"/>
        </w:rPr>
        <w:t xml:space="preserve">Совета </w:t>
      </w:r>
      <w:proofErr w:type="spellStart"/>
      <w:r w:rsidR="00FB28CE">
        <w:rPr>
          <w:b/>
          <w:szCs w:val="28"/>
        </w:rPr>
        <w:t>Инкинского</w:t>
      </w:r>
      <w:proofErr w:type="spellEnd"/>
      <w:r w:rsidR="00FB28CE">
        <w:rPr>
          <w:b/>
          <w:szCs w:val="28"/>
        </w:rPr>
        <w:t xml:space="preserve"> сельского поселения </w:t>
      </w:r>
      <w:r w:rsidRPr="00354713">
        <w:rPr>
          <w:b/>
          <w:szCs w:val="28"/>
        </w:rPr>
        <w:t>«О бюджете муниципального образования «</w:t>
      </w:r>
      <w:proofErr w:type="spellStart"/>
      <w:r w:rsidR="00FB28CE">
        <w:rPr>
          <w:b/>
          <w:szCs w:val="28"/>
        </w:rPr>
        <w:t>Инкинское</w:t>
      </w:r>
      <w:proofErr w:type="spellEnd"/>
      <w:r w:rsidR="00FB28CE">
        <w:rPr>
          <w:b/>
          <w:szCs w:val="28"/>
        </w:rPr>
        <w:t xml:space="preserve"> сельское поселение</w:t>
      </w:r>
      <w:r w:rsidR="007B3673">
        <w:rPr>
          <w:b/>
          <w:szCs w:val="28"/>
        </w:rPr>
        <w:t>» на 2021</w:t>
      </w:r>
      <w:r w:rsidRPr="00354713">
        <w:rPr>
          <w:b/>
          <w:szCs w:val="28"/>
        </w:rPr>
        <w:t xml:space="preserve"> год</w:t>
      </w:r>
      <w:r w:rsidR="007B3673">
        <w:rPr>
          <w:b/>
          <w:szCs w:val="28"/>
        </w:rPr>
        <w:t xml:space="preserve"> и на плановый период</w:t>
      </w:r>
      <w:r w:rsidR="0053705C">
        <w:rPr>
          <w:b/>
          <w:szCs w:val="28"/>
        </w:rPr>
        <w:t xml:space="preserve"> 2022 и 2023 годов</w:t>
      </w:r>
      <w:r w:rsidR="004A0EDA">
        <w:rPr>
          <w:b/>
          <w:szCs w:val="28"/>
        </w:rPr>
        <w:t xml:space="preserve">» </w:t>
      </w:r>
      <w:r w:rsidRPr="00354713">
        <w:rPr>
          <w:b/>
          <w:szCs w:val="28"/>
        </w:rPr>
        <w:t xml:space="preserve">Счетная палата </w:t>
      </w:r>
      <w:proofErr w:type="spellStart"/>
      <w:r w:rsidRPr="00354713">
        <w:rPr>
          <w:b/>
          <w:szCs w:val="28"/>
        </w:rPr>
        <w:t>Колпашевского</w:t>
      </w:r>
      <w:proofErr w:type="spellEnd"/>
      <w:r w:rsidRPr="00354713">
        <w:rPr>
          <w:b/>
          <w:szCs w:val="28"/>
        </w:rPr>
        <w:t xml:space="preserve"> района </w:t>
      </w:r>
      <w:r w:rsidR="002A457E">
        <w:rPr>
          <w:b/>
          <w:szCs w:val="28"/>
        </w:rPr>
        <w:t xml:space="preserve">считает возможным рекомендовать его к рассмотрению </w:t>
      </w:r>
      <w:r w:rsidR="00B253EA">
        <w:rPr>
          <w:b/>
          <w:szCs w:val="28"/>
        </w:rPr>
        <w:t xml:space="preserve">в установленные сроки </w:t>
      </w:r>
      <w:r w:rsidR="002A457E">
        <w:rPr>
          <w:b/>
          <w:szCs w:val="28"/>
        </w:rPr>
        <w:t>с</w:t>
      </w:r>
      <w:r w:rsidR="00F87FFA">
        <w:rPr>
          <w:b/>
          <w:szCs w:val="28"/>
        </w:rPr>
        <w:t xml:space="preserve"> </w:t>
      </w:r>
      <w:r w:rsidR="00F87FFA">
        <w:rPr>
          <w:b/>
          <w:szCs w:val="28"/>
        </w:rPr>
        <w:lastRenderedPageBreak/>
        <w:t xml:space="preserve">учетом замечаний, </w:t>
      </w:r>
      <w:r w:rsidRPr="00354713">
        <w:rPr>
          <w:b/>
          <w:szCs w:val="28"/>
        </w:rPr>
        <w:t>предложений</w:t>
      </w:r>
      <w:r w:rsidR="00F87FFA">
        <w:rPr>
          <w:b/>
          <w:szCs w:val="28"/>
        </w:rPr>
        <w:t xml:space="preserve"> и рекомендаций</w:t>
      </w:r>
      <w:r w:rsidRPr="00354713">
        <w:rPr>
          <w:b/>
          <w:szCs w:val="28"/>
        </w:rPr>
        <w:t>, содержащихся в настоящем Заключении.</w:t>
      </w:r>
    </w:p>
    <w:p w:rsidR="00354713" w:rsidRDefault="00354713" w:rsidP="00902273">
      <w:pPr>
        <w:spacing w:line="240" w:lineRule="auto"/>
        <w:rPr>
          <w:sz w:val="24"/>
        </w:rPr>
      </w:pPr>
    </w:p>
    <w:p w:rsidR="00354713" w:rsidRDefault="00354713" w:rsidP="00354713">
      <w:pPr>
        <w:rPr>
          <w:sz w:val="24"/>
        </w:rPr>
      </w:pPr>
    </w:p>
    <w:p w:rsidR="00F87FFA" w:rsidRDefault="00F87FFA" w:rsidP="00354713">
      <w:pPr>
        <w:rPr>
          <w:sz w:val="24"/>
        </w:rPr>
      </w:pPr>
    </w:p>
    <w:p w:rsidR="00F87FFA" w:rsidRDefault="00F87FFA" w:rsidP="00354713">
      <w:pPr>
        <w:rPr>
          <w:sz w:val="24"/>
        </w:rPr>
      </w:pPr>
    </w:p>
    <w:p w:rsidR="00354713" w:rsidRPr="00003D9B" w:rsidRDefault="00F87FFA" w:rsidP="009C3581">
      <w:pPr>
        <w:spacing w:line="240" w:lineRule="auto"/>
        <w:ind w:firstLine="0"/>
        <w:rPr>
          <w:szCs w:val="28"/>
        </w:rPr>
      </w:pPr>
      <w:r>
        <w:rPr>
          <w:szCs w:val="28"/>
        </w:rPr>
        <w:t xml:space="preserve"> </w:t>
      </w:r>
      <w:r w:rsidR="00003D9B" w:rsidRPr="00003D9B">
        <w:rPr>
          <w:szCs w:val="28"/>
        </w:rPr>
        <w:t>Председатель</w:t>
      </w:r>
      <w:r w:rsidR="009C3581" w:rsidRPr="00003D9B">
        <w:rPr>
          <w:szCs w:val="28"/>
        </w:rPr>
        <w:t xml:space="preserve"> Счетной палаты</w:t>
      </w:r>
      <w:r w:rsidR="00354713">
        <w:rPr>
          <w:szCs w:val="28"/>
        </w:rPr>
        <w:t xml:space="preserve">    </w:t>
      </w:r>
      <w:r>
        <w:rPr>
          <w:szCs w:val="28"/>
        </w:rPr>
        <w:t xml:space="preserve">   </w:t>
      </w:r>
      <w:r w:rsidR="00354713" w:rsidRPr="00354713">
        <w:rPr>
          <w:szCs w:val="28"/>
        </w:rPr>
        <w:t xml:space="preserve">________________    </w:t>
      </w:r>
      <w:r w:rsidR="00003D9B">
        <w:rPr>
          <w:szCs w:val="28"/>
        </w:rPr>
        <w:t xml:space="preserve"> </w:t>
      </w:r>
      <w:r w:rsidR="00354713" w:rsidRPr="00354713">
        <w:rPr>
          <w:szCs w:val="28"/>
        </w:rPr>
        <w:t xml:space="preserve">   </w:t>
      </w:r>
      <w:r w:rsidR="00003D9B" w:rsidRPr="00003D9B">
        <w:rPr>
          <w:szCs w:val="28"/>
        </w:rPr>
        <w:t xml:space="preserve">М.Ю. </w:t>
      </w:r>
      <w:proofErr w:type="spellStart"/>
      <w:r w:rsidR="00003D9B" w:rsidRPr="00003D9B">
        <w:rPr>
          <w:szCs w:val="28"/>
        </w:rPr>
        <w:t>Мурзина</w:t>
      </w:r>
      <w:proofErr w:type="spellEnd"/>
    </w:p>
    <w:p w:rsidR="00354713" w:rsidRPr="00354713" w:rsidRDefault="00354713" w:rsidP="00354713">
      <w:pPr>
        <w:rPr>
          <w:szCs w:val="28"/>
        </w:rPr>
      </w:pPr>
    </w:p>
    <w:sectPr w:rsidR="00354713" w:rsidRPr="00354713" w:rsidSect="00E473B9">
      <w:footerReference w:type="default" r:id="rId8"/>
      <w:pgSz w:w="11906" w:h="16838"/>
      <w:pgMar w:top="1134" w:right="850" w:bottom="1134"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BF" w:rsidRDefault="004821BF" w:rsidP="00E473B9">
      <w:pPr>
        <w:spacing w:line="240" w:lineRule="auto"/>
      </w:pPr>
      <w:r>
        <w:separator/>
      </w:r>
    </w:p>
  </w:endnote>
  <w:endnote w:type="continuationSeparator" w:id="0">
    <w:p w:rsidR="004821BF" w:rsidRDefault="004821BF"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EndPr>
      <w:rPr>
        <w:sz w:val="24"/>
        <w:szCs w:val="24"/>
      </w:rPr>
    </w:sdtEndPr>
    <w:sdtContent>
      <w:p w:rsidR="00403695" w:rsidRPr="006A5A17" w:rsidRDefault="00B161A1">
        <w:pPr>
          <w:pStyle w:val="ae"/>
          <w:jc w:val="right"/>
          <w:rPr>
            <w:sz w:val="24"/>
            <w:szCs w:val="24"/>
          </w:rPr>
        </w:pPr>
        <w:r w:rsidRPr="006A5A17">
          <w:rPr>
            <w:sz w:val="24"/>
            <w:szCs w:val="24"/>
          </w:rPr>
          <w:fldChar w:fldCharType="begin"/>
        </w:r>
        <w:r w:rsidR="00403695" w:rsidRPr="006A5A17">
          <w:rPr>
            <w:sz w:val="24"/>
            <w:szCs w:val="24"/>
          </w:rPr>
          <w:instrText xml:space="preserve"> PAGE   \* MERGEFORMAT </w:instrText>
        </w:r>
        <w:r w:rsidRPr="006A5A17">
          <w:rPr>
            <w:sz w:val="24"/>
            <w:szCs w:val="24"/>
          </w:rPr>
          <w:fldChar w:fldCharType="separate"/>
        </w:r>
        <w:r w:rsidR="00232D0B">
          <w:rPr>
            <w:noProof/>
            <w:sz w:val="24"/>
            <w:szCs w:val="24"/>
          </w:rPr>
          <w:t>1</w:t>
        </w:r>
        <w:r w:rsidRPr="006A5A17">
          <w:rPr>
            <w:sz w:val="24"/>
            <w:szCs w:val="24"/>
          </w:rPr>
          <w:fldChar w:fldCharType="end"/>
        </w:r>
      </w:p>
    </w:sdtContent>
  </w:sdt>
  <w:p w:rsidR="00403695" w:rsidRDefault="004036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BF" w:rsidRDefault="004821BF" w:rsidP="00E473B9">
      <w:pPr>
        <w:spacing w:line="240" w:lineRule="auto"/>
      </w:pPr>
      <w:r>
        <w:separator/>
      </w:r>
    </w:p>
  </w:footnote>
  <w:footnote w:type="continuationSeparator" w:id="0">
    <w:p w:rsidR="004821BF" w:rsidRDefault="004821BF"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5CD1683"/>
    <w:multiLevelType w:val="hybridMultilevel"/>
    <w:tmpl w:val="84ECC628"/>
    <w:lvl w:ilvl="0" w:tplc="EE4ED33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13"/>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12"/>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 w:numId="15">
    <w:abstractNumId w:val="1"/>
  </w:num>
  <w:num w:numId="16">
    <w:abstractNumId w:val="14"/>
  </w:num>
  <w:num w:numId="17">
    <w:abstractNumId w:val="0"/>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03D9B"/>
    <w:rsid w:val="00011F7D"/>
    <w:rsid w:val="00013871"/>
    <w:rsid w:val="000149FD"/>
    <w:rsid w:val="00017C23"/>
    <w:rsid w:val="000217A7"/>
    <w:rsid w:val="000250EB"/>
    <w:rsid w:val="000253AA"/>
    <w:rsid w:val="0002723D"/>
    <w:rsid w:val="000300FE"/>
    <w:rsid w:val="00031DDA"/>
    <w:rsid w:val="000356E2"/>
    <w:rsid w:val="00035E2D"/>
    <w:rsid w:val="00042CF8"/>
    <w:rsid w:val="00042E7D"/>
    <w:rsid w:val="00044514"/>
    <w:rsid w:val="00057403"/>
    <w:rsid w:val="000636DB"/>
    <w:rsid w:val="00065664"/>
    <w:rsid w:val="00070F74"/>
    <w:rsid w:val="000731A3"/>
    <w:rsid w:val="00073D4A"/>
    <w:rsid w:val="000764FA"/>
    <w:rsid w:val="0008433F"/>
    <w:rsid w:val="0008567A"/>
    <w:rsid w:val="00085FDF"/>
    <w:rsid w:val="000A45BB"/>
    <w:rsid w:val="000B19F6"/>
    <w:rsid w:val="000B22AA"/>
    <w:rsid w:val="000C135D"/>
    <w:rsid w:val="000C18C2"/>
    <w:rsid w:val="000D4E5C"/>
    <w:rsid w:val="000E57DF"/>
    <w:rsid w:val="000F0768"/>
    <w:rsid w:val="000F7F96"/>
    <w:rsid w:val="001007AF"/>
    <w:rsid w:val="00106FEC"/>
    <w:rsid w:val="00112F3F"/>
    <w:rsid w:val="001131E2"/>
    <w:rsid w:val="00114CE6"/>
    <w:rsid w:val="00114EC5"/>
    <w:rsid w:val="00115F0F"/>
    <w:rsid w:val="00122983"/>
    <w:rsid w:val="00126336"/>
    <w:rsid w:val="001310A8"/>
    <w:rsid w:val="0015257D"/>
    <w:rsid w:val="00155D87"/>
    <w:rsid w:val="00156A56"/>
    <w:rsid w:val="00163A00"/>
    <w:rsid w:val="00163C46"/>
    <w:rsid w:val="00171265"/>
    <w:rsid w:val="00172007"/>
    <w:rsid w:val="001734CE"/>
    <w:rsid w:val="00175F7E"/>
    <w:rsid w:val="00184770"/>
    <w:rsid w:val="001852B5"/>
    <w:rsid w:val="001917E0"/>
    <w:rsid w:val="00192414"/>
    <w:rsid w:val="00192A91"/>
    <w:rsid w:val="00194767"/>
    <w:rsid w:val="001977FB"/>
    <w:rsid w:val="001A4CE3"/>
    <w:rsid w:val="001A532E"/>
    <w:rsid w:val="001B274C"/>
    <w:rsid w:val="001B3F9B"/>
    <w:rsid w:val="001B49F1"/>
    <w:rsid w:val="001C17B4"/>
    <w:rsid w:val="001C433E"/>
    <w:rsid w:val="001D204D"/>
    <w:rsid w:val="001D21F8"/>
    <w:rsid w:val="001D69F1"/>
    <w:rsid w:val="001E03F2"/>
    <w:rsid w:val="001E36EE"/>
    <w:rsid w:val="001E59B9"/>
    <w:rsid w:val="001E5D8D"/>
    <w:rsid w:val="001F4FC7"/>
    <w:rsid w:val="001F7830"/>
    <w:rsid w:val="0020044C"/>
    <w:rsid w:val="00200AD7"/>
    <w:rsid w:val="00202849"/>
    <w:rsid w:val="0020479F"/>
    <w:rsid w:val="002054D5"/>
    <w:rsid w:val="00206B36"/>
    <w:rsid w:val="00210645"/>
    <w:rsid w:val="00211DC2"/>
    <w:rsid w:val="002207B1"/>
    <w:rsid w:val="002232BB"/>
    <w:rsid w:val="0022373F"/>
    <w:rsid w:val="00225C50"/>
    <w:rsid w:val="00232D0B"/>
    <w:rsid w:val="00232FBF"/>
    <w:rsid w:val="00233261"/>
    <w:rsid w:val="00247B8E"/>
    <w:rsid w:val="00251B5F"/>
    <w:rsid w:val="00253BB1"/>
    <w:rsid w:val="00256699"/>
    <w:rsid w:val="00265C3B"/>
    <w:rsid w:val="00265FDB"/>
    <w:rsid w:val="00270D01"/>
    <w:rsid w:val="00273115"/>
    <w:rsid w:val="002739F6"/>
    <w:rsid w:val="00277A7C"/>
    <w:rsid w:val="00277C3F"/>
    <w:rsid w:val="00285274"/>
    <w:rsid w:val="00285518"/>
    <w:rsid w:val="0029614C"/>
    <w:rsid w:val="002A1354"/>
    <w:rsid w:val="002A2038"/>
    <w:rsid w:val="002A457E"/>
    <w:rsid w:val="002C00EC"/>
    <w:rsid w:val="002C2313"/>
    <w:rsid w:val="002C30F6"/>
    <w:rsid w:val="002C48E3"/>
    <w:rsid w:val="002C667E"/>
    <w:rsid w:val="002C7281"/>
    <w:rsid w:val="002D2260"/>
    <w:rsid w:val="002D44E4"/>
    <w:rsid w:val="002D57D7"/>
    <w:rsid w:val="002D5F12"/>
    <w:rsid w:val="002D7440"/>
    <w:rsid w:val="002E0A46"/>
    <w:rsid w:val="002E450F"/>
    <w:rsid w:val="002E48A0"/>
    <w:rsid w:val="002E55AD"/>
    <w:rsid w:val="002E58D4"/>
    <w:rsid w:val="002E64C1"/>
    <w:rsid w:val="002F03F5"/>
    <w:rsid w:val="002F09C8"/>
    <w:rsid w:val="00302569"/>
    <w:rsid w:val="00303446"/>
    <w:rsid w:val="00306D34"/>
    <w:rsid w:val="0031355B"/>
    <w:rsid w:val="00316BFC"/>
    <w:rsid w:val="003172E8"/>
    <w:rsid w:val="00317572"/>
    <w:rsid w:val="00321B72"/>
    <w:rsid w:val="00321B9B"/>
    <w:rsid w:val="00322A9E"/>
    <w:rsid w:val="00324931"/>
    <w:rsid w:val="00332B60"/>
    <w:rsid w:val="003373DB"/>
    <w:rsid w:val="00344B32"/>
    <w:rsid w:val="00352AB1"/>
    <w:rsid w:val="00354713"/>
    <w:rsid w:val="003615C6"/>
    <w:rsid w:val="0037498B"/>
    <w:rsid w:val="00382879"/>
    <w:rsid w:val="003876F4"/>
    <w:rsid w:val="00395457"/>
    <w:rsid w:val="003A155B"/>
    <w:rsid w:val="003A3613"/>
    <w:rsid w:val="003B57C0"/>
    <w:rsid w:val="003B5D6C"/>
    <w:rsid w:val="003C108E"/>
    <w:rsid w:val="003C122A"/>
    <w:rsid w:val="003C3FAF"/>
    <w:rsid w:val="003C427A"/>
    <w:rsid w:val="003C5760"/>
    <w:rsid w:val="003D07A7"/>
    <w:rsid w:val="003D0F93"/>
    <w:rsid w:val="003D142E"/>
    <w:rsid w:val="003E0EC4"/>
    <w:rsid w:val="003E438D"/>
    <w:rsid w:val="003E4844"/>
    <w:rsid w:val="003E4A4D"/>
    <w:rsid w:val="003F2F85"/>
    <w:rsid w:val="003F3DFD"/>
    <w:rsid w:val="003F4AFC"/>
    <w:rsid w:val="003F6229"/>
    <w:rsid w:val="0040093D"/>
    <w:rsid w:val="00401967"/>
    <w:rsid w:val="00403695"/>
    <w:rsid w:val="00403DF8"/>
    <w:rsid w:val="00405F92"/>
    <w:rsid w:val="00406709"/>
    <w:rsid w:val="00406825"/>
    <w:rsid w:val="00406BDE"/>
    <w:rsid w:val="00407DA8"/>
    <w:rsid w:val="00412A6C"/>
    <w:rsid w:val="0043207F"/>
    <w:rsid w:val="00433EFE"/>
    <w:rsid w:val="004405EC"/>
    <w:rsid w:val="00445A27"/>
    <w:rsid w:val="0045090C"/>
    <w:rsid w:val="00452E54"/>
    <w:rsid w:val="00455CE7"/>
    <w:rsid w:val="0046483C"/>
    <w:rsid w:val="0046507A"/>
    <w:rsid w:val="0046563C"/>
    <w:rsid w:val="00472EEA"/>
    <w:rsid w:val="004730E0"/>
    <w:rsid w:val="00473D49"/>
    <w:rsid w:val="0048106E"/>
    <w:rsid w:val="004821BF"/>
    <w:rsid w:val="00483B2E"/>
    <w:rsid w:val="00487911"/>
    <w:rsid w:val="004921B2"/>
    <w:rsid w:val="004A0EDA"/>
    <w:rsid w:val="004A2E4E"/>
    <w:rsid w:val="004A3BFE"/>
    <w:rsid w:val="004A4FC8"/>
    <w:rsid w:val="004A5A3D"/>
    <w:rsid w:val="004B3161"/>
    <w:rsid w:val="004C1825"/>
    <w:rsid w:val="004C1F34"/>
    <w:rsid w:val="004C5EA5"/>
    <w:rsid w:val="004D0A22"/>
    <w:rsid w:val="004D13C0"/>
    <w:rsid w:val="004D2E91"/>
    <w:rsid w:val="004D35C0"/>
    <w:rsid w:val="004D39E1"/>
    <w:rsid w:val="004D3AD3"/>
    <w:rsid w:val="004F6591"/>
    <w:rsid w:val="0050485F"/>
    <w:rsid w:val="00514AC0"/>
    <w:rsid w:val="00516BC1"/>
    <w:rsid w:val="005200C4"/>
    <w:rsid w:val="00522136"/>
    <w:rsid w:val="00523039"/>
    <w:rsid w:val="0052565E"/>
    <w:rsid w:val="0053705C"/>
    <w:rsid w:val="00544BB4"/>
    <w:rsid w:val="00545952"/>
    <w:rsid w:val="00551E93"/>
    <w:rsid w:val="005522A8"/>
    <w:rsid w:val="005556D8"/>
    <w:rsid w:val="005565C2"/>
    <w:rsid w:val="00556F2D"/>
    <w:rsid w:val="00561A16"/>
    <w:rsid w:val="00561D46"/>
    <w:rsid w:val="00563623"/>
    <w:rsid w:val="00565D7C"/>
    <w:rsid w:val="0056603E"/>
    <w:rsid w:val="00576DC7"/>
    <w:rsid w:val="00577BAB"/>
    <w:rsid w:val="00583AD8"/>
    <w:rsid w:val="00593540"/>
    <w:rsid w:val="00594D5F"/>
    <w:rsid w:val="00595A7C"/>
    <w:rsid w:val="005A20F1"/>
    <w:rsid w:val="005A2DAF"/>
    <w:rsid w:val="005A4D19"/>
    <w:rsid w:val="005A6FB7"/>
    <w:rsid w:val="005B7645"/>
    <w:rsid w:val="005C249E"/>
    <w:rsid w:val="005C3EE8"/>
    <w:rsid w:val="005D02A2"/>
    <w:rsid w:val="005E3A4A"/>
    <w:rsid w:val="005F045A"/>
    <w:rsid w:val="005F16DC"/>
    <w:rsid w:val="005F6C9E"/>
    <w:rsid w:val="00603AAA"/>
    <w:rsid w:val="006168EF"/>
    <w:rsid w:val="00627021"/>
    <w:rsid w:val="00627865"/>
    <w:rsid w:val="006311CD"/>
    <w:rsid w:val="0063548F"/>
    <w:rsid w:val="006458D9"/>
    <w:rsid w:val="006468B6"/>
    <w:rsid w:val="00646E8D"/>
    <w:rsid w:val="00656647"/>
    <w:rsid w:val="0066445A"/>
    <w:rsid w:val="0067089C"/>
    <w:rsid w:val="00672E8C"/>
    <w:rsid w:val="006771EB"/>
    <w:rsid w:val="00677F7D"/>
    <w:rsid w:val="00681972"/>
    <w:rsid w:val="00684082"/>
    <w:rsid w:val="00692CA9"/>
    <w:rsid w:val="00696ED3"/>
    <w:rsid w:val="006A17E2"/>
    <w:rsid w:val="006A441E"/>
    <w:rsid w:val="006A5A17"/>
    <w:rsid w:val="006B0D1E"/>
    <w:rsid w:val="006B5997"/>
    <w:rsid w:val="006B68D1"/>
    <w:rsid w:val="006C0C37"/>
    <w:rsid w:val="006C5AE6"/>
    <w:rsid w:val="006C5F79"/>
    <w:rsid w:val="006D0B83"/>
    <w:rsid w:val="006D7745"/>
    <w:rsid w:val="006E1542"/>
    <w:rsid w:val="006E614F"/>
    <w:rsid w:val="006E670F"/>
    <w:rsid w:val="006F0CA2"/>
    <w:rsid w:val="006F14CC"/>
    <w:rsid w:val="00700737"/>
    <w:rsid w:val="00700A3A"/>
    <w:rsid w:val="007102AE"/>
    <w:rsid w:val="00711FB2"/>
    <w:rsid w:val="007125AB"/>
    <w:rsid w:val="00715B01"/>
    <w:rsid w:val="00717F1A"/>
    <w:rsid w:val="00720346"/>
    <w:rsid w:val="0072316B"/>
    <w:rsid w:val="0073035D"/>
    <w:rsid w:val="00731912"/>
    <w:rsid w:val="00743662"/>
    <w:rsid w:val="007514EA"/>
    <w:rsid w:val="00752539"/>
    <w:rsid w:val="007528F5"/>
    <w:rsid w:val="007543B8"/>
    <w:rsid w:val="00755FCF"/>
    <w:rsid w:val="007569B9"/>
    <w:rsid w:val="007572A0"/>
    <w:rsid w:val="00757E69"/>
    <w:rsid w:val="00757EDB"/>
    <w:rsid w:val="00766712"/>
    <w:rsid w:val="00772D9C"/>
    <w:rsid w:val="00786636"/>
    <w:rsid w:val="007876C6"/>
    <w:rsid w:val="00792948"/>
    <w:rsid w:val="007930C7"/>
    <w:rsid w:val="00794E09"/>
    <w:rsid w:val="007A0B20"/>
    <w:rsid w:val="007A0C9F"/>
    <w:rsid w:val="007A5FC0"/>
    <w:rsid w:val="007A6C5F"/>
    <w:rsid w:val="007A790D"/>
    <w:rsid w:val="007B3673"/>
    <w:rsid w:val="007C0870"/>
    <w:rsid w:val="007D69C4"/>
    <w:rsid w:val="007D6EEC"/>
    <w:rsid w:val="007E133C"/>
    <w:rsid w:val="007E22A9"/>
    <w:rsid w:val="007E486F"/>
    <w:rsid w:val="007E60DF"/>
    <w:rsid w:val="007F20A6"/>
    <w:rsid w:val="007F2FA9"/>
    <w:rsid w:val="007F4A73"/>
    <w:rsid w:val="007F680C"/>
    <w:rsid w:val="007F7C9A"/>
    <w:rsid w:val="00801021"/>
    <w:rsid w:val="00801210"/>
    <w:rsid w:val="00806974"/>
    <w:rsid w:val="00811876"/>
    <w:rsid w:val="00814D76"/>
    <w:rsid w:val="008273BA"/>
    <w:rsid w:val="00830556"/>
    <w:rsid w:val="008427B0"/>
    <w:rsid w:val="00847511"/>
    <w:rsid w:val="00847A87"/>
    <w:rsid w:val="0085084C"/>
    <w:rsid w:val="00856E87"/>
    <w:rsid w:val="008647DC"/>
    <w:rsid w:val="00864A82"/>
    <w:rsid w:val="00871192"/>
    <w:rsid w:val="008728AD"/>
    <w:rsid w:val="00876671"/>
    <w:rsid w:val="00877279"/>
    <w:rsid w:val="0088784F"/>
    <w:rsid w:val="0089007E"/>
    <w:rsid w:val="0089329A"/>
    <w:rsid w:val="00893781"/>
    <w:rsid w:val="0089526D"/>
    <w:rsid w:val="00897C03"/>
    <w:rsid w:val="008A5933"/>
    <w:rsid w:val="008A7731"/>
    <w:rsid w:val="008B6230"/>
    <w:rsid w:val="008C00F0"/>
    <w:rsid w:val="008C1AE3"/>
    <w:rsid w:val="008C22A0"/>
    <w:rsid w:val="008C3A56"/>
    <w:rsid w:val="008C4A63"/>
    <w:rsid w:val="008C53A1"/>
    <w:rsid w:val="008C61AF"/>
    <w:rsid w:val="008C6924"/>
    <w:rsid w:val="008D5E89"/>
    <w:rsid w:val="008D6C92"/>
    <w:rsid w:val="008D75F1"/>
    <w:rsid w:val="008E0F0C"/>
    <w:rsid w:val="008E216B"/>
    <w:rsid w:val="008E3CCA"/>
    <w:rsid w:val="008E466B"/>
    <w:rsid w:val="008F07C1"/>
    <w:rsid w:val="008F6D65"/>
    <w:rsid w:val="008F78A9"/>
    <w:rsid w:val="00901419"/>
    <w:rsid w:val="00902273"/>
    <w:rsid w:val="00902E9C"/>
    <w:rsid w:val="00904623"/>
    <w:rsid w:val="00913A08"/>
    <w:rsid w:val="00913D27"/>
    <w:rsid w:val="00914A0A"/>
    <w:rsid w:val="009164A9"/>
    <w:rsid w:val="009236BD"/>
    <w:rsid w:val="00924C5E"/>
    <w:rsid w:val="00925D72"/>
    <w:rsid w:val="00936DFD"/>
    <w:rsid w:val="00936E32"/>
    <w:rsid w:val="00956F7E"/>
    <w:rsid w:val="0095742B"/>
    <w:rsid w:val="009611B2"/>
    <w:rsid w:val="00971EE8"/>
    <w:rsid w:val="009721BF"/>
    <w:rsid w:val="00973005"/>
    <w:rsid w:val="00973A79"/>
    <w:rsid w:val="00981998"/>
    <w:rsid w:val="00984A2B"/>
    <w:rsid w:val="00985B67"/>
    <w:rsid w:val="00997278"/>
    <w:rsid w:val="009A1357"/>
    <w:rsid w:val="009A47C4"/>
    <w:rsid w:val="009B0160"/>
    <w:rsid w:val="009B08D9"/>
    <w:rsid w:val="009C1BDD"/>
    <w:rsid w:val="009C1DFF"/>
    <w:rsid w:val="009C3581"/>
    <w:rsid w:val="009C61BE"/>
    <w:rsid w:val="009D04DC"/>
    <w:rsid w:val="009D28BC"/>
    <w:rsid w:val="009E4F1E"/>
    <w:rsid w:val="009F0278"/>
    <w:rsid w:val="009F5667"/>
    <w:rsid w:val="009F7118"/>
    <w:rsid w:val="00A01CCE"/>
    <w:rsid w:val="00A01FBB"/>
    <w:rsid w:val="00A07131"/>
    <w:rsid w:val="00A0760D"/>
    <w:rsid w:val="00A13BBC"/>
    <w:rsid w:val="00A13D0F"/>
    <w:rsid w:val="00A1459D"/>
    <w:rsid w:val="00A16A55"/>
    <w:rsid w:val="00A20B0F"/>
    <w:rsid w:val="00A239FD"/>
    <w:rsid w:val="00A3628B"/>
    <w:rsid w:val="00A36793"/>
    <w:rsid w:val="00A37F0A"/>
    <w:rsid w:val="00A45278"/>
    <w:rsid w:val="00A51F3E"/>
    <w:rsid w:val="00A549D7"/>
    <w:rsid w:val="00A62116"/>
    <w:rsid w:val="00A6756A"/>
    <w:rsid w:val="00A708EF"/>
    <w:rsid w:val="00A84C3C"/>
    <w:rsid w:val="00A85D9A"/>
    <w:rsid w:val="00A944BB"/>
    <w:rsid w:val="00A97767"/>
    <w:rsid w:val="00A97AF6"/>
    <w:rsid w:val="00AA5995"/>
    <w:rsid w:val="00AC0857"/>
    <w:rsid w:val="00AC2832"/>
    <w:rsid w:val="00AC2846"/>
    <w:rsid w:val="00AD4F63"/>
    <w:rsid w:val="00AD51C2"/>
    <w:rsid w:val="00AD561D"/>
    <w:rsid w:val="00AD78AE"/>
    <w:rsid w:val="00AE3F72"/>
    <w:rsid w:val="00AE4639"/>
    <w:rsid w:val="00AE47BB"/>
    <w:rsid w:val="00AE710F"/>
    <w:rsid w:val="00AF0C7B"/>
    <w:rsid w:val="00AF2E1F"/>
    <w:rsid w:val="00AF533D"/>
    <w:rsid w:val="00AF78AD"/>
    <w:rsid w:val="00B0463D"/>
    <w:rsid w:val="00B05905"/>
    <w:rsid w:val="00B12171"/>
    <w:rsid w:val="00B161A1"/>
    <w:rsid w:val="00B22A2B"/>
    <w:rsid w:val="00B253EA"/>
    <w:rsid w:val="00B33458"/>
    <w:rsid w:val="00B34617"/>
    <w:rsid w:val="00B3609D"/>
    <w:rsid w:val="00B36FCD"/>
    <w:rsid w:val="00B5637D"/>
    <w:rsid w:val="00B57058"/>
    <w:rsid w:val="00B571CD"/>
    <w:rsid w:val="00B60AC3"/>
    <w:rsid w:val="00B60D80"/>
    <w:rsid w:val="00B63AF9"/>
    <w:rsid w:val="00B64A27"/>
    <w:rsid w:val="00B65496"/>
    <w:rsid w:val="00B73FC9"/>
    <w:rsid w:val="00B81EC9"/>
    <w:rsid w:val="00B83A75"/>
    <w:rsid w:val="00B93FC9"/>
    <w:rsid w:val="00B95569"/>
    <w:rsid w:val="00B96E51"/>
    <w:rsid w:val="00BA272C"/>
    <w:rsid w:val="00BA54AA"/>
    <w:rsid w:val="00BA5EB5"/>
    <w:rsid w:val="00BB5724"/>
    <w:rsid w:val="00BC2344"/>
    <w:rsid w:val="00BC52BF"/>
    <w:rsid w:val="00BD1C10"/>
    <w:rsid w:val="00BD352A"/>
    <w:rsid w:val="00BE0380"/>
    <w:rsid w:val="00BE1A4A"/>
    <w:rsid w:val="00BE6A9C"/>
    <w:rsid w:val="00BF530C"/>
    <w:rsid w:val="00BF60CA"/>
    <w:rsid w:val="00BF6B01"/>
    <w:rsid w:val="00C004A0"/>
    <w:rsid w:val="00C0082E"/>
    <w:rsid w:val="00C02777"/>
    <w:rsid w:val="00C06600"/>
    <w:rsid w:val="00C071D1"/>
    <w:rsid w:val="00C100D6"/>
    <w:rsid w:val="00C13AE6"/>
    <w:rsid w:val="00C15BB0"/>
    <w:rsid w:val="00C15E9D"/>
    <w:rsid w:val="00C236C0"/>
    <w:rsid w:val="00C23E34"/>
    <w:rsid w:val="00C30F12"/>
    <w:rsid w:val="00C313E4"/>
    <w:rsid w:val="00C40D0D"/>
    <w:rsid w:val="00C4285B"/>
    <w:rsid w:val="00C42AF5"/>
    <w:rsid w:val="00C47EDA"/>
    <w:rsid w:val="00C50398"/>
    <w:rsid w:val="00C53F4A"/>
    <w:rsid w:val="00C579EF"/>
    <w:rsid w:val="00C60109"/>
    <w:rsid w:val="00C629CA"/>
    <w:rsid w:val="00C670F1"/>
    <w:rsid w:val="00C706F3"/>
    <w:rsid w:val="00C70D56"/>
    <w:rsid w:val="00C751A7"/>
    <w:rsid w:val="00C8170B"/>
    <w:rsid w:val="00C876F9"/>
    <w:rsid w:val="00C9129B"/>
    <w:rsid w:val="00C93119"/>
    <w:rsid w:val="00C93D8C"/>
    <w:rsid w:val="00C96980"/>
    <w:rsid w:val="00CA0993"/>
    <w:rsid w:val="00CA377A"/>
    <w:rsid w:val="00CA56AB"/>
    <w:rsid w:val="00CA5725"/>
    <w:rsid w:val="00CB1366"/>
    <w:rsid w:val="00CB2485"/>
    <w:rsid w:val="00CB4006"/>
    <w:rsid w:val="00CB43DF"/>
    <w:rsid w:val="00CB4BE4"/>
    <w:rsid w:val="00CB5410"/>
    <w:rsid w:val="00CB7103"/>
    <w:rsid w:val="00CC0D78"/>
    <w:rsid w:val="00CD565D"/>
    <w:rsid w:val="00CE1EDA"/>
    <w:rsid w:val="00CE6264"/>
    <w:rsid w:val="00CE63CC"/>
    <w:rsid w:val="00CE728A"/>
    <w:rsid w:val="00CF0950"/>
    <w:rsid w:val="00CF28A6"/>
    <w:rsid w:val="00CF47C3"/>
    <w:rsid w:val="00CF58C1"/>
    <w:rsid w:val="00CF77E2"/>
    <w:rsid w:val="00D211A6"/>
    <w:rsid w:val="00D27046"/>
    <w:rsid w:val="00D279AA"/>
    <w:rsid w:val="00D4336F"/>
    <w:rsid w:val="00D4627E"/>
    <w:rsid w:val="00D5032D"/>
    <w:rsid w:val="00D560C6"/>
    <w:rsid w:val="00D65A95"/>
    <w:rsid w:val="00D66252"/>
    <w:rsid w:val="00D72A0B"/>
    <w:rsid w:val="00D84360"/>
    <w:rsid w:val="00D85A42"/>
    <w:rsid w:val="00D87946"/>
    <w:rsid w:val="00D90754"/>
    <w:rsid w:val="00D90A9A"/>
    <w:rsid w:val="00D91213"/>
    <w:rsid w:val="00D925FD"/>
    <w:rsid w:val="00D956C2"/>
    <w:rsid w:val="00DA0D5D"/>
    <w:rsid w:val="00DA1BF1"/>
    <w:rsid w:val="00DA3641"/>
    <w:rsid w:val="00DA5D39"/>
    <w:rsid w:val="00DB1A57"/>
    <w:rsid w:val="00DB24D1"/>
    <w:rsid w:val="00DC020F"/>
    <w:rsid w:val="00DD0A07"/>
    <w:rsid w:val="00DD6010"/>
    <w:rsid w:val="00DE03DF"/>
    <w:rsid w:val="00DE20AE"/>
    <w:rsid w:val="00DE3DA2"/>
    <w:rsid w:val="00DE74C4"/>
    <w:rsid w:val="00DF096B"/>
    <w:rsid w:val="00DF4750"/>
    <w:rsid w:val="00E00822"/>
    <w:rsid w:val="00E0100D"/>
    <w:rsid w:val="00E03078"/>
    <w:rsid w:val="00E051E0"/>
    <w:rsid w:val="00E13E92"/>
    <w:rsid w:val="00E22450"/>
    <w:rsid w:val="00E24E16"/>
    <w:rsid w:val="00E33968"/>
    <w:rsid w:val="00E33F22"/>
    <w:rsid w:val="00E341E2"/>
    <w:rsid w:val="00E34B6F"/>
    <w:rsid w:val="00E35B49"/>
    <w:rsid w:val="00E35E24"/>
    <w:rsid w:val="00E473B9"/>
    <w:rsid w:val="00E57138"/>
    <w:rsid w:val="00E57BBC"/>
    <w:rsid w:val="00E60A0D"/>
    <w:rsid w:val="00E61841"/>
    <w:rsid w:val="00E61EC5"/>
    <w:rsid w:val="00E65C89"/>
    <w:rsid w:val="00E71875"/>
    <w:rsid w:val="00E764A7"/>
    <w:rsid w:val="00E8650A"/>
    <w:rsid w:val="00E86A5D"/>
    <w:rsid w:val="00E94767"/>
    <w:rsid w:val="00E9621E"/>
    <w:rsid w:val="00E96F47"/>
    <w:rsid w:val="00EA219E"/>
    <w:rsid w:val="00EA4606"/>
    <w:rsid w:val="00EB39D0"/>
    <w:rsid w:val="00EB41E2"/>
    <w:rsid w:val="00EB5FF1"/>
    <w:rsid w:val="00EB7BCE"/>
    <w:rsid w:val="00EC3974"/>
    <w:rsid w:val="00EC6199"/>
    <w:rsid w:val="00ED0770"/>
    <w:rsid w:val="00ED0D94"/>
    <w:rsid w:val="00ED2B9D"/>
    <w:rsid w:val="00ED3CCA"/>
    <w:rsid w:val="00EE462A"/>
    <w:rsid w:val="00EE5A26"/>
    <w:rsid w:val="00EF0C09"/>
    <w:rsid w:val="00EF3BF7"/>
    <w:rsid w:val="00EF3ED9"/>
    <w:rsid w:val="00EF48C7"/>
    <w:rsid w:val="00EF574E"/>
    <w:rsid w:val="00F004F9"/>
    <w:rsid w:val="00F025EC"/>
    <w:rsid w:val="00F10F4F"/>
    <w:rsid w:val="00F12A6F"/>
    <w:rsid w:val="00F158AD"/>
    <w:rsid w:val="00F17246"/>
    <w:rsid w:val="00F200F5"/>
    <w:rsid w:val="00F25728"/>
    <w:rsid w:val="00F26E18"/>
    <w:rsid w:val="00F32DF0"/>
    <w:rsid w:val="00F33F15"/>
    <w:rsid w:val="00F4456B"/>
    <w:rsid w:val="00F51B99"/>
    <w:rsid w:val="00F521E7"/>
    <w:rsid w:val="00F6508D"/>
    <w:rsid w:val="00F736B4"/>
    <w:rsid w:val="00F81651"/>
    <w:rsid w:val="00F835E0"/>
    <w:rsid w:val="00F85001"/>
    <w:rsid w:val="00F85C81"/>
    <w:rsid w:val="00F87FFA"/>
    <w:rsid w:val="00F900F2"/>
    <w:rsid w:val="00F909E8"/>
    <w:rsid w:val="00F954CC"/>
    <w:rsid w:val="00F95EF0"/>
    <w:rsid w:val="00F96810"/>
    <w:rsid w:val="00FB2792"/>
    <w:rsid w:val="00FB28CE"/>
    <w:rsid w:val="00FB3D81"/>
    <w:rsid w:val="00FB581C"/>
    <w:rsid w:val="00FB6C34"/>
    <w:rsid w:val="00FB728C"/>
    <w:rsid w:val="00FC0666"/>
    <w:rsid w:val="00FC0873"/>
    <w:rsid w:val="00FC0FA4"/>
    <w:rsid w:val="00FC3AFF"/>
    <w:rsid w:val="00FC5AAF"/>
    <w:rsid w:val="00FD3B17"/>
    <w:rsid w:val="00FE33E1"/>
    <w:rsid w:val="00FE3E3C"/>
    <w:rsid w:val="00FE4A7E"/>
    <w:rsid w:val="00FF2526"/>
    <w:rsid w:val="00FF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774D0-2FCD-46EB-9FC5-D32FA287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1</Pages>
  <Words>5298</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280</cp:revision>
  <cp:lastPrinted>2020-12-01T02:09:00Z</cp:lastPrinted>
  <dcterms:created xsi:type="dcterms:W3CDTF">2019-11-01T02:53:00Z</dcterms:created>
  <dcterms:modified xsi:type="dcterms:W3CDTF">2020-12-02T06:55:00Z</dcterms:modified>
</cp:coreProperties>
</file>