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16" w:rsidRPr="00A62116" w:rsidRDefault="00A62116" w:rsidP="008B44A2">
      <w:pPr>
        <w:spacing w:line="240" w:lineRule="auto"/>
        <w:jc w:val="center"/>
        <w:rPr>
          <w:b/>
          <w:szCs w:val="28"/>
        </w:rPr>
      </w:pPr>
      <w:r w:rsidRPr="00A62116">
        <w:rPr>
          <w:b/>
          <w:szCs w:val="28"/>
        </w:rPr>
        <w:t xml:space="preserve">Заключение Счетной палаты </w:t>
      </w:r>
      <w:proofErr w:type="spellStart"/>
      <w:r w:rsidRPr="00A62116">
        <w:rPr>
          <w:b/>
          <w:szCs w:val="28"/>
        </w:rPr>
        <w:t>Колпашевского</w:t>
      </w:r>
      <w:proofErr w:type="spellEnd"/>
      <w:r w:rsidRPr="00A62116">
        <w:rPr>
          <w:b/>
          <w:szCs w:val="28"/>
        </w:rPr>
        <w:t xml:space="preserve"> района</w:t>
      </w:r>
    </w:p>
    <w:p w:rsidR="000A3A58" w:rsidRDefault="00A62116" w:rsidP="008B44A2">
      <w:pPr>
        <w:spacing w:line="240" w:lineRule="auto"/>
        <w:jc w:val="center"/>
        <w:rPr>
          <w:b/>
          <w:szCs w:val="28"/>
        </w:rPr>
      </w:pPr>
      <w:r w:rsidRPr="00A62116">
        <w:rPr>
          <w:b/>
          <w:szCs w:val="28"/>
        </w:rPr>
        <w:t xml:space="preserve">на проект </w:t>
      </w:r>
      <w:r w:rsidR="000A3A58">
        <w:rPr>
          <w:b/>
          <w:szCs w:val="28"/>
        </w:rPr>
        <w:t xml:space="preserve">решения Совета Новоселовского сельского поселения </w:t>
      </w:r>
    </w:p>
    <w:p w:rsidR="00307699" w:rsidRDefault="000A3A58" w:rsidP="008B44A2">
      <w:pPr>
        <w:spacing w:line="240" w:lineRule="auto"/>
        <w:jc w:val="center"/>
        <w:rPr>
          <w:b/>
          <w:bCs/>
          <w:szCs w:val="28"/>
        </w:rPr>
      </w:pPr>
      <w:r>
        <w:rPr>
          <w:b/>
          <w:szCs w:val="28"/>
        </w:rPr>
        <w:t xml:space="preserve">«О </w:t>
      </w:r>
      <w:r>
        <w:rPr>
          <w:b/>
          <w:bCs/>
          <w:szCs w:val="28"/>
        </w:rPr>
        <w:t>бюджете</w:t>
      </w:r>
      <w:r w:rsidR="00A62116" w:rsidRPr="00A62116">
        <w:rPr>
          <w:b/>
          <w:bCs/>
          <w:szCs w:val="28"/>
        </w:rPr>
        <w:t xml:space="preserve"> муниципального образования </w:t>
      </w:r>
    </w:p>
    <w:p w:rsidR="000A3A58" w:rsidRDefault="00A62116" w:rsidP="008B44A2">
      <w:pPr>
        <w:spacing w:line="240" w:lineRule="auto"/>
        <w:jc w:val="center"/>
        <w:rPr>
          <w:b/>
          <w:bCs/>
          <w:szCs w:val="28"/>
        </w:rPr>
      </w:pPr>
      <w:r w:rsidRPr="00A62116">
        <w:rPr>
          <w:b/>
          <w:bCs/>
          <w:szCs w:val="28"/>
        </w:rPr>
        <w:t>«</w:t>
      </w:r>
      <w:r w:rsidR="00307699">
        <w:rPr>
          <w:b/>
          <w:bCs/>
          <w:szCs w:val="28"/>
        </w:rPr>
        <w:t>Новоселовское сельское поселение</w:t>
      </w:r>
      <w:r w:rsidR="000A3A58">
        <w:rPr>
          <w:b/>
          <w:bCs/>
          <w:szCs w:val="28"/>
        </w:rPr>
        <w:t>» на 2021</w:t>
      </w:r>
      <w:r w:rsidRPr="00A62116">
        <w:rPr>
          <w:b/>
          <w:bCs/>
          <w:szCs w:val="28"/>
        </w:rPr>
        <w:t xml:space="preserve"> год</w:t>
      </w:r>
      <w:bookmarkStart w:id="0" w:name="_GoBack"/>
      <w:bookmarkEnd w:id="0"/>
    </w:p>
    <w:p w:rsidR="00A62116" w:rsidRPr="00A62116" w:rsidRDefault="000A3A58" w:rsidP="008B44A2">
      <w:pPr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 xml:space="preserve"> и </w:t>
      </w:r>
      <w:r w:rsidR="00D7303C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плановый период 2022 и 2023 годов»</w:t>
      </w:r>
    </w:p>
    <w:p w:rsidR="00A62116" w:rsidRPr="004A7B22" w:rsidRDefault="00A62116" w:rsidP="00A36793">
      <w:pPr>
        <w:spacing w:line="25" w:lineRule="atLeast"/>
        <w:rPr>
          <w:sz w:val="20"/>
        </w:rPr>
      </w:pPr>
    </w:p>
    <w:p w:rsidR="00A62116" w:rsidRDefault="008E3CCA" w:rsidP="008E3CCA">
      <w:pPr>
        <w:spacing w:line="25" w:lineRule="atLeast"/>
        <w:ind w:firstLine="0"/>
      </w:pPr>
      <w:r w:rsidRPr="002D57D7">
        <w:t xml:space="preserve">г. Колпашево                                                  </w:t>
      </w:r>
      <w:r w:rsidR="00AF1B04">
        <w:t xml:space="preserve">                           </w:t>
      </w:r>
      <w:r w:rsidR="002D57D7">
        <w:t xml:space="preserve"> </w:t>
      </w:r>
      <w:r w:rsidR="002D57D7" w:rsidRPr="00F9561B">
        <w:rPr>
          <w:color w:val="000000" w:themeColor="text1"/>
        </w:rPr>
        <w:t xml:space="preserve"> </w:t>
      </w:r>
      <w:r w:rsidR="00AF1B04" w:rsidRPr="00F9561B">
        <w:rPr>
          <w:color w:val="000000" w:themeColor="text1"/>
        </w:rPr>
        <w:t>30</w:t>
      </w:r>
      <w:r w:rsidR="002D57D7">
        <w:t xml:space="preserve"> </w:t>
      </w:r>
      <w:r w:rsidR="000A3A58">
        <w:t>ноября</w:t>
      </w:r>
      <w:r w:rsidR="002D57D7">
        <w:t xml:space="preserve"> </w:t>
      </w:r>
      <w:r w:rsidRPr="002D57D7">
        <w:t>20</w:t>
      </w:r>
      <w:r w:rsidR="00AF1B04">
        <w:t>20</w:t>
      </w:r>
      <w:r w:rsidR="002D57D7">
        <w:t xml:space="preserve"> </w:t>
      </w:r>
      <w:r w:rsidRPr="002D57D7">
        <w:t>г.</w:t>
      </w:r>
    </w:p>
    <w:p w:rsidR="00D37C84" w:rsidRPr="00F50A32" w:rsidRDefault="00D37C84" w:rsidP="008E3CCA">
      <w:pPr>
        <w:spacing w:line="25" w:lineRule="atLeast"/>
        <w:ind w:firstLine="0"/>
        <w:rPr>
          <w:sz w:val="16"/>
          <w:szCs w:val="16"/>
        </w:rPr>
      </w:pPr>
    </w:p>
    <w:p w:rsidR="00A62116" w:rsidRPr="00576DC7" w:rsidRDefault="00A62116" w:rsidP="00A62116">
      <w:pPr>
        <w:pStyle w:val="a6"/>
        <w:numPr>
          <w:ilvl w:val="0"/>
          <w:numId w:val="1"/>
        </w:numPr>
        <w:spacing w:line="25" w:lineRule="atLeast"/>
        <w:jc w:val="center"/>
        <w:rPr>
          <w:b/>
        </w:rPr>
      </w:pPr>
      <w:r w:rsidRPr="00576DC7">
        <w:rPr>
          <w:b/>
        </w:rPr>
        <w:t>Общие положения</w:t>
      </w:r>
    </w:p>
    <w:p w:rsidR="00A62116" w:rsidRPr="004A7B22" w:rsidRDefault="00A62116" w:rsidP="00A62116">
      <w:pPr>
        <w:spacing w:line="25" w:lineRule="atLeast"/>
        <w:ind w:left="709" w:firstLine="0"/>
        <w:rPr>
          <w:sz w:val="20"/>
        </w:rPr>
      </w:pPr>
    </w:p>
    <w:p w:rsidR="00A62116" w:rsidRPr="00FA1B8C" w:rsidRDefault="00A62116" w:rsidP="00FA1B8C">
      <w:pPr>
        <w:spacing w:line="240" w:lineRule="auto"/>
        <w:rPr>
          <w:color w:val="000000" w:themeColor="text1"/>
          <w:szCs w:val="28"/>
        </w:rPr>
      </w:pPr>
      <w:proofErr w:type="gramStart"/>
      <w:r w:rsidRPr="00FA1B8C">
        <w:rPr>
          <w:color w:val="000000" w:themeColor="text1"/>
          <w:szCs w:val="28"/>
        </w:rPr>
        <w:t xml:space="preserve">Заключение Счетной палаты </w:t>
      </w:r>
      <w:proofErr w:type="spellStart"/>
      <w:r w:rsidRPr="00FA1B8C">
        <w:rPr>
          <w:color w:val="000000" w:themeColor="text1"/>
          <w:szCs w:val="28"/>
        </w:rPr>
        <w:t>Колпашевского</w:t>
      </w:r>
      <w:proofErr w:type="spellEnd"/>
      <w:r w:rsidRPr="00FA1B8C">
        <w:rPr>
          <w:color w:val="000000" w:themeColor="text1"/>
          <w:szCs w:val="28"/>
        </w:rPr>
        <w:t xml:space="preserve"> района (далее – Заключение) </w:t>
      </w:r>
      <w:r w:rsidR="00C30804" w:rsidRPr="00FA1B8C">
        <w:rPr>
          <w:color w:val="000000" w:themeColor="text1"/>
          <w:szCs w:val="28"/>
        </w:rPr>
        <w:t xml:space="preserve">на проект </w:t>
      </w:r>
      <w:r w:rsidR="00D7303C" w:rsidRPr="00FA1B8C">
        <w:rPr>
          <w:color w:val="000000" w:themeColor="text1"/>
          <w:szCs w:val="28"/>
        </w:rPr>
        <w:t>решения Совета Новоселовского сельского поселения «О бюджете</w:t>
      </w:r>
      <w:r w:rsidR="00F32DF0" w:rsidRPr="00FA1B8C">
        <w:rPr>
          <w:color w:val="000000" w:themeColor="text1"/>
          <w:szCs w:val="28"/>
        </w:rPr>
        <w:t xml:space="preserve"> муниципального образования 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="00D7303C" w:rsidRPr="00FA1B8C">
        <w:rPr>
          <w:color w:val="000000" w:themeColor="text1"/>
          <w:szCs w:val="28"/>
        </w:rPr>
        <w:t>» на 2021</w:t>
      </w:r>
      <w:r w:rsidR="00482644" w:rsidRPr="00FA1B8C">
        <w:rPr>
          <w:color w:val="000000" w:themeColor="text1"/>
          <w:szCs w:val="28"/>
        </w:rPr>
        <w:t xml:space="preserve"> год</w:t>
      </w:r>
      <w:r w:rsidR="00D7303C" w:rsidRPr="00FA1B8C">
        <w:rPr>
          <w:color w:val="000000" w:themeColor="text1"/>
          <w:szCs w:val="28"/>
        </w:rPr>
        <w:t xml:space="preserve"> и на плановый период 2022 и 2023 годов» </w:t>
      </w:r>
      <w:r w:rsidR="00F32DF0" w:rsidRPr="00FA1B8C">
        <w:rPr>
          <w:color w:val="000000" w:themeColor="text1"/>
          <w:szCs w:val="28"/>
        </w:rPr>
        <w:t>(далее - проект, проект решения</w:t>
      </w:r>
      <w:r w:rsidR="00D7303C" w:rsidRPr="00FA1B8C">
        <w:rPr>
          <w:color w:val="000000" w:themeColor="text1"/>
          <w:szCs w:val="28"/>
        </w:rPr>
        <w:t>, проект бюджета</w:t>
      </w:r>
      <w:r w:rsidR="00F32DF0" w:rsidRPr="00FA1B8C">
        <w:rPr>
          <w:color w:val="000000" w:themeColor="text1"/>
          <w:szCs w:val="28"/>
        </w:rPr>
        <w:t>) подготовлено в соответствии с Бюджетным кодексом РФ</w:t>
      </w:r>
      <w:r w:rsidR="00D7303C" w:rsidRPr="00FA1B8C">
        <w:rPr>
          <w:color w:val="000000" w:themeColor="text1"/>
          <w:szCs w:val="28"/>
        </w:rPr>
        <w:t xml:space="preserve"> (далее – БК РФ, Бюджетный кодекс)</w:t>
      </w:r>
      <w:r w:rsidR="00F32DF0" w:rsidRPr="00FA1B8C">
        <w:rPr>
          <w:color w:val="000000" w:themeColor="text1"/>
          <w:szCs w:val="28"/>
        </w:rPr>
        <w:t xml:space="preserve">, </w:t>
      </w:r>
      <w:r w:rsidR="008B54F7" w:rsidRPr="00FA1B8C">
        <w:rPr>
          <w:color w:val="000000" w:themeColor="text1"/>
          <w:szCs w:val="28"/>
        </w:rPr>
        <w:t xml:space="preserve">решением </w:t>
      </w:r>
      <w:r w:rsidR="00576DC7" w:rsidRPr="00FA1B8C">
        <w:rPr>
          <w:color w:val="000000" w:themeColor="text1"/>
          <w:szCs w:val="28"/>
        </w:rPr>
        <w:t xml:space="preserve">Думы </w:t>
      </w:r>
      <w:proofErr w:type="spellStart"/>
      <w:r w:rsidR="00576DC7" w:rsidRPr="00FA1B8C">
        <w:rPr>
          <w:color w:val="000000" w:themeColor="text1"/>
          <w:szCs w:val="28"/>
        </w:rPr>
        <w:t>Колпашевского</w:t>
      </w:r>
      <w:proofErr w:type="spellEnd"/>
      <w:r w:rsidR="00576DC7" w:rsidRPr="00FA1B8C">
        <w:rPr>
          <w:color w:val="000000" w:themeColor="text1"/>
          <w:szCs w:val="28"/>
        </w:rPr>
        <w:t xml:space="preserve"> района «О</w:t>
      </w:r>
      <w:r w:rsidR="00E341E2" w:rsidRPr="00FA1B8C">
        <w:rPr>
          <w:color w:val="000000" w:themeColor="text1"/>
          <w:szCs w:val="28"/>
        </w:rPr>
        <w:t xml:space="preserve"> Счетно</w:t>
      </w:r>
      <w:r w:rsidR="008B54F7" w:rsidRPr="00FA1B8C">
        <w:rPr>
          <w:color w:val="000000" w:themeColor="text1"/>
          <w:szCs w:val="28"/>
        </w:rPr>
        <w:t xml:space="preserve">й палате </w:t>
      </w:r>
      <w:proofErr w:type="spellStart"/>
      <w:r w:rsidR="008B54F7" w:rsidRPr="00FA1B8C">
        <w:rPr>
          <w:color w:val="000000" w:themeColor="text1"/>
          <w:szCs w:val="28"/>
        </w:rPr>
        <w:t>Колпашевского</w:t>
      </w:r>
      <w:proofErr w:type="spellEnd"/>
      <w:r w:rsidR="008B54F7" w:rsidRPr="00FA1B8C">
        <w:rPr>
          <w:color w:val="000000" w:themeColor="text1"/>
          <w:szCs w:val="28"/>
        </w:rPr>
        <w:t xml:space="preserve"> района» от</w:t>
      </w:r>
      <w:proofErr w:type="gramEnd"/>
      <w:r w:rsidR="008B54F7" w:rsidRPr="00FA1B8C">
        <w:rPr>
          <w:color w:val="000000" w:themeColor="text1"/>
          <w:szCs w:val="28"/>
        </w:rPr>
        <w:t xml:space="preserve"> </w:t>
      </w:r>
      <w:proofErr w:type="gramStart"/>
      <w:r w:rsidR="008B54F7" w:rsidRPr="00FA1B8C">
        <w:rPr>
          <w:color w:val="000000" w:themeColor="text1"/>
          <w:szCs w:val="28"/>
        </w:rPr>
        <w:t>23.04.2012 № 43</w:t>
      </w:r>
      <w:r w:rsidR="00576DC7" w:rsidRPr="00FA1B8C">
        <w:rPr>
          <w:color w:val="000000" w:themeColor="text1"/>
          <w:szCs w:val="28"/>
        </w:rPr>
        <w:t>,</w:t>
      </w:r>
      <w:r w:rsidR="008B54F7" w:rsidRPr="00FA1B8C">
        <w:rPr>
          <w:color w:val="000000" w:themeColor="text1"/>
          <w:szCs w:val="28"/>
        </w:rPr>
        <w:t xml:space="preserve"> решением Совета Новоселовского сельского поселения «Об утверждении П</w:t>
      </w:r>
      <w:r w:rsidR="00576DC7" w:rsidRPr="00FA1B8C">
        <w:rPr>
          <w:color w:val="000000" w:themeColor="text1"/>
          <w:szCs w:val="28"/>
        </w:rPr>
        <w:t>оложения о бюджетном процессе в муниципальном образовании 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="003A7C5C">
        <w:rPr>
          <w:color w:val="000000" w:themeColor="text1"/>
          <w:szCs w:val="28"/>
        </w:rPr>
        <w:t xml:space="preserve">» </w:t>
      </w:r>
      <w:r w:rsidR="008B54F7" w:rsidRPr="00FA1B8C">
        <w:rPr>
          <w:color w:val="000000" w:themeColor="text1"/>
          <w:szCs w:val="28"/>
        </w:rPr>
        <w:t xml:space="preserve">от </w:t>
      </w:r>
      <w:r w:rsidR="00A1615D" w:rsidRPr="00FA1B8C">
        <w:rPr>
          <w:color w:val="000000" w:themeColor="text1"/>
          <w:szCs w:val="28"/>
        </w:rPr>
        <w:t>0</w:t>
      </w:r>
      <w:r w:rsidR="009F37E0" w:rsidRPr="00FA1B8C">
        <w:rPr>
          <w:color w:val="000000" w:themeColor="text1"/>
          <w:szCs w:val="28"/>
        </w:rPr>
        <w:t>3</w:t>
      </w:r>
      <w:r w:rsidR="00A1615D" w:rsidRPr="00FA1B8C">
        <w:rPr>
          <w:color w:val="000000" w:themeColor="text1"/>
          <w:szCs w:val="28"/>
        </w:rPr>
        <w:t>.11.2020</w:t>
      </w:r>
      <w:r w:rsidR="00576DC7" w:rsidRPr="00FA1B8C">
        <w:rPr>
          <w:color w:val="000000" w:themeColor="text1"/>
          <w:szCs w:val="28"/>
        </w:rPr>
        <w:t xml:space="preserve"> № </w:t>
      </w:r>
      <w:r w:rsidR="00A1615D" w:rsidRPr="00FA1B8C">
        <w:rPr>
          <w:color w:val="000000" w:themeColor="text1"/>
          <w:szCs w:val="28"/>
        </w:rPr>
        <w:t>20</w:t>
      </w:r>
      <w:r w:rsidR="009F37E0" w:rsidRPr="00FA1B8C">
        <w:rPr>
          <w:color w:val="000000" w:themeColor="text1"/>
          <w:szCs w:val="28"/>
        </w:rPr>
        <w:t xml:space="preserve"> (далее – Положение о бюджетном процессе)</w:t>
      </w:r>
      <w:r w:rsidR="00307699" w:rsidRPr="00FA1B8C">
        <w:rPr>
          <w:color w:val="000000" w:themeColor="text1"/>
          <w:szCs w:val="28"/>
        </w:rPr>
        <w:t xml:space="preserve">, соглашением о передаче Счетной палате </w:t>
      </w:r>
      <w:proofErr w:type="spellStart"/>
      <w:r w:rsidR="00307699" w:rsidRPr="00FA1B8C">
        <w:rPr>
          <w:color w:val="000000" w:themeColor="text1"/>
          <w:szCs w:val="28"/>
        </w:rPr>
        <w:t>Колпашевского</w:t>
      </w:r>
      <w:proofErr w:type="spellEnd"/>
      <w:r w:rsidR="00307699" w:rsidRPr="00FA1B8C">
        <w:rPr>
          <w:color w:val="000000" w:themeColor="text1"/>
          <w:szCs w:val="28"/>
        </w:rPr>
        <w:t xml:space="preserve"> района полномочий контрольно-счетного органа Новоселовского сельского поселения по осуществлению внешнего муниципального финансового контроля от 14.11.2019г. </w:t>
      </w:r>
      <w:r w:rsidR="00576DC7" w:rsidRPr="00FA1B8C">
        <w:rPr>
          <w:color w:val="000000" w:themeColor="text1"/>
          <w:szCs w:val="28"/>
        </w:rPr>
        <w:t>и иными нормативными правовыми актами Россий</w:t>
      </w:r>
      <w:r w:rsidR="00C30804" w:rsidRPr="00FA1B8C">
        <w:rPr>
          <w:color w:val="000000" w:themeColor="text1"/>
          <w:szCs w:val="28"/>
        </w:rPr>
        <w:t>ской Федерации, Томской области</w:t>
      </w:r>
      <w:r w:rsidR="00307699" w:rsidRPr="00FA1B8C">
        <w:rPr>
          <w:color w:val="000000" w:themeColor="text1"/>
          <w:szCs w:val="28"/>
        </w:rPr>
        <w:t xml:space="preserve"> </w:t>
      </w:r>
      <w:r w:rsidR="00C30804" w:rsidRPr="00FA1B8C">
        <w:rPr>
          <w:color w:val="000000" w:themeColor="text1"/>
          <w:szCs w:val="28"/>
        </w:rPr>
        <w:t>и Новоселовского</w:t>
      </w:r>
      <w:proofErr w:type="gramEnd"/>
      <w:r w:rsidR="00307699" w:rsidRPr="00FA1B8C">
        <w:rPr>
          <w:color w:val="000000" w:themeColor="text1"/>
          <w:szCs w:val="28"/>
        </w:rPr>
        <w:t xml:space="preserve"> сельского поселения.</w:t>
      </w:r>
    </w:p>
    <w:p w:rsidR="00E3380C" w:rsidRPr="00FA1B8C" w:rsidRDefault="00E3380C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В результате экспертизы проекта бюджета муниципального образования выполнены:</w:t>
      </w:r>
    </w:p>
    <w:p w:rsidR="00E3380C" w:rsidRPr="00FA1B8C" w:rsidRDefault="00E3380C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анализ соответствия проекта бюджета и представленных одновременно с ним документов и материалов требованиям бюджетного законодательства;</w:t>
      </w:r>
    </w:p>
    <w:p w:rsidR="00E3380C" w:rsidRPr="00FA1B8C" w:rsidRDefault="00E3380C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анализ соответствия проекта бюджета национальным целям</w:t>
      </w:r>
      <w:r w:rsidR="00087442">
        <w:rPr>
          <w:color w:val="000000" w:themeColor="text1"/>
          <w:szCs w:val="28"/>
        </w:rPr>
        <w:t xml:space="preserve"> развития Российской Федерации и</w:t>
      </w:r>
      <w:r w:rsidRPr="00FA1B8C">
        <w:rPr>
          <w:color w:val="000000" w:themeColor="text1"/>
          <w:szCs w:val="28"/>
        </w:rPr>
        <w:t xml:space="preserve"> документам стратегического планирования;</w:t>
      </w:r>
    </w:p>
    <w:p w:rsidR="00E3380C" w:rsidRPr="00FA1B8C" w:rsidRDefault="00E3380C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проверка и анализ обоснованности показателей проекта бюджета;</w:t>
      </w:r>
    </w:p>
    <w:p w:rsidR="00E3380C" w:rsidRPr="00FA1B8C" w:rsidRDefault="00E3380C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анализ качества прогнозирования доходов бюджета, расходования бюджетных средств.</w:t>
      </w:r>
    </w:p>
    <w:p w:rsidR="002D57D7" w:rsidRPr="00FA1B8C" w:rsidRDefault="00576DC7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 xml:space="preserve">Счетной палатой </w:t>
      </w:r>
      <w:proofErr w:type="spellStart"/>
      <w:r w:rsidR="002D57D7" w:rsidRPr="00FA1B8C">
        <w:rPr>
          <w:color w:val="000000" w:themeColor="text1"/>
          <w:szCs w:val="28"/>
        </w:rPr>
        <w:t>Колпашевского</w:t>
      </w:r>
      <w:proofErr w:type="spellEnd"/>
      <w:r w:rsidR="002D57D7" w:rsidRPr="00FA1B8C">
        <w:rPr>
          <w:color w:val="000000" w:themeColor="text1"/>
          <w:szCs w:val="28"/>
        </w:rPr>
        <w:t xml:space="preserve"> района (далее – Счетная палата) </w:t>
      </w:r>
      <w:r w:rsidRPr="00FA1B8C">
        <w:rPr>
          <w:color w:val="000000" w:themeColor="text1"/>
          <w:szCs w:val="28"/>
        </w:rPr>
        <w:t>проа</w:t>
      </w:r>
      <w:r w:rsidR="00FC3AFF" w:rsidRPr="00FA1B8C">
        <w:rPr>
          <w:color w:val="000000" w:themeColor="text1"/>
          <w:szCs w:val="28"/>
        </w:rPr>
        <w:t xml:space="preserve">нализированы представленные </w:t>
      </w:r>
      <w:r w:rsidR="00E61EC5" w:rsidRPr="00FA1B8C">
        <w:rPr>
          <w:color w:val="000000" w:themeColor="text1"/>
          <w:szCs w:val="28"/>
        </w:rPr>
        <w:t xml:space="preserve">Администрацией </w:t>
      </w:r>
      <w:r w:rsidR="00307699" w:rsidRPr="00FA1B8C">
        <w:rPr>
          <w:color w:val="000000" w:themeColor="text1"/>
          <w:szCs w:val="28"/>
        </w:rPr>
        <w:t>Новоселовского сельского поселения</w:t>
      </w:r>
      <w:r w:rsidR="00E61EC5" w:rsidRPr="00FA1B8C">
        <w:rPr>
          <w:color w:val="000000" w:themeColor="text1"/>
          <w:szCs w:val="28"/>
        </w:rPr>
        <w:t xml:space="preserve"> (далее – Администрация):</w:t>
      </w:r>
    </w:p>
    <w:p w:rsidR="00E61EC5" w:rsidRPr="00FA1B8C" w:rsidRDefault="00E61EC5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П</w:t>
      </w:r>
      <w:r w:rsidR="00FC3AFF" w:rsidRPr="00FA1B8C">
        <w:rPr>
          <w:color w:val="000000" w:themeColor="text1"/>
          <w:szCs w:val="28"/>
        </w:rPr>
        <w:t xml:space="preserve">редварительные итоги социально-экономического развития </w:t>
      </w:r>
      <w:r w:rsidR="00307699" w:rsidRPr="00FA1B8C">
        <w:rPr>
          <w:color w:val="000000" w:themeColor="text1"/>
          <w:szCs w:val="28"/>
        </w:rPr>
        <w:t>Новоселовского сельского поселения</w:t>
      </w:r>
      <w:r w:rsidR="00FC3AFF" w:rsidRPr="00FA1B8C">
        <w:rPr>
          <w:color w:val="000000" w:themeColor="text1"/>
          <w:szCs w:val="28"/>
        </w:rPr>
        <w:t xml:space="preserve"> за </w:t>
      </w:r>
      <w:r w:rsidR="00D37C84" w:rsidRPr="00FA1B8C">
        <w:rPr>
          <w:color w:val="000000" w:themeColor="text1"/>
          <w:szCs w:val="28"/>
        </w:rPr>
        <w:t>1 полугодие</w:t>
      </w:r>
      <w:r w:rsidR="00FC3AFF" w:rsidRPr="00FA1B8C">
        <w:rPr>
          <w:color w:val="000000" w:themeColor="text1"/>
          <w:szCs w:val="28"/>
        </w:rPr>
        <w:t xml:space="preserve"> 20</w:t>
      </w:r>
      <w:r w:rsidR="00195232" w:rsidRPr="00FA1B8C">
        <w:rPr>
          <w:color w:val="000000" w:themeColor="text1"/>
          <w:szCs w:val="28"/>
        </w:rPr>
        <w:t>20</w:t>
      </w:r>
      <w:r w:rsidR="00FC3AFF" w:rsidRPr="00FA1B8C">
        <w:rPr>
          <w:color w:val="000000" w:themeColor="text1"/>
          <w:szCs w:val="28"/>
        </w:rPr>
        <w:t xml:space="preserve"> год</w:t>
      </w:r>
      <w:r w:rsidRPr="00FA1B8C">
        <w:rPr>
          <w:color w:val="000000" w:themeColor="text1"/>
          <w:szCs w:val="28"/>
        </w:rPr>
        <w:t>а и ожидаемые итоги за 20</w:t>
      </w:r>
      <w:r w:rsidR="00195232" w:rsidRPr="00FA1B8C">
        <w:rPr>
          <w:color w:val="000000" w:themeColor="text1"/>
          <w:szCs w:val="28"/>
        </w:rPr>
        <w:t>20</w:t>
      </w:r>
      <w:r w:rsidRPr="00FA1B8C">
        <w:rPr>
          <w:color w:val="000000" w:themeColor="text1"/>
          <w:szCs w:val="28"/>
        </w:rPr>
        <w:t xml:space="preserve"> год;</w:t>
      </w:r>
      <w:r w:rsidR="00FC3AFF" w:rsidRPr="00FA1B8C">
        <w:rPr>
          <w:color w:val="000000" w:themeColor="text1"/>
          <w:szCs w:val="28"/>
        </w:rPr>
        <w:t xml:space="preserve"> </w:t>
      </w:r>
    </w:p>
    <w:p w:rsidR="0046507A" w:rsidRPr="00FA1B8C" w:rsidRDefault="0046507A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 xml:space="preserve">Основные направления </w:t>
      </w:r>
      <w:r w:rsidR="005E3A4A" w:rsidRPr="00FA1B8C">
        <w:rPr>
          <w:color w:val="000000" w:themeColor="text1"/>
          <w:szCs w:val="28"/>
        </w:rPr>
        <w:t xml:space="preserve">налоговой и </w:t>
      </w:r>
      <w:r w:rsidRPr="00FA1B8C">
        <w:rPr>
          <w:color w:val="000000" w:themeColor="text1"/>
          <w:szCs w:val="28"/>
        </w:rPr>
        <w:t xml:space="preserve">бюджетной политики </w:t>
      </w:r>
      <w:r w:rsidR="005E3A4A" w:rsidRPr="00FA1B8C">
        <w:rPr>
          <w:color w:val="000000" w:themeColor="text1"/>
          <w:szCs w:val="28"/>
        </w:rPr>
        <w:t>муниципального образования 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="005E3A4A" w:rsidRPr="00FA1B8C">
        <w:rPr>
          <w:color w:val="000000" w:themeColor="text1"/>
          <w:szCs w:val="28"/>
        </w:rPr>
        <w:t>»</w:t>
      </w:r>
      <w:r w:rsidR="00326BFF" w:rsidRPr="00FA1B8C">
        <w:rPr>
          <w:color w:val="000000" w:themeColor="text1"/>
          <w:szCs w:val="28"/>
        </w:rPr>
        <w:t xml:space="preserve"> на 2021 год и плановый период 2022 и 2023 годов;</w:t>
      </w:r>
    </w:p>
    <w:p w:rsidR="00E61EC5" w:rsidRPr="00FA1B8C" w:rsidRDefault="00445344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Показатели п</w:t>
      </w:r>
      <w:r w:rsidR="00FC3AFF" w:rsidRPr="00FA1B8C">
        <w:rPr>
          <w:color w:val="000000" w:themeColor="text1"/>
          <w:szCs w:val="28"/>
        </w:rPr>
        <w:t>рогноз</w:t>
      </w:r>
      <w:r w:rsidRPr="00FA1B8C">
        <w:rPr>
          <w:color w:val="000000" w:themeColor="text1"/>
          <w:szCs w:val="28"/>
        </w:rPr>
        <w:t>а</w:t>
      </w:r>
      <w:r w:rsidR="00FC3AFF" w:rsidRPr="00FA1B8C">
        <w:rPr>
          <w:color w:val="000000" w:themeColor="text1"/>
          <w:szCs w:val="28"/>
        </w:rPr>
        <w:t xml:space="preserve"> социально-экономического развития </w:t>
      </w:r>
      <w:r w:rsidR="00307699" w:rsidRPr="00FA1B8C">
        <w:rPr>
          <w:color w:val="000000" w:themeColor="text1"/>
          <w:szCs w:val="28"/>
        </w:rPr>
        <w:t>Новоселовского сельского поселения</w:t>
      </w:r>
      <w:r w:rsidR="00FC3AFF" w:rsidRPr="00FA1B8C">
        <w:rPr>
          <w:color w:val="000000" w:themeColor="text1"/>
          <w:szCs w:val="28"/>
        </w:rPr>
        <w:t xml:space="preserve"> </w:t>
      </w:r>
      <w:r w:rsidR="00326BFF" w:rsidRPr="00FA1B8C">
        <w:rPr>
          <w:color w:val="000000" w:themeColor="text1"/>
          <w:szCs w:val="28"/>
        </w:rPr>
        <w:t>на 2021-2023гг.</w:t>
      </w:r>
      <w:r w:rsidR="00E61EC5" w:rsidRPr="00FA1B8C">
        <w:rPr>
          <w:color w:val="000000" w:themeColor="text1"/>
          <w:szCs w:val="28"/>
        </w:rPr>
        <w:t>;</w:t>
      </w:r>
    </w:p>
    <w:p w:rsidR="001F7830" w:rsidRPr="00FA1B8C" w:rsidRDefault="00F95EF0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lastRenderedPageBreak/>
        <w:t xml:space="preserve">Реестр расходных обязательств </w:t>
      </w:r>
      <w:r w:rsidR="00F96605" w:rsidRPr="00FA1B8C">
        <w:rPr>
          <w:color w:val="000000" w:themeColor="text1"/>
          <w:szCs w:val="28"/>
        </w:rPr>
        <w:t>сельского поселения на 1 июня 2020г.</w:t>
      </w:r>
      <w:r w:rsidRPr="00FA1B8C">
        <w:rPr>
          <w:color w:val="000000" w:themeColor="text1"/>
          <w:szCs w:val="28"/>
        </w:rPr>
        <w:t>;</w:t>
      </w:r>
      <w:r w:rsidR="0046507A" w:rsidRPr="00FA1B8C">
        <w:rPr>
          <w:color w:val="000000" w:themeColor="text1"/>
          <w:szCs w:val="28"/>
        </w:rPr>
        <w:t xml:space="preserve"> </w:t>
      </w:r>
    </w:p>
    <w:p w:rsidR="0046507A" w:rsidRPr="00FA1B8C" w:rsidRDefault="0046507A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 xml:space="preserve">Пояснительная записка к проекту решения </w:t>
      </w:r>
      <w:r w:rsidR="00307699" w:rsidRPr="00FA1B8C">
        <w:rPr>
          <w:color w:val="000000" w:themeColor="text1"/>
          <w:szCs w:val="28"/>
        </w:rPr>
        <w:t xml:space="preserve">Совета Новоселовского сельского поселения </w:t>
      </w:r>
      <w:r w:rsidRPr="00FA1B8C">
        <w:rPr>
          <w:color w:val="000000" w:themeColor="text1"/>
          <w:szCs w:val="28"/>
        </w:rPr>
        <w:t>«О бюджете муниципального образования 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="00326BFF" w:rsidRPr="00FA1B8C">
        <w:rPr>
          <w:color w:val="000000" w:themeColor="text1"/>
          <w:szCs w:val="28"/>
        </w:rPr>
        <w:t>» на 2021</w:t>
      </w:r>
      <w:r w:rsidRPr="00FA1B8C">
        <w:rPr>
          <w:color w:val="000000" w:themeColor="text1"/>
          <w:szCs w:val="28"/>
        </w:rPr>
        <w:t xml:space="preserve"> год</w:t>
      </w:r>
      <w:r w:rsidR="00326BFF" w:rsidRPr="00FA1B8C">
        <w:rPr>
          <w:color w:val="000000" w:themeColor="text1"/>
          <w:szCs w:val="28"/>
        </w:rPr>
        <w:t xml:space="preserve"> и плановый период 2022-2023 годов</w:t>
      </w:r>
      <w:r w:rsidR="00445344" w:rsidRPr="00FA1B8C">
        <w:rPr>
          <w:color w:val="000000" w:themeColor="text1"/>
          <w:szCs w:val="28"/>
        </w:rPr>
        <w:t>»</w:t>
      </w:r>
      <w:r w:rsidRPr="00FA1B8C">
        <w:rPr>
          <w:color w:val="000000" w:themeColor="text1"/>
          <w:szCs w:val="28"/>
        </w:rPr>
        <w:t>;</w:t>
      </w:r>
    </w:p>
    <w:p w:rsidR="00F736B4" w:rsidRPr="00FA1B8C" w:rsidRDefault="00F736B4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Оценка ожидаемого исполнения</w:t>
      </w:r>
      <w:r w:rsidR="00445344" w:rsidRPr="00FA1B8C">
        <w:rPr>
          <w:color w:val="000000" w:themeColor="text1"/>
          <w:szCs w:val="28"/>
        </w:rPr>
        <w:t xml:space="preserve"> бюджета</w:t>
      </w:r>
      <w:r w:rsidRPr="00FA1B8C">
        <w:rPr>
          <w:color w:val="000000" w:themeColor="text1"/>
          <w:szCs w:val="28"/>
        </w:rPr>
        <w:t xml:space="preserve"> МО 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Pr="00FA1B8C">
        <w:rPr>
          <w:color w:val="000000" w:themeColor="text1"/>
          <w:szCs w:val="28"/>
        </w:rPr>
        <w:t>» за 20</w:t>
      </w:r>
      <w:r w:rsidR="00326BFF" w:rsidRPr="00FA1B8C">
        <w:rPr>
          <w:color w:val="000000" w:themeColor="text1"/>
          <w:szCs w:val="28"/>
        </w:rPr>
        <w:t>20</w:t>
      </w:r>
      <w:r w:rsidRPr="00FA1B8C">
        <w:rPr>
          <w:color w:val="000000" w:themeColor="text1"/>
          <w:szCs w:val="28"/>
        </w:rPr>
        <w:t xml:space="preserve"> год;</w:t>
      </w:r>
    </w:p>
    <w:p w:rsidR="00D37C84" w:rsidRPr="00FA1B8C" w:rsidRDefault="00D37C84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Прогноз бюджета муниципального образования «Новоселовского сельского поселения» на 202</w:t>
      </w:r>
      <w:r w:rsidR="00326BFF" w:rsidRPr="00FA1B8C">
        <w:rPr>
          <w:color w:val="000000" w:themeColor="text1"/>
          <w:szCs w:val="28"/>
        </w:rPr>
        <w:t>1</w:t>
      </w:r>
      <w:r w:rsidRPr="00FA1B8C">
        <w:rPr>
          <w:color w:val="000000" w:themeColor="text1"/>
          <w:szCs w:val="28"/>
        </w:rPr>
        <w:t xml:space="preserve"> год</w:t>
      </w:r>
      <w:r w:rsidR="00326BFF" w:rsidRPr="00FA1B8C">
        <w:rPr>
          <w:color w:val="000000" w:themeColor="text1"/>
          <w:szCs w:val="28"/>
        </w:rPr>
        <w:t xml:space="preserve"> и плановый период 2022-2023 годов</w:t>
      </w:r>
      <w:r w:rsidRPr="00FA1B8C">
        <w:rPr>
          <w:color w:val="000000" w:themeColor="text1"/>
          <w:szCs w:val="28"/>
        </w:rPr>
        <w:t>;</w:t>
      </w:r>
    </w:p>
    <w:p w:rsidR="0046507A" w:rsidRPr="00FA1B8C" w:rsidRDefault="00F736B4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Методика р</w:t>
      </w:r>
      <w:r w:rsidR="0046507A" w:rsidRPr="00FA1B8C">
        <w:rPr>
          <w:color w:val="000000" w:themeColor="text1"/>
          <w:szCs w:val="28"/>
        </w:rPr>
        <w:t>асчет</w:t>
      </w:r>
      <w:r w:rsidRPr="00FA1B8C">
        <w:rPr>
          <w:color w:val="000000" w:themeColor="text1"/>
          <w:szCs w:val="28"/>
        </w:rPr>
        <w:t xml:space="preserve">а </w:t>
      </w:r>
      <w:r w:rsidR="00E42760" w:rsidRPr="00FA1B8C">
        <w:rPr>
          <w:color w:val="000000" w:themeColor="text1"/>
          <w:szCs w:val="28"/>
        </w:rPr>
        <w:t>распределения межбюджетных трансфертов, передаваемых из бюджета муниципального образования «Новоселовское сельское поселение» в бюджет муниципального образова</w:t>
      </w:r>
      <w:r w:rsidR="00667632" w:rsidRPr="00FA1B8C">
        <w:rPr>
          <w:color w:val="000000" w:themeColor="text1"/>
          <w:szCs w:val="28"/>
        </w:rPr>
        <w:t>ния «</w:t>
      </w:r>
      <w:proofErr w:type="spellStart"/>
      <w:r w:rsidR="00667632" w:rsidRPr="00FA1B8C">
        <w:rPr>
          <w:color w:val="000000" w:themeColor="text1"/>
          <w:szCs w:val="28"/>
        </w:rPr>
        <w:t>Колпашевский</w:t>
      </w:r>
      <w:proofErr w:type="spellEnd"/>
      <w:r w:rsidR="00667632" w:rsidRPr="00FA1B8C">
        <w:rPr>
          <w:color w:val="000000" w:themeColor="text1"/>
          <w:szCs w:val="28"/>
        </w:rPr>
        <w:t xml:space="preserve"> район» на 2021</w:t>
      </w:r>
      <w:r w:rsidR="00E42760" w:rsidRPr="00FA1B8C">
        <w:rPr>
          <w:color w:val="000000" w:themeColor="text1"/>
          <w:szCs w:val="28"/>
        </w:rPr>
        <w:t xml:space="preserve"> год</w:t>
      </w:r>
      <w:r w:rsidR="00667632" w:rsidRPr="00FA1B8C">
        <w:rPr>
          <w:color w:val="000000" w:themeColor="text1"/>
          <w:szCs w:val="28"/>
        </w:rPr>
        <w:t xml:space="preserve"> и плановый период 2022-2023 годов</w:t>
      </w:r>
      <w:r w:rsidR="00E42760" w:rsidRPr="00FA1B8C">
        <w:rPr>
          <w:color w:val="000000" w:themeColor="text1"/>
          <w:szCs w:val="28"/>
        </w:rPr>
        <w:t>;</w:t>
      </w:r>
    </w:p>
    <w:p w:rsidR="00256699" w:rsidRPr="00FA1B8C" w:rsidRDefault="00256699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Реестр источников доходов</w:t>
      </w:r>
      <w:r w:rsidR="00F736B4" w:rsidRPr="00FA1B8C">
        <w:rPr>
          <w:color w:val="000000" w:themeColor="text1"/>
          <w:szCs w:val="28"/>
        </w:rPr>
        <w:t xml:space="preserve"> муниципального образования «</w:t>
      </w:r>
      <w:r w:rsidR="00307699" w:rsidRPr="00FA1B8C">
        <w:rPr>
          <w:color w:val="000000" w:themeColor="text1"/>
          <w:szCs w:val="28"/>
        </w:rPr>
        <w:t>Новоселовское сельское поселение</w:t>
      </w:r>
      <w:r w:rsidR="00326BFF" w:rsidRPr="00FA1B8C">
        <w:rPr>
          <w:color w:val="000000" w:themeColor="text1"/>
          <w:szCs w:val="28"/>
        </w:rPr>
        <w:t>» на 2021</w:t>
      </w:r>
      <w:r w:rsidR="00F736B4" w:rsidRPr="00FA1B8C">
        <w:rPr>
          <w:color w:val="000000" w:themeColor="text1"/>
          <w:szCs w:val="28"/>
        </w:rPr>
        <w:t xml:space="preserve"> год</w:t>
      </w:r>
      <w:r w:rsidR="00326BFF" w:rsidRPr="00FA1B8C">
        <w:rPr>
          <w:color w:val="000000" w:themeColor="text1"/>
          <w:szCs w:val="28"/>
        </w:rPr>
        <w:t xml:space="preserve"> и плановый период 2022-2023 годов</w:t>
      </w:r>
      <w:r w:rsidRPr="00FA1B8C">
        <w:rPr>
          <w:color w:val="000000" w:themeColor="text1"/>
          <w:szCs w:val="28"/>
        </w:rPr>
        <w:t>;</w:t>
      </w:r>
    </w:p>
    <w:p w:rsidR="00326BFF" w:rsidRPr="00FA1B8C" w:rsidRDefault="00326BFF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Проекты ведомственных целевых про</w:t>
      </w:r>
      <w:r w:rsidR="00FC79BD" w:rsidRPr="00FA1B8C">
        <w:rPr>
          <w:color w:val="000000" w:themeColor="text1"/>
          <w:szCs w:val="28"/>
        </w:rPr>
        <w:t>грамм;</w:t>
      </w:r>
    </w:p>
    <w:p w:rsidR="005E3A4A" w:rsidRPr="00FA1B8C" w:rsidRDefault="005E3A4A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Верхний предел муниципального</w:t>
      </w:r>
      <w:r w:rsidR="00445344" w:rsidRPr="00FA1B8C">
        <w:rPr>
          <w:color w:val="000000" w:themeColor="text1"/>
          <w:szCs w:val="28"/>
        </w:rPr>
        <w:t xml:space="preserve"> внутреннего</w:t>
      </w:r>
      <w:r w:rsidRPr="00FA1B8C">
        <w:rPr>
          <w:color w:val="000000" w:themeColor="text1"/>
          <w:szCs w:val="28"/>
        </w:rPr>
        <w:t xml:space="preserve"> долга МО «</w:t>
      </w:r>
      <w:r w:rsidR="00CC1B8D" w:rsidRPr="00FA1B8C">
        <w:rPr>
          <w:color w:val="000000" w:themeColor="text1"/>
          <w:szCs w:val="28"/>
        </w:rPr>
        <w:t>Новоселовское сельское поселение</w:t>
      </w:r>
      <w:r w:rsidR="00326BFF" w:rsidRPr="00FA1B8C">
        <w:rPr>
          <w:color w:val="000000" w:themeColor="text1"/>
          <w:szCs w:val="28"/>
        </w:rPr>
        <w:t>» на 01.01.2022</w:t>
      </w:r>
      <w:r w:rsidRPr="00FA1B8C">
        <w:rPr>
          <w:color w:val="000000" w:themeColor="text1"/>
          <w:szCs w:val="28"/>
        </w:rPr>
        <w:t xml:space="preserve"> года</w:t>
      </w:r>
      <w:r w:rsidR="00251B5F" w:rsidRPr="00FA1B8C">
        <w:rPr>
          <w:color w:val="000000" w:themeColor="text1"/>
          <w:szCs w:val="28"/>
        </w:rPr>
        <w:t>.</w:t>
      </w:r>
    </w:p>
    <w:p w:rsidR="00256699" w:rsidRPr="00FA1B8C" w:rsidRDefault="004432FE" w:rsidP="00FA1B8C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период проведения </w:t>
      </w:r>
      <w:r w:rsidR="009D0C77" w:rsidRPr="00FA1B8C">
        <w:rPr>
          <w:color w:val="000000" w:themeColor="text1"/>
          <w:szCs w:val="28"/>
        </w:rPr>
        <w:t>экспертно - аналити</w:t>
      </w:r>
      <w:r w:rsidR="00F96605" w:rsidRPr="00FA1B8C">
        <w:rPr>
          <w:color w:val="000000" w:themeColor="text1"/>
          <w:szCs w:val="28"/>
        </w:rPr>
        <w:t xml:space="preserve">ческого мероприятия использован </w:t>
      </w:r>
      <w:r w:rsidR="009D0C77" w:rsidRPr="00FA1B8C">
        <w:rPr>
          <w:color w:val="000000" w:themeColor="text1"/>
          <w:szCs w:val="28"/>
        </w:rPr>
        <w:t>о</w:t>
      </w:r>
      <w:r w:rsidR="00A45278" w:rsidRPr="00FA1B8C">
        <w:rPr>
          <w:color w:val="000000" w:themeColor="text1"/>
          <w:szCs w:val="28"/>
        </w:rPr>
        <w:t>тчет</w:t>
      </w:r>
      <w:r w:rsidR="00256699" w:rsidRPr="00FA1B8C">
        <w:rPr>
          <w:color w:val="000000" w:themeColor="text1"/>
          <w:szCs w:val="28"/>
        </w:rPr>
        <w:t xml:space="preserve"> о кассовом поступлении и выбытии бюджетных средств </w:t>
      </w:r>
      <w:r w:rsidR="009D0C77" w:rsidRPr="00FA1B8C">
        <w:rPr>
          <w:color w:val="000000" w:themeColor="text1"/>
          <w:szCs w:val="28"/>
        </w:rPr>
        <w:t>(</w:t>
      </w:r>
      <w:hyperlink w:anchor="sub_503124" w:history="1">
        <w:r w:rsidR="00256699" w:rsidRPr="00FA1B8C">
          <w:rPr>
            <w:color w:val="000000" w:themeColor="text1"/>
            <w:szCs w:val="28"/>
          </w:rPr>
          <w:t>форма 0503124</w:t>
        </w:r>
      </w:hyperlink>
      <w:r w:rsidR="00256699" w:rsidRPr="00FA1B8C">
        <w:rPr>
          <w:color w:val="000000" w:themeColor="text1"/>
          <w:szCs w:val="28"/>
        </w:rPr>
        <w:t>) на 01.10.20</w:t>
      </w:r>
      <w:r w:rsidR="00F96605" w:rsidRPr="00FA1B8C">
        <w:rPr>
          <w:color w:val="000000" w:themeColor="text1"/>
          <w:szCs w:val="28"/>
        </w:rPr>
        <w:t>20</w:t>
      </w:r>
      <w:r w:rsidR="00256699" w:rsidRPr="00FA1B8C">
        <w:rPr>
          <w:color w:val="000000" w:themeColor="text1"/>
          <w:szCs w:val="28"/>
        </w:rPr>
        <w:t>г. по бюджету муниципального образования «</w:t>
      </w:r>
      <w:r w:rsidR="00207368" w:rsidRPr="00FA1B8C">
        <w:rPr>
          <w:color w:val="000000" w:themeColor="text1"/>
          <w:szCs w:val="28"/>
        </w:rPr>
        <w:t>Новоселовское сельское поселение</w:t>
      </w:r>
      <w:r w:rsidR="00256699" w:rsidRPr="00FA1B8C">
        <w:rPr>
          <w:color w:val="000000" w:themeColor="text1"/>
          <w:szCs w:val="28"/>
        </w:rPr>
        <w:t>».</w:t>
      </w:r>
    </w:p>
    <w:p w:rsidR="000F0768" w:rsidRPr="00FA1B8C" w:rsidRDefault="009D0C77" w:rsidP="00FA1B8C">
      <w:pPr>
        <w:spacing w:line="240" w:lineRule="auto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>Проект бюджета</w:t>
      </w:r>
      <w:r w:rsidR="00F96605" w:rsidRPr="00FA1B8C">
        <w:rPr>
          <w:color w:val="000000" w:themeColor="text1"/>
          <w:szCs w:val="28"/>
        </w:rPr>
        <w:t>,</w:t>
      </w:r>
      <w:r w:rsidR="000F0768" w:rsidRPr="00FA1B8C">
        <w:rPr>
          <w:color w:val="000000" w:themeColor="text1"/>
          <w:szCs w:val="28"/>
        </w:rPr>
        <w:t xml:space="preserve"> </w:t>
      </w:r>
      <w:r w:rsidR="00F96605" w:rsidRPr="00FA1B8C">
        <w:rPr>
          <w:color w:val="000000" w:themeColor="text1"/>
          <w:szCs w:val="28"/>
        </w:rPr>
        <w:t>а</w:t>
      </w:r>
      <w:r w:rsidR="000F0768" w:rsidRPr="00FA1B8C">
        <w:rPr>
          <w:color w:val="000000" w:themeColor="text1"/>
          <w:szCs w:val="28"/>
        </w:rPr>
        <w:t xml:space="preserve"> </w:t>
      </w:r>
      <w:r w:rsidR="00F96605" w:rsidRPr="00FA1B8C">
        <w:rPr>
          <w:color w:val="000000" w:themeColor="text1"/>
          <w:szCs w:val="28"/>
        </w:rPr>
        <w:t xml:space="preserve">также </w:t>
      </w:r>
      <w:r w:rsidRPr="00FA1B8C">
        <w:rPr>
          <w:color w:val="000000" w:themeColor="text1"/>
          <w:szCs w:val="28"/>
        </w:rPr>
        <w:t>документы</w:t>
      </w:r>
      <w:r w:rsidR="000F0768" w:rsidRPr="00FA1B8C">
        <w:rPr>
          <w:color w:val="000000" w:themeColor="text1"/>
          <w:szCs w:val="28"/>
        </w:rPr>
        <w:t xml:space="preserve"> </w:t>
      </w:r>
      <w:r w:rsidR="00CB4BE4" w:rsidRPr="00FA1B8C">
        <w:rPr>
          <w:color w:val="000000" w:themeColor="text1"/>
          <w:szCs w:val="28"/>
        </w:rPr>
        <w:t xml:space="preserve">к нему </w:t>
      </w:r>
      <w:r w:rsidR="000F0768" w:rsidRPr="00FA1B8C">
        <w:rPr>
          <w:color w:val="000000" w:themeColor="text1"/>
          <w:szCs w:val="28"/>
        </w:rPr>
        <w:t>одновременно с проектом бюджета представлены в Счетную палату в установленный срок</w:t>
      </w:r>
      <w:r w:rsidR="00E3380C" w:rsidRPr="00FA1B8C">
        <w:rPr>
          <w:color w:val="000000" w:themeColor="text1"/>
          <w:szCs w:val="28"/>
        </w:rPr>
        <w:t xml:space="preserve"> (12.11.2020 </w:t>
      </w:r>
      <w:proofErr w:type="spellStart"/>
      <w:r w:rsidR="00E3380C" w:rsidRPr="00FA1B8C">
        <w:rPr>
          <w:color w:val="000000" w:themeColor="text1"/>
          <w:szCs w:val="28"/>
        </w:rPr>
        <w:t>вх</w:t>
      </w:r>
      <w:proofErr w:type="spellEnd"/>
      <w:r w:rsidR="00E3380C" w:rsidRPr="00FA1B8C">
        <w:rPr>
          <w:color w:val="000000" w:themeColor="text1"/>
          <w:szCs w:val="28"/>
        </w:rPr>
        <w:t>.</w:t>
      </w:r>
      <w:r w:rsidR="00DF5BF1">
        <w:rPr>
          <w:color w:val="000000" w:themeColor="text1"/>
          <w:szCs w:val="28"/>
        </w:rPr>
        <w:t xml:space="preserve"> </w:t>
      </w:r>
      <w:r w:rsidR="00E3380C" w:rsidRPr="00FA1B8C">
        <w:rPr>
          <w:color w:val="000000" w:themeColor="text1"/>
          <w:szCs w:val="28"/>
        </w:rPr>
        <w:t>№ 141)</w:t>
      </w:r>
      <w:r w:rsidR="000F0768" w:rsidRPr="00FA1B8C">
        <w:rPr>
          <w:color w:val="000000" w:themeColor="text1"/>
          <w:szCs w:val="28"/>
        </w:rPr>
        <w:t>.</w:t>
      </w:r>
    </w:p>
    <w:p w:rsidR="00F96605" w:rsidRPr="00FA1B8C" w:rsidRDefault="00AC2832" w:rsidP="00FA1B8C">
      <w:pPr>
        <w:spacing w:line="240" w:lineRule="auto"/>
        <w:rPr>
          <w:b/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 xml:space="preserve">Документы и материалы, представленные вместе </w:t>
      </w:r>
      <w:r w:rsidR="00F96605" w:rsidRPr="00FA1B8C">
        <w:rPr>
          <w:color w:val="000000" w:themeColor="text1"/>
          <w:szCs w:val="28"/>
        </w:rPr>
        <w:t>с проектом бюджета</w:t>
      </w:r>
      <w:r w:rsidR="00667632" w:rsidRPr="00FA1B8C">
        <w:rPr>
          <w:color w:val="000000" w:themeColor="text1"/>
          <w:szCs w:val="28"/>
        </w:rPr>
        <w:t>,</w:t>
      </w:r>
      <w:r w:rsidRPr="00FA1B8C">
        <w:rPr>
          <w:color w:val="000000" w:themeColor="text1"/>
          <w:szCs w:val="28"/>
        </w:rPr>
        <w:t xml:space="preserve"> в </w:t>
      </w:r>
      <w:r w:rsidR="00667632" w:rsidRPr="00FA1B8C">
        <w:rPr>
          <w:color w:val="000000" w:themeColor="text1"/>
          <w:szCs w:val="28"/>
        </w:rPr>
        <w:t xml:space="preserve">основном </w:t>
      </w:r>
      <w:r w:rsidRPr="00FA1B8C">
        <w:rPr>
          <w:color w:val="000000" w:themeColor="text1"/>
          <w:szCs w:val="28"/>
        </w:rPr>
        <w:t>соответствуют перечню, установленному с</w:t>
      </w:r>
      <w:r w:rsidR="00667632" w:rsidRPr="00FA1B8C">
        <w:rPr>
          <w:color w:val="000000" w:themeColor="text1"/>
          <w:szCs w:val="28"/>
        </w:rPr>
        <w:t>татьей 184.2</w:t>
      </w:r>
      <w:r w:rsidR="00FA1B8C" w:rsidRPr="00FA1B8C">
        <w:rPr>
          <w:color w:val="000000" w:themeColor="text1"/>
          <w:szCs w:val="28"/>
        </w:rPr>
        <w:t xml:space="preserve"> Бюджетного кодекса и подпунктом 11 пункта 2 статьи 13 Положения о бюджетном процессе</w:t>
      </w:r>
      <w:r w:rsidR="004432FE">
        <w:rPr>
          <w:color w:val="000000" w:themeColor="text1"/>
          <w:szCs w:val="28"/>
        </w:rPr>
        <w:t xml:space="preserve">, однако </w:t>
      </w:r>
      <w:r w:rsidR="003A7C5C">
        <w:rPr>
          <w:color w:val="000000" w:themeColor="text1"/>
          <w:szCs w:val="28"/>
        </w:rPr>
        <w:t xml:space="preserve">следует отметить, что </w:t>
      </w:r>
      <w:r w:rsidR="003A7C5C" w:rsidRPr="003A7C5C">
        <w:rPr>
          <w:b/>
          <w:color w:val="000000" w:themeColor="text1"/>
          <w:szCs w:val="28"/>
        </w:rPr>
        <w:t>в</w:t>
      </w:r>
      <w:r w:rsidR="00667632" w:rsidRPr="003A7C5C">
        <w:rPr>
          <w:b/>
          <w:color w:val="000000" w:themeColor="text1"/>
          <w:szCs w:val="28"/>
          <w:shd w:val="clear" w:color="auto" w:fill="FFFFFF"/>
        </w:rPr>
        <w:t xml:space="preserve"> </w:t>
      </w:r>
      <w:r w:rsidR="00667632" w:rsidRPr="00FA1B8C">
        <w:rPr>
          <w:b/>
          <w:color w:val="000000" w:themeColor="text1"/>
          <w:szCs w:val="28"/>
          <w:shd w:val="clear" w:color="auto" w:fill="FFFFFF"/>
        </w:rPr>
        <w:t xml:space="preserve">случае, если проект </w:t>
      </w:r>
      <w:r w:rsidR="00AD3141">
        <w:rPr>
          <w:b/>
          <w:color w:val="000000" w:themeColor="text1"/>
          <w:szCs w:val="28"/>
          <w:shd w:val="clear" w:color="auto" w:fill="FFFFFF"/>
        </w:rPr>
        <w:t xml:space="preserve">решения </w:t>
      </w:r>
      <w:r w:rsidR="00667632" w:rsidRPr="00FA1B8C">
        <w:rPr>
          <w:b/>
          <w:color w:val="000000" w:themeColor="text1"/>
          <w:szCs w:val="28"/>
          <w:shd w:val="clear" w:color="auto" w:fill="FFFFFF"/>
        </w:rPr>
        <w:t>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</w:t>
      </w:r>
      <w:r w:rsidR="003A7C5C">
        <w:rPr>
          <w:b/>
          <w:color w:val="000000" w:themeColor="text1"/>
          <w:szCs w:val="28"/>
          <w:shd w:val="clear" w:color="auto" w:fill="FFFFFF"/>
        </w:rPr>
        <w:t>льной записке к проекту решения</w:t>
      </w:r>
      <w:r w:rsidR="00667632" w:rsidRPr="00FA1B8C">
        <w:rPr>
          <w:b/>
          <w:color w:val="000000" w:themeColor="text1"/>
          <w:szCs w:val="28"/>
          <w:shd w:val="clear" w:color="auto" w:fill="FFFFFF"/>
        </w:rPr>
        <w:t xml:space="preserve"> о бюджете. Указанная информация отсутствует в проекте решения и в пояснительной записке.</w:t>
      </w:r>
    </w:p>
    <w:p w:rsidR="00FA1B8C" w:rsidRPr="004A7B22" w:rsidRDefault="00667632" w:rsidP="00FA1B8C">
      <w:pPr>
        <w:tabs>
          <w:tab w:val="left" w:pos="1950"/>
        </w:tabs>
        <w:spacing w:line="25" w:lineRule="atLeast"/>
        <w:rPr>
          <w:b/>
          <w:sz w:val="20"/>
        </w:rPr>
      </w:pPr>
      <w:r>
        <w:rPr>
          <w:b/>
          <w:szCs w:val="28"/>
        </w:rPr>
        <w:tab/>
      </w:r>
    </w:p>
    <w:p w:rsidR="00B5637D" w:rsidRDefault="009164A9" w:rsidP="00FA1B8C">
      <w:pPr>
        <w:tabs>
          <w:tab w:val="left" w:pos="1950"/>
        </w:tabs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2.</w:t>
      </w:r>
      <w:r w:rsidR="0052565E" w:rsidRPr="009164A9">
        <w:rPr>
          <w:b/>
          <w:szCs w:val="28"/>
        </w:rPr>
        <w:t>Основные направления бюджетной и налоговой политики, параметры</w:t>
      </w:r>
      <w:r w:rsidR="00B5637D" w:rsidRPr="009164A9">
        <w:rPr>
          <w:b/>
          <w:szCs w:val="28"/>
        </w:rPr>
        <w:t xml:space="preserve"> прогноза социально-экономического </w:t>
      </w:r>
      <w:r w:rsidR="0052565E" w:rsidRPr="009164A9">
        <w:rPr>
          <w:b/>
          <w:szCs w:val="28"/>
        </w:rPr>
        <w:t>р</w:t>
      </w:r>
      <w:r w:rsidR="00AF0C7B" w:rsidRPr="009164A9">
        <w:rPr>
          <w:b/>
          <w:szCs w:val="28"/>
        </w:rPr>
        <w:t xml:space="preserve">азвития </w:t>
      </w:r>
      <w:r w:rsidR="00CC1B8D">
        <w:rPr>
          <w:b/>
          <w:szCs w:val="28"/>
        </w:rPr>
        <w:t>Новоселовского сельского поселения</w:t>
      </w:r>
    </w:p>
    <w:p w:rsidR="00B90BAB" w:rsidRPr="004A7B22" w:rsidRDefault="00B90BAB" w:rsidP="00B90BAB">
      <w:pPr>
        <w:spacing w:line="25" w:lineRule="atLeast"/>
        <w:rPr>
          <w:sz w:val="20"/>
        </w:rPr>
      </w:pPr>
    </w:p>
    <w:p w:rsidR="00F9561B" w:rsidRDefault="00F9561B" w:rsidP="00F9561B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В соответствии с пунктом 2 статьи 172 Бюджетного кодекса составление проекта бюджета основывается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>:</w:t>
      </w:r>
    </w:p>
    <w:p w:rsidR="00F9561B" w:rsidRDefault="00F9561B" w:rsidP="00F9561B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proofErr w:type="gramStart"/>
      <w:r>
        <w:rPr>
          <w:szCs w:val="28"/>
        </w:rPr>
        <w:lastRenderedPageBreak/>
        <w:t>положениях</w:t>
      </w:r>
      <w:proofErr w:type="gramEnd"/>
      <w:r>
        <w:rPr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9561B" w:rsidRDefault="00F9561B" w:rsidP="00F9561B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основных </w:t>
      </w:r>
      <w:proofErr w:type="gramStart"/>
      <w:r>
        <w:rPr>
          <w:szCs w:val="28"/>
        </w:rPr>
        <w:t>направлениях</w:t>
      </w:r>
      <w:proofErr w:type="gramEnd"/>
      <w:r>
        <w:rPr>
          <w:szCs w:val="28"/>
        </w:rPr>
        <w:t xml:space="preserve"> бюджетной и налоговой политики;</w:t>
      </w:r>
    </w:p>
    <w:p w:rsidR="00F9561B" w:rsidRDefault="00F9561B" w:rsidP="00F9561B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proofErr w:type="gramStart"/>
      <w:r>
        <w:rPr>
          <w:szCs w:val="28"/>
        </w:rPr>
        <w:t>прогнозе</w:t>
      </w:r>
      <w:proofErr w:type="gramEnd"/>
      <w:r>
        <w:rPr>
          <w:szCs w:val="28"/>
        </w:rPr>
        <w:t xml:space="preserve"> социально-экономического развития;</w:t>
      </w:r>
    </w:p>
    <w:p w:rsidR="00F9561B" w:rsidRDefault="00F9561B" w:rsidP="00F9561B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бюджетном </w:t>
      </w:r>
      <w:proofErr w:type="gramStart"/>
      <w:r>
        <w:rPr>
          <w:szCs w:val="28"/>
        </w:rPr>
        <w:t>прогнозе</w:t>
      </w:r>
      <w:proofErr w:type="gramEnd"/>
      <w:r>
        <w:rPr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F9561B" w:rsidRDefault="00F9561B" w:rsidP="00F9561B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F9561B" w:rsidRDefault="00F9561B" w:rsidP="00F9561B">
      <w:pPr>
        <w:pStyle w:val="a6"/>
        <w:tabs>
          <w:tab w:val="left" w:pos="1134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     </w:t>
      </w:r>
      <w:proofErr w:type="gramStart"/>
      <w:r>
        <w:rPr>
          <w:szCs w:val="28"/>
        </w:rPr>
        <w:t xml:space="preserve">Представленные с проектом </w:t>
      </w:r>
      <w:r w:rsidRPr="003C16C2">
        <w:rPr>
          <w:szCs w:val="28"/>
        </w:rPr>
        <w:t>основные направления бюджетной политики</w:t>
      </w:r>
      <w:r>
        <w:rPr>
          <w:szCs w:val="28"/>
        </w:rPr>
        <w:t xml:space="preserve"> муниципального образования «Новоселовское сельское поселение» на 2021 год и на плановый период 2022 и 2023 годов определяют, что целью бюджетной политики Новоселовского сельского поселения является обеспечение сохранения стабильности, сбалансированности бюджета при безусловном исполнении всех принятых обязательств и выполнении задач социально-экономического развития Новоселовского сельского поселения.</w:t>
      </w:r>
      <w:proofErr w:type="gramEnd"/>
    </w:p>
    <w:p w:rsidR="00F9561B" w:rsidRDefault="00F9561B" w:rsidP="00F9561B">
      <w:pPr>
        <w:pStyle w:val="a6"/>
        <w:tabs>
          <w:tab w:val="left" w:pos="1134"/>
        </w:tabs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      Основными задачами бюджетной политики муниципального образования «Новоселовское сельское поселение» на 2021 год станут:</w:t>
      </w:r>
    </w:p>
    <w:p w:rsidR="00F9561B" w:rsidRDefault="00F9561B" w:rsidP="00F9561B">
      <w:pPr>
        <w:pStyle w:val="af3"/>
        <w:numPr>
          <w:ilvl w:val="0"/>
          <w:numId w:val="11"/>
        </w:numPr>
        <w:tabs>
          <w:tab w:val="left" w:pos="142"/>
          <w:tab w:val="left" w:pos="851"/>
          <w:tab w:val="left" w:pos="1134"/>
          <w:tab w:val="left" w:pos="1276"/>
        </w:tabs>
        <w:suppressAutoHyphens w:val="0"/>
        <w:spacing w:after="0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расходной части бюджета поселения с учетом установленных правил нормирования в сфере закупок товаров, работ, услуг для муниципальных нужд.</w:t>
      </w:r>
    </w:p>
    <w:p w:rsidR="00F9561B" w:rsidRDefault="00F9561B" w:rsidP="00F9561B">
      <w:pPr>
        <w:pStyle w:val="af3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Обеспечение безусловного финансового обеспечения всех действующих расходных обязательств, принятие новых расходных обязательств на основе тщательной оценки их эффективности и при наличии ресурсов для их гарантированного исполнения в пределах бюджетных ограничений, недопущение образования просроченной кредиторской задолженности.</w:t>
      </w:r>
    </w:p>
    <w:p w:rsidR="00F9561B" w:rsidRDefault="00F9561B" w:rsidP="00F9561B">
      <w:pPr>
        <w:pStyle w:val="af3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Повышение эффективности использования муниципального имущества.</w:t>
      </w:r>
    </w:p>
    <w:p w:rsidR="00F9561B" w:rsidRDefault="00F9561B" w:rsidP="00F9561B">
      <w:pPr>
        <w:pStyle w:val="af3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Развитие системы внутреннего финансового контроля и внутреннего финансового аудита, которая позволит обеспечить более полный, своевременный (прежде всего, предварительный) контроль внутренних бюджетных процедур, а, следовательно, существенное улучшение финансовой дисциплины.</w:t>
      </w:r>
    </w:p>
    <w:p w:rsidR="00F9561B" w:rsidRDefault="00F9561B" w:rsidP="00F9561B">
      <w:pPr>
        <w:pStyle w:val="af3"/>
        <w:suppressAutoHyphens w:val="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Обеспечение открытости информации о достигнутых и планируемых результатах бюджетной политики и использования средств бюджета муниципального образования «Новоселовское сельское поселение».</w:t>
      </w:r>
    </w:p>
    <w:p w:rsidR="00F9561B" w:rsidRDefault="00F9561B" w:rsidP="00F9561B">
      <w:pPr>
        <w:spacing w:line="240" w:lineRule="auto"/>
        <w:ind w:firstLine="708"/>
        <w:rPr>
          <w:szCs w:val="28"/>
        </w:rPr>
      </w:pPr>
      <w:r>
        <w:rPr>
          <w:szCs w:val="28"/>
        </w:rPr>
        <w:t>6. Обеспечение прозрачности бюджетного процесса путем подключения к интегрированной информационной системе управления общественными финансами «Электронный бюджет» (вне</w:t>
      </w:r>
      <w:r w:rsidR="003A7C5C">
        <w:rPr>
          <w:szCs w:val="28"/>
        </w:rPr>
        <w:t xml:space="preserve">сение данных об участниках и </w:t>
      </w:r>
      <w:proofErr w:type="spellStart"/>
      <w:r w:rsidR="003A7C5C">
        <w:rPr>
          <w:szCs w:val="28"/>
        </w:rPr>
        <w:t>не</w:t>
      </w:r>
      <w:r>
        <w:rPr>
          <w:szCs w:val="28"/>
        </w:rPr>
        <w:t>участниках</w:t>
      </w:r>
      <w:proofErr w:type="spellEnd"/>
      <w:r>
        <w:rPr>
          <w:szCs w:val="28"/>
        </w:rPr>
        <w:t xml:space="preserve"> бюджетного процесса и сведений о ведомственных перечнях муниципальных услуг и работ на основе базовых перечней).</w:t>
      </w:r>
    </w:p>
    <w:p w:rsidR="00F9561B" w:rsidRDefault="00F9561B" w:rsidP="00F9561B">
      <w:pPr>
        <w:spacing w:line="240" w:lineRule="auto"/>
        <w:ind w:firstLine="708"/>
        <w:rPr>
          <w:szCs w:val="28"/>
        </w:rPr>
      </w:pPr>
      <w:proofErr w:type="gramStart"/>
      <w:r>
        <w:rPr>
          <w:szCs w:val="28"/>
        </w:rPr>
        <w:lastRenderedPageBreak/>
        <w:t xml:space="preserve">Формирование муниципальной налоговой политики основано на положениях Послания Президента Российской Федерации Федеральному Собранию Российской Федерации от 15 января 2020 года,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года», Основных направлениях налоговой политики Томской области на 2020 год и на плановый период 2021 и 2022 годов. </w:t>
      </w:r>
      <w:proofErr w:type="gramEnd"/>
    </w:p>
    <w:p w:rsidR="00F9561B" w:rsidRDefault="00F9561B" w:rsidP="00F9561B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увеличения доходов бюджета поселения в рамках реализации налоговой политики будет продолжена работа по выявлению и регистрации прав собственников незарегистрированных объектов недвижимости и земельных участков, а также будут продолжены мероприятия по развитию взаимосвязанных процедур в налоговых отношениях, направленных на улучшение администрирования действующих налогов, поступающих в бюджет.</w:t>
      </w:r>
    </w:p>
    <w:p w:rsidR="00F9561B" w:rsidRDefault="00F9561B" w:rsidP="00F9561B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основными задачами налоговой политики в рамках полномочий органов местного самоуправления, предусмотренных Бюджетным и Налоговым законодательством Российской Федерации, продолжают оставаться:</w:t>
      </w:r>
    </w:p>
    <w:p w:rsidR="00F9561B" w:rsidRDefault="00F9561B" w:rsidP="00F9561B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собираемости и минимизация недоимки налоговых и неналоговых доходов;</w:t>
      </w:r>
    </w:p>
    <w:p w:rsidR="00F9561B" w:rsidRDefault="00F9561B" w:rsidP="00F9561B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использование и управление муниципальным имуществом.</w:t>
      </w:r>
    </w:p>
    <w:p w:rsidR="00F9561B" w:rsidRDefault="00F9561B" w:rsidP="00F9561B">
      <w:pPr>
        <w:pStyle w:val="af1"/>
        <w:ind w:firstLine="708"/>
        <w:jc w:val="both"/>
        <w:rPr>
          <w:iCs/>
        </w:rPr>
      </w:pPr>
      <w:r>
        <w:rPr>
          <w:iCs/>
        </w:rPr>
        <w:t>Сохраняется 100</w:t>
      </w:r>
      <w:r w:rsidR="003A7C5C">
        <w:rPr>
          <w:iCs/>
        </w:rPr>
        <w:t xml:space="preserve"> </w:t>
      </w:r>
      <w:r>
        <w:rPr>
          <w:iCs/>
        </w:rPr>
        <w:t>% поступление</w:t>
      </w:r>
      <w:r>
        <w:t xml:space="preserve"> </w:t>
      </w:r>
      <w:r>
        <w:rPr>
          <w:iCs/>
        </w:rPr>
        <w:t>в бюджет муниципального образования налога на имущество физических лиц, на 2021 год и плановый период 2022 и 2023 годов установлена ставка 2</w:t>
      </w:r>
      <w:r w:rsidR="003A7C5C">
        <w:rPr>
          <w:iCs/>
        </w:rPr>
        <w:t xml:space="preserve"> </w:t>
      </w:r>
      <w:r>
        <w:rPr>
          <w:iCs/>
        </w:rPr>
        <w:t>% на объекты налогообложения, включенные в перечень в соответствии с требованиями статьи 378.2 Кодекса.</w:t>
      </w:r>
    </w:p>
    <w:p w:rsidR="00F9561B" w:rsidRDefault="00F9561B" w:rsidP="00F9561B">
      <w:pPr>
        <w:pStyle w:val="af1"/>
        <w:ind w:firstLine="708"/>
        <w:jc w:val="both"/>
        <w:rPr>
          <w:iCs/>
        </w:rPr>
      </w:pPr>
      <w:r>
        <w:rPr>
          <w:iCs/>
        </w:rPr>
        <w:t>В 2020 году проводится анализ сформированной налоговой базы, разработка и принятие нормативных правовых актов об установлении налоговых ставок (установление особенностей определения налоговой базы, налоговых льгот не планируется).</w:t>
      </w:r>
    </w:p>
    <w:p w:rsidR="00F9561B" w:rsidRDefault="00F9561B" w:rsidP="00F9561B">
      <w:pPr>
        <w:pStyle w:val="af1"/>
        <w:ind w:firstLine="708"/>
        <w:jc w:val="both"/>
        <w:rPr>
          <w:iCs/>
        </w:rPr>
      </w:pPr>
      <w:r>
        <w:rPr>
          <w:iCs/>
        </w:rPr>
        <w:t xml:space="preserve">Статьёй 406 Кодекса для данной группы установлена предельная ставка – 2 % от кадастровой стоимости объекта. </w:t>
      </w:r>
    </w:p>
    <w:p w:rsidR="00F9561B" w:rsidRDefault="00F9561B" w:rsidP="00F9561B">
      <w:pPr>
        <w:pStyle w:val="af1"/>
        <w:jc w:val="both"/>
        <w:rPr>
          <w:iCs/>
        </w:rPr>
      </w:pPr>
      <w:r>
        <w:rPr>
          <w:iCs/>
        </w:rPr>
        <w:tab/>
      </w:r>
      <w:proofErr w:type="gramStart"/>
      <w:r>
        <w:rPr>
          <w:iCs/>
        </w:rPr>
        <w:t>В 2020 году в целях увеличения налоговой базы по нало</w:t>
      </w:r>
      <w:r w:rsidR="00515540">
        <w:rPr>
          <w:iCs/>
        </w:rPr>
        <w:t xml:space="preserve">гу на имущество физических лиц, </w:t>
      </w:r>
      <w:r>
        <w:rPr>
          <w:iCs/>
        </w:rPr>
        <w:t xml:space="preserve">а также </w:t>
      </w:r>
      <w:r w:rsidR="00515540">
        <w:rPr>
          <w:iCs/>
        </w:rPr>
        <w:t xml:space="preserve">на имущество организаций </w:t>
      </w:r>
      <w:r>
        <w:rPr>
          <w:iCs/>
        </w:rPr>
        <w:t>будет продолжена работа по выявлению и регистрации прав собственников незарегистрированных объектов недвижимости и земельных участков для включения в Перечень в соответствии со статьей 378.2 Кодекса, в том числе по определению фактического использования объектов недвижимости.</w:t>
      </w:r>
      <w:proofErr w:type="gramEnd"/>
    </w:p>
    <w:p w:rsidR="00F9561B" w:rsidRDefault="00F9561B" w:rsidP="00F9561B">
      <w:pPr>
        <w:pStyle w:val="af1"/>
        <w:jc w:val="both"/>
        <w:rPr>
          <w:b/>
          <w:iCs/>
        </w:rPr>
      </w:pPr>
      <w:r>
        <w:rPr>
          <w:iCs/>
        </w:rPr>
        <w:t xml:space="preserve">          В целом цели и задачи бюджетной политики муниципального образования «Новоселовское сельское поселение» отвечают условиям основных направлений бюджетной политики Томской области и муниципального образования «</w:t>
      </w:r>
      <w:proofErr w:type="spellStart"/>
      <w:r>
        <w:rPr>
          <w:iCs/>
        </w:rPr>
        <w:t>Колпашевский</w:t>
      </w:r>
      <w:proofErr w:type="spellEnd"/>
      <w:r>
        <w:rPr>
          <w:iCs/>
        </w:rPr>
        <w:t xml:space="preserve"> район» на предстоящий период. Однако</w:t>
      </w:r>
      <w:r w:rsidR="00515540">
        <w:rPr>
          <w:iCs/>
        </w:rPr>
        <w:t xml:space="preserve"> </w:t>
      </w:r>
      <w:r>
        <w:rPr>
          <w:iCs/>
        </w:rPr>
        <w:t>данными направлениями не предусмотре</w:t>
      </w:r>
      <w:r w:rsidR="00515540">
        <w:rPr>
          <w:iCs/>
        </w:rPr>
        <w:t>ны задачи по реализации Указов П</w:t>
      </w:r>
      <w:r>
        <w:rPr>
          <w:iCs/>
        </w:rPr>
        <w:t xml:space="preserve">резидента РФ от 07.05.2018 № 204 «О национальных </w:t>
      </w:r>
      <w:r>
        <w:rPr>
          <w:iCs/>
        </w:rPr>
        <w:lastRenderedPageBreak/>
        <w:t xml:space="preserve">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 </w:t>
      </w:r>
      <w:r w:rsidR="00DF5BF1">
        <w:rPr>
          <w:iCs/>
        </w:rPr>
        <w:t xml:space="preserve">до 2030 года». </w:t>
      </w:r>
      <w:r w:rsidR="00515540">
        <w:rPr>
          <w:iCs/>
        </w:rPr>
        <w:t>П</w:t>
      </w:r>
      <w:r w:rsidR="00DF5BF1">
        <w:rPr>
          <w:iCs/>
        </w:rPr>
        <w:t xml:space="preserve">о мнению </w:t>
      </w:r>
      <w:proofErr w:type="gramStart"/>
      <w:r w:rsidR="00DF5BF1">
        <w:rPr>
          <w:iCs/>
        </w:rPr>
        <w:t>Счетной</w:t>
      </w:r>
      <w:proofErr w:type="gramEnd"/>
      <w:r w:rsidR="00DF5BF1">
        <w:rPr>
          <w:iCs/>
        </w:rPr>
        <w:t xml:space="preserve"> палаты</w:t>
      </w:r>
      <w:r w:rsidR="00515540">
        <w:rPr>
          <w:iCs/>
        </w:rPr>
        <w:t>,</w:t>
      </w:r>
      <w:r w:rsidR="00DF5BF1">
        <w:rPr>
          <w:iCs/>
        </w:rPr>
        <w:t xml:space="preserve"> </w:t>
      </w:r>
      <w:r w:rsidR="00515540">
        <w:rPr>
          <w:iCs/>
        </w:rPr>
        <w:t xml:space="preserve">необходимо </w:t>
      </w:r>
      <w:r>
        <w:rPr>
          <w:iCs/>
        </w:rPr>
        <w:t xml:space="preserve">предусмотреть задачи по совершенствованию процедур проведения муниципальных закупок.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нарушений, прозрачность всего процесса муниципальных закупок, а также снизить потери бюджетных средств.  </w:t>
      </w:r>
    </w:p>
    <w:p w:rsidR="00F9561B" w:rsidRDefault="00F9561B" w:rsidP="00F9561B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В соответствии со статьей 169 БК РФ проект бюджета составляется на основе прогноза социально-экономического развития в целях финансового обеспечения расходных обязательств. Одновременно с проектом </w:t>
      </w:r>
      <w:r w:rsidR="00515540">
        <w:rPr>
          <w:szCs w:val="28"/>
        </w:rPr>
        <w:t>бюджета</w:t>
      </w:r>
      <w:r>
        <w:rPr>
          <w:szCs w:val="28"/>
        </w:rPr>
        <w:t xml:space="preserve"> Счетной палате </w:t>
      </w:r>
      <w:proofErr w:type="spellStart"/>
      <w:r>
        <w:rPr>
          <w:szCs w:val="28"/>
        </w:rPr>
        <w:t>Колпашевского</w:t>
      </w:r>
      <w:proofErr w:type="spellEnd"/>
      <w:r>
        <w:rPr>
          <w:szCs w:val="28"/>
        </w:rPr>
        <w:t xml:space="preserve"> района представлены показатели прогноза социально-экономического развития Новоселовского сельского поселения </w:t>
      </w:r>
      <w:proofErr w:type="spellStart"/>
      <w:r>
        <w:rPr>
          <w:szCs w:val="28"/>
        </w:rPr>
        <w:t>Колпашевского</w:t>
      </w:r>
      <w:proofErr w:type="spellEnd"/>
      <w:r>
        <w:rPr>
          <w:szCs w:val="28"/>
        </w:rPr>
        <w:t xml:space="preserve"> района на 2021-2023г.г. и пояснительная записка к </w:t>
      </w:r>
      <w:r w:rsidR="00515540">
        <w:rPr>
          <w:szCs w:val="28"/>
        </w:rPr>
        <w:t>нему.</w:t>
      </w:r>
    </w:p>
    <w:p w:rsidR="00F9561B" w:rsidRDefault="00F9561B" w:rsidP="00F9561B">
      <w:pPr>
        <w:spacing w:line="25" w:lineRule="atLeast"/>
        <w:ind w:firstLine="708"/>
        <w:rPr>
          <w:szCs w:val="28"/>
        </w:rPr>
      </w:pPr>
      <w:r>
        <w:rPr>
          <w:szCs w:val="28"/>
        </w:rPr>
        <w:t>Показатели прогноза разработаны по данным 2017-2019г.г., а также ожидаемым итогам в целом за 2020 год. Прогноз социально-экономического развития Новоселовского сельского поселения разработан на трехлетний период, что соответствует требованиям п.1 статьи 173 БК РФ.</w:t>
      </w:r>
    </w:p>
    <w:p w:rsidR="00F9561B" w:rsidRDefault="00F9561B" w:rsidP="00F9561B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В соответствии с п. 3 статьи 173 БК РФ прогноз социально-экономического развития муниципального образования одобряется местной администрацией одновременно с принятием решения о внесении проекта бюджета в Совет сельского поселения для рассмотрения и утверждения. Представленный прогноз социально-экономического развития Новоселовского сельского поселения на 2021 год и плановый период 2022-2023 годов одобрен 14.10.2020г. комиссией по согласованию проекта бюджета муниципального образования «Новоселовское сельское поселение» на 2021 год и плановый период 2022-2023 годов.  </w:t>
      </w:r>
    </w:p>
    <w:p w:rsidR="00C12360" w:rsidRPr="00C12360" w:rsidRDefault="00F9561B" w:rsidP="00F9561B">
      <w:pPr>
        <w:spacing w:line="25" w:lineRule="atLeast"/>
        <w:ind w:firstLine="708"/>
        <w:rPr>
          <w:b/>
          <w:szCs w:val="28"/>
        </w:rPr>
      </w:pPr>
      <w:r>
        <w:rPr>
          <w:szCs w:val="28"/>
        </w:rPr>
        <w:t>Прогноз социально-экономического развития Новоселовского сельского поселения на 2021-2023 годы (далее – Прогноз) разработан в соответствии с порядком разработки прогноза социально-экономического развития Новоселовского сельского поселения, утвержденного постановлением Администрации Новоселовского сельского поселения от 29.12.2011 №</w:t>
      </w:r>
      <w:r w:rsidR="00C12360">
        <w:rPr>
          <w:szCs w:val="28"/>
        </w:rPr>
        <w:t xml:space="preserve"> </w:t>
      </w:r>
      <w:r>
        <w:rPr>
          <w:szCs w:val="28"/>
        </w:rPr>
        <w:t>78 (далее – Порядок №</w:t>
      </w:r>
      <w:r w:rsidR="00322F09">
        <w:rPr>
          <w:szCs w:val="28"/>
        </w:rPr>
        <w:t xml:space="preserve"> </w:t>
      </w:r>
      <w:r>
        <w:rPr>
          <w:szCs w:val="28"/>
        </w:rPr>
        <w:t xml:space="preserve">78). </w:t>
      </w:r>
      <w:r w:rsidR="004A7B22" w:rsidRPr="004A7B22">
        <w:rPr>
          <w:b/>
          <w:szCs w:val="28"/>
        </w:rPr>
        <w:t>Р</w:t>
      </w:r>
      <w:r w:rsidR="00C12360" w:rsidRPr="004A7B22">
        <w:rPr>
          <w:b/>
          <w:szCs w:val="28"/>
        </w:rPr>
        <w:t>а</w:t>
      </w:r>
      <w:r w:rsidR="00C12360" w:rsidRPr="00C12360">
        <w:rPr>
          <w:b/>
          <w:szCs w:val="28"/>
        </w:rPr>
        <w:t xml:space="preserve">зработанный порядок </w:t>
      </w:r>
      <w:r w:rsidR="00C12360">
        <w:rPr>
          <w:b/>
          <w:szCs w:val="28"/>
        </w:rPr>
        <w:t xml:space="preserve">долгое время не актуализировался и </w:t>
      </w:r>
      <w:r w:rsidR="00C12360" w:rsidRPr="00C12360">
        <w:rPr>
          <w:b/>
          <w:szCs w:val="28"/>
        </w:rPr>
        <w:t xml:space="preserve">не учитывает положения </w:t>
      </w:r>
      <w:r w:rsidR="00C12360" w:rsidRPr="00C12360">
        <w:rPr>
          <w:b/>
          <w:color w:val="000000" w:themeColor="text1"/>
          <w:szCs w:val="28"/>
          <w:shd w:val="clear" w:color="auto" w:fill="FFFFFF"/>
        </w:rPr>
        <w:t>Федеральн</w:t>
      </w:r>
      <w:r w:rsidR="00C12360">
        <w:rPr>
          <w:b/>
          <w:color w:val="000000" w:themeColor="text1"/>
          <w:szCs w:val="28"/>
          <w:shd w:val="clear" w:color="auto" w:fill="FFFFFF"/>
        </w:rPr>
        <w:t xml:space="preserve">ого </w:t>
      </w:r>
      <w:r w:rsidR="00C12360" w:rsidRPr="00C12360">
        <w:rPr>
          <w:b/>
          <w:color w:val="000000" w:themeColor="text1"/>
          <w:szCs w:val="28"/>
          <w:shd w:val="clear" w:color="auto" w:fill="FFFFFF"/>
        </w:rPr>
        <w:t xml:space="preserve"> закон</w:t>
      </w:r>
      <w:r w:rsidR="00C12360">
        <w:rPr>
          <w:b/>
          <w:color w:val="000000" w:themeColor="text1"/>
          <w:szCs w:val="28"/>
          <w:shd w:val="clear" w:color="auto" w:fill="FFFFFF"/>
        </w:rPr>
        <w:t>а</w:t>
      </w:r>
      <w:r w:rsidR="00C12360" w:rsidRPr="00C12360">
        <w:rPr>
          <w:b/>
          <w:color w:val="000000" w:themeColor="text1"/>
          <w:szCs w:val="28"/>
          <w:shd w:val="clear" w:color="auto" w:fill="FFFFFF"/>
        </w:rPr>
        <w:t xml:space="preserve"> от 28 июня 2014 № 172-ФЗ «О стратегическом планировании в Российской Федерации».</w:t>
      </w:r>
    </w:p>
    <w:p w:rsidR="00F9561B" w:rsidRDefault="00F9561B" w:rsidP="00F9561B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Представленный Прогноз предполагает один вариант развития экономики сельского поселения. По данным пояснительной записки Прогноз разработан на основании анализа показателей 2020 года и значительных скачков в развитии территории и экономики Новоселовского сельского поселения в 2021-2023 годах не предполагает. В Прогнозе также содержится информация о развитии муниципального образования «Новоселовское сельское поселение» в 2017-2019 годах и текущем периоде 2020 года. При этом в пояснительной записке к Прогнозу по отдельным разделам не </w:t>
      </w:r>
      <w:r>
        <w:rPr>
          <w:szCs w:val="28"/>
        </w:rPr>
        <w:lastRenderedPageBreak/>
        <w:t>приводится сопоставление основных (приоритетных)  параметров прогноза с ранее утвержденными параметрами с указанием возможных причин и фактор</w:t>
      </w:r>
      <w:r w:rsidR="00322F09">
        <w:rPr>
          <w:szCs w:val="28"/>
        </w:rPr>
        <w:t>ов, повли</w:t>
      </w:r>
      <w:r w:rsidR="00515540">
        <w:rPr>
          <w:szCs w:val="28"/>
        </w:rPr>
        <w:t xml:space="preserve">явших на их пересмотр. </w:t>
      </w:r>
      <w:r w:rsidR="00322F09">
        <w:rPr>
          <w:szCs w:val="28"/>
        </w:rPr>
        <w:t xml:space="preserve">В связи с </w:t>
      </w:r>
      <w:proofErr w:type="gramStart"/>
      <w:r w:rsidR="00322F09">
        <w:rPr>
          <w:szCs w:val="28"/>
        </w:rPr>
        <w:t>изложенным</w:t>
      </w:r>
      <w:proofErr w:type="gramEnd"/>
      <w:r>
        <w:rPr>
          <w:szCs w:val="28"/>
        </w:rPr>
        <w:t xml:space="preserve"> не соблюден пункт 4 статьи 173 Бюджетного кодекса. Кроме того</w:t>
      </w:r>
      <w:r w:rsidR="00515540">
        <w:rPr>
          <w:szCs w:val="28"/>
        </w:rPr>
        <w:t>,</w:t>
      </w:r>
      <w:r>
        <w:rPr>
          <w:szCs w:val="28"/>
        </w:rPr>
        <w:t xml:space="preserve"> в пояснительной записке не указываются причины отсутствия значений по некоторым показателям Прогноза. </w:t>
      </w:r>
    </w:p>
    <w:p w:rsidR="00F9561B" w:rsidRDefault="00F9561B" w:rsidP="00F9561B">
      <w:pPr>
        <w:spacing w:line="25" w:lineRule="atLeast"/>
        <w:ind w:firstLine="708"/>
        <w:rPr>
          <w:szCs w:val="28"/>
        </w:rPr>
      </w:pPr>
      <w:r>
        <w:rPr>
          <w:szCs w:val="28"/>
        </w:rPr>
        <w:t>Счетной палатой проведен анализ разделов представленного Прогноза в части соответствия основных показателей и установлено следующее:</w:t>
      </w:r>
    </w:p>
    <w:p w:rsidR="00F9561B" w:rsidRPr="00F9561B" w:rsidRDefault="00F9561B" w:rsidP="00F9561B">
      <w:pPr>
        <w:spacing w:line="25" w:lineRule="atLeast"/>
        <w:ind w:firstLine="708"/>
        <w:rPr>
          <w:b/>
          <w:szCs w:val="28"/>
        </w:rPr>
      </w:pPr>
      <w:r w:rsidRPr="00F9561B">
        <w:rPr>
          <w:b/>
          <w:szCs w:val="28"/>
        </w:rPr>
        <w:t>- несоответствие состава показателей составу показателей, утвержденных Порядком №</w:t>
      </w:r>
      <w:r w:rsidR="00322F09">
        <w:rPr>
          <w:b/>
          <w:szCs w:val="28"/>
        </w:rPr>
        <w:t xml:space="preserve"> </w:t>
      </w:r>
      <w:r w:rsidRPr="00F9561B">
        <w:rPr>
          <w:b/>
          <w:szCs w:val="28"/>
        </w:rPr>
        <w:t>78;</w:t>
      </w:r>
    </w:p>
    <w:p w:rsidR="00F9561B" w:rsidRPr="00F9561B" w:rsidRDefault="00F9561B" w:rsidP="00F9561B">
      <w:pPr>
        <w:spacing w:line="25" w:lineRule="atLeast"/>
        <w:ind w:firstLine="708"/>
        <w:rPr>
          <w:b/>
          <w:szCs w:val="28"/>
        </w:rPr>
      </w:pPr>
      <w:r w:rsidRPr="00F9561B">
        <w:rPr>
          <w:b/>
          <w:szCs w:val="28"/>
        </w:rPr>
        <w:t>- несоответствие значений показателей за 2017-2018 годы, а также отклонения от прогнозных значений на 2021-2022 годы Прогноза на 2021-2023 годы с показателями Прогноза на 2020-2022 годы, представленного с проектом бюджета на 2020 год;</w:t>
      </w:r>
    </w:p>
    <w:p w:rsidR="00F9561B" w:rsidRPr="00F9561B" w:rsidRDefault="004A7B22" w:rsidP="00F9561B">
      <w:pPr>
        <w:spacing w:line="25" w:lineRule="atLeast"/>
        <w:ind w:firstLine="708"/>
        <w:rPr>
          <w:b/>
          <w:szCs w:val="28"/>
        </w:rPr>
      </w:pPr>
      <w:r>
        <w:rPr>
          <w:b/>
          <w:szCs w:val="28"/>
        </w:rPr>
        <w:t xml:space="preserve">- </w:t>
      </w:r>
      <w:r w:rsidR="00F9561B" w:rsidRPr="00F9561B">
        <w:rPr>
          <w:b/>
          <w:szCs w:val="28"/>
        </w:rPr>
        <w:t>показатель «территория, находящаяся в ведении» Новоселовского сельского поселения по данным Прогноза составляет 548 тыс. кв. м., а по данным пояснительной записки 448,2 га;</w:t>
      </w:r>
    </w:p>
    <w:p w:rsidR="00F9561B" w:rsidRPr="00F9561B" w:rsidRDefault="00F9561B" w:rsidP="00F9561B">
      <w:pPr>
        <w:spacing w:line="25" w:lineRule="atLeast"/>
        <w:ind w:firstLine="708"/>
        <w:rPr>
          <w:b/>
          <w:szCs w:val="28"/>
        </w:rPr>
      </w:pPr>
      <w:r w:rsidRPr="00F9561B">
        <w:rPr>
          <w:b/>
          <w:szCs w:val="28"/>
        </w:rPr>
        <w:t>- показатель «протяженность автомобильных дорог» по данным Прогноза составляет 34,9 км, а по данным ведомственной целевой программы «Приведение в нормативное состояние автомобильных дорог и улично-дорожной сети для непрерывного движения транспортных средств» на территории Новоселовского сельского поселения 37,265 км дорог.</w:t>
      </w:r>
    </w:p>
    <w:p w:rsidR="00F9561B" w:rsidRDefault="00F9561B" w:rsidP="00F9561B">
      <w:pPr>
        <w:spacing w:line="25" w:lineRule="atLeast"/>
        <w:ind w:firstLine="708"/>
        <w:rPr>
          <w:szCs w:val="28"/>
        </w:rPr>
      </w:pPr>
      <w:r>
        <w:rPr>
          <w:szCs w:val="28"/>
        </w:rPr>
        <w:t xml:space="preserve">С учетом изложенного, можно сделать вывод о недостаточной степени достоверности и надежности разработанного Прогноза.       </w:t>
      </w:r>
    </w:p>
    <w:p w:rsidR="00700206" w:rsidRDefault="00700206" w:rsidP="00700206">
      <w:pPr>
        <w:spacing w:line="240" w:lineRule="auto"/>
        <w:ind w:firstLine="708"/>
        <w:rPr>
          <w:szCs w:val="28"/>
        </w:rPr>
      </w:pPr>
      <w:proofErr w:type="gramStart"/>
      <w:r>
        <w:rPr>
          <w:szCs w:val="28"/>
        </w:rPr>
        <w:t xml:space="preserve">Необходимо отметить, что Прогноз социально-экономического развития Новоселовского сельского поселения разработан при отсутствии стратегических ориентиров и приоритетов развития, определенных </w:t>
      </w:r>
      <w:r>
        <w:rPr>
          <w:szCs w:val="28"/>
          <w:lang w:eastAsia="en-US"/>
        </w:rPr>
        <w:t xml:space="preserve">Указами Президента Российской Федерации от 07.05.2018 № 204 </w:t>
      </w:r>
      <w:r>
        <w:rPr>
          <w:iCs/>
        </w:rPr>
        <w:t>«О национальных целях и стратегических задачах развития Российской Федерации на период до 2024 года» и от 21.07.2020 № 474 «О национальных целях развития Российской Федерации на период до 2030 года »</w:t>
      </w:r>
      <w:r>
        <w:rPr>
          <w:szCs w:val="28"/>
          <w:lang w:eastAsia="en-US"/>
        </w:rPr>
        <w:t>.</w:t>
      </w:r>
      <w:proofErr w:type="gramEnd"/>
    </w:p>
    <w:p w:rsidR="00C12360" w:rsidRDefault="00C12360" w:rsidP="00C12360">
      <w:pPr>
        <w:spacing w:line="240" w:lineRule="auto"/>
        <w:ind w:firstLine="708"/>
        <w:rPr>
          <w:color w:val="000000" w:themeColor="text1"/>
          <w:szCs w:val="28"/>
          <w:shd w:val="clear" w:color="auto" w:fill="FFFFFF"/>
        </w:rPr>
      </w:pPr>
      <w:r w:rsidRPr="00C12360">
        <w:rPr>
          <w:color w:val="000000" w:themeColor="text1"/>
          <w:szCs w:val="28"/>
          <w:shd w:val="clear" w:color="auto" w:fill="FFFFFF"/>
        </w:rPr>
        <w:t>В целях обеспечения открытости и доступности информации об основных положениях документов стратегического планирования</w:t>
      </w:r>
      <w:r>
        <w:rPr>
          <w:color w:val="000000" w:themeColor="text1"/>
          <w:szCs w:val="28"/>
          <w:shd w:val="clear" w:color="auto" w:fill="FFFFFF"/>
        </w:rPr>
        <w:t xml:space="preserve">, установленных Федеральным законом от 28 июня 2014 № 172-ФЗ                «О стратегическом планировании в Российской Федерации», предлагаем размещать </w:t>
      </w:r>
      <w:r w:rsidRPr="00C12360">
        <w:rPr>
          <w:color w:val="000000" w:themeColor="text1"/>
          <w:szCs w:val="28"/>
          <w:shd w:val="clear" w:color="auto" w:fill="FFFFFF"/>
        </w:rPr>
        <w:t>на официальном сайте органа, ответственного за разработку документа стратегического планирования</w:t>
      </w:r>
      <w:r w:rsidR="00515540">
        <w:rPr>
          <w:color w:val="000000" w:themeColor="text1"/>
          <w:szCs w:val="28"/>
          <w:shd w:val="clear" w:color="auto" w:fill="FFFFFF"/>
        </w:rPr>
        <w:t>,</w:t>
      </w:r>
      <w:r>
        <w:rPr>
          <w:color w:val="000000" w:themeColor="text1"/>
          <w:szCs w:val="28"/>
          <w:shd w:val="clear" w:color="auto" w:fill="FFFFFF"/>
        </w:rPr>
        <w:t xml:space="preserve"> необходимую информацию.</w:t>
      </w:r>
    </w:p>
    <w:p w:rsidR="00C12360" w:rsidRPr="004A7B22" w:rsidRDefault="00C12360" w:rsidP="00C12360">
      <w:pPr>
        <w:spacing w:line="240" w:lineRule="auto"/>
        <w:ind w:firstLine="708"/>
        <w:rPr>
          <w:b/>
          <w:color w:val="000000" w:themeColor="text1"/>
          <w:sz w:val="20"/>
        </w:rPr>
      </w:pPr>
    </w:p>
    <w:p w:rsidR="00FC0666" w:rsidRDefault="00981998" w:rsidP="00DA6C2F">
      <w:pPr>
        <w:pStyle w:val="a6"/>
        <w:numPr>
          <w:ilvl w:val="0"/>
          <w:numId w:val="14"/>
        </w:numPr>
        <w:spacing w:line="240" w:lineRule="auto"/>
        <w:ind w:left="1349" w:hanging="357"/>
        <w:jc w:val="center"/>
        <w:rPr>
          <w:b/>
          <w:color w:val="000000" w:themeColor="text1"/>
          <w:szCs w:val="28"/>
        </w:rPr>
      </w:pPr>
      <w:r w:rsidRPr="007102AE">
        <w:rPr>
          <w:b/>
          <w:color w:val="000000" w:themeColor="text1"/>
          <w:szCs w:val="28"/>
        </w:rPr>
        <w:t xml:space="preserve">Оценка достоверности ожидаемого исполнения бюджета </w:t>
      </w:r>
      <w:r w:rsidR="00DA6C2F">
        <w:rPr>
          <w:b/>
          <w:color w:val="000000" w:themeColor="text1"/>
          <w:szCs w:val="28"/>
        </w:rPr>
        <w:t>муниципального образования</w:t>
      </w:r>
      <w:r w:rsidRPr="007102AE">
        <w:rPr>
          <w:b/>
          <w:color w:val="000000" w:themeColor="text1"/>
          <w:szCs w:val="28"/>
        </w:rPr>
        <w:t xml:space="preserve"> за текущий год</w:t>
      </w:r>
    </w:p>
    <w:p w:rsidR="00DA6C2F" w:rsidRPr="004A7B22" w:rsidRDefault="00DA6C2F" w:rsidP="00DA6C2F">
      <w:pPr>
        <w:pStyle w:val="a6"/>
        <w:spacing w:line="25" w:lineRule="atLeast"/>
        <w:ind w:left="1353" w:firstLine="0"/>
        <w:rPr>
          <w:color w:val="000000" w:themeColor="text1"/>
          <w:sz w:val="20"/>
        </w:rPr>
      </w:pPr>
    </w:p>
    <w:p w:rsidR="008273BA" w:rsidRPr="00FA1B8C" w:rsidRDefault="008273BA" w:rsidP="008273BA">
      <w:pPr>
        <w:spacing w:line="25" w:lineRule="atLeast"/>
        <w:ind w:firstLine="708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 xml:space="preserve">Ожидаемое исполнение бюджета </w:t>
      </w:r>
      <w:r w:rsidR="00CC1B8D" w:rsidRPr="00FA1B8C">
        <w:rPr>
          <w:color w:val="000000" w:themeColor="text1"/>
          <w:szCs w:val="28"/>
        </w:rPr>
        <w:t>Новоселовского сельского поселения</w:t>
      </w:r>
      <w:r w:rsidRPr="00FA1B8C">
        <w:rPr>
          <w:color w:val="000000" w:themeColor="text1"/>
          <w:szCs w:val="28"/>
        </w:rPr>
        <w:t xml:space="preserve"> за 20</w:t>
      </w:r>
      <w:r w:rsidR="00DA6C2F" w:rsidRPr="00FA1B8C">
        <w:rPr>
          <w:color w:val="000000" w:themeColor="text1"/>
          <w:szCs w:val="28"/>
        </w:rPr>
        <w:t>20</w:t>
      </w:r>
      <w:r w:rsidRPr="00FA1B8C">
        <w:rPr>
          <w:color w:val="000000" w:themeColor="text1"/>
          <w:szCs w:val="28"/>
        </w:rPr>
        <w:t xml:space="preserve"> год по оценке Администрации в целом по доходам может составить </w:t>
      </w:r>
      <w:r w:rsidR="00FF2B70" w:rsidRPr="00B41A62">
        <w:rPr>
          <w:color w:val="000000" w:themeColor="text1"/>
          <w:szCs w:val="28"/>
        </w:rPr>
        <w:lastRenderedPageBreak/>
        <w:t>51 593,1</w:t>
      </w:r>
      <w:r w:rsidR="00F85001" w:rsidRPr="00B41A62">
        <w:rPr>
          <w:color w:val="000000" w:themeColor="text1"/>
          <w:szCs w:val="28"/>
        </w:rPr>
        <w:t xml:space="preserve"> тыс</w:t>
      </w:r>
      <w:proofErr w:type="gramStart"/>
      <w:r w:rsidR="00F85001" w:rsidRPr="00B41A62">
        <w:rPr>
          <w:color w:val="000000" w:themeColor="text1"/>
          <w:szCs w:val="28"/>
        </w:rPr>
        <w:t>.р</w:t>
      </w:r>
      <w:proofErr w:type="gramEnd"/>
      <w:r w:rsidR="00F85001" w:rsidRPr="00B41A62">
        <w:rPr>
          <w:color w:val="000000" w:themeColor="text1"/>
          <w:szCs w:val="28"/>
        </w:rPr>
        <w:t>ублей</w:t>
      </w:r>
      <w:r w:rsidR="00FA1B8C" w:rsidRPr="00B41A62">
        <w:rPr>
          <w:color w:val="000000" w:themeColor="text1"/>
          <w:szCs w:val="28"/>
        </w:rPr>
        <w:t xml:space="preserve"> (за 2019</w:t>
      </w:r>
      <w:r w:rsidR="00F85001" w:rsidRPr="00B41A62">
        <w:rPr>
          <w:color w:val="000000" w:themeColor="text1"/>
          <w:szCs w:val="28"/>
        </w:rPr>
        <w:t xml:space="preserve"> год составила </w:t>
      </w:r>
      <w:r w:rsidR="00594BB8" w:rsidRPr="00B41A62">
        <w:rPr>
          <w:color w:val="000000" w:themeColor="text1"/>
          <w:szCs w:val="28"/>
        </w:rPr>
        <w:t>38 999,9</w:t>
      </w:r>
      <w:r w:rsidR="00F85001" w:rsidRPr="00B41A62">
        <w:rPr>
          <w:color w:val="000000" w:themeColor="text1"/>
          <w:szCs w:val="28"/>
        </w:rPr>
        <w:t xml:space="preserve">) с </w:t>
      </w:r>
      <w:r w:rsidR="008C22A0" w:rsidRPr="00B41A62">
        <w:rPr>
          <w:color w:val="000000" w:themeColor="text1"/>
          <w:szCs w:val="28"/>
        </w:rPr>
        <w:t>у</w:t>
      </w:r>
      <w:r w:rsidR="007420E0" w:rsidRPr="00B41A62">
        <w:rPr>
          <w:color w:val="000000" w:themeColor="text1"/>
          <w:szCs w:val="28"/>
        </w:rPr>
        <w:t>величением</w:t>
      </w:r>
      <w:r w:rsidR="008C22A0" w:rsidRPr="00FA1B8C">
        <w:rPr>
          <w:color w:val="000000" w:themeColor="text1"/>
          <w:szCs w:val="28"/>
        </w:rPr>
        <w:t xml:space="preserve"> </w:t>
      </w:r>
      <w:r w:rsidR="00594BB8">
        <w:rPr>
          <w:color w:val="000000" w:themeColor="text1"/>
          <w:szCs w:val="28"/>
        </w:rPr>
        <w:t>к уровню 2019</w:t>
      </w:r>
      <w:r w:rsidR="00F85001" w:rsidRPr="00FA1B8C">
        <w:rPr>
          <w:color w:val="000000" w:themeColor="text1"/>
          <w:szCs w:val="28"/>
        </w:rPr>
        <w:t xml:space="preserve"> года </w:t>
      </w:r>
      <w:r w:rsidR="00FE33E1" w:rsidRPr="00FA1B8C">
        <w:rPr>
          <w:color w:val="000000" w:themeColor="text1"/>
          <w:szCs w:val="28"/>
        </w:rPr>
        <w:t xml:space="preserve">до </w:t>
      </w:r>
      <w:r w:rsidR="00FF2B70">
        <w:rPr>
          <w:color w:val="000000" w:themeColor="text1"/>
          <w:szCs w:val="28"/>
        </w:rPr>
        <w:t>132,3</w:t>
      </w:r>
      <w:r w:rsidR="008C22A0" w:rsidRPr="00FA1B8C">
        <w:rPr>
          <w:color w:val="000000" w:themeColor="text1"/>
          <w:szCs w:val="28"/>
        </w:rPr>
        <w:t xml:space="preserve"> </w:t>
      </w:r>
      <w:r w:rsidR="00F85001" w:rsidRPr="00FA1B8C">
        <w:rPr>
          <w:color w:val="000000" w:themeColor="text1"/>
          <w:szCs w:val="28"/>
        </w:rPr>
        <w:t>%, в том числе:</w:t>
      </w:r>
    </w:p>
    <w:p w:rsidR="00F85001" w:rsidRPr="00FA1B8C" w:rsidRDefault="00F85001" w:rsidP="008273BA">
      <w:pPr>
        <w:spacing w:line="25" w:lineRule="atLeast"/>
        <w:ind w:firstLine="708"/>
        <w:rPr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 xml:space="preserve">- по налоговым и неналоговым доходам </w:t>
      </w:r>
      <w:r w:rsidR="00B41A62">
        <w:rPr>
          <w:color w:val="000000" w:themeColor="text1"/>
          <w:szCs w:val="28"/>
        </w:rPr>
        <w:t>2 535,8</w:t>
      </w:r>
      <w:r w:rsidRPr="00FA1B8C">
        <w:rPr>
          <w:color w:val="000000" w:themeColor="text1"/>
          <w:szCs w:val="28"/>
        </w:rPr>
        <w:t xml:space="preserve"> тыс</w:t>
      </w:r>
      <w:proofErr w:type="gramStart"/>
      <w:r w:rsidRPr="00FA1B8C">
        <w:rPr>
          <w:color w:val="000000" w:themeColor="text1"/>
          <w:szCs w:val="28"/>
        </w:rPr>
        <w:t>.р</w:t>
      </w:r>
      <w:proofErr w:type="gramEnd"/>
      <w:r w:rsidRPr="00FA1B8C">
        <w:rPr>
          <w:color w:val="000000" w:themeColor="text1"/>
          <w:szCs w:val="28"/>
        </w:rPr>
        <w:t>ублей с по</w:t>
      </w:r>
      <w:r w:rsidR="00B41A62">
        <w:rPr>
          <w:color w:val="000000" w:themeColor="text1"/>
          <w:szCs w:val="28"/>
        </w:rPr>
        <w:t>нижением</w:t>
      </w:r>
      <w:r w:rsidR="008C22A0" w:rsidRPr="00FA1B8C">
        <w:rPr>
          <w:color w:val="000000" w:themeColor="text1"/>
          <w:szCs w:val="28"/>
        </w:rPr>
        <w:t xml:space="preserve"> </w:t>
      </w:r>
      <w:r w:rsidRPr="00FA1B8C">
        <w:rPr>
          <w:color w:val="000000" w:themeColor="text1"/>
          <w:szCs w:val="28"/>
        </w:rPr>
        <w:t xml:space="preserve">темпов роста до </w:t>
      </w:r>
      <w:r w:rsidR="00B41A62">
        <w:rPr>
          <w:color w:val="000000" w:themeColor="text1"/>
          <w:szCs w:val="28"/>
        </w:rPr>
        <w:t>90,6</w:t>
      </w:r>
      <w:r w:rsidR="008C22A0" w:rsidRPr="00FA1B8C">
        <w:rPr>
          <w:color w:val="000000" w:themeColor="text1"/>
          <w:szCs w:val="28"/>
        </w:rPr>
        <w:t xml:space="preserve"> </w:t>
      </w:r>
      <w:r w:rsidR="00FA1B8C">
        <w:rPr>
          <w:color w:val="000000" w:themeColor="text1"/>
          <w:szCs w:val="28"/>
        </w:rPr>
        <w:t>% (в 2019</w:t>
      </w:r>
      <w:r w:rsidRPr="00FA1B8C">
        <w:rPr>
          <w:color w:val="000000" w:themeColor="text1"/>
          <w:szCs w:val="28"/>
        </w:rPr>
        <w:t xml:space="preserve"> году исполнено </w:t>
      </w:r>
      <w:r w:rsidR="00B41A62">
        <w:rPr>
          <w:color w:val="000000" w:themeColor="text1"/>
          <w:szCs w:val="28"/>
        </w:rPr>
        <w:t>2 798,6</w:t>
      </w:r>
      <w:r w:rsidRPr="00FA1B8C">
        <w:rPr>
          <w:color w:val="000000" w:themeColor="text1"/>
          <w:szCs w:val="28"/>
        </w:rPr>
        <w:t xml:space="preserve"> тыс. рублей),</w:t>
      </w:r>
    </w:p>
    <w:p w:rsidR="000F674B" w:rsidRDefault="00F85001" w:rsidP="008C22A0">
      <w:pPr>
        <w:spacing w:line="25" w:lineRule="atLeast"/>
        <w:ind w:firstLine="708"/>
        <w:rPr>
          <w:b/>
          <w:color w:val="000000" w:themeColor="text1"/>
          <w:szCs w:val="28"/>
        </w:rPr>
      </w:pPr>
      <w:r w:rsidRPr="00FA1B8C">
        <w:rPr>
          <w:color w:val="000000" w:themeColor="text1"/>
          <w:szCs w:val="28"/>
        </w:rPr>
        <w:t xml:space="preserve">- по безвозмездным поступлениям </w:t>
      </w:r>
      <w:r w:rsidR="00B41A62">
        <w:rPr>
          <w:color w:val="000000" w:themeColor="text1"/>
          <w:szCs w:val="28"/>
        </w:rPr>
        <w:t>49 057,3</w:t>
      </w:r>
      <w:r w:rsidRPr="00FA1B8C">
        <w:rPr>
          <w:color w:val="000000" w:themeColor="text1"/>
          <w:szCs w:val="28"/>
        </w:rPr>
        <w:t xml:space="preserve"> тыс</w:t>
      </w:r>
      <w:proofErr w:type="gramStart"/>
      <w:r w:rsidRPr="00FA1B8C">
        <w:rPr>
          <w:color w:val="000000" w:themeColor="text1"/>
          <w:szCs w:val="28"/>
        </w:rPr>
        <w:t>.р</w:t>
      </w:r>
      <w:proofErr w:type="gramEnd"/>
      <w:r w:rsidRPr="00FA1B8C">
        <w:rPr>
          <w:color w:val="000000" w:themeColor="text1"/>
          <w:szCs w:val="28"/>
        </w:rPr>
        <w:t xml:space="preserve">ублей </w:t>
      </w:r>
      <w:r w:rsidR="008C22A0" w:rsidRPr="00FA1B8C">
        <w:rPr>
          <w:color w:val="000000" w:themeColor="text1"/>
          <w:szCs w:val="28"/>
        </w:rPr>
        <w:t>с по</w:t>
      </w:r>
      <w:r w:rsidR="00B41A62">
        <w:rPr>
          <w:color w:val="000000" w:themeColor="text1"/>
          <w:szCs w:val="28"/>
        </w:rPr>
        <w:t>вышением</w:t>
      </w:r>
      <w:r w:rsidR="008C22A0" w:rsidRPr="00FA1B8C">
        <w:rPr>
          <w:color w:val="000000" w:themeColor="text1"/>
          <w:szCs w:val="28"/>
        </w:rPr>
        <w:t xml:space="preserve"> темпов роста до </w:t>
      </w:r>
      <w:r w:rsidR="00B41A62">
        <w:rPr>
          <w:color w:val="000000" w:themeColor="text1"/>
          <w:szCs w:val="28"/>
        </w:rPr>
        <w:t>135,5</w:t>
      </w:r>
      <w:r w:rsidR="008C22A0" w:rsidRPr="00FA1B8C">
        <w:rPr>
          <w:color w:val="000000" w:themeColor="text1"/>
          <w:szCs w:val="28"/>
        </w:rPr>
        <w:t xml:space="preserve"> </w:t>
      </w:r>
      <w:r w:rsidR="00FA1B8C">
        <w:rPr>
          <w:color w:val="000000" w:themeColor="text1"/>
          <w:szCs w:val="28"/>
        </w:rPr>
        <w:t>% (в 2019</w:t>
      </w:r>
      <w:r w:rsidR="000F674B" w:rsidRPr="00FA1B8C">
        <w:rPr>
          <w:color w:val="000000" w:themeColor="text1"/>
          <w:szCs w:val="28"/>
        </w:rPr>
        <w:t xml:space="preserve"> году исполнено </w:t>
      </w:r>
      <w:r w:rsidR="00B41A62">
        <w:rPr>
          <w:color w:val="000000" w:themeColor="text1"/>
          <w:szCs w:val="28"/>
        </w:rPr>
        <w:t>36 201,3</w:t>
      </w:r>
      <w:r w:rsidR="000F674B" w:rsidRPr="00FA1B8C">
        <w:rPr>
          <w:color w:val="000000" w:themeColor="text1"/>
          <w:szCs w:val="28"/>
        </w:rPr>
        <w:t xml:space="preserve"> </w:t>
      </w:r>
      <w:r w:rsidR="008C22A0" w:rsidRPr="00FA1B8C">
        <w:rPr>
          <w:color w:val="000000" w:themeColor="text1"/>
          <w:szCs w:val="28"/>
        </w:rPr>
        <w:t>тыс. рублей).</w:t>
      </w:r>
      <w:r w:rsidR="002A457E" w:rsidRPr="00FA1B8C">
        <w:rPr>
          <w:color w:val="000000" w:themeColor="text1"/>
          <w:szCs w:val="28"/>
        </w:rPr>
        <w:t xml:space="preserve">            </w:t>
      </w:r>
      <w:r w:rsidR="002A457E">
        <w:rPr>
          <w:b/>
          <w:color w:val="000000" w:themeColor="text1"/>
          <w:szCs w:val="28"/>
        </w:rPr>
        <w:t xml:space="preserve">                                                                                 </w:t>
      </w:r>
      <w:r w:rsidR="000F674B">
        <w:rPr>
          <w:b/>
          <w:color w:val="000000" w:themeColor="text1"/>
          <w:szCs w:val="28"/>
        </w:rPr>
        <w:t xml:space="preserve">   </w:t>
      </w:r>
    </w:p>
    <w:p w:rsidR="003F2F85" w:rsidRPr="002A457E" w:rsidRDefault="000F674B" w:rsidP="008C22A0">
      <w:pPr>
        <w:spacing w:line="25" w:lineRule="atLeast"/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Cs w:val="28"/>
        </w:rPr>
        <w:t xml:space="preserve">                                                                                          </w:t>
      </w:r>
      <w:r w:rsidR="00322F09">
        <w:rPr>
          <w:b/>
          <w:color w:val="000000" w:themeColor="text1"/>
          <w:szCs w:val="28"/>
        </w:rPr>
        <w:t xml:space="preserve">  </w:t>
      </w:r>
      <w:r w:rsidR="009C5305">
        <w:rPr>
          <w:b/>
          <w:color w:val="000000" w:themeColor="text1"/>
          <w:szCs w:val="28"/>
        </w:rPr>
        <w:t xml:space="preserve">    </w:t>
      </w:r>
      <w:r>
        <w:rPr>
          <w:b/>
          <w:color w:val="000000" w:themeColor="text1"/>
          <w:szCs w:val="28"/>
        </w:rPr>
        <w:t xml:space="preserve">      </w:t>
      </w:r>
      <w:r w:rsidR="003F2F85" w:rsidRPr="002A457E">
        <w:rPr>
          <w:b/>
          <w:color w:val="000000" w:themeColor="text1"/>
          <w:sz w:val="24"/>
          <w:szCs w:val="24"/>
        </w:rPr>
        <w:t>Таблица № 1</w:t>
      </w:r>
    </w:p>
    <w:p w:rsidR="008C22A0" w:rsidRPr="002A457E" w:rsidRDefault="008C22A0" w:rsidP="008C22A0">
      <w:pPr>
        <w:spacing w:line="25" w:lineRule="atLeast"/>
        <w:ind w:firstLine="708"/>
        <w:rPr>
          <w:color w:val="000000" w:themeColor="text1"/>
          <w:sz w:val="18"/>
          <w:szCs w:val="18"/>
        </w:rPr>
      </w:pPr>
      <w:r w:rsidRPr="002A457E">
        <w:rPr>
          <w:color w:val="000000" w:themeColor="text1"/>
          <w:sz w:val="18"/>
          <w:szCs w:val="18"/>
        </w:rPr>
        <w:t xml:space="preserve">                                                                                  </w:t>
      </w:r>
      <w:r w:rsidR="002A457E">
        <w:rPr>
          <w:color w:val="000000" w:themeColor="text1"/>
          <w:sz w:val="18"/>
          <w:szCs w:val="18"/>
        </w:rPr>
        <w:t xml:space="preserve">                                                                           </w:t>
      </w:r>
      <w:r w:rsidRPr="002A457E">
        <w:rPr>
          <w:color w:val="000000" w:themeColor="text1"/>
          <w:sz w:val="18"/>
          <w:szCs w:val="18"/>
        </w:rPr>
        <w:t xml:space="preserve"> </w:t>
      </w:r>
      <w:r w:rsidR="004F6591" w:rsidRPr="002A457E">
        <w:rPr>
          <w:color w:val="000000" w:themeColor="text1"/>
          <w:sz w:val="18"/>
          <w:szCs w:val="18"/>
        </w:rPr>
        <w:t xml:space="preserve">   </w:t>
      </w:r>
      <w:r w:rsidR="002E3307">
        <w:rPr>
          <w:color w:val="000000" w:themeColor="text1"/>
          <w:sz w:val="18"/>
          <w:szCs w:val="18"/>
        </w:rPr>
        <w:t xml:space="preserve">      </w:t>
      </w:r>
      <w:r w:rsidRPr="002A457E">
        <w:rPr>
          <w:color w:val="000000" w:themeColor="text1"/>
          <w:sz w:val="18"/>
          <w:szCs w:val="18"/>
        </w:rPr>
        <w:t xml:space="preserve"> (тыс.</w:t>
      </w:r>
      <w:r w:rsidR="002E3307">
        <w:rPr>
          <w:color w:val="000000" w:themeColor="text1"/>
          <w:sz w:val="18"/>
          <w:szCs w:val="18"/>
        </w:rPr>
        <w:t xml:space="preserve"> </w:t>
      </w:r>
      <w:r w:rsidRPr="002A457E">
        <w:rPr>
          <w:color w:val="000000" w:themeColor="text1"/>
          <w:sz w:val="18"/>
          <w:szCs w:val="18"/>
        </w:rPr>
        <w:t>рублей)</w:t>
      </w:r>
    </w:p>
    <w:tbl>
      <w:tblPr>
        <w:tblStyle w:val="a5"/>
        <w:tblW w:w="0" w:type="auto"/>
        <w:tblLook w:val="04A0"/>
      </w:tblPr>
      <w:tblGrid>
        <w:gridCol w:w="5070"/>
        <w:gridCol w:w="1984"/>
        <w:gridCol w:w="2517"/>
      </w:tblGrid>
      <w:tr w:rsidR="008C22A0" w:rsidRPr="007572A0" w:rsidTr="007572A0">
        <w:tc>
          <w:tcPr>
            <w:tcW w:w="5070" w:type="dxa"/>
          </w:tcPr>
          <w:p w:rsidR="008C22A0" w:rsidRPr="00322F09" w:rsidRDefault="008C22A0" w:rsidP="008C22A0">
            <w:pPr>
              <w:spacing w:line="25" w:lineRule="atLeast"/>
              <w:ind w:firstLine="0"/>
              <w:rPr>
                <w:color w:val="000000" w:themeColor="text1"/>
                <w:sz w:val="20"/>
              </w:rPr>
            </w:pPr>
          </w:p>
        </w:tc>
        <w:tc>
          <w:tcPr>
            <w:tcW w:w="1984" w:type="dxa"/>
          </w:tcPr>
          <w:p w:rsidR="007572A0" w:rsidRPr="00322F09" w:rsidRDefault="00FA1B8C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322F09">
              <w:rPr>
                <w:b/>
                <w:color w:val="000000" w:themeColor="text1"/>
                <w:sz w:val="20"/>
              </w:rPr>
              <w:t>2019</w:t>
            </w:r>
            <w:r w:rsidR="008C22A0" w:rsidRPr="00322F09">
              <w:rPr>
                <w:b/>
                <w:color w:val="000000" w:themeColor="text1"/>
                <w:sz w:val="20"/>
              </w:rPr>
              <w:t xml:space="preserve"> </w:t>
            </w:r>
          </w:p>
          <w:p w:rsidR="008C22A0" w:rsidRPr="00322F09" w:rsidRDefault="008C22A0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322F09">
              <w:rPr>
                <w:b/>
                <w:color w:val="000000" w:themeColor="text1"/>
                <w:sz w:val="20"/>
              </w:rPr>
              <w:t>исполнено</w:t>
            </w:r>
          </w:p>
        </w:tc>
        <w:tc>
          <w:tcPr>
            <w:tcW w:w="2517" w:type="dxa"/>
          </w:tcPr>
          <w:p w:rsidR="004F6591" w:rsidRPr="00322F09" w:rsidRDefault="00FA1B8C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322F09">
              <w:rPr>
                <w:b/>
                <w:color w:val="000000" w:themeColor="text1"/>
                <w:sz w:val="20"/>
              </w:rPr>
              <w:t>2020</w:t>
            </w:r>
          </w:p>
          <w:p w:rsidR="008C22A0" w:rsidRPr="00322F09" w:rsidRDefault="008C22A0" w:rsidP="004F6591">
            <w:pPr>
              <w:spacing w:line="25" w:lineRule="atLeast"/>
              <w:ind w:firstLine="0"/>
              <w:jc w:val="center"/>
              <w:rPr>
                <w:b/>
                <w:color w:val="000000" w:themeColor="text1"/>
                <w:sz w:val="20"/>
              </w:rPr>
            </w:pPr>
            <w:r w:rsidRPr="00322F09">
              <w:rPr>
                <w:b/>
                <w:color w:val="000000" w:themeColor="text1"/>
                <w:sz w:val="20"/>
              </w:rPr>
              <w:t>ожидаемое исполнение</w:t>
            </w:r>
          </w:p>
        </w:tc>
      </w:tr>
      <w:tr w:rsidR="008C22A0" w:rsidRPr="007572A0" w:rsidTr="007572A0">
        <w:tc>
          <w:tcPr>
            <w:tcW w:w="5070" w:type="dxa"/>
          </w:tcPr>
          <w:p w:rsidR="008C22A0" w:rsidRPr="007572A0" w:rsidRDefault="008C22A0" w:rsidP="008C22A0">
            <w:pPr>
              <w:spacing w:line="25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7572A0">
              <w:rPr>
                <w:color w:val="000000" w:themeColor="text1"/>
                <w:sz w:val="24"/>
                <w:szCs w:val="24"/>
              </w:rPr>
              <w:t>Доходы всего</w:t>
            </w:r>
          </w:p>
        </w:tc>
        <w:tc>
          <w:tcPr>
            <w:tcW w:w="1984" w:type="dxa"/>
          </w:tcPr>
          <w:p w:rsidR="008C22A0" w:rsidRPr="00B41A62" w:rsidRDefault="00FA1B8C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1A62">
              <w:rPr>
                <w:color w:val="000000" w:themeColor="text1"/>
                <w:sz w:val="24"/>
                <w:szCs w:val="24"/>
              </w:rPr>
              <w:t>38 999,9</w:t>
            </w:r>
          </w:p>
        </w:tc>
        <w:tc>
          <w:tcPr>
            <w:tcW w:w="2517" w:type="dxa"/>
          </w:tcPr>
          <w:p w:rsidR="008C22A0" w:rsidRPr="00B41A62" w:rsidRDefault="00FF2B70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41A62">
              <w:rPr>
                <w:color w:val="000000" w:themeColor="text1"/>
                <w:sz w:val="24"/>
                <w:szCs w:val="24"/>
              </w:rPr>
              <w:t>51 593,1</w:t>
            </w:r>
          </w:p>
        </w:tc>
      </w:tr>
      <w:tr w:rsidR="008C22A0" w:rsidRPr="007572A0" w:rsidTr="007572A0">
        <w:tc>
          <w:tcPr>
            <w:tcW w:w="5070" w:type="dxa"/>
          </w:tcPr>
          <w:p w:rsidR="008C22A0" w:rsidRPr="007572A0" w:rsidRDefault="008C22A0" w:rsidP="008C22A0">
            <w:pPr>
              <w:spacing w:line="25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7572A0">
              <w:rPr>
                <w:color w:val="000000" w:themeColor="text1"/>
                <w:sz w:val="24"/>
                <w:szCs w:val="24"/>
              </w:rPr>
              <w:t>В том числе налоговые и неналоговые доходы</w:t>
            </w:r>
          </w:p>
        </w:tc>
        <w:tc>
          <w:tcPr>
            <w:tcW w:w="1984" w:type="dxa"/>
          </w:tcPr>
          <w:p w:rsidR="008C22A0" w:rsidRPr="007572A0" w:rsidRDefault="00FA1B8C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2 798,6</w:t>
            </w:r>
          </w:p>
        </w:tc>
        <w:tc>
          <w:tcPr>
            <w:tcW w:w="2517" w:type="dxa"/>
          </w:tcPr>
          <w:p w:rsidR="008C22A0" w:rsidRPr="007572A0" w:rsidRDefault="00FF2B70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2 535,8</w:t>
            </w:r>
          </w:p>
        </w:tc>
      </w:tr>
      <w:tr w:rsidR="008C22A0" w:rsidRPr="007572A0" w:rsidTr="007572A0">
        <w:tc>
          <w:tcPr>
            <w:tcW w:w="5070" w:type="dxa"/>
          </w:tcPr>
          <w:p w:rsidR="008C22A0" w:rsidRPr="007572A0" w:rsidRDefault="004F6591" w:rsidP="008C22A0">
            <w:pPr>
              <w:spacing w:line="25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7572A0">
              <w:rPr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</w:tcPr>
          <w:p w:rsidR="008D614A" w:rsidRPr="007572A0" w:rsidRDefault="00FA1B8C" w:rsidP="008D614A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36 201,3</w:t>
            </w:r>
          </w:p>
        </w:tc>
        <w:tc>
          <w:tcPr>
            <w:tcW w:w="2517" w:type="dxa"/>
          </w:tcPr>
          <w:p w:rsidR="008C22A0" w:rsidRPr="007572A0" w:rsidRDefault="00FF2B70" w:rsidP="004F6591">
            <w:pPr>
              <w:spacing w:line="25" w:lineRule="atLeast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49 057,3</w:t>
            </w:r>
          </w:p>
        </w:tc>
      </w:tr>
    </w:tbl>
    <w:p w:rsidR="008C22A0" w:rsidRPr="00A5094C" w:rsidRDefault="008C22A0" w:rsidP="008C22A0">
      <w:pPr>
        <w:spacing w:line="25" w:lineRule="atLeast"/>
        <w:ind w:firstLine="708"/>
        <w:rPr>
          <w:color w:val="000000" w:themeColor="text1"/>
          <w:sz w:val="16"/>
          <w:szCs w:val="16"/>
        </w:rPr>
      </w:pPr>
    </w:p>
    <w:p w:rsidR="00B41A62" w:rsidRDefault="007572A0" w:rsidP="00B41A62">
      <w:pPr>
        <w:spacing w:line="240" w:lineRule="auto"/>
        <w:rPr>
          <w:color w:val="FF0000"/>
        </w:rPr>
      </w:pPr>
      <w:r>
        <w:t>Оценка ожидаемого исполнения сопоставлена с отчетом о кассовом исполнении и выбытии бюджетных средств по состоянию на 01.10.20</w:t>
      </w:r>
      <w:r w:rsidR="00594BB8">
        <w:t>20</w:t>
      </w:r>
      <w:r>
        <w:t xml:space="preserve"> г. (форма 0503124). </w:t>
      </w:r>
      <w:r w:rsidR="00B41A62">
        <w:t>В целом оценка выполнена корректно, но</w:t>
      </w:r>
      <w:r w:rsidR="00B41A62">
        <w:rPr>
          <w:color w:val="000000" w:themeColor="text1"/>
        </w:rPr>
        <w:t xml:space="preserve"> существуют определенные риски замедления темпов роста доходов, связанные с текущей ситуацией развития экономики, вызванной распространением новой </w:t>
      </w:r>
      <w:proofErr w:type="spellStart"/>
      <w:r w:rsidR="00B41A62">
        <w:rPr>
          <w:color w:val="000000" w:themeColor="text1"/>
        </w:rPr>
        <w:t>коронавирусной</w:t>
      </w:r>
      <w:proofErr w:type="spellEnd"/>
      <w:r w:rsidR="00B41A62">
        <w:rPr>
          <w:color w:val="000000" w:themeColor="text1"/>
        </w:rPr>
        <w:t xml:space="preserve"> инфекции.</w:t>
      </w:r>
    </w:p>
    <w:p w:rsidR="00ED2C8B" w:rsidRDefault="00E03078" w:rsidP="00A13D0F">
      <w:pPr>
        <w:spacing w:line="240" w:lineRule="auto"/>
        <w:ind w:firstLine="708"/>
        <w:rPr>
          <w:bCs/>
          <w:color w:val="000000"/>
          <w:szCs w:val="28"/>
        </w:rPr>
      </w:pPr>
      <w:r w:rsidRPr="00715B01">
        <w:rPr>
          <w:color w:val="000000" w:themeColor="text1"/>
          <w:szCs w:val="28"/>
        </w:rPr>
        <w:t xml:space="preserve">Ожидаемое исполнение бюджета </w:t>
      </w:r>
      <w:r w:rsidR="00D548EE">
        <w:rPr>
          <w:color w:val="000000" w:themeColor="text1"/>
          <w:szCs w:val="28"/>
        </w:rPr>
        <w:t>Новоселовского сельского поселения</w:t>
      </w:r>
      <w:r w:rsidRPr="00715B01">
        <w:rPr>
          <w:color w:val="000000" w:themeColor="text1"/>
          <w:szCs w:val="28"/>
        </w:rPr>
        <w:t xml:space="preserve"> за 20</w:t>
      </w:r>
      <w:r w:rsidR="00B41A62">
        <w:rPr>
          <w:color w:val="000000" w:themeColor="text1"/>
          <w:szCs w:val="28"/>
        </w:rPr>
        <w:t>20</w:t>
      </w:r>
      <w:r w:rsidRPr="00715B01">
        <w:rPr>
          <w:color w:val="000000" w:themeColor="text1"/>
          <w:szCs w:val="28"/>
        </w:rPr>
        <w:t xml:space="preserve"> год по оценке Администрации в целом </w:t>
      </w:r>
      <w:r w:rsidRPr="00B41A62">
        <w:rPr>
          <w:color w:val="000000" w:themeColor="text1"/>
          <w:szCs w:val="28"/>
        </w:rPr>
        <w:t xml:space="preserve">по расходам может составить </w:t>
      </w:r>
      <w:r w:rsidR="00B41A62">
        <w:rPr>
          <w:color w:val="000000" w:themeColor="text1"/>
          <w:szCs w:val="28"/>
        </w:rPr>
        <w:t>51 820,1</w:t>
      </w:r>
      <w:r w:rsidRPr="00B41A62">
        <w:rPr>
          <w:color w:val="000000" w:themeColor="text1"/>
          <w:szCs w:val="28"/>
        </w:rPr>
        <w:t xml:space="preserve"> тыс</w:t>
      </w:r>
      <w:proofErr w:type="gramStart"/>
      <w:r w:rsidRPr="00B41A62">
        <w:rPr>
          <w:color w:val="000000" w:themeColor="text1"/>
          <w:szCs w:val="28"/>
        </w:rPr>
        <w:t>.р</w:t>
      </w:r>
      <w:proofErr w:type="gramEnd"/>
      <w:r w:rsidRPr="00B41A62">
        <w:rPr>
          <w:color w:val="000000" w:themeColor="text1"/>
          <w:szCs w:val="28"/>
        </w:rPr>
        <w:t>ублей</w:t>
      </w:r>
      <w:r w:rsidR="000F0768" w:rsidRPr="00B41A62">
        <w:rPr>
          <w:color w:val="000000" w:themeColor="text1"/>
          <w:szCs w:val="28"/>
        </w:rPr>
        <w:t xml:space="preserve"> </w:t>
      </w:r>
      <w:r w:rsidR="003F2F85" w:rsidRPr="00B41A62">
        <w:rPr>
          <w:color w:val="000000" w:themeColor="text1"/>
          <w:szCs w:val="28"/>
        </w:rPr>
        <w:t>с увеличением темпов роста к уровню</w:t>
      </w:r>
      <w:r w:rsidR="009C5305">
        <w:rPr>
          <w:color w:val="000000" w:themeColor="text1"/>
          <w:szCs w:val="28"/>
        </w:rPr>
        <w:t xml:space="preserve"> 2019</w:t>
      </w:r>
      <w:r w:rsidR="003F2F85" w:rsidRPr="00715B01">
        <w:rPr>
          <w:color w:val="000000" w:themeColor="text1"/>
          <w:szCs w:val="28"/>
        </w:rPr>
        <w:t xml:space="preserve"> года </w:t>
      </w:r>
      <w:r w:rsidR="00322F09">
        <w:rPr>
          <w:color w:val="000000" w:themeColor="text1"/>
          <w:szCs w:val="28"/>
        </w:rPr>
        <w:t xml:space="preserve"> </w:t>
      </w:r>
      <w:r w:rsidR="0079645E">
        <w:rPr>
          <w:color w:val="000000" w:themeColor="text1"/>
          <w:szCs w:val="28"/>
        </w:rPr>
        <w:t>на 132,4</w:t>
      </w:r>
      <w:r w:rsidR="00322F09">
        <w:rPr>
          <w:color w:val="000000" w:themeColor="text1"/>
          <w:szCs w:val="28"/>
        </w:rPr>
        <w:t xml:space="preserve"> %, что в сумме составляет </w:t>
      </w:r>
      <w:r w:rsidR="009C5305">
        <w:rPr>
          <w:color w:val="000000" w:themeColor="text1"/>
          <w:szCs w:val="28"/>
        </w:rPr>
        <w:t>12 693,8</w:t>
      </w:r>
      <w:r w:rsidR="003F2F85" w:rsidRPr="00715B01">
        <w:rPr>
          <w:color w:val="000000" w:themeColor="text1"/>
          <w:szCs w:val="28"/>
        </w:rPr>
        <w:t xml:space="preserve"> тыс. рублей (за 201</w:t>
      </w:r>
      <w:r w:rsidR="009C5305">
        <w:rPr>
          <w:color w:val="000000" w:themeColor="text1"/>
          <w:szCs w:val="28"/>
        </w:rPr>
        <w:t>9</w:t>
      </w:r>
      <w:r w:rsidR="003F2F85" w:rsidRPr="00715B01">
        <w:rPr>
          <w:color w:val="000000" w:themeColor="text1"/>
          <w:szCs w:val="28"/>
        </w:rPr>
        <w:t xml:space="preserve"> год расходы составили</w:t>
      </w:r>
      <w:r w:rsidR="009C5305">
        <w:rPr>
          <w:color w:val="000000" w:themeColor="text1"/>
          <w:szCs w:val="28"/>
        </w:rPr>
        <w:t xml:space="preserve"> 39 126,3 </w:t>
      </w:r>
      <w:r w:rsidR="003F2F85" w:rsidRPr="00715B01">
        <w:rPr>
          <w:bCs/>
          <w:color w:val="000000"/>
          <w:szCs w:val="28"/>
        </w:rPr>
        <w:t>тыс.рублей).</w:t>
      </w:r>
      <w:r w:rsidR="002A457E">
        <w:rPr>
          <w:bCs/>
          <w:color w:val="000000"/>
          <w:szCs w:val="28"/>
        </w:rPr>
        <w:t xml:space="preserve">    </w:t>
      </w:r>
    </w:p>
    <w:p w:rsidR="00F85001" w:rsidRDefault="002A457E" w:rsidP="00A13D0F">
      <w:pPr>
        <w:spacing w:line="240" w:lineRule="auto"/>
        <w:ind w:firstLine="708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                         </w:t>
      </w:r>
      <w:r w:rsidR="00ED2C8B">
        <w:rPr>
          <w:bCs/>
          <w:color w:val="000000"/>
          <w:szCs w:val="28"/>
        </w:rPr>
        <w:t xml:space="preserve">                                    </w:t>
      </w:r>
      <w:r>
        <w:rPr>
          <w:bCs/>
          <w:color w:val="000000"/>
          <w:szCs w:val="28"/>
        </w:rPr>
        <w:t xml:space="preserve">                     </w:t>
      </w:r>
      <w:r w:rsidR="0079645E">
        <w:rPr>
          <w:bCs/>
          <w:color w:val="000000"/>
          <w:szCs w:val="28"/>
        </w:rPr>
        <w:t xml:space="preserve">    </w:t>
      </w:r>
      <w:r w:rsidR="00322F09">
        <w:rPr>
          <w:bCs/>
          <w:color w:val="000000"/>
          <w:szCs w:val="28"/>
        </w:rPr>
        <w:t xml:space="preserve">   </w:t>
      </w:r>
      <w:r>
        <w:rPr>
          <w:bCs/>
          <w:color w:val="000000"/>
          <w:szCs w:val="28"/>
        </w:rPr>
        <w:t xml:space="preserve"> </w:t>
      </w:r>
      <w:r w:rsidR="009C5305">
        <w:rPr>
          <w:bCs/>
          <w:color w:val="000000"/>
          <w:szCs w:val="28"/>
        </w:rPr>
        <w:t xml:space="preserve">   </w:t>
      </w:r>
      <w:r>
        <w:rPr>
          <w:bCs/>
          <w:color w:val="000000"/>
          <w:szCs w:val="28"/>
        </w:rPr>
        <w:t xml:space="preserve"> </w:t>
      </w:r>
      <w:r w:rsidRPr="002A457E">
        <w:rPr>
          <w:b/>
          <w:color w:val="000000" w:themeColor="text1"/>
          <w:sz w:val="24"/>
          <w:szCs w:val="24"/>
        </w:rPr>
        <w:t xml:space="preserve">Таблица № </w:t>
      </w:r>
      <w:r w:rsidR="009C5305">
        <w:rPr>
          <w:b/>
          <w:color w:val="000000" w:themeColor="text1"/>
          <w:sz w:val="24"/>
          <w:szCs w:val="24"/>
        </w:rPr>
        <w:t>2</w:t>
      </w:r>
      <w:r w:rsidRPr="002A457E">
        <w:rPr>
          <w:color w:val="000000" w:themeColor="text1"/>
          <w:sz w:val="24"/>
          <w:szCs w:val="24"/>
        </w:rPr>
        <w:t xml:space="preserve">    </w:t>
      </w:r>
    </w:p>
    <w:p w:rsidR="003F2F85" w:rsidRPr="002A457E" w:rsidRDefault="003F2F85" w:rsidP="003F2F85">
      <w:pPr>
        <w:spacing w:line="25" w:lineRule="atLeast"/>
        <w:ind w:firstLine="708"/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ab/>
      </w:r>
      <w:r w:rsidRPr="002A457E">
        <w:rPr>
          <w:color w:val="000000" w:themeColor="text1"/>
          <w:sz w:val="18"/>
          <w:szCs w:val="18"/>
        </w:rPr>
        <w:t xml:space="preserve">                                                                 </w:t>
      </w:r>
      <w:r w:rsidR="002A457E" w:rsidRPr="002A457E">
        <w:rPr>
          <w:color w:val="000000" w:themeColor="text1"/>
          <w:sz w:val="18"/>
          <w:szCs w:val="18"/>
        </w:rPr>
        <w:t xml:space="preserve">                  </w:t>
      </w:r>
      <w:r w:rsidRPr="002A457E">
        <w:rPr>
          <w:color w:val="000000" w:themeColor="text1"/>
          <w:sz w:val="18"/>
          <w:szCs w:val="18"/>
        </w:rPr>
        <w:t xml:space="preserve"> </w:t>
      </w:r>
      <w:r w:rsidR="002A457E">
        <w:rPr>
          <w:color w:val="000000" w:themeColor="text1"/>
          <w:sz w:val="18"/>
          <w:szCs w:val="18"/>
        </w:rPr>
        <w:t xml:space="preserve">                                       </w:t>
      </w:r>
      <w:r w:rsidR="002E3307">
        <w:rPr>
          <w:color w:val="000000" w:themeColor="text1"/>
          <w:sz w:val="18"/>
          <w:szCs w:val="18"/>
        </w:rPr>
        <w:t xml:space="preserve">                             </w:t>
      </w:r>
      <w:r w:rsidRPr="002A457E">
        <w:rPr>
          <w:color w:val="000000" w:themeColor="text1"/>
          <w:sz w:val="18"/>
          <w:szCs w:val="18"/>
        </w:rPr>
        <w:t xml:space="preserve"> (тыс.</w:t>
      </w:r>
      <w:r w:rsidR="002E3307">
        <w:rPr>
          <w:color w:val="000000" w:themeColor="text1"/>
          <w:sz w:val="18"/>
          <w:szCs w:val="18"/>
        </w:rPr>
        <w:t xml:space="preserve"> рублей</w:t>
      </w:r>
      <w:r w:rsidRPr="002A457E">
        <w:rPr>
          <w:color w:val="000000" w:themeColor="text1"/>
          <w:sz w:val="18"/>
          <w:szCs w:val="18"/>
        </w:rPr>
        <w:t xml:space="preserve">)                             </w:t>
      </w:r>
    </w:p>
    <w:tbl>
      <w:tblPr>
        <w:tblW w:w="9371" w:type="dxa"/>
        <w:tblInd w:w="93" w:type="dxa"/>
        <w:tblLayout w:type="fixed"/>
        <w:tblLook w:val="04A0"/>
      </w:tblPr>
      <w:tblGrid>
        <w:gridCol w:w="3276"/>
        <w:gridCol w:w="1417"/>
        <w:gridCol w:w="1559"/>
        <w:gridCol w:w="1701"/>
        <w:gridCol w:w="1418"/>
      </w:tblGrid>
      <w:tr w:rsidR="00966AE4" w:rsidRPr="00DE20AE" w:rsidTr="00966AE4">
        <w:trPr>
          <w:trHeight w:val="24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E4" w:rsidRPr="00322F09" w:rsidRDefault="00966AE4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22F09">
              <w:rPr>
                <w:b/>
                <w:bCs/>
                <w:color w:val="000000"/>
                <w:sz w:val="20"/>
              </w:rPr>
              <w:t>Наименование показателей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6AE4" w:rsidRPr="00322F09" w:rsidRDefault="009C5305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22F09">
              <w:rPr>
                <w:b/>
                <w:bCs/>
                <w:color w:val="000000"/>
                <w:sz w:val="20"/>
              </w:rPr>
              <w:t>2019 год и</w:t>
            </w:r>
            <w:r w:rsidR="00966AE4" w:rsidRPr="00322F09">
              <w:rPr>
                <w:b/>
                <w:bCs/>
                <w:color w:val="000000"/>
                <w:sz w:val="20"/>
              </w:rPr>
              <w:t>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6AE4" w:rsidRPr="00322F09" w:rsidRDefault="009C5305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22F09">
              <w:rPr>
                <w:b/>
                <w:bCs/>
                <w:color w:val="000000"/>
                <w:sz w:val="20"/>
              </w:rPr>
              <w:t>2020 год ожидаемое и</w:t>
            </w:r>
            <w:r w:rsidR="00966AE4" w:rsidRPr="00322F09">
              <w:rPr>
                <w:b/>
                <w:bCs/>
                <w:color w:val="000000"/>
                <w:sz w:val="20"/>
              </w:rPr>
              <w:t>сполнен</w:t>
            </w:r>
            <w:r w:rsidRPr="00322F09">
              <w:rPr>
                <w:b/>
                <w:bCs/>
                <w:color w:val="000000"/>
                <w:sz w:val="20"/>
              </w:rPr>
              <w:t>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E4" w:rsidRPr="00322F09" w:rsidRDefault="009C5305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22F09">
              <w:rPr>
                <w:b/>
                <w:bCs/>
                <w:color w:val="000000"/>
                <w:sz w:val="20"/>
              </w:rPr>
              <w:t>2021 год</w:t>
            </w:r>
          </w:p>
          <w:p w:rsidR="00966AE4" w:rsidRPr="00322F09" w:rsidRDefault="009C5305" w:rsidP="009C530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22F09">
              <w:rPr>
                <w:b/>
                <w:bCs/>
                <w:color w:val="000000"/>
                <w:sz w:val="20"/>
              </w:rPr>
              <w:t>проект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E4" w:rsidRPr="00322F09" w:rsidRDefault="009C5305" w:rsidP="003F2F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22F09">
              <w:rPr>
                <w:b/>
                <w:bCs/>
                <w:color w:val="000000"/>
                <w:sz w:val="20"/>
              </w:rPr>
              <w:t>Темп роста (2020/2019</w:t>
            </w:r>
            <w:r w:rsidR="002E3307">
              <w:rPr>
                <w:b/>
                <w:bCs/>
                <w:color w:val="000000"/>
                <w:sz w:val="20"/>
              </w:rPr>
              <w:t>)</w:t>
            </w:r>
          </w:p>
        </w:tc>
      </w:tr>
      <w:tr w:rsidR="00966AE4" w:rsidRPr="003F2F85" w:rsidTr="00966AE4">
        <w:trPr>
          <w:trHeight w:val="61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6AE4" w:rsidRPr="003F2F85" w:rsidTr="00966AE4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C5305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10 387,4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9C5305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12 191,1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79645E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10 974,1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2E3307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1 803,7</w:t>
            </w:r>
          </w:p>
        </w:tc>
      </w:tr>
      <w:tr w:rsidR="00966AE4" w:rsidRPr="003F2F85" w:rsidTr="00966AE4">
        <w:trPr>
          <w:trHeight w:val="44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C5305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9C5305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4C6A56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2E3307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966AE4" w:rsidRPr="003F2F85" w:rsidTr="00A5094C">
        <w:trPr>
          <w:trHeight w:val="7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C5305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9C5305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4C6A56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2E3307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104,0</w:t>
            </w:r>
          </w:p>
        </w:tc>
      </w:tr>
      <w:tr w:rsidR="00966AE4" w:rsidRPr="003F2F85" w:rsidTr="00966AE4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C5305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9C5305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10 960,0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4C6A56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2E3307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8 323,4</w:t>
            </w:r>
          </w:p>
        </w:tc>
      </w:tr>
      <w:tr w:rsidR="00966AE4" w:rsidRPr="003F2F85" w:rsidTr="00966AE4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3F2F85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3F2F85">
              <w:rPr>
                <w:color w:val="000000"/>
                <w:sz w:val="22"/>
                <w:szCs w:val="22"/>
              </w:rPr>
              <w:t xml:space="preserve"> -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C5305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17 718,6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9C5305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18 013,9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4C6A56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2E3307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295,3</w:t>
            </w:r>
          </w:p>
        </w:tc>
      </w:tr>
      <w:tr w:rsidR="009C5305" w:rsidRPr="003F2F85" w:rsidTr="00966AE4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05" w:rsidRPr="003F2F85" w:rsidRDefault="009C5305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05" w:rsidRDefault="009C5305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305" w:rsidRDefault="009C5305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05" w:rsidRPr="003F2F85" w:rsidRDefault="004C6A56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305" w:rsidRPr="003F2F85" w:rsidRDefault="002E3307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</w:tr>
      <w:tr w:rsidR="00966AE4" w:rsidRPr="003F2F85" w:rsidTr="00966AE4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C5305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9C5305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6 275,8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4C6A56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7 147,8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2E3307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-54,8</w:t>
            </w:r>
          </w:p>
        </w:tc>
      </w:tr>
      <w:tr w:rsidR="00966AE4" w:rsidRPr="003F2F85" w:rsidTr="00966AE4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C5305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9C5305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4C6A56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2E3307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2 153,1</w:t>
            </w:r>
          </w:p>
        </w:tc>
      </w:tr>
      <w:tr w:rsidR="00966AE4" w:rsidRPr="003F2F85" w:rsidTr="00966AE4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F2F85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C5305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E4" w:rsidRPr="003F2F85" w:rsidRDefault="004C6A56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4C6A56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2E3307" w:rsidP="009C5305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20,1</w:t>
            </w:r>
          </w:p>
        </w:tc>
      </w:tr>
      <w:tr w:rsidR="00966AE4" w:rsidRPr="003F2F85" w:rsidTr="00966AE4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66AE4" w:rsidP="003F2F8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3F2F85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9C5305" w:rsidP="009C530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39 126,3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4C6A56" w:rsidP="009C530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51 820,1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4C6A56" w:rsidP="009C530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22 707,4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E4" w:rsidRPr="003F2F85" w:rsidRDefault="002E3307" w:rsidP="002E330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12 693,8</w:t>
            </w:r>
          </w:p>
        </w:tc>
      </w:tr>
    </w:tbl>
    <w:p w:rsidR="009B40B8" w:rsidRPr="00A5094C" w:rsidRDefault="009B40B8" w:rsidP="00BE1A4A">
      <w:pPr>
        <w:spacing w:line="25" w:lineRule="atLeast"/>
        <w:ind w:firstLine="708"/>
        <w:rPr>
          <w:sz w:val="16"/>
          <w:szCs w:val="16"/>
        </w:rPr>
      </w:pPr>
    </w:p>
    <w:p w:rsidR="00BE1A4A" w:rsidRDefault="00BE1A4A" w:rsidP="00BE1A4A">
      <w:pPr>
        <w:spacing w:line="25" w:lineRule="atLeast"/>
        <w:ind w:firstLine="708"/>
      </w:pPr>
      <w:r>
        <w:lastRenderedPageBreak/>
        <w:t>В целом</w:t>
      </w:r>
      <w:r w:rsidR="00FE33E1">
        <w:t>,</w:t>
      </w:r>
      <w:r>
        <w:t xml:space="preserve"> оценка исполнения бюджета </w:t>
      </w:r>
      <w:r w:rsidR="00ED2C8B">
        <w:t>Новоселовского сельского поселения</w:t>
      </w:r>
      <w:r>
        <w:t xml:space="preserve"> на 2</w:t>
      </w:r>
      <w:r w:rsidR="00FE33E1">
        <w:t>0</w:t>
      </w:r>
      <w:r w:rsidR="0079645E">
        <w:t>20</w:t>
      </w:r>
      <w:r w:rsidR="00FE33E1">
        <w:t xml:space="preserve"> год по расходам </w:t>
      </w:r>
      <w:proofErr w:type="gramStart"/>
      <w:r w:rsidR="00FE33E1">
        <w:t>произведена</w:t>
      </w:r>
      <w:proofErr w:type="gramEnd"/>
      <w:r w:rsidR="00DE74C4">
        <w:t xml:space="preserve"> </w:t>
      </w:r>
      <w:r w:rsidR="00FE33E1">
        <w:t>в</w:t>
      </w:r>
      <w:r>
        <w:t>ерно, однако существуют риски неисполнения расходов бюджета</w:t>
      </w:r>
      <w:r w:rsidR="00ED2C8B">
        <w:t xml:space="preserve"> поселения</w:t>
      </w:r>
      <w:r>
        <w:t xml:space="preserve">. </w:t>
      </w:r>
    </w:p>
    <w:p w:rsidR="000F0768" w:rsidRDefault="000F0768" w:rsidP="00BE1A4A">
      <w:pPr>
        <w:spacing w:line="25" w:lineRule="atLeast"/>
        <w:ind w:firstLine="708"/>
      </w:pPr>
      <w:r>
        <w:t xml:space="preserve">Ожидаемое исполнение источников финансирования составит </w:t>
      </w:r>
      <w:r w:rsidRPr="0079645E">
        <w:t xml:space="preserve">(дефицит) </w:t>
      </w:r>
      <w:r w:rsidR="0079645E" w:rsidRPr="0079645E">
        <w:t>227,0</w:t>
      </w:r>
      <w:r w:rsidRPr="0079645E">
        <w:t xml:space="preserve"> тыс</w:t>
      </w:r>
      <w:proofErr w:type="gramStart"/>
      <w:r w:rsidRPr="0079645E">
        <w:t>.р</w:t>
      </w:r>
      <w:proofErr w:type="gramEnd"/>
      <w:r w:rsidRPr="0079645E">
        <w:t>ублей.</w:t>
      </w:r>
    </w:p>
    <w:tbl>
      <w:tblPr>
        <w:tblW w:w="9782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26"/>
        <w:gridCol w:w="9356"/>
      </w:tblGrid>
      <w:tr w:rsidR="00DE20AE" w:rsidRPr="00DD6010" w:rsidTr="00377D49">
        <w:tc>
          <w:tcPr>
            <w:tcW w:w="426" w:type="dxa"/>
          </w:tcPr>
          <w:p w:rsidR="00DE20AE" w:rsidRPr="00DD6010" w:rsidRDefault="0072316B" w:rsidP="00155D87">
            <w:pPr>
              <w:pStyle w:val="a4"/>
              <w:widowControl w:val="0"/>
              <w:spacing w:after="0" w:line="288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</w:rPr>
              <w:tab/>
            </w:r>
          </w:p>
        </w:tc>
        <w:tc>
          <w:tcPr>
            <w:tcW w:w="9356" w:type="dxa"/>
          </w:tcPr>
          <w:p w:rsidR="002A457E" w:rsidRPr="004A7B22" w:rsidRDefault="002A457E" w:rsidP="0079645E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645E" w:rsidRPr="0079645E" w:rsidRDefault="0079645E" w:rsidP="008B44A2">
            <w:pPr>
              <w:pStyle w:val="a4"/>
              <w:widowControl w:val="0"/>
              <w:spacing w:after="0" w:line="240" w:lineRule="auto"/>
              <w:ind w:left="1353" w:firstLine="0"/>
              <w:jc w:val="both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4. </w:t>
            </w:r>
            <w:r w:rsidRPr="0079645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Доходы</w:t>
            </w:r>
            <w:r w:rsidRPr="00796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  <w:r w:rsidR="00DE20AE" w:rsidRPr="00796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</w:t>
            </w:r>
            <w:r w:rsidRPr="00796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20AE" w:rsidRPr="00796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Pr="0079645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E20AE" w:rsidRPr="0079645E">
              <w:rPr>
                <w:rFonts w:ascii="Times New Roman" w:hAnsi="Times New Roman" w:cs="Times New Roman"/>
                <w:b/>
                <w:sz w:val="28"/>
                <w:szCs w:val="28"/>
              </w:rPr>
              <w:t>бразования</w:t>
            </w:r>
          </w:p>
          <w:p w:rsidR="00C30804" w:rsidRPr="004A7B22" w:rsidRDefault="00A13D0F" w:rsidP="0079645E">
            <w:pPr>
              <w:pStyle w:val="a4"/>
              <w:widowControl w:val="0"/>
              <w:spacing w:after="0" w:line="240" w:lineRule="auto"/>
              <w:ind w:firstLine="0"/>
              <w:jc w:val="both"/>
              <w:rPr>
                <w:b/>
                <w:color w:val="FF0000"/>
                <w:sz w:val="20"/>
                <w:szCs w:val="20"/>
              </w:rPr>
            </w:pPr>
            <w:r w:rsidRPr="0079645E">
              <w:rPr>
                <w:color w:val="FF0000"/>
                <w:szCs w:val="28"/>
              </w:rPr>
              <w:t xml:space="preserve">          </w:t>
            </w:r>
            <w:r w:rsidR="002A1354" w:rsidRPr="0079645E">
              <w:rPr>
                <w:b/>
                <w:color w:val="FF0000"/>
                <w:sz w:val="24"/>
                <w:szCs w:val="24"/>
              </w:rPr>
              <w:t xml:space="preserve">  </w:t>
            </w:r>
            <w:r w:rsidR="00C30804" w:rsidRPr="0079645E">
              <w:rPr>
                <w:b/>
                <w:color w:val="FF0000"/>
                <w:sz w:val="24"/>
                <w:szCs w:val="24"/>
              </w:rPr>
              <w:t xml:space="preserve">                               </w:t>
            </w:r>
          </w:p>
          <w:p w:rsidR="008B44A2" w:rsidRDefault="008B44A2" w:rsidP="008B44A2">
            <w:pPr>
              <w:pStyle w:val="a6"/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proofErr w:type="gramStart"/>
            <w:r>
              <w:rPr>
                <w:szCs w:val="28"/>
              </w:rPr>
              <w:t>По данным пояснительной записки к проекту решения Совета Новоселовского сельского поселения доходы бюджета муниципального образования «Новоселовское сельское поселение» на 2021 год и плановый период 2022-2023 годов сформированы в соответствии с Бюджетным кодексом Российской Федерации, Законом Томской области от 14 августа 2007 года № 170-ОЗ «О межбюджетных отношениях в Томской области», с учетом концепции формирования межбюджетных отношений и рекомендаций Департамента финансов Томской</w:t>
            </w:r>
            <w:proofErr w:type="gramEnd"/>
            <w:r>
              <w:rPr>
                <w:szCs w:val="28"/>
              </w:rPr>
              <w:t xml:space="preserve"> области по составлению проектов местных бюджетов на </w:t>
            </w:r>
            <w:r w:rsidRPr="0049649F">
              <w:rPr>
                <w:szCs w:val="28"/>
              </w:rPr>
              <w:t>2021 – 2023 годы</w:t>
            </w:r>
            <w:r>
              <w:rPr>
                <w:szCs w:val="28"/>
              </w:rPr>
              <w:t xml:space="preserve">, исходя из прогноза социально-экономического развития Новоселовского сельского поселения на </w:t>
            </w:r>
            <w:r w:rsidRPr="0049649F">
              <w:rPr>
                <w:szCs w:val="28"/>
              </w:rPr>
              <w:t>2017 - 2023</w:t>
            </w:r>
            <w:r>
              <w:rPr>
                <w:szCs w:val="28"/>
              </w:rPr>
              <w:t xml:space="preserve"> годы, ожидаемых изменений в бюджетном и налоговом законодательстве в 2021 году и оценки ожидаемого исполнения доходов в 2020 году.</w:t>
            </w:r>
          </w:p>
          <w:p w:rsidR="008B44A2" w:rsidRDefault="008B44A2" w:rsidP="008B44A2">
            <w:pPr>
              <w:pStyle w:val="a6"/>
              <w:spacing w:line="240" w:lineRule="auto"/>
              <w:ind w:left="0" w:firstLine="0"/>
            </w:pPr>
            <w:r>
              <w:t xml:space="preserve">         Доходная часть местного бюджета сформирована:</w:t>
            </w:r>
          </w:p>
          <w:p w:rsidR="008B44A2" w:rsidRDefault="008B44A2" w:rsidP="008B44A2">
            <w:pPr>
              <w:pStyle w:val="a6"/>
              <w:spacing w:line="240" w:lineRule="auto"/>
              <w:ind w:left="0" w:firstLine="0"/>
            </w:pPr>
            <w:r>
              <w:t xml:space="preserve">             - на 2021 год в сумме 22 707,4 тыс. рублей и состоит из налоговых и неналоговых доходов в сумме 2 774,6 тыс. рублей и безвозмездных поступлений в сумме 19 932,8 тыс. рублей;</w:t>
            </w:r>
          </w:p>
          <w:p w:rsidR="008B44A2" w:rsidRDefault="008B44A2" w:rsidP="008B44A2">
            <w:pPr>
              <w:pStyle w:val="a6"/>
              <w:spacing w:line="240" w:lineRule="auto"/>
              <w:ind w:left="0" w:firstLine="0"/>
            </w:pPr>
            <w:r>
              <w:t xml:space="preserve">         - на 2022 год в сумме 22 761,4 тыс. рублей, в том числе налоговые и неналоговые доходы в сумме 2 877,3 тыс. рублей, безвозмездные поступления в сумме 19 884,1 тыс. рублей;</w:t>
            </w:r>
          </w:p>
          <w:p w:rsidR="008B44A2" w:rsidRDefault="008B44A2" w:rsidP="008B44A2">
            <w:pPr>
              <w:pStyle w:val="a6"/>
              <w:spacing w:line="240" w:lineRule="auto"/>
              <w:ind w:left="0" w:firstLine="0"/>
            </w:pPr>
            <w:r>
              <w:t xml:space="preserve">          - на 2023 год в сумме 22 906,4 тыс. рублей, в том числе налоговые и неналоговые доходы в сумме 3</w:t>
            </w:r>
            <w:r w:rsidR="00515540">
              <w:t xml:space="preserve"> </w:t>
            </w:r>
            <w:r>
              <w:t xml:space="preserve">076,5 тыс. рублей, безвозмездные поступления в сумме 19 829,9 тыс. рублей. </w:t>
            </w:r>
          </w:p>
          <w:p w:rsidR="008B44A2" w:rsidRDefault="008B44A2" w:rsidP="008B44A2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t xml:space="preserve">           В структуре доходов бюджета налоговые и неналоговые доходы занимают </w:t>
            </w:r>
            <w:r w:rsidR="009271C3">
              <w:t>12,2</w:t>
            </w:r>
            <w:r>
              <w:t xml:space="preserve"> % от общей суммы доходов, доля безвозмездных поступлений в доходной части бюджета 2021 года составляет </w:t>
            </w:r>
            <w:r w:rsidR="009271C3">
              <w:t xml:space="preserve">87,8 % от общей суммы </w:t>
            </w:r>
            <w:r>
              <w:t>доходов.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Таблица № 3</w:t>
            </w:r>
          </w:p>
          <w:p w:rsidR="008B44A2" w:rsidRDefault="008B44A2" w:rsidP="008B44A2">
            <w:pPr>
              <w:pStyle w:val="2"/>
            </w:pPr>
            <w:r>
              <w:t xml:space="preserve">Структура и динамика доходов бюджета </w:t>
            </w:r>
          </w:p>
          <w:p w:rsidR="008B44A2" w:rsidRDefault="008B44A2" w:rsidP="008B44A2">
            <w:pPr>
              <w:pStyle w:val="2"/>
            </w:pPr>
            <w:r>
              <w:t>МО «Новоселовское сельское поселение»</w:t>
            </w:r>
          </w:p>
          <w:tbl>
            <w:tblPr>
              <w:tblW w:w="9300" w:type="dxa"/>
              <w:tblLayout w:type="fixed"/>
              <w:tblLook w:val="04A0"/>
            </w:tblPr>
            <w:tblGrid>
              <w:gridCol w:w="99"/>
              <w:gridCol w:w="2964"/>
              <w:gridCol w:w="1276"/>
              <w:gridCol w:w="1275"/>
              <w:gridCol w:w="1276"/>
              <w:gridCol w:w="1134"/>
              <w:gridCol w:w="1134"/>
              <w:gridCol w:w="142"/>
            </w:tblGrid>
            <w:tr w:rsidR="008B44A2" w:rsidTr="007F6405">
              <w:trPr>
                <w:gridBefore w:val="1"/>
                <w:gridAfter w:val="1"/>
                <w:wBefore w:w="99" w:type="dxa"/>
                <w:wAfter w:w="142" w:type="dxa"/>
                <w:trHeight w:val="698"/>
              </w:trPr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Pr="008B44A2" w:rsidRDefault="008B44A2" w:rsidP="008B44A2">
                  <w:pPr>
                    <w:pStyle w:val="2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B44A2">
                    <w:rPr>
                      <w:sz w:val="20"/>
                      <w:szCs w:val="20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8B44A2" w:rsidRPr="008B44A2" w:rsidRDefault="008B44A2" w:rsidP="008B44A2">
                  <w:pPr>
                    <w:pStyle w:val="2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B44A2">
                    <w:rPr>
                      <w:sz w:val="20"/>
                      <w:szCs w:val="20"/>
                      <w:lang w:eastAsia="en-US"/>
                    </w:rPr>
                    <w:t>2019 год исполнение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Pr="008B44A2" w:rsidRDefault="008B44A2" w:rsidP="008B44A2">
                  <w:pPr>
                    <w:pStyle w:val="2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B44A2">
                    <w:rPr>
                      <w:sz w:val="20"/>
                      <w:szCs w:val="20"/>
                      <w:lang w:eastAsia="en-US"/>
                    </w:rPr>
                    <w:t>2020 год</w:t>
                  </w:r>
                </w:p>
                <w:p w:rsidR="008B44A2" w:rsidRPr="008B44A2" w:rsidRDefault="008B44A2" w:rsidP="008B44A2">
                  <w:pPr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  <w:r w:rsidRPr="008B44A2">
                    <w:rPr>
                      <w:b/>
                      <w:sz w:val="20"/>
                      <w:lang w:eastAsia="en-US"/>
                    </w:rPr>
                    <w:t>оценка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Pr="008B44A2" w:rsidRDefault="008B44A2" w:rsidP="008B44A2">
                  <w:pPr>
                    <w:pStyle w:val="2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B44A2">
                    <w:rPr>
                      <w:sz w:val="20"/>
                      <w:szCs w:val="20"/>
                      <w:lang w:eastAsia="en-US"/>
                    </w:rPr>
                    <w:t>2021 год</w:t>
                  </w:r>
                </w:p>
                <w:p w:rsidR="008B44A2" w:rsidRPr="008B44A2" w:rsidRDefault="008B44A2" w:rsidP="008B44A2">
                  <w:pPr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  <w:r w:rsidRPr="008B44A2">
                    <w:rPr>
                      <w:b/>
                      <w:sz w:val="20"/>
                      <w:lang w:eastAsia="en-US"/>
                    </w:rPr>
                    <w:t>проект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Pr="008B44A2" w:rsidRDefault="008B44A2" w:rsidP="008B44A2">
                  <w:pPr>
                    <w:pStyle w:val="2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B44A2">
                    <w:rPr>
                      <w:sz w:val="20"/>
                      <w:szCs w:val="20"/>
                      <w:lang w:eastAsia="en-US"/>
                    </w:rPr>
                    <w:t>2022 год</w:t>
                  </w:r>
                </w:p>
                <w:p w:rsidR="008B44A2" w:rsidRPr="008B44A2" w:rsidRDefault="008B44A2" w:rsidP="008B44A2">
                  <w:pPr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  <w:r w:rsidRPr="008B44A2">
                    <w:rPr>
                      <w:b/>
                      <w:sz w:val="20"/>
                      <w:lang w:eastAsia="en-US"/>
                    </w:rPr>
                    <w:t>проект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Pr="008B44A2" w:rsidRDefault="008B44A2" w:rsidP="008B44A2">
                  <w:pPr>
                    <w:pStyle w:val="2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 w:rsidRPr="008B44A2">
                    <w:rPr>
                      <w:sz w:val="20"/>
                      <w:szCs w:val="20"/>
                      <w:lang w:eastAsia="en-US"/>
                    </w:rPr>
                    <w:t>2023 год</w:t>
                  </w:r>
                </w:p>
                <w:p w:rsidR="008B44A2" w:rsidRPr="008B44A2" w:rsidRDefault="008B44A2" w:rsidP="008B44A2">
                  <w:pPr>
                    <w:ind w:firstLine="0"/>
                    <w:jc w:val="center"/>
                    <w:rPr>
                      <w:b/>
                      <w:sz w:val="20"/>
                      <w:lang w:eastAsia="en-US"/>
                    </w:rPr>
                  </w:pPr>
                  <w:r w:rsidRPr="008B44A2">
                    <w:rPr>
                      <w:b/>
                      <w:sz w:val="20"/>
                      <w:lang w:eastAsia="en-US"/>
                    </w:rPr>
                    <w:t>проект</w:t>
                  </w:r>
                </w:p>
              </w:tc>
            </w:tr>
            <w:tr w:rsidR="008B44A2" w:rsidTr="007F6405">
              <w:trPr>
                <w:gridBefore w:val="1"/>
                <w:gridAfter w:val="1"/>
                <w:wBefore w:w="99" w:type="dxa"/>
                <w:wAfter w:w="142" w:type="dxa"/>
                <w:trHeight w:val="235"/>
              </w:trPr>
              <w:tc>
                <w:tcPr>
                  <w:tcW w:w="2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jc w:val="both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Налоговые и неналоговые доходы, тыс. рублей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2 798,6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2 535,8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2 774,6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2 877,3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3 076,5</w:t>
                  </w:r>
                </w:p>
              </w:tc>
            </w:tr>
            <w:tr w:rsidR="008B44A2" w:rsidTr="007F6405">
              <w:trPr>
                <w:gridBefore w:val="1"/>
                <w:gridAfter w:val="1"/>
                <w:wBefore w:w="99" w:type="dxa"/>
                <w:wAfter w:w="142" w:type="dxa"/>
                <w:trHeight w:val="235"/>
              </w:trPr>
              <w:tc>
                <w:tcPr>
                  <w:tcW w:w="2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jc w:val="both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Темп роста,</w:t>
                  </w:r>
                  <w:r w:rsidR="007F6405">
                    <w:rPr>
                      <w:b w:val="0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132,4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90,6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109,4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103,7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106,9</w:t>
                  </w:r>
                </w:p>
              </w:tc>
            </w:tr>
            <w:tr w:rsidR="008B44A2" w:rsidTr="007F6405">
              <w:trPr>
                <w:gridBefore w:val="1"/>
                <w:gridAfter w:val="1"/>
                <w:wBefore w:w="99" w:type="dxa"/>
                <w:wAfter w:w="142" w:type="dxa"/>
                <w:trHeight w:val="235"/>
              </w:trPr>
              <w:tc>
                <w:tcPr>
                  <w:tcW w:w="2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jc w:val="both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Удельный вес в общем объеме доходов,</w:t>
                  </w:r>
                  <w:r w:rsidR="007F6405">
                    <w:rPr>
                      <w:b w:val="0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7,2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4,9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12,6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13,4</w:t>
                  </w:r>
                </w:p>
              </w:tc>
            </w:tr>
            <w:tr w:rsidR="008B44A2" w:rsidTr="007F6405">
              <w:trPr>
                <w:gridBefore w:val="1"/>
                <w:gridAfter w:val="1"/>
                <w:wBefore w:w="99" w:type="dxa"/>
                <w:wAfter w:w="142" w:type="dxa"/>
                <w:trHeight w:val="235"/>
              </w:trPr>
              <w:tc>
                <w:tcPr>
                  <w:tcW w:w="2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jc w:val="both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 xml:space="preserve">Безвозмездные 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lastRenderedPageBreak/>
                    <w:t>поступления, тыс. рублей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lastRenderedPageBreak/>
                    <w:t>36 201,3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49 057,3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19 932,8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19 884,1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19 829,9</w:t>
                  </w:r>
                </w:p>
              </w:tc>
            </w:tr>
            <w:tr w:rsidR="008B44A2" w:rsidTr="007F6405">
              <w:trPr>
                <w:gridBefore w:val="1"/>
                <w:gridAfter w:val="1"/>
                <w:wBefore w:w="99" w:type="dxa"/>
                <w:wAfter w:w="142" w:type="dxa"/>
                <w:trHeight w:val="235"/>
              </w:trPr>
              <w:tc>
                <w:tcPr>
                  <w:tcW w:w="2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jc w:val="both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lastRenderedPageBreak/>
                    <w:t>темп роста,</w:t>
                  </w:r>
                  <w:r w:rsidR="007F6405">
                    <w:rPr>
                      <w:b w:val="0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93,0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135,5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40,6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99,8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99,7</w:t>
                  </w:r>
                </w:p>
              </w:tc>
            </w:tr>
            <w:tr w:rsidR="008B44A2" w:rsidTr="007F6405">
              <w:trPr>
                <w:gridBefore w:val="1"/>
                <w:gridAfter w:val="1"/>
                <w:wBefore w:w="99" w:type="dxa"/>
                <w:wAfter w:w="142" w:type="dxa"/>
                <w:trHeight w:val="235"/>
              </w:trPr>
              <w:tc>
                <w:tcPr>
                  <w:tcW w:w="2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jc w:val="both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Удельный вес в общем объеме доходов,</w:t>
                  </w:r>
                  <w:r w:rsidR="007F6405">
                    <w:rPr>
                      <w:b w:val="0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92,8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95,1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87,8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87,4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b w:val="0"/>
                      <w:sz w:val="24"/>
                      <w:szCs w:val="24"/>
                      <w:lang w:eastAsia="en-US"/>
                    </w:rPr>
                  </w:pPr>
                  <w:r>
                    <w:rPr>
                      <w:b w:val="0"/>
                      <w:sz w:val="24"/>
                      <w:szCs w:val="24"/>
                      <w:lang w:eastAsia="en-US"/>
                    </w:rPr>
                    <w:t>86,6</w:t>
                  </w:r>
                </w:p>
              </w:tc>
            </w:tr>
            <w:tr w:rsidR="008B44A2" w:rsidTr="007F6405">
              <w:trPr>
                <w:gridBefore w:val="1"/>
                <w:gridAfter w:val="1"/>
                <w:wBefore w:w="99" w:type="dxa"/>
                <w:wAfter w:w="142" w:type="dxa"/>
                <w:trHeight w:val="235"/>
              </w:trPr>
              <w:tc>
                <w:tcPr>
                  <w:tcW w:w="2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ВСЕГО ДОХОДОВ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38 999,9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51 593,1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22 707,4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22 761,4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44A2" w:rsidRDefault="008B44A2" w:rsidP="008B44A2">
                  <w:pPr>
                    <w:pStyle w:val="2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22 906,4</w:t>
                  </w:r>
                </w:p>
              </w:tc>
            </w:tr>
            <w:tr w:rsidR="00A60215" w:rsidTr="007F6405">
              <w:tblPrEx>
                <w:tblCellMar>
                  <w:left w:w="56" w:type="dxa"/>
                  <w:right w:w="56" w:type="dxa"/>
                </w:tblCellMar>
              </w:tblPrEx>
              <w:trPr>
                <w:trHeight w:val="1134"/>
              </w:trPr>
              <w:tc>
                <w:tcPr>
                  <w:tcW w:w="9300" w:type="dxa"/>
                  <w:gridSpan w:val="8"/>
                </w:tcPr>
                <w:p w:rsidR="007F6405" w:rsidRPr="007F6405" w:rsidRDefault="007F6405" w:rsidP="008B44A2">
                  <w:pPr>
                    <w:pStyle w:val="a6"/>
                    <w:spacing w:line="240" w:lineRule="auto"/>
                    <w:ind w:left="0"/>
                    <w:rPr>
                      <w:sz w:val="24"/>
                      <w:szCs w:val="24"/>
                      <w:lang w:eastAsia="en-US"/>
                    </w:rPr>
                  </w:pPr>
                </w:p>
                <w:p w:rsidR="00A60215" w:rsidRDefault="00A60215" w:rsidP="008B44A2">
                  <w:pPr>
                    <w:pStyle w:val="a6"/>
                    <w:spacing w:line="240" w:lineRule="auto"/>
                    <w:ind w:left="0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Из таблицы видно, что по проекту бюджета на 2021 год и на плановый период 2022 и 2023 годов планируется поступлен</w:t>
                  </w:r>
                  <w:r w:rsidR="007F6405">
                    <w:rPr>
                      <w:szCs w:val="28"/>
                      <w:lang w:eastAsia="en-US"/>
                    </w:rPr>
                    <w:t xml:space="preserve">ие доходов на 28 885,7 тыс. рублей </w:t>
                  </w:r>
                  <w:r>
                    <w:rPr>
                      <w:szCs w:val="28"/>
                      <w:lang w:eastAsia="en-US"/>
                    </w:rPr>
                    <w:t xml:space="preserve"> меньше, чем в оценочном 2020 году и на 16 292,5 тыс. руб</w:t>
                  </w:r>
                  <w:r w:rsidR="007F6405">
                    <w:rPr>
                      <w:szCs w:val="28"/>
                      <w:lang w:eastAsia="en-US"/>
                    </w:rPr>
                    <w:t xml:space="preserve">лей </w:t>
                  </w:r>
                  <w:r>
                    <w:rPr>
                      <w:szCs w:val="28"/>
                      <w:lang w:eastAsia="en-US"/>
                    </w:rPr>
                    <w:t>меньше, чем в отчетном 2019 году. Причиной уменьшения плановых назначений по доходам на 2021 год является снижение запланированных безвозмездных поступлений.</w:t>
                  </w:r>
                </w:p>
                <w:p w:rsidR="00A60215" w:rsidRDefault="00A60215" w:rsidP="008B44A2">
                  <w:pPr>
                    <w:pStyle w:val="a6"/>
                    <w:spacing w:line="240" w:lineRule="auto"/>
                    <w:ind w:left="0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 xml:space="preserve">Поступление налоговых и неналоговых доходов планируется на 238,8 тыс. рублей меньше по сравнению с ожидаемым исполнением доходов в 2020 году и на 24,0 тыс. рублей </w:t>
                  </w:r>
                  <w:r w:rsidR="00D234DE">
                    <w:rPr>
                      <w:szCs w:val="28"/>
                      <w:lang w:eastAsia="en-US"/>
                    </w:rPr>
                    <w:t xml:space="preserve">меньше по сравнению с отчетным </w:t>
                  </w:r>
                  <w:r>
                    <w:rPr>
                      <w:szCs w:val="28"/>
                      <w:lang w:eastAsia="en-US"/>
                    </w:rPr>
                    <w:t xml:space="preserve">2019 годом.   </w:t>
                  </w:r>
                </w:p>
                <w:p w:rsidR="00A60215" w:rsidRDefault="00A60215" w:rsidP="008B44A2">
                  <w:pPr>
                    <w:pStyle w:val="a6"/>
                    <w:spacing w:line="240" w:lineRule="auto"/>
                    <w:ind w:left="0"/>
                    <w:rPr>
                      <w:b/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szCs w:val="28"/>
                      <w:lang w:eastAsia="en-US"/>
                    </w:rPr>
                    <w:t>Основной объем доходов бюджета муниципального образования «Новоселовское сельское поселение» планируется обеспечить за счет  безвозмездных поступлений, которые в общей стру</w:t>
                  </w:r>
                  <w:r w:rsidR="00515540">
                    <w:rPr>
                      <w:szCs w:val="28"/>
                      <w:lang w:eastAsia="en-US"/>
                    </w:rPr>
                    <w:t>ктуре доходов составляют 87,8 %. К</w:t>
                  </w:r>
                  <w:r>
                    <w:rPr>
                      <w:szCs w:val="28"/>
                      <w:lang w:eastAsia="en-US"/>
                    </w:rPr>
                    <w:t>роме того</w:t>
                  </w:r>
                  <w:r w:rsidR="00515540">
                    <w:rPr>
                      <w:szCs w:val="28"/>
                      <w:lang w:eastAsia="en-US"/>
                    </w:rPr>
                    <w:t>,</w:t>
                  </w:r>
                  <w:r>
                    <w:rPr>
                      <w:szCs w:val="28"/>
                      <w:lang w:eastAsia="en-US"/>
                    </w:rPr>
                    <w:t xml:space="preserve"> в 2021 году сумма безвозмездных поступлений планируется меньше, чем в оценочном 2020 году на 29 124,5 тыс. рублей и на  16 268,5 тыс. рублей меньше, чем в отчетном 2019 году, </w:t>
                  </w:r>
                  <w:r w:rsidRPr="008B44A2">
                    <w:rPr>
                      <w:szCs w:val="28"/>
                      <w:lang w:eastAsia="en-US"/>
                    </w:rPr>
                    <w:t>что указывает на снижение устойчивости бюджета</w:t>
                  </w:r>
                  <w:proofErr w:type="gramEnd"/>
                  <w:r w:rsidRPr="008B44A2">
                    <w:rPr>
                      <w:szCs w:val="28"/>
                      <w:lang w:eastAsia="en-US"/>
                    </w:rPr>
                    <w:t xml:space="preserve"> муниципального образования «Но</w:t>
                  </w:r>
                  <w:r w:rsidR="00515540">
                    <w:rPr>
                      <w:szCs w:val="28"/>
                      <w:lang w:eastAsia="en-US"/>
                    </w:rPr>
                    <w:t>воселовское сельское поселение»</w:t>
                  </w:r>
                  <w:r w:rsidRPr="008B44A2">
                    <w:rPr>
                      <w:szCs w:val="28"/>
                      <w:lang w:eastAsia="en-US"/>
                    </w:rPr>
                    <w:t xml:space="preserve"> в связи с высокой</w:t>
                  </w:r>
                  <w:r>
                    <w:rPr>
                      <w:b/>
                      <w:szCs w:val="28"/>
                      <w:lang w:eastAsia="en-US"/>
                    </w:rPr>
                    <w:t xml:space="preserve"> </w:t>
                  </w:r>
                  <w:r w:rsidRPr="008B44A2">
                    <w:rPr>
                      <w:szCs w:val="28"/>
                      <w:lang w:eastAsia="en-US"/>
                    </w:rPr>
                    <w:t>зависимостью бюджета от безвозмездных поступлений из бюджета муниципального образования «</w:t>
                  </w:r>
                  <w:proofErr w:type="spellStart"/>
                  <w:r w:rsidRPr="008B44A2">
                    <w:rPr>
                      <w:szCs w:val="28"/>
                      <w:lang w:eastAsia="en-US"/>
                    </w:rPr>
                    <w:t>Колпашевский</w:t>
                  </w:r>
                  <w:proofErr w:type="spellEnd"/>
                  <w:r w:rsidRPr="008B44A2">
                    <w:rPr>
                      <w:szCs w:val="28"/>
                      <w:lang w:eastAsia="en-US"/>
                    </w:rPr>
                    <w:t xml:space="preserve"> район».</w:t>
                  </w:r>
                  <w:r>
                    <w:rPr>
                      <w:b/>
                      <w:szCs w:val="28"/>
                      <w:lang w:eastAsia="en-US"/>
                    </w:rPr>
                    <w:t xml:space="preserve">   </w:t>
                  </w:r>
                </w:p>
                <w:p w:rsidR="00A60215" w:rsidRDefault="00A60215" w:rsidP="008B44A2">
                  <w:pPr>
                    <w:pStyle w:val="a6"/>
                    <w:spacing w:line="240" w:lineRule="auto"/>
                    <w:ind w:left="0"/>
                    <w:rPr>
                      <w:szCs w:val="28"/>
                    </w:rPr>
                  </w:pPr>
                  <w:proofErr w:type="gramStart"/>
                  <w:r w:rsidRPr="00A374F5">
                    <w:rPr>
                      <w:szCs w:val="28"/>
                    </w:rPr>
                    <w:t>При проведении проверки соотве</w:t>
                  </w:r>
                  <w:r>
                    <w:rPr>
                      <w:szCs w:val="28"/>
                    </w:rPr>
                    <w:t>тствия бюджетной классификации П</w:t>
                  </w:r>
                  <w:r w:rsidRPr="00A374F5">
                    <w:rPr>
                      <w:szCs w:val="28"/>
                    </w:rPr>
                    <w:t>орядк</w:t>
                  </w:r>
                  <w:r>
                    <w:rPr>
                      <w:szCs w:val="28"/>
                    </w:rPr>
                    <w:t xml:space="preserve">у формирования и </w:t>
                  </w:r>
                  <w:r w:rsidRPr="00A374F5">
                    <w:rPr>
                      <w:szCs w:val="28"/>
                    </w:rPr>
                    <w:t>применения</w:t>
                  </w:r>
                  <w:r>
                    <w:rPr>
                      <w:szCs w:val="28"/>
                    </w:rPr>
                    <w:t xml:space="preserve"> кодов</w:t>
                  </w:r>
                  <w:r w:rsidRPr="00A374F5">
                    <w:rPr>
                      <w:szCs w:val="28"/>
                    </w:rPr>
                    <w:t xml:space="preserve"> бюджетной классификации Ро</w:t>
                  </w:r>
                  <w:r>
                    <w:rPr>
                      <w:szCs w:val="28"/>
                    </w:rPr>
                    <w:t>ссийской Федерации, утвержденному</w:t>
                  </w:r>
                  <w:r w:rsidRPr="00A374F5">
                    <w:rPr>
                      <w:szCs w:val="28"/>
                    </w:rPr>
                    <w:t xml:space="preserve"> приказом Минфина Р</w:t>
                  </w:r>
                  <w:r>
                    <w:rPr>
                      <w:szCs w:val="28"/>
                    </w:rPr>
                    <w:t>оссии</w:t>
                  </w:r>
                  <w:r w:rsidRPr="00A374F5">
                    <w:rPr>
                      <w:szCs w:val="28"/>
                    </w:rPr>
                    <w:t xml:space="preserve"> от 0</w:t>
                  </w:r>
                  <w:r>
                    <w:rPr>
                      <w:szCs w:val="28"/>
                    </w:rPr>
                    <w:t>6</w:t>
                  </w:r>
                  <w:r w:rsidRPr="00A374F5">
                    <w:rPr>
                      <w:szCs w:val="28"/>
                    </w:rPr>
                    <w:t>.0</w:t>
                  </w:r>
                  <w:r>
                    <w:rPr>
                      <w:szCs w:val="28"/>
                    </w:rPr>
                    <w:t>6</w:t>
                  </w:r>
                  <w:r w:rsidRPr="00A374F5">
                    <w:rPr>
                      <w:szCs w:val="28"/>
                    </w:rPr>
                    <w:t>.201</w:t>
                  </w:r>
                  <w:r>
                    <w:rPr>
                      <w:szCs w:val="28"/>
                    </w:rPr>
                    <w:t>9</w:t>
                  </w:r>
                  <w:r w:rsidRPr="00A374F5">
                    <w:rPr>
                      <w:szCs w:val="28"/>
                    </w:rPr>
                    <w:t xml:space="preserve"> № </w:t>
                  </w:r>
                  <w:r>
                    <w:rPr>
                      <w:szCs w:val="28"/>
                    </w:rPr>
                    <w:t>8</w:t>
                  </w:r>
                  <w:r w:rsidRPr="00A374F5">
                    <w:rPr>
                      <w:szCs w:val="28"/>
                    </w:rPr>
                    <w:t xml:space="preserve">5н (далее – </w:t>
                  </w:r>
                  <w:r>
                    <w:rPr>
                      <w:szCs w:val="28"/>
                    </w:rPr>
                    <w:t>Порядок № 8</w:t>
                  </w:r>
                  <w:r w:rsidRPr="00A374F5">
                    <w:rPr>
                      <w:szCs w:val="28"/>
                    </w:rPr>
                    <w:t>5н)</w:t>
                  </w:r>
                  <w:r w:rsidR="00D234DE">
                    <w:rPr>
                      <w:szCs w:val="28"/>
                    </w:rPr>
                    <w:t>,</w:t>
                  </w:r>
                  <w:r w:rsidRPr="00A374F5">
                    <w:rPr>
                      <w:szCs w:val="28"/>
                    </w:rPr>
                    <w:t xml:space="preserve"> по приложению 1 «Перечень главных администраторов доходов бюджета МО «</w:t>
                  </w:r>
                  <w:r>
                    <w:rPr>
                      <w:szCs w:val="28"/>
                    </w:rPr>
                    <w:t>Новоселовское сельское поселение</w:t>
                  </w:r>
                  <w:r w:rsidRPr="00A374F5">
                    <w:rPr>
                      <w:szCs w:val="28"/>
                    </w:rPr>
                    <w:t>» на 20</w:t>
                  </w:r>
                  <w:r>
                    <w:rPr>
                      <w:szCs w:val="28"/>
                    </w:rPr>
                    <w:t>21</w:t>
                  </w:r>
                  <w:r w:rsidRPr="00A374F5">
                    <w:rPr>
                      <w:szCs w:val="28"/>
                    </w:rPr>
                    <w:t xml:space="preserve"> год</w:t>
                  </w:r>
                  <w:r>
                    <w:rPr>
                      <w:szCs w:val="28"/>
                    </w:rPr>
                    <w:t xml:space="preserve"> и на плановый период 2022 и 2023 годов</w:t>
                  </w:r>
                  <w:r w:rsidRPr="00A374F5">
                    <w:rPr>
                      <w:szCs w:val="28"/>
                    </w:rPr>
                    <w:t>» (далее – приложение 1) к проекту решения установлено:</w:t>
                  </w:r>
                  <w:proofErr w:type="gramEnd"/>
                </w:p>
                <w:p w:rsidR="00D8686C" w:rsidRDefault="00D8686C" w:rsidP="008B44A2">
                  <w:pPr>
                    <w:pStyle w:val="a6"/>
                    <w:spacing w:line="240" w:lineRule="auto"/>
                    <w:ind w:left="0"/>
                    <w:rPr>
                      <w:szCs w:val="28"/>
                    </w:rPr>
                  </w:pPr>
                </w:p>
                <w:tbl>
                  <w:tblPr>
                    <w:tblW w:w="8969" w:type="dxa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1031"/>
                    <w:gridCol w:w="3402"/>
                    <w:gridCol w:w="851"/>
                    <w:gridCol w:w="3685"/>
                  </w:tblGrid>
                  <w:tr w:rsidR="00D8686C" w:rsidRPr="00A374F5" w:rsidTr="00FF6EB1">
                    <w:tc>
                      <w:tcPr>
                        <w:tcW w:w="4433" w:type="dxa"/>
                        <w:gridSpan w:val="2"/>
                      </w:tcPr>
                      <w:p w:rsidR="00D8686C" w:rsidRPr="002D7440" w:rsidRDefault="00D8686C" w:rsidP="00D8686C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ind w:firstLine="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D7440">
                          <w:rPr>
                            <w:b/>
                            <w:sz w:val="24"/>
                            <w:szCs w:val="24"/>
                          </w:rPr>
                          <w:t>Отражено в приложении 1 к проекту решения о бюджете</w:t>
                        </w:r>
                      </w:p>
                    </w:tc>
                    <w:tc>
                      <w:tcPr>
                        <w:tcW w:w="4536" w:type="dxa"/>
                        <w:gridSpan w:val="2"/>
                      </w:tcPr>
                      <w:p w:rsidR="00D8686C" w:rsidRPr="002D7440" w:rsidRDefault="00D8686C" w:rsidP="00FF6EB1">
                        <w:pPr>
                          <w:spacing w:line="240" w:lineRule="auto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2D7440">
                          <w:rPr>
                            <w:rFonts w:eastAsia="Calibri"/>
                            <w:b/>
                            <w:bCs/>
                            <w:sz w:val="24"/>
                            <w:szCs w:val="24"/>
                          </w:rPr>
                          <w:t>Рекомендуется в соответствии с                    Порядком № 85н</w:t>
                        </w:r>
                      </w:p>
                    </w:tc>
                  </w:tr>
                  <w:tr w:rsidR="00D8686C" w:rsidRPr="00A374F5" w:rsidTr="00FF6EB1">
                    <w:tc>
                      <w:tcPr>
                        <w:tcW w:w="1031" w:type="dxa"/>
                      </w:tcPr>
                      <w:p w:rsidR="00D8686C" w:rsidRPr="008C53A1" w:rsidRDefault="00D8686C" w:rsidP="00FF6EB1">
                        <w:pPr>
                          <w:pStyle w:val="2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901</w:t>
                        </w:r>
                      </w:p>
                      <w:p w:rsidR="00D8686C" w:rsidRPr="008C53A1" w:rsidRDefault="00D8686C" w:rsidP="00FF6EB1">
                        <w:pPr>
                          <w:pStyle w:val="2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1</w:t>
                        </w:r>
                        <w:r w:rsidRPr="008C53A1">
                          <w:rPr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 w:val="0"/>
                            <w:sz w:val="24"/>
                            <w:szCs w:val="24"/>
                          </w:rPr>
                          <w:t>16</w:t>
                        </w:r>
                        <w:r w:rsidRPr="008C53A1">
                          <w:rPr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8686C" w:rsidRPr="008C53A1" w:rsidRDefault="00D8686C" w:rsidP="00FF6EB1">
                        <w:pPr>
                          <w:pStyle w:val="2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10120</w:t>
                        </w:r>
                        <w:r w:rsidRPr="008C53A1">
                          <w:rPr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8686C" w:rsidRPr="008C53A1" w:rsidRDefault="00D8686C" w:rsidP="00FF6EB1">
                        <w:pPr>
                          <w:pStyle w:val="2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8C53A1">
                          <w:rPr>
                            <w:b w:val="0"/>
                            <w:sz w:val="24"/>
                            <w:szCs w:val="24"/>
                          </w:rPr>
                          <w:t xml:space="preserve"> 0</w:t>
                        </w:r>
                        <w:r>
                          <w:rPr>
                            <w:b w:val="0"/>
                            <w:sz w:val="24"/>
                            <w:szCs w:val="24"/>
                          </w:rPr>
                          <w:t>0</w:t>
                        </w:r>
                      </w:p>
                      <w:p w:rsidR="00D8686C" w:rsidRPr="008C53A1" w:rsidRDefault="00D8686C" w:rsidP="00FF6EB1">
                        <w:pPr>
                          <w:pStyle w:val="2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8C53A1">
                          <w:rPr>
                            <w:b w:val="0"/>
                            <w:sz w:val="24"/>
                            <w:szCs w:val="24"/>
                          </w:rPr>
                          <w:t xml:space="preserve"> 00</w:t>
                        </w:r>
                        <w:r>
                          <w:rPr>
                            <w:b w:val="0"/>
                            <w:sz w:val="24"/>
                            <w:szCs w:val="24"/>
                          </w:rPr>
                          <w:t>00</w:t>
                        </w:r>
                      </w:p>
                      <w:p w:rsidR="00D8686C" w:rsidRPr="002D7440" w:rsidRDefault="00D8686C" w:rsidP="00FF6EB1">
                        <w:pPr>
                          <w:pStyle w:val="2"/>
                        </w:pPr>
                        <w:r w:rsidRPr="008C53A1">
                          <w:rPr>
                            <w:b w:val="0"/>
                            <w:sz w:val="24"/>
                            <w:szCs w:val="24"/>
                          </w:rPr>
                          <w:t xml:space="preserve"> 1</w:t>
                        </w:r>
                        <w:r>
                          <w:rPr>
                            <w:b w:val="0"/>
                            <w:sz w:val="24"/>
                            <w:szCs w:val="24"/>
                          </w:rPr>
                          <w:t>4</w:t>
                        </w:r>
                        <w:r w:rsidRPr="008C53A1">
                          <w:rPr>
                            <w:b w:val="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D8686C" w:rsidRPr="002D7440" w:rsidRDefault="00D8686C" w:rsidP="00FF6EB1">
                        <w:pPr>
                          <w:spacing w:line="240" w:lineRule="auto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</w:t>
                        </w:r>
                        <w:r w:rsidRPr="009C7DAD">
                          <w:rPr>
                            <w:sz w:val="24"/>
                            <w:szCs w:val="24"/>
                            <w:u w:val="single"/>
                          </w:rPr>
                          <w:t>действующим до 1 января 2020 года</w:t>
                        </w:r>
                      </w:p>
                    </w:tc>
                    <w:tc>
                      <w:tcPr>
                        <w:tcW w:w="851" w:type="dxa"/>
                      </w:tcPr>
                      <w:p w:rsidR="00D8686C" w:rsidRPr="008C53A1" w:rsidRDefault="00D8686C" w:rsidP="00FF6EB1">
                        <w:pPr>
                          <w:pStyle w:val="2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901</w:t>
                        </w:r>
                      </w:p>
                      <w:p w:rsidR="00D8686C" w:rsidRPr="008C53A1" w:rsidRDefault="00D8686C" w:rsidP="00FF6EB1">
                        <w:pPr>
                          <w:pStyle w:val="2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1</w:t>
                        </w:r>
                        <w:r w:rsidRPr="008C53A1">
                          <w:rPr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 w:val="0"/>
                            <w:sz w:val="24"/>
                            <w:szCs w:val="24"/>
                          </w:rPr>
                          <w:t>16</w:t>
                        </w:r>
                        <w:r w:rsidRPr="008C53A1">
                          <w:rPr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8686C" w:rsidRPr="008C53A1" w:rsidRDefault="00D8686C" w:rsidP="00FF6EB1">
                        <w:pPr>
                          <w:pStyle w:val="2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</w:rPr>
                          <w:t>10123</w:t>
                        </w:r>
                        <w:r w:rsidRPr="008C53A1">
                          <w:rPr>
                            <w:b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8686C" w:rsidRPr="008C53A1" w:rsidRDefault="00D8686C" w:rsidP="00FF6EB1">
                        <w:pPr>
                          <w:pStyle w:val="2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8C53A1">
                          <w:rPr>
                            <w:b w:val="0"/>
                            <w:sz w:val="24"/>
                            <w:szCs w:val="24"/>
                          </w:rPr>
                          <w:t xml:space="preserve"> 0</w:t>
                        </w:r>
                        <w:r>
                          <w:rPr>
                            <w:b w:val="0"/>
                            <w:sz w:val="24"/>
                            <w:szCs w:val="24"/>
                          </w:rPr>
                          <w:t>1</w:t>
                        </w:r>
                      </w:p>
                      <w:p w:rsidR="00D8686C" w:rsidRPr="008C53A1" w:rsidRDefault="00D8686C" w:rsidP="00FF6EB1">
                        <w:pPr>
                          <w:pStyle w:val="2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8C53A1">
                          <w:rPr>
                            <w:b w:val="0"/>
                            <w:sz w:val="24"/>
                            <w:szCs w:val="24"/>
                          </w:rPr>
                          <w:t xml:space="preserve"> 00</w:t>
                        </w:r>
                        <w:r>
                          <w:rPr>
                            <w:b w:val="0"/>
                            <w:sz w:val="24"/>
                            <w:szCs w:val="24"/>
                          </w:rPr>
                          <w:t>00</w:t>
                        </w:r>
                      </w:p>
                      <w:p w:rsidR="00D8686C" w:rsidRDefault="00D8686C" w:rsidP="00FF6EB1">
                        <w:pPr>
                          <w:spacing w:line="240" w:lineRule="auto"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C53A1">
                          <w:rPr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  <w:r w:rsidRPr="008C53A1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D8686C" w:rsidRPr="002D7440" w:rsidRDefault="00D8686C" w:rsidP="00FF6EB1">
                        <w:pPr>
                          <w:spacing w:line="240" w:lineRule="auto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</w:t>
                        </w:r>
                        <w:r w:rsidRPr="009C7DAD">
                          <w:rPr>
                            <w:sz w:val="24"/>
                            <w:szCs w:val="24"/>
                            <w:u w:val="single"/>
                          </w:rPr>
                          <w:t>действовавшим в 2019 году</w:t>
                        </w:r>
                      </w:p>
                    </w:tc>
                  </w:tr>
                </w:tbl>
                <w:p w:rsidR="00A60215" w:rsidRPr="00CE789E" w:rsidRDefault="00A60215" w:rsidP="008B44A2">
                  <w:pPr>
                    <w:spacing w:line="240" w:lineRule="auto"/>
                    <w:ind w:firstLine="0"/>
                    <w:rPr>
                      <w:b/>
                      <w:szCs w:val="28"/>
                      <w:lang w:eastAsia="en-US"/>
                    </w:rPr>
                  </w:pPr>
                  <w:r w:rsidRPr="00CE789E">
                    <w:rPr>
                      <w:b/>
                      <w:szCs w:val="28"/>
                      <w:lang w:eastAsia="en-US"/>
                    </w:rPr>
                    <w:lastRenderedPageBreak/>
                    <w:t xml:space="preserve">         Кроме того, код бюджетной классификации 901 1 16 33050 10 0000 140 с наименованием «Денежные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поселений» отсутствует в Порядке № 85н.</w:t>
                  </w:r>
                </w:p>
                <w:p w:rsidR="00A60215" w:rsidRDefault="00A60215" w:rsidP="008B44A2">
                  <w:pPr>
                    <w:spacing w:line="240" w:lineRule="auto"/>
                    <w:ind w:firstLine="0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 xml:space="preserve">        В связи с этим предлагаем внести изменения в приложение 1 проекта бюджета.</w:t>
                  </w:r>
                </w:p>
                <w:p w:rsidR="00A60215" w:rsidRDefault="00A60215" w:rsidP="008B44A2">
                  <w:pPr>
                    <w:spacing w:line="240" w:lineRule="auto"/>
                    <w:ind w:firstLine="0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 xml:space="preserve">          Одновременно с проектом бюджета муниципального образования «Новоселовское сельское поселение» Счетной палате представлен реестр источников доходов бюджета муниципального образования «Новоселовское сельское поселение» на 2021 год и плановый период 2022-2023 годов.    </w:t>
                  </w:r>
                </w:p>
                <w:p w:rsidR="00A60215" w:rsidRDefault="00A60215" w:rsidP="008B44A2">
                  <w:pPr>
                    <w:spacing w:line="240" w:lineRule="auto"/>
                    <w:ind w:firstLine="0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 xml:space="preserve">         В соответствии с частью 7 ст. 47.1. Бюджетного кодекса РФ Порядок формирования и ведения реестра источников доходов бюджета муниципального образования «Новоселовское сельское поселение» утвержден Постановлением Администрации Новоселовского сельского поселения от 18.12.2017 № 86 (далее – Порядок ведения реестра источников доходов).  </w:t>
                  </w:r>
                </w:p>
                <w:p w:rsidR="00A60215" w:rsidRDefault="00A60215" w:rsidP="0016401E">
                  <w:pPr>
                    <w:spacing w:line="240" w:lineRule="auto"/>
                    <w:ind w:firstLine="0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 xml:space="preserve">         </w:t>
                  </w:r>
                  <w:proofErr w:type="gramStart"/>
                  <w:r w:rsidRPr="00CE789E">
                    <w:rPr>
                      <w:b/>
                      <w:szCs w:val="28"/>
                      <w:lang w:eastAsia="en-US"/>
                    </w:rPr>
                    <w:t>Необходимо отметить, что в реестре источников доходов по источникам доходов «Безвозмездные поступления» итоговая сумма в столбцах 9, 10, 11 не соответствует суммам в Отчете о кассовом поступлении и выбытии бюджетных средств на 01.10.2020 (ф. 0503124), Оценке ожидаемого исполнения бюджета МО «Новоселовское сельское поселение» за 2020 год (</w:t>
                  </w:r>
                  <w:r w:rsidR="00D234DE">
                    <w:rPr>
                      <w:b/>
                      <w:szCs w:val="28"/>
                      <w:lang w:eastAsia="en-US"/>
                    </w:rPr>
                    <w:t>по состоянию на 01.10.2020 год), а</w:t>
                  </w:r>
                  <w:r w:rsidRPr="00CE789E">
                    <w:rPr>
                      <w:b/>
                      <w:szCs w:val="28"/>
                      <w:lang w:eastAsia="en-US"/>
                    </w:rPr>
                    <w:t xml:space="preserve"> также по данной группе источников доходов не заполнены</w:t>
                  </w:r>
                  <w:proofErr w:type="gramEnd"/>
                  <w:r w:rsidRPr="00CE789E">
                    <w:rPr>
                      <w:b/>
                      <w:szCs w:val="28"/>
                      <w:lang w:eastAsia="en-US"/>
                    </w:rPr>
                    <w:t xml:space="preserve"> столбцы 4 – 8.</w:t>
                  </w:r>
                  <w:r>
                    <w:rPr>
                      <w:szCs w:val="28"/>
                      <w:lang w:eastAsia="en-US"/>
                    </w:rPr>
                    <w:t xml:space="preserve">  </w:t>
                  </w:r>
                  <w:r>
                    <w:rPr>
                      <w:szCs w:val="28"/>
                      <w:lang w:eastAsia="en-US"/>
                    </w:rPr>
                    <w:tab/>
                  </w:r>
                </w:p>
                <w:p w:rsidR="00CB1843" w:rsidRPr="004A7B22" w:rsidRDefault="006A766E" w:rsidP="006A766E">
                  <w:pPr>
                    <w:spacing w:line="240" w:lineRule="auto"/>
                    <w:ind w:firstLine="0"/>
                    <w:rPr>
                      <w:sz w:val="20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 xml:space="preserve">        </w:t>
                  </w:r>
                </w:p>
              </w:tc>
            </w:tr>
          </w:tbl>
          <w:p w:rsidR="000D0212" w:rsidRPr="00E34B6F" w:rsidRDefault="000D0212" w:rsidP="008B54F7">
            <w:pPr>
              <w:pStyle w:val="a4"/>
              <w:widowControl w:val="0"/>
              <w:spacing w:after="0" w:line="240" w:lineRule="auto"/>
              <w:ind w:firstLine="0"/>
              <w:jc w:val="both"/>
              <w:rPr>
                <w:color w:val="FF0000"/>
                <w:szCs w:val="28"/>
              </w:rPr>
            </w:pPr>
          </w:p>
        </w:tc>
      </w:tr>
      <w:tr w:rsidR="00DE20AE" w:rsidRPr="00DE20AE" w:rsidTr="00A60215">
        <w:trPr>
          <w:trHeight w:val="80"/>
        </w:trPr>
        <w:tc>
          <w:tcPr>
            <w:tcW w:w="426" w:type="dxa"/>
          </w:tcPr>
          <w:p w:rsidR="00DE20AE" w:rsidRPr="00DE20AE" w:rsidRDefault="00DE20AE" w:rsidP="00CB1843">
            <w:pPr>
              <w:pStyle w:val="a4"/>
              <w:widowControl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DE20AE" w:rsidRDefault="0061320A" w:rsidP="00CB1843">
            <w:pPr>
              <w:pStyle w:val="a4"/>
              <w:widowControl w:val="0"/>
              <w:spacing w:after="0" w:line="240" w:lineRule="auto"/>
              <w:ind w:left="1353"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5.</w:t>
            </w:r>
            <w:r w:rsidRPr="006132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Расходы проекта</w:t>
            </w:r>
            <w:r w:rsidR="00DE20AE" w:rsidRPr="006132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бюджета</w:t>
            </w:r>
            <w:r w:rsidRPr="006132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E20AE" w:rsidRPr="0061320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CB1843" w:rsidRPr="004A7B22" w:rsidRDefault="00CB1843" w:rsidP="00CB1843">
            <w:pPr>
              <w:pStyle w:val="a4"/>
              <w:widowControl w:val="0"/>
              <w:spacing w:after="0" w:line="240" w:lineRule="auto"/>
              <w:ind w:left="135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52B5" w:rsidRDefault="001852B5" w:rsidP="00CB1843">
      <w:pPr>
        <w:spacing w:line="240" w:lineRule="auto"/>
        <w:ind w:firstLine="708"/>
        <w:rPr>
          <w:color w:val="000000" w:themeColor="text1"/>
          <w:szCs w:val="28"/>
        </w:rPr>
      </w:pPr>
      <w:r w:rsidRPr="001852B5">
        <w:rPr>
          <w:color w:val="000000" w:themeColor="text1"/>
          <w:szCs w:val="28"/>
        </w:rPr>
        <w:t xml:space="preserve">Формирование расходов бюджета </w:t>
      </w:r>
      <w:r w:rsidR="00CC1B8D">
        <w:rPr>
          <w:color w:val="000000" w:themeColor="text1"/>
          <w:szCs w:val="28"/>
        </w:rPr>
        <w:t>Новоселовское сельское поселение</w:t>
      </w:r>
      <w:r w:rsidR="00CB1843">
        <w:rPr>
          <w:color w:val="000000" w:themeColor="text1"/>
          <w:szCs w:val="28"/>
        </w:rPr>
        <w:t xml:space="preserve"> на 2021</w:t>
      </w:r>
      <w:r w:rsidRPr="001852B5">
        <w:rPr>
          <w:color w:val="000000" w:themeColor="text1"/>
          <w:szCs w:val="28"/>
        </w:rPr>
        <w:t xml:space="preserve"> год</w:t>
      </w:r>
      <w:r w:rsidR="00CB1843">
        <w:rPr>
          <w:color w:val="000000" w:themeColor="text1"/>
          <w:szCs w:val="28"/>
        </w:rPr>
        <w:t xml:space="preserve"> и плановый период 2022 и 2023 годов</w:t>
      </w:r>
      <w:r w:rsidRPr="001852B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осуществлялось с учетом основных подходов</w:t>
      </w:r>
      <w:r w:rsidRPr="001852B5">
        <w:rPr>
          <w:color w:val="000000" w:themeColor="text1"/>
          <w:szCs w:val="28"/>
        </w:rPr>
        <w:t>:</w:t>
      </w:r>
    </w:p>
    <w:p w:rsidR="001852B5" w:rsidRDefault="00BE1A4A" w:rsidP="001C433E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1) </w:t>
      </w:r>
      <w:r w:rsidR="001852B5" w:rsidRPr="00BE1A4A">
        <w:rPr>
          <w:color w:val="000000" w:themeColor="text1"/>
          <w:szCs w:val="28"/>
        </w:rPr>
        <w:t xml:space="preserve">Расходы </w:t>
      </w:r>
      <w:r w:rsidR="00147642">
        <w:rPr>
          <w:color w:val="000000" w:themeColor="text1"/>
          <w:szCs w:val="28"/>
        </w:rPr>
        <w:t xml:space="preserve">бюджета поселения </w:t>
      </w:r>
      <w:r w:rsidR="00CB1843">
        <w:rPr>
          <w:color w:val="000000" w:themeColor="text1"/>
          <w:szCs w:val="28"/>
        </w:rPr>
        <w:t>на 2021</w:t>
      </w:r>
      <w:r w:rsidR="00B33458" w:rsidRPr="00BE1A4A">
        <w:rPr>
          <w:color w:val="000000" w:themeColor="text1"/>
          <w:szCs w:val="28"/>
        </w:rPr>
        <w:t xml:space="preserve"> год</w:t>
      </w:r>
      <w:r w:rsidR="00CB1843">
        <w:rPr>
          <w:color w:val="000000" w:themeColor="text1"/>
          <w:szCs w:val="28"/>
        </w:rPr>
        <w:t xml:space="preserve"> и плановый период</w:t>
      </w:r>
      <w:r w:rsidR="00B33458" w:rsidRPr="00BE1A4A">
        <w:rPr>
          <w:color w:val="000000" w:themeColor="text1"/>
          <w:szCs w:val="28"/>
        </w:rPr>
        <w:t xml:space="preserve"> формировались </w:t>
      </w:r>
      <w:r w:rsidR="008A7731" w:rsidRPr="00BE1A4A">
        <w:rPr>
          <w:color w:val="000000" w:themeColor="text1"/>
          <w:szCs w:val="28"/>
        </w:rPr>
        <w:t>в соответствии</w:t>
      </w:r>
      <w:r w:rsidR="003C5760" w:rsidRPr="00BE1A4A">
        <w:rPr>
          <w:color w:val="000000" w:themeColor="text1"/>
          <w:szCs w:val="28"/>
        </w:rPr>
        <w:t xml:space="preserve"> с действующими и принимаемыми расходными обязательствами согласно реестру расходных обязательств муниципального </w:t>
      </w:r>
      <w:r>
        <w:rPr>
          <w:color w:val="000000" w:themeColor="text1"/>
          <w:szCs w:val="28"/>
        </w:rPr>
        <w:t>образования «</w:t>
      </w:r>
      <w:r w:rsidR="00147642">
        <w:rPr>
          <w:color w:val="000000" w:themeColor="text1"/>
          <w:szCs w:val="28"/>
        </w:rPr>
        <w:t>Новоселовское сельское поселение</w:t>
      </w:r>
      <w:r w:rsidR="005A77FB">
        <w:rPr>
          <w:color w:val="000000" w:themeColor="text1"/>
          <w:szCs w:val="28"/>
        </w:rPr>
        <w:t xml:space="preserve">», которые определены </w:t>
      </w:r>
      <w:r w:rsidR="001C433E" w:rsidRPr="001C433E">
        <w:rPr>
          <w:color w:val="000000" w:themeColor="text1"/>
          <w:szCs w:val="28"/>
        </w:rPr>
        <w:t xml:space="preserve">вопросами местного значения </w:t>
      </w:r>
      <w:r w:rsidR="00147642">
        <w:rPr>
          <w:color w:val="000000" w:themeColor="text1"/>
          <w:szCs w:val="28"/>
        </w:rPr>
        <w:t>поселения</w:t>
      </w:r>
      <w:r w:rsidR="001C433E" w:rsidRPr="001C433E">
        <w:rPr>
          <w:color w:val="000000" w:themeColor="text1"/>
          <w:szCs w:val="28"/>
        </w:rPr>
        <w:t xml:space="preserve"> в соответствии с Федеральным законом № 131-ФЗ «Об общих </w:t>
      </w:r>
      <w:r w:rsidR="001C433E">
        <w:rPr>
          <w:color w:val="000000" w:themeColor="text1"/>
          <w:szCs w:val="28"/>
        </w:rPr>
        <w:t>принципах организации местного самоуправления в Российской Федерации».</w:t>
      </w:r>
    </w:p>
    <w:p w:rsidR="00147642" w:rsidRDefault="00147642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2) Планирование расходов бюджета поселения на</w:t>
      </w:r>
      <w:r w:rsidR="005A77FB">
        <w:rPr>
          <w:color w:val="000000" w:themeColor="text1"/>
          <w:szCs w:val="28"/>
        </w:rPr>
        <w:t xml:space="preserve"> 2021</w:t>
      </w:r>
      <w:r>
        <w:rPr>
          <w:color w:val="000000" w:themeColor="text1"/>
          <w:szCs w:val="28"/>
        </w:rPr>
        <w:t xml:space="preserve"> год формировалось с увеличением по сравнению с 20</w:t>
      </w:r>
      <w:r w:rsidR="005A77FB">
        <w:rPr>
          <w:color w:val="000000" w:themeColor="text1"/>
          <w:szCs w:val="28"/>
        </w:rPr>
        <w:t>20</w:t>
      </w:r>
      <w:r>
        <w:rPr>
          <w:color w:val="000000" w:themeColor="text1"/>
          <w:szCs w:val="28"/>
        </w:rPr>
        <w:t xml:space="preserve"> годом.</w:t>
      </w:r>
    </w:p>
    <w:p w:rsidR="00147642" w:rsidRDefault="00147642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Увеличение расходов на оплату труда органов местного самоуправления и коммунальные </w:t>
      </w:r>
      <w:r w:rsidR="00A26B16">
        <w:rPr>
          <w:color w:val="000000" w:themeColor="text1"/>
          <w:szCs w:val="28"/>
        </w:rPr>
        <w:t>услуги в связи с ростом тарифов</w:t>
      </w:r>
      <w:r>
        <w:rPr>
          <w:color w:val="000000" w:themeColor="text1"/>
          <w:szCs w:val="28"/>
        </w:rPr>
        <w:t xml:space="preserve"> планировалось за счет оптимизационных мер согласно принятым Планам мероприятий по повышению эффективности расходов местных бюджетов.</w:t>
      </w:r>
    </w:p>
    <w:p w:rsidR="00147642" w:rsidRDefault="00147642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3) Коммунальные расходы планировались с учетом дефляторов на тепло, электроэнергию, водо</w:t>
      </w:r>
      <w:r w:rsidR="00A520CA">
        <w:rPr>
          <w:color w:val="000000" w:themeColor="text1"/>
          <w:szCs w:val="28"/>
        </w:rPr>
        <w:t>потребление и водоотведение.</w:t>
      </w:r>
    </w:p>
    <w:p w:rsidR="00A520CA" w:rsidRDefault="00A520CA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Индексация остальных расходов не планировалась.</w:t>
      </w:r>
    </w:p>
    <w:p w:rsidR="00A520CA" w:rsidRDefault="00EC3974" w:rsidP="00627021">
      <w:pPr>
        <w:spacing w:line="25" w:lineRule="atLeas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Общая сумм</w:t>
      </w:r>
      <w:r w:rsidR="005A77FB">
        <w:rPr>
          <w:color w:val="000000" w:themeColor="text1"/>
          <w:szCs w:val="28"/>
        </w:rPr>
        <w:t>а расходов на 2021</w:t>
      </w:r>
      <w:r>
        <w:rPr>
          <w:color w:val="000000" w:themeColor="text1"/>
          <w:szCs w:val="28"/>
        </w:rPr>
        <w:t xml:space="preserve"> год по муниципальному образованию «</w:t>
      </w:r>
      <w:r w:rsidR="00A520CA">
        <w:rPr>
          <w:color w:val="000000" w:themeColor="text1"/>
          <w:szCs w:val="28"/>
        </w:rPr>
        <w:t>Новоселовское сельское поселение</w:t>
      </w:r>
      <w:r>
        <w:rPr>
          <w:color w:val="000000" w:themeColor="text1"/>
          <w:szCs w:val="28"/>
        </w:rPr>
        <w:t xml:space="preserve">» запланирована в </w:t>
      </w:r>
      <w:r w:rsidRPr="005A77FB">
        <w:rPr>
          <w:color w:val="000000" w:themeColor="text1"/>
          <w:szCs w:val="28"/>
        </w:rPr>
        <w:t xml:space="preserve">сумме </w:t>
      </w:r>
      <w:r w:rsidR="005A77FB" w:rsidRPr="005A77FB">
        <w:rPr>
          <w:color w:val="000000" w:themeColor="text1"/>
          <w:szCs w:val="28"/>
        </w:rPr>
        <w:t>22 707,4</w:t>
      </w:r>
      <w:r>
        <w:rPr>
          <w:color w:val="000000" w:themeColor="text1"/>
          <w:szCs w:val="28"/>
        </w:rPr>
        <w:t xml:space="preserve"> тыс</w:t>
      </w:r>
      <w:proofErr w:type="gramStart"/>
      <w:r>
        <w:rPr>
          <w:color w:val="000000" w:themeColor="text1"/>
          <w:szCs w:val="28"/>
        </w:rPr>
        <w:t>.р</w:t>
      </w:r>
      <w:proofErr w:type="gramEnd"/>
      <w:r>
        <w:rPr>
          <w:color w:val="000000" w:themeColor="text1"/>
          <w:szCs w:val="28"/>
        </w:rPr>
        <w:t xml:space="preserve">ублей, что на </w:t>
      </w:r>
      <w:r w:rsidR="005A77FB">
        <w:rPr>
          <w:color w:val="000000" w:themeColor="text1"/>
          <w:szCs w:val="28"/>
        </w:rPr>
        <w:t>29 112,7</w:t>
      </w:r>
      <w:r>
        <w:rPr>
          <w:color w:val="000000" w:themeColor="text1"/>
          <w:szCs w:val="28"/>
        </w:rPr>
        <w:t xml:space="preserve"> тыс. рублей меньше расходов ожидаемого исполнения в 20</w:t>
      </w:r>
      <w:r w:rsidR="005A77FB">
        <w:rPr>
          <w:color w:val="000000" w:themeColor="text1"/>
          <w:szCs w:val="28"/>
        </w:rPr>
        <w:t>20</w:t>
      </w:r>
      <w:r>
        <w:rPr>
          <w:color w:val="000000" w:themeColor="text1"/>
          <w:szCs w:val="28"/>
        </w:rPr>
        <w:t xml:space="preserve"> году. </w:t>
      </w:r>
      <w:r w:rsidR="00A26B16">
        <w:rPr>
          <w:color w:val="000000" w:themeColor="text1"/>
          <w:szCs w:val="28"/>
        </w:rPr>
        <w:t>Р</w:t>
      </w:r>
      <w:r>
        <w:rPr>
          <w:color w:val="000000" w:themeColor="text1"/>
          <w:szCs w:val="28"/>
        </w:rPr>
        <w:t>асходы умень</w:t>
      </w:r>
      <w:r w:rsidR="00A520CA">
        <w:rPr>
          <w:color w:val="000000" w:themeColor="text1"/>
          <w:szCs w:val="28"/>
        </w:rPr>
        <w:t>шились</w:t>
      </w:r>
      <w:r w:rsidR="005A77FB">
        <w:rPr>
          <w:color w:val="000000" w:themeColor="text1"/>
          <w:szCs w:val="28"/>
        </w:rPr>
        <w:t xml:space="preserve"> и по отношению к отчетному 2019</w:t>
      </w:r>
      <w:r w:rsidR="00A520CA">
        <w:rPr>
          <w:color w:val="000000" w:themeColor="text1"/>
          <w:szCs w:val="28"/>
        </w:rPr>
        <w:t xml:space="preserve"> году </w:t>
      </w:r>
      <w:r>
        <w:rPr>
          <w:color w:val="000000" w:themeColor="text1"/>
          <w:szCs w:val="28"/>
        </w:rPr>
        <w:t xml:space="preserve"> на </w:t>
      </w:r>
      <w:r w:rsidR="005A77FB">
        <w:rPr>
          <w:color w:val="000000" w:themeColor="text1"/>
          <w:szCs w:val="28"/>
        </w:rPr>
        <w:t>16 418,9</w:t>
      </w:r>
      <w:r>
        <w:rPr>
          <w:color w:val="000000" w:themeColor="text1"/>
          <w:szCs w:val="28"/>
        </w:rPr>
        <w:t xml:space="preserve"> тыс. руб., </w:t>
      </w:r>
    </w:p>
    <w:p w:rsidR="00D87946" w:rsidRPr="002A457E" w:rsidRDefault="00660020" w:rsidP="00F50A32">
      <w:pPr>
        <w:spacing w:line="25" w:lineRule="atLeast"/>
        <w:rPr>
          <w:b/>
          <w:color w:val="FF0000"/>
          <w:sz w:val="24"/>
          <w:szCs w:val="24"/>
        </w:rPr>
      </w:pPr>
      <w:r>
        <w:rPr>
          <w:color w:val="000000" w:themeColor="text1"/>
          <w:szCs w:val="28"/>
        </w:rPr>
        <w:t>Расходы</w:t>
      </w:r>
      <w:r w:rsidR="00C23E34">
        <w:rPr>
          <w:color w:val="000000" w:themeColor="text1"/>
          <w:szCs w:val="28"/>
        </w:rPr>
        <w:t xml:space="preserve"> бюджета муниципального образования</w:t>
      </w:r>
      <w:r w:rsidR="00A520CA">
        <w:rPr>
          <w:color w:val="000000" w:themeColor="text1"/>
          <w:szCs w:val="28"/>
        </w:rPr>
        <w:t xml:space="preserve"> поселения</w:t>
      </w:r>
      <w:r w:rsidR="005A77FB">
        <w:rPr>
          <w:color w:val="000000" w:themeColor="text1"/>
          <w:szCs w:val="28"/>
        </w:rPr>
        <w:t xml:space="preserve"> на 2021</w:t>
      </w:r>
      <w:r w:rsidR="00A26B16">
        <w:rPr>
          <w:color w:val="000000" w:themeColor="text1"/>
          <w:szCs w:val="28"/>
        </w:rPr>
        <w:t xml:space="preserve"> год</w:t>
      </w:r>
      <w:r w:rsidR="00C23E34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подтверждаются</w:t>
      </w:r>
      <w:r w:rsidR="00C23E34">
        <w:rPr>
          <w:color w:val="000000" w:themeColor="text1"/>
          <w:szCs w:val="28"/>
        </w:rPr>
        <w:t xml:space="preserve"> структурой </w:t>
      </w:r>
      <w:r w:rsidR="005A77FB">
        <w:rPr>
          <w:color w:val="000000" w:themeColor="text1"/>
          <w:szCs w:val="28"/>
        </w:rPr>
        <w:t xml:space="preserve">расходов проекта бюджета. </w:t>
      </w:r>
      <w:r w:rsidR="00C23E34">
        <w:rPr>
          <w:color w:val="000000" w:themeColor="text1"/>
          <w:szCs w:val="28"/>
        </w:rPr>
        <w:t>Расходы на</w:t>
      </w:r>
      <w:r w:rsidR="005A77FB">
        <w:rPr>
          <w:color w:val="000000" w:themeColor="text1"/>
          <w:szCs w:val="28"/>
        </w:rPr>
        <w:t xml:space="preserve"> образование, </w:t>
      </w:r>
      <w:r w:rsidR="00C23E34">
        <w:rPr>
          <w:color w:val="000000" w:themeColor="text1"/>
          <w:szCs w:val="28"/>
        </w:rPr>
        <w:t xml:space="preserve">культуру, физическую культуру и спорт составляют </w:t>
      </w:r>
      <w:r w:rsidR="005A77FB">
        <w:rPr>
          <w:color w:val="000000" w:themeColor="text1"/>
          <w:szCs w:val="28"/>
        </w:rPr>
        <w:t>7 310,1</w:t>
      </w:r>
      <w:r w:rsidR="00A520CA">
        <w:rPr>
          <w:color w:val="000000" w:themeColor="text1"/>
          <w:szCs w:val="28"/>
        </w:rPr>
        <w:t xml:space="preserve"> </w:t>
      </w:r>
      <w:r w:rsidR="00C23E34">
        <w:rPr>
          <w:color w:val="000000" w:themeColor="text1"/>
          <w:szCs w:val="28"/>
        </w:rPr>
        <w:t xml:space="preserve">тыс. рублей или </w:t>
      </w:r>
      <w:r w:rsidR="005A77FB">
        <w:rPr>
          <w:color w:val="000000" w:themeColor="text1"/>
          <w:szCs w:val="28"/>
        </w:rPr>
        <w:t>32,2</w:t>
      </w:r>
      <w:r w:rsidR="00C23E34">
        <w:rPr>
          <w:color w:val="000000" w:themeColor="text1"/>
          <w:szCs w:val="28"/>
        </w:rPr>
        <w:t xml:space="preserve"> % от общего </w:t>
      </w:r>
      <w:r w:rsidR="000731A3">
        <w:rPr>
          <w:color w:val="000000" w:themeColor="text1"/>
          <w:szCs w:val="28"/>
        </w:rPr>
        <w:t xml:space="preserve">объема </w:t>
      </w:r>
      <w:r w:rsidR="005A77FB">
        <w:rPr>
          <w:color w:val="000000" w:themeColor="text1"/>
          <w:szCs w:val="28"/>
        </w:rPr>
        <w:t>запланированных расходов на 2021</w:t>
      </w:r>
      <w:r w:rsidR="000731A3">
        <w:rPr>
          <w:color w:val="000000" w:themeColor="text1"/>
          <w:szCs w:val="28"/>
        </w:rPr>
        <w:t xml:space="preserve"> год. </w:t>
      </w:r>
      <w:r w:rsidR="00893781">
        <w:rPr>
          <w:rFonts w:eastAsiaTheme="minorHAnsi"/>
          <w:szCs w:val="28"/>
          <w:lang w:eastAsia="en-US"/>
        </w:rPr>
        <w:t xml:space="preserve">Объем </w:t>
      </w:r>
      <w:r w:rsidR="005A77FB">
        <w:rPr>
          <w:rFonts w:eastAsiaTheme="minorHAnsi"/>
          <w:szCs w:val="28"/>
          <w:lang w:eastAsia="en-US"/>
        </w:rPr>
        <w:t>запланированных расходов на 2021</w:t>
      </w:r>
      <w:r w:rsidR="00893781">
        <w:rPr>
          <w:rFonts w:eastAsiaTheme="minorHAnsi"/>
          <w:szCs w:val="28"/>
          <w:lang w:eastAsia="en-US"/>
        </w:rPr>
        <w:t xml:space="preserve"> год по общегосударственным вопросам составил </w:t>
      </w:r>
      <w:r w:rsidR="005A77FB">
        <w:rPr>
          <w:rFonts w:eastAsiaTheme="minorHAnsi"/>
          <w:szCs w:val="28"/>
          <w:lang w:eastAsia="en-US"/>
        </w:rPr>
        <w:t>10 974,1</w:t>
      </w:r>
      <w:r w:rsidR="00893781">
        <w:rPr>
          <w:rFonts w:eastAsiaTheme="minorHAnsi"/>
          <w:szCs w:val="28"/>
          <w:lang w:eastAsia="en-US"/>
        </w:rPr>
        <w:t xml:space="preserve"> тыс. рублей или </w:t>
      </w:r>
      <w:r w:rsidR="005A77FB">
        <w:rPr>
          <w:rFonts w:eastAsiaTheme="minorHAnsi"/>
          <w:szCs w:val="28"/>
          <w:lang w:eastAsia="en-US"/>
        </w:rPr>
        <w:t>48,3</w:t>
      </w:r>
      <w:r w:rsidR="00893781">
        <w:rPr>
          <w:rFonts w:eastAsiaTheme="minorHAnsi"/>
          <w:szCs w:val="28"/>
          <w:lang w:eastAsia="en-US"/>
        </w:rPr>
        <w:t xml:space="preserve"> % от общ</w:t>
      </w:r>
      <w:r w:rsidR="00A520CA">
        <w:rPr>
          <w:rFonts w:eastAsiaTheme="minorHAnsi"/>
          <w:szCs w:val="28"/>
          <w:lang w:eastAsia="en-US"/>
        </w:rPr>
        <w:t xml:space="preserve">его объема расходов. Расходы на </w:t>
      </w:r>
      <w:r w:rsidR="00893781">
        <w:rPr>
          <w:rFonts w:eastAsiaTheme="minorHAnsi"/>
          <w:szCs w:val="28"/>
          <w:lang w:eastAsia="en-US"/>
        </w:rPr>
        <w:t>национальную экономику,</w:t>
      </w:r>
      <w:r w:rsidR="00A520CA">
        <w:rPr>
          <w:rFonts w:eastAsiaTheme="minorHAnsi"/>
          <w:szCs w:val="28"/>
          <w:lang w:eastAsia="en-US"/>
        </w:rPr>
        <w:t xml:space="preserve"> национальную </w:t>
      </w:r>
      <w:r w:rsidR="005A77FB">
        <w:rPr>
          <w:rFonts w:eastAsiaTheme="minorHAnsi"/>
          <w:szCs w:val="28"/>
          <w:lang w:eastAsia="en-US"/>
        </w:rPr>
        <w:t>безо</w:t>
      </w:r>
      <w:r w:rsidR="00D234DE">
        <w:rPr>
          <w:rFonts w:eastAsiaTheme="minorHAnsi"/>
          <w:szCs w:val="28"/>
          <w:lang w:eastAsia="en-US"/>
        </w:rPr>
        <w:t xml:space="preserve">пасность и </w:t>
      </w:r>
      <w:r w:rsidR="00A520CA">
        <w:rPr>
          <w:rFonts w:eastAsiaTheme="minorHAnsi"/>
          <w:szCs w:val="28"/>
          <w:lang w:eastAsia="en-US"/>
        </w:rPr>
        <w:t>жилищно-коммунальное хозяйство</w:t>
      </w:r>
      <w:r w:rsidR="00D234DE">
        <w:rPr>
          <w:rFonts w:eastAsiaTheme="minorHAnsi"/>
          <w:szCs w:val="28"/>
          <w:lang w:eastAsia="en-US"/>
        </w:rPr>
        <w:t xml:space="preserve"> </w:t>
      </w:r>
      <w:r w:rsidR="00893781">
        <w:rPr>
          <w:rFonts w:eastAsiaTheme="minorHAnsi"/>
          <w:szCs w:val="28"/>
          <w:lang w:eastAsia="en-US"/>
        </w:rPr>
        <w:t xml:space="preserve">составили </w:t>
      </w:r>
      <w:r w:rsidR="005A77FB">
        <w:rPr>
          <w:rFonts w:eastAsiaTheme="minorHAnsi"/>
          <w:szCs w:val="28"/>
          <w:lang w:eastAsia="en-US"/>
        </w:rPr>
        <w:t>4 423,2</w:t>
      </w:r>
      <w:r w:rsidR="005A4D19">
        <w:rPr>
          <w:rFonts w:eastAsiaTheme="minorHAnsi"/>
          <w:szCs w:val="28"/>
          <w:lang w:eastAsia="en-US"/>
        </w:rPr>
        <w:t xml:space="preserve"> тыс</w:t>
      </w:r>
      <w:proofErr w:type="gramStart"/>
      <w:r w:rsidR="005A4D19">
        <w:rPr>
          <w:rFonts w:eastAsiaTheme="minorHAnsi"/>
          <w:szCs w:val="28"/>
          <w:lang w:eastAsia="en-US"/>
        </w:rPr>
        <w:t>.р</w:t>
      </w:r>
      <w:proofErr w:type="gramEnd"/>
      <w:r w:rsidR="005A4D19">
        <w:rPr>
          <w:rFonts w:eastAsiaTheme="minorHAnsi"/>
          <w:szCs w:val="28"/>
          <w:lang w:eastAsia="en-US"/>
        </w:rPr>
        <w:t xml:space="preserve">ублей, что составляет </w:t>
      </w:r>
      <w:r w:rsidR="005A77FB">
        <w:rPr>
          <w:rFonts w:eastAsiaTheme="minorHAnsi"/>
          <w:szCs w:val="28"/>
          <w:lang w:eastAsia="en-US"/>
        </w:rPr>
        <w:t>19,5</w:t>
      </w:r>
      <w:r w:rsidR="00893781">
        <w:rPr>
          <w:rFonts w:eastAsiaTheme="minorHAnsi"/>
          <w:szCs w:val="28"/>
          <w:lang w:eastAsia="en-US"/>
        </w:rPr>
        <w:t xml:space="preserve"> % от всех </w:t>
      </w:r>
      <w:r w:rsidR="005A77FB">
        <w:rPr>
          <w:rFonts w:eastAsiaTheme="minorHAnsi"/>
          <w:szCs w:val="28"/>
          <w:lang w:eastAsia="en-US"/>
        </w:rPr>
        <w:t>запланированных расходов на 2021</w:t>
      </w:r>
      <w:r w:rsidR="00893781">
        <w:rPr>
          <w:rFonts w:eastAsiaTheme="minorHAnsi"/>
          <w:szCs w:val="28"/>
          <w:lang w:eastAsia="en-US"/>
        </w:rPr>
        <w:t xml:space="preserve"> год. </w:t>
      </w:r>
      <w:r w:rsidR="00D87946">
        <w:rPr>
          <w:color w:val="000000" w:themeColor="text1"/>
          <w:szCs w:val="28"/>
        </w:rPr>
        <w:t xml:space="preserve">          </w:t>
      </w:r>
      <w:r w:rsidR="00D87946">
        <w:rPr>
          <w:color w:val="000000" w:themeColor="text1"/>
          <w:szCs w:val="28"/>
        </w:rPr>
        <w:tab/>
      </w:r>
    </w:p>
    <w:p w:rsidR="0066200F" w:rsidRDefault="00C15E9D" w:rsidP="00541304">
      <w:pPr>
        <w:spacing w:line="25" w:lineRule="atLeast"/>
        <w:ind w:firstLine="0"/>
        <w:rPr>
          <w:color w:val="000000" w:themeColor="text1"/>
          <w:szCs w:val="28"/>
        </w:rPr>
      </w:pPr>
      <w:r>
        <w:rPr>
          <w:color w:val="FF0000"/>
          <w:szCs w:val="28"/>
        </w:rPr>
        <w:tab/>
      </w:r>
      <w:r w:rsidR="00DE20AE" w:rsidRPr="0066200F">
        <w:rPr>
          <w:color w:val="000000" w:themeColor="text1"/>
          <w:szCs w:val="28"/>
        </w:rPr>
        <w:t>Представленный в составе материалов, составляемых одновременно с проектом бюджета МО «</w:t>
      </w:r>
      <w:r w:rsidR="00660020" w:rsidRPr="0066200F">
        <w:rPr>
          <w:color w:val="000000" w:themeColor="text1"/>
          <w:szCs w:val="28"/>
        </w:rPr>
        <w:t>Новоселовское сельское поселение</w:t>
      </w:r>
      <w:r w:rsidR="00541304" w:rsidRPr="0066200F">
        <w:rPr>
          <w:color w:val="000000" w:themeColor="text1"/>
          <w:szCs w:val="28"/>
        </w:rPr>
        <w:t>» на 2021</w:t>
      </w:r>
      <w:r w:rsidR="00DE20AE" w:rsidRPr="0066200F">
        <w:rPr>
          <w:color w:val="000000" w:themeColor="text1"/>
          <w:szCs w:val="28"/>
        </w:rPr>
        <w:t xml:space="preserve"> год</w:t>
      </w:r>
      <w:r w:rsidR="0066200F">
        <w:rPr>
          <w:color w:val="000000" w:themeColor="text1"/>
          <w:szCs w:val="28"/>
        </w:rPr>
        <w:t xml:space="preserve"> и плановый период</w:t>
      </w:r>
      <w:r w:rsidR="00811876" w:rsidRPr="0066200F">
        <w:rPr>
          <w:color w:val="000000" w:themeColor="text1"/>
          <w:szCs w:val="28"/>
        </w:rPr>
        <w:t>,</w:t>
      </w:r>
      <w:r w:rsidR="00660020" w:rsidRPr="0066200F">
        <w:rPr>
          <w:color w:val="000000" w:themeColor="text1"/>
          <w:szCs w:val="28"/>
        </w:rPr>
        <w:t xml:space="preserve"> реестр </w:t>
      </w:r>
      <w:r w:rsidR="00DE20AE" w:rsidRPr="0066200F">
        <w:rPr>
          <w:color w:val="000000" w:themeColor="text1"/>
          <w:szCs w:val="28"/>
        </w:rPr>
        <w:t>расходных обязательств муниципального образования «</w:t>
      </w:r>
      <w:r w:rsidR="00660020" w:rsidRPr="0066200F">
        <w:rPr>
          <w:color w:val="000000" w:themeColor="text1"/>
          <w:szCs w:val="28"/>
        </w:rPr>
        <w:t xml:space="preserve">Новоселовское сельское поселение» </w:t>
      </w:r>
      <w:r w:rsidR="0066200F">
        <w:rPr>
          <w:color w:val="000000" w:themeColor="text1"/>
          <w:szCs w:val="28"/>
        </w:rPr>
        <w:t>сопоставлен с</w:t>
      </w:r>
      <w:r w:rsidR="00DE20AE" w:rsidRPr="0066200F">
        <w:rPr>
          <w:color w:val="000000" w:themeColor="text1"/>
          <w:szCs w:val="28"/>
        </w:rPr>
        <w:t xml:space="preserve"> проектом </w:t>
      </w:r>
      <w:r w:rsidR="0066200F">
        <w:rPr>
          <w:color w:val="000000" w:themeColor="text1"/>
          <w:szCs w:val="28"/>
        </w:rPr>
        <w:t xml:space="preserve">бюджета </w:t>
      </w:r>
      <w:r w:rsidR="00DE20AE" w:rsidRPr="0066200F">
        <w:rPr>
          <w:color w:val="000000" w:themeColor="text1"/>
          <w:szCs w:val="28"/>
        </w:rPr>
        <w:t xml:space="preserve">и другими отчетными данными. </w:t>
      </w:r>
    </w:p>
    <w:p w:rsidR="007A4D5A" w:rsidRPr="0066200F" w:rsidRDefault="008B66CF" w:rsidP="00541304">
      <w:pPr>
        <w:spacing w:line="25" w:lineRule="atLeast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 xml:space="preserve">Необходимо отметить, </w:t>
      </w:r>
      <w:r w:rsidR="00C14A1F">
        <w:rPr>
          <w:color w:val="000000" w:themeColor="text1"/>
          <w:szCs w:val="28"/>
        </w:rPr>
        <w:t>п</w:t>
      </w:r>
      <w:r w:rsidR="0066200F">
        <w:rPr>
          <w:color w:val="000000" w:themeColor="text1"/>
          <w:szCs w:val="28"/>
        </w:rPr>
        <w:t>редставленный</w:t>
      </w:r>
      <w:r w:rsidR="00C14A1F">
        <w:rPr>
          <w:color w:val="000000" w:themeColor="text1"/>
          <w:szCs w:val="28"/>
        </w:rPr>
        <w:t xml:space="preserve"> реестр не</w:t>
      </w:r>
      <w:r>
        <w:rPr>
          <w:color w:val="000000" w:themeColor="text1"/>
          <w:szCs w:val="28"/>
        </w:rPr>
        <w:t xml:space="preserve"> </w:t>
      </w:r>
      <w:r w:rsidR="00C14A1F">
        <w:rPr>
          <w:color w:val="000000" w:themeColor="text1"/>
          <w:szCs w:val="28"/>
        </w:rPr>
        <w:t xml:space="preserve">соответствует утвержденной </w:t>
      </w:r>
      <w:r>
        <w:rPr>
          <w:color w:val="000000" w:themeColor="text1"/>
          <w:szCs w:val="28"/>
        </w:rPr>
        <w:t xml:space="preserve">Распоряжением Администрации от 09.04.2014 № 10 «О порядке формирования и ведения реестра расходных обязательств муниципального образования «Новоселовское сельского поселение» форме реестра. </w:t>
      </w:r>
      <w:r w:rsidR="00A235CF">
        <w:rPr>
          <w:color w:val="000000" w:themeColor="text1"/>
          <w:szCs w:val="28"/>
        </w:rPr>
        <w:t>Показатели 2021-2023г.г. не соответствуют представленному проекту решения.</w:t>
      </w:r>
      <w:r w:rsidR="007A4D5A" w:rsidRPr="0066200F">
        <w:rPr>
          <w:color w:val="000000" w:themeColor="text1"/>
          <w:szCs w:val="28"/>
        </w:rPr>
        <w:t xml:space="preserve">    </w:t>
      </w:r>
    </w:p>
    <w:p w:rsidR="00A235CF" w:rsidRPr="00A235CF" w:rsidRDefault="00DE20AE" w:rsidP="00A235CF">
      <w:pPr>
        <w:spacing w:line="240" w:lineRule="auto"/>
        <w:rPr>
          <w:color w:val="000000" w:themeColor="text1"/>
          <w:szCs w:val="28"/>
        </w:rPr>
      </w:pPr>
      <w:r w:rsidRPr="001E59B9">
        <w:rPr>
          <w:szCs w:val="28"/>
        </w:rPr>
        <w:t>Обязанность по ведению реестра расходных обязательств органов местного самоуправления закреплена статьей 87 Бюджетного кодекса Российской Федерации</w:t>
      </w:r>
      <w:r w:rsidRPr="00A235CF">
        <w:rPr>
          <w:color w:val="000000" w:themeColor="text1"/>
          <w:szCs w:val="28"/>
        </w:rPr>
        <w:t xml:space="preserve">. </w:t>
      </w:r>
      <w:r w:rsidR="00A235CF" w:rsidRPr="00A235CF">
        <w:rPr>
          <w:color w:val="000000" w:themeColor="text1"/>
          <w:szCs w:val="28"/>
          <w:shd w:val="clear" w:color="auto" w:fill="FFFFFF"/>
        </w:rPr>
        <w:t xml:space="preserve">Под реестром расходных обязательств понимается используемый </w:t>
      </w:r>
      <w:r w:rsidR="00A235CF" w:rsidRPr="00A235CF">
        <w:rPr>
          <w:b/>
          <w:color w:val="000000" w:themeColor="text1"/>
          <w:szCs w:val="28"/>
          <w:shd w:val="clear" w:color="auto" w:fill="FFFFFF"/>
        </w:rPr>
        <w:t>при составлении проекта бюджета</w:t>
      </w:r>
      <w:r w:rsidR="00A235CF" w:rsidRPr="00A235CF">
        <w:rPr>
          <w:color w:val="000000" w:themeColor="text1"/>
          <w:szCs w:val="28"/>
          <w:shd w:val="clear" w:color="auto" w:fill="FFFFFF"/>
        </w:rPr>
        <w:t xml:space="preserve"> свод (перечень) законов, иных нормативных правовых актов, муниципальных правовых актов, необходимых для исполнения включенных в реестр обязательств.</w:t>
      </w:r>
    </w:p>
    <w:p w:rsidR="00C100D6" w:rsidRDefault="00C100D6" w:rsidP="00C100D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0D4E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Произведена выверка ведомственной структуры расходов бюджета МО «</w:t>
      </w:r>
      <w:r w:rsidR="00D548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Новоселовское сельское поселение</w:t>
      </w:r>
      <w:r w:rsidR="006E67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на </w:t>
      </w:r>
      <w:r w:rsidR="00CB37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2021</w:t>
      </w:r>
      <w:r w:rsidR="006E67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</w:t>
      </w:r>
      <w:r w:rsidR="00CB37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плановый период</w:t>
      </w:r>
      <w:r w:rsidR="006E67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(приложение</w:t>
      </w:r>
      <w:r w:rsidRPr="000D4E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7 к проекту решения) с </w:t>
      </w:r>
      <w:r w:rsidR="00D234D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Порядком</w:t>
      </w:r>
      <w:r w:rsidR="00E35B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4E5C">
        <w:rPr>
          <w:rFonts w:ascii="Times New Roman" w:hAnsi="Times New Roman" w:cs="Times New Roman"/>
          <w:b w:val="0"/>
          <w:sz w:val="28"/>
          <w:szCs w:val="28"/>
        </w:rPr>
        <w:t>№</w:t>
      </w:r>
      <w:r w:rsidR="000D4E5C" w:rsidRPr="000D4E5C">
        <w:rPr>
          <w:rFonts w:ascii="Times New Roman" w:hAnsi="Times New Roman" w:cs="Times New Roman"/>
          <w:b w:val="0"/>
          <w:sz w:val="28"/>
          <w:szCs w:val="28"/>
        </w:rPr>
        <w:t> 85н</w:t>
      </w:r>
      <w:r w:rsidR="00D234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29FC">
        <w:rPr>
          <w:rFonts w:ascii="Times New Roman" w:hAnsi="Times New Roman" w:cs="Times New Roman"/>
          <w:b w:val="0"/>
          <w:sz w:val="28"/>
          <w:szCs w:val="28"/>
        </w:rPr>
        <w:t>и</w:t>
      </w:r>
      <w:r w:rsidR="000D4E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05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таблице</w:t>
      </w:r>
      <w:r w:rsidR="008118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8305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соответствия разделов (подразделов) и видов расходов классификации расходов бюджетов, применяющихся при составлении и исполнении бюджетов субъектов Российской Федерации</w:t>
      </w:r>
      <w:r w:rsidR="003129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начиная с бюджетов на 2021 год и на плановый период 2022 и 2023 годов.</w:t>
      </w:r>
      <w:r w:rsidRPr="008305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End"/>
    </w:p>
    <w:p w:rsidR="0089526D" w:rsidRDefault="0089526D" w:rsidP="00627021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Резервный фонд Администрации </w:t>
      </w:r>
      <w:r w:rsidR="00CC1B8D">
        <w:rPr>
          <w:rFonts w:ascii="Times New Roman" w:hAnsi="Times New Roman" w:cs="Times New Roman"/>
          <w:color w:val="000000" w:themeColor="text1"/>
          <w:sz w:val="28"/>
          <w:szCs w:val="28"/>
        </w:rPr>
        <w:t>Новоселовского сельского поселения</w:t>
      </w:r>
      <w:r w:rsidR="0031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 на 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31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плановый период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7A4D5A" w:rsidRPr="007A4D5A">
        <w:rPr>
          <w:rFonts w:ascii="Times New Roman" w:hAnsi="Times New Roman" w:cs="Times New Roman"/>
          <w:color w:val="000000" w:themeColor="text1"/>
          <w:sz w:val="28"/>
          <w:szCs w:val="28"/>
        </w:rPr>
        <w:t>180</w:t>
      </w:r>
      <w:r w:rsidRPr="007A4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D23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4D5A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31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каждый год</w:t>
      </w:r>
      <w:r w:rsidRPr="007A4D5A">
        <w:rPr>
          <w:rFonts w:ascii="Times New Roman" w:hAnsi="Times New Roman" w:cs="Times New Roman"/>
          <w:color w:val="000000" w:themeColor="text1"/>
          <w:sz w:val="28"/>
          <w:szCs w:val="28"/>
        </w:rPr>
        <w:t>, что составляет 0,</w:t>
      </w:r>
      <w:r w:rsidR="0031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7A4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общей суммы расходов местного бюджета, что не превышает предельного размера, установленного пунктом 3 </w:t>
      </w:r>
      <w:r w:rsidRPr="007A4D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статьи 81 Бюджетного кодекса РФ.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5D7535" w:rsidRDefault="0089526D" w:rsidP="005D7535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Объем бюджетн</w:t>
      </w:r>
      <w:r w:rsidR="00CB4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ассигнований дорожного фонда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</w:t>
      </w:r>
      <w:r w:rsidR="003129FC">
        <w:rPr>
          <w:rFonts w:ascii="Times New Roman" w:hAnsi="Times New Roman" w:cs="Times New Roman"/>
          <w:color w:val="000000" w:themeColor="text1"/>
          <w:sz w:val="28"/>
          <w:szCs w:val="28"/>
        </w:rPr>
        <w:t>ивается проектом бюджета на 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CB4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3129FC">
        <w:rPr>
          <w:rFonts w:ascii="Times New Roman" w:hAnsi="Times New Roman" w:cs="Times New Roman"/>
          <w:color w:val="000000" w:themeColor="text1"/>
          <w:sz w:val="28"/>
          <w:szCs w:val="28"/>
        </w:rPr>
        <w:t>1 398,0</w:t>
      </w:r>
      <w:r w:rsidR="00CB4006" w:rsidRPr="005D7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  <w:r w:rsidR="00312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>2022 год – 1 452,0 тыс.</w:t>
      </w:r>
      <w:r w:rsidR="00D23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>рублей, на 2023 год – 1 597,0 тыс.</w:t>
      </w:r>
      <w:r w:rsidR="00D23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6B68D1" w:rsidRDefault="00904623" w:rsidP="00CC1B8D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B68D1">
        <w:rPr>
          <w:rFonts w:ascii="Times New Roman" w:hAnsi="Times New Roman" w:cs="Times New Roman"/>
          <w:color w:val="000000" w:themeColor="text1"/>
          <w:sz w:val="28"/>
          <w:szCs w:val="28"/>
        </w:rPr>
        <w:t>Объем м</w:t>
      </w:r>
      <w:r w:rsidR="00FA2854">
        <w:rPr>
          <w:rFonts w:ascii="Times New Roman" w:hAnsi="Times New Roman" w:cs="Times New Roman"/>
          <w:color w:val="000000" w:themeColor="text1"/>
          <w:sz w:val="28"/>
          <w:szCs w:val="28"/>
        </w:rPr>
        <w:t>ежбюджетных трансфертов бюджету МО «</w:t>
      </w:r>
      <w:proofErr w:type="spellStart"/>
      <w:r w:rsidR="00FA2854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Колпашевский</w:t>
      </w:r>
      <w:proofErr w:type="spellEnd"/>
      <w:r w:rsidR="00FA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из бюджета МО «Новосело</w:t>
      </w:r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вское сельское поселение» </w:t>
      </w:r>
      <w:r w:rsidR="007A4D5A">
        <w:rPr>
          <w:rFonts w:ascii="Times New Roman" w:hAnsi="Times New Roman" w:cs="Times New Roman"/>
          <w:color w:val="000000" w:themeColor="text1"/>
          <w:sz w:val="28"/>
          <w:szCs w:val="28"/>
        </w:rPr>
        <w:t>на создание условий для организации досуга и обеспечения жителей Новоселовского сельского поселени</w:t>
      </w:r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услугами организаций культуры </w:t>
      </w:r>
      <w:r w:rsidR="00C34A97" w:rsidRPr="00FA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 </w:t>
      </w:r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2021 год </w:t>
      </w:r>
      <w:r w:rsidR="00C34A97" w:rsidRPr="00FA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>7 147,8</w:t>
      </w:r>
      <w:r w:rsidR="00C34A97" w:rsidRPr="00FA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</w:t>
      </w:r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2022 – 7 213,9 тыс</w:t>
      </w:r>
      <w:proofErr w:type="gramStart"/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C34A97">
        <w:rPr>
          <w:rFonts w:ascii="Times New Roman" w:hAnsi="Times New Roman" w:cs="Times New Roman"/>
          <w:color w:val="000000" w:themeColor="text1"/>
          <w:sz w:val="28"/>
          <w:szCs w:val="28"/>
        </w:rPr>
        <w:t>ублей, на 2023 год – 7 305,4 тыс.рублей.</w:t>
      </w:r>
    </w:p>
    <w:p w:rsidR="00C34A97" w:rsidRPr="00FA2854" w:rsidRDefault="00C34A97" w:rsidP="00CC1B8D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Кроме этого, проектом бюджета предусмотрены условно утвержденные расходы на 2022 год в сумме 569,0 тыс.</w:t>
      </w:r>
      <w:r w:rsidR="00D23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рублей, на 2023 год – 1 145,3 тыс.</w:t>
      </w:r>
      <w:r w:rsidR="00D23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рублей, что соответствует установленным требованиям абзаца 8 пункта 3 статьи 184.1 БК РФ.</w:t>
      </w:r>
    </w:p>
    <w:p w:rsidR="00C004A0" w:rsidRPr="004A7B22" w:rsidRDefault="00C004A0" w:rsidP="00627021">
      <w:pPr>
        <w:pStyle w:val="a4"/>
        <w:widowControl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C1B8D" w:rsidRDefault="00DE20AE" w:rsidP="00FA2854">
      <w:pPr>
        <w:pStyle w:val="a6"/>
        <w:spacing w:line="240" w:lineRule="atLeast"/>
        <w:ind w:left="0" w:firstLine="0"/>
        <w:jc w:val="center"/>
        <w:rPr>
          <w:b/>
          <w:bCs/>
        </w:rPr>
      </w:pPr>
      <w:r>
        <w:rPr>
          <w:b/>
          <w:bCs/>
        </w:rPr>
        <w:t xml:space="preserve">6. </w:t>
      </w:r>
      <w:r w:rsidR="00A60215">
        <w:rPr>
          <w:b/>
          <w:bCs/>
        </w:rPr>
        <w:t xml:space="preserve">Анализ паспортов и </w:t>
      </w:r>
      <w:r w:rsidR="00035E2D" w:rsidRPr="00764D58">
        <w:rPr>
          <w:b/>
          <w:bCs/>
        </w:rPr>
        <w:t>объемов финансирования ведомственных целевых программ</w:t>
      </w:r>
      <w:r w:rsidR="00A60215">
        <w:rPr>
          <w:b/>
          <w:bCs/>
        </w:rPr>
        <w:t xml:space="preserve"> </w:t>
      </w:r>
      <w:r w:rsidR="00E61841">
        <w:rPr>
          <w:b/>
          <w:bCs/>
        </w:rPr>
        <w:t>муниципального образования</w:t>
      </w:r>
    </w:p>
    <w:p w:rsidR="00A60215" w:rsidRPr="004A7B22" w:rsidRDefault="00A60215" w:rsidP="00FA2854">
      <w:pPr>
        <w:pStyle w:val="a6"/>
        <w:spacing w:line="240" w:lineRule="atLeast"/>
        <w:ind w:left="0" w:firstLine="0"/>
        <w:jc w:val="center"/>
        <w:rPr>
          <w:b/>
          <w:bCs/>
          <w:sz w:val="20"/>
        </w:rPr>
      </w:pPr>
    </w:p>
    <w:p w:rsidR="00A60215" w:rsidRDefault="00A60215" w:rsidP="00A60215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 xml:space="preserve">Проектом бюджета муниципального образования «Новоселовское сельское поселение» на 2021 год и плановый период 2022-2023 годов запланированы ассигнования в общей сумме 9 291,9 тыс. рублей (или 40,9% от общего объема расходов) на реализацию четырех ведомственных целевых программ (сведения о которых отражены в приложении 7 к проекту </w:t>
      </w:r>
      <w:r w:rsidR="00A26B16">
        <w:rPr>
          <w:bCs/>
          <w:szCs w:val="28"/>
        </w:rPr>
        <w:t>бюджета</w:t>
      </w:r>
      <w:r>
        <w:rPr>
          <w:bCs/>
          <w:szCs w:val="28"/>
        </w:rPr>
        <w:t xml:space="preserve">), а именно: «Муниципальные кадры»; «Приведение в нормативное состояние автомобильных дорог и улично-дорожной сети для непрерывного движения транспортных средств»; </w:t>
      </w:r>
      <w:r w:rsidR="00D234DE">
        <w:rPr>
          <w:bCs/>
          <w:szCs w:val="28"/>
        </w:rPr>
        <w:t>«</w:t>
      </w:r>
      <w:r>
        <w:rPr>
          <w:bCs/>
          <w:szCs w:val="28"/>
        </w:rPr>
        <w:t xml:space="preserve">Обеспечение бесперебойного функционирования сетей уличного освещения»; «Создание условий для организации досуга и обеспечения жителей Новоселовского сельского поселения услугами организаций культуры». </w:t>
      </w:r>
    </w:p>
    <w:p w:rsidR="00A60215" w:rsidRDefault="00A60215" w:rsidP="00A60215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>Бюджетные ассигнования на финансовое обеспечение ведомственных целевых программ запланированы проектом решения муниципального образования «Новоселовское сельское поселение» в объемах, предусмотренных программами.</w:t>
      </w:r>
    </w:p>
    <w:p w:rsidR="00A60215" w:rsidRDefault="00A60215" w:rsidP="00A60215">
      <w:pPr>
        <w:autoSpaceDE w:val="0"/>
        <w:autoSpaceDN w:val="0"/>
        <w:adjustRightInd w:val="0"/>
        <w:spacing w:line="240" w:lineRule="auto"/>
        <w:ind w:firstLine="708"/>
        <w:rPr>
          <w:bCs/>
          <w:szCs w:val="28"/>
        </w:rPr>
      </w:pPr>
      <w:r>
        <w:rPr>
          <w:bCs/>
          <w:szCs w:val="28"/>
        </w:rPr>
        <w:t xml:space="preserve">Ведомственные целевые программы сформированы в соответствии с Порядком разработки, утверждения, реализации и мониторинга реализации ведомственных целевых программ муниципального образования </w:t>
      </w:r>
      <w:r w:rsidR="00A26B16">
        <w:rPr>
          <w:bCs/>
          <w:szCs w:val="28"/>
        </w:rPr>
        <w:t>«</w:t>
      </w:r>
      <w:r>
        <w:rPr>
          <w:bCs/>
          <w:szCs w:val="28"/>
        </w:rPr>
        <w:t>Новоселовское сельское поселение</w:t>
      </w:r>
      <w:r w:rsidR="00A26B16">
        <w:rPr>
          <w:bCs/>
          <w:szCs w:val="28"/>
        </w:rPr>
        <w:t>»</w:t>
      </w:r>
      <w:r>
        <w:rPr>
          <w:bCs/>
          <w:szCs w:val="28"/>
        </w:rPr>
        <w:t>, утвержденным постановлением Администрации Новоселовского сельского поселения от 15.05.2014 № 27 (далее – Порядок №</w:t>
      </w:r>
      <w:r w:rsidR="002770ED">
        <w:rPr>
          <w:bCs/>
          <w:szCs w:val="28"/>
        </w:rPr>
        <w:t xml:space="preserve"> </w:t>
      </w:r>
      <w:r>
        <w:rPr>
          <w:bCs/>
          <w:szCs w:val="28"/>
        </w:rPr>
        <w:t>27). Однако</w:t>
      </w:r>
      <w:proofErr w:type="gramStart"/>
      <w:r>
        <w:rPr>
          <w:bCs/>
          <w:szCs w:val="28"/>
        </w:rPr>
        <w:t>,</w:t>
      </w:r>
      <w:proofErr w:type="gramEnd"/>
      <w:r>
        <w:rPr>
          <w:bCs/>
          <w:szCs w:val="28"/>
        </w:rPr>
        <w:t xml:space="preserve"> следует отметить, что в соответствии с пунктом 3 Общих положений Порядка №</w:t>
      </w:r>
      <w:r w:rsidR="00D234DE">
        <w:rPr>
          <w:bCs/>
          <w:szCs w:val="28"/>
        </w:rPr>
        <w:t xml:space="preserve"> </w:t>
      </w:r>
      <w:r>
        <w:rPr>
          <w:bCs/>
          <w:szCs w:val="28"/>
        </w:rPr>
        <w:t>27 ведомственные целевые программы (далее – ВЦП) разрабатываются на очередной</w:t>
      </w:r>
      <w:r w:rsidR="00D234DE">
        <w:rPr>
          <w:bCs/>
          <w:szCs w:val="28"/>
        </w:rPr>
        <w:t xml:space="preserve"> финансовый год. </w:t>
      </w:r>
      <w:proofErr w:type="gramStart"/>
      <w:r w:rsidR="00D234DE">
        <w:rPr>
          <w:bCs/>
          <w:szCs w:val="28"/>
        </w:rPr>
        <w:t>Представленные</w:t>
      </w:r>
      <w:proofErr w:type="gramEnd"/>
      <w:r>
        <w:rPr>
          <w:bCs/>
          <w:szCs w:val="28"/>
        </w:rPr>
        <w:t xml:space="preserve"> одновременно с проектом бюджета ВЦП разработаны на 2021 год и на плановый период 2022 и 2023 годов. </w:t>
      </w:r>
      <w:r w:rsidR="00A26B16">
        <w:rPr>
          <w:bCs/>
          <w:szCs w:val="28"/>
        </w:rPr>
        <w:t>Кроме того,</w:t>
      </w:r>
      <w:r>
        <w:rPr>
          <w:bCs/>
          <w:szCs w:val="28"/>
        </w:rPr>
        <w:t xml:space="preserve"> необходимо </w:t>
      </w:r>
      <w:r w:rsidR="00A26B16">
        <w:rPr>
          <w:bCs/>
          <w:szCs w:val="28"/>
        </w:rPr>
        <w:t>обратить внимание на то,</w:t>
      </w:r>
      <w:r>
        <w:rPr>
          <w:bCs/>
          <w:szCs w:val="28"/>
        </w:rPr>
        <w:t xml:space="preserve"> что в соответствии с пунктом 14 раздела «Разработка и утверждение ВЦП» Порядка № 27 утвержденные ВЦП </w:t>
      </w:r>
      <w:r>
        <w:rPr>
          <w:bCs/>
          <w:szCs w:val="28"/>
        </w:rPr>
        <w:lastRenderedPageBreak/>
        <w:t>размещаются на официальном Интернет-сайте органов местного самоуправления Новоселовского с</w:t>
      </w:r>
      <w:r w:rsidR="00A26B16">
        <w:rPr>
          <w:bCs/>
          <w:szCs w:val="28"/>
        </w:rPr>
        <w:t>ельского поселения также как и их</w:t>
      </w:r>
      <w:r>
        <w:rPr>
          <w:bCs/>
          <w:szCs w:val="28"/>
        </w:rPr>
        <w:t xml:space="preserve"> Годовой отчет о реализации </w:t>
      </w:r>
      <w:r w:rsidR="00A26B16">
        <w:rPr>
          <w:bCs/>
          <w:szCs w:val="28"/>
        </w:rPr>
        <w:t>(пункт</w:t>
      </w:r>
      <w:r>
        <w:rPr>
          <w:bCs/>
          <w:szCs w:val="28"/>
        </w:rPr>
        <w:t xml:space="preserve"> 25 Порядка № 27</w:t>
      </w:r>
      <w:r w:rsidR="00A26B16">
        <w:rPr>
          <w:bCs/>
          <w:szCs w:val="28"/>
        </w:rPr>
        <w:t>)</w:t>
      </w:r>
      <w:r>
        <w:rPr>
          <w:bCs/>
          <w:szCs w:val="28"/>
        </w:rPr>
        <w:t xml:space="preserve">. Таким образом, предлагаем учитывать требования, установленные Порядком № 27.      </w:t>
      </w:r>
    </w:p>
    <w:p w:rsidR="006A766E" w:rsidRDefault="00A60215" w:rsidP="00A60215">
      <w:pPr>
        <w:autoSpaceDE w:val="0"/>
        <w:autoSpaceDN w:val="0"/>
        <w:adjustRightInd w:val="0"/>
        <w:spacing w:line="240" w:lineRule="auto"/>
        <w:ind w:firstLine="708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Cs w:val="28"/>
        </w:rPr>
        <w:t>Финансирование муниципальных программ проектом бюджета МО «Новоселовское сельское поселение» на 2021 год и плановый период 2022</w:t>
      </w:r>
      <w:r w:rsidR="00043D2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-2023 годов не запланировано.</w:t>
      </w:r>
      <w:r w:rsidR="00C30804" w:rsidRPr="00C30F12">
        <w:rPr>
          <w:b/>
          <w:color w:val="000000" w:themeColor="text1"/>
          <w:sz w:val="24"/>
          <w:szCs w:val="24"/>
        </w:rPr>
        <w:t xml:space="preserve"> </w:t>
      </w:r>
    </w:p>
    <w:p w:rsidR="00C30804" w:rsidRDefault="00C30804" w:rsidP="00A60215">
      <w:pPr>
        <w:autoSpaceDE w:val="0"/>
        <w:autoSpaceDN w:val="0"/>
        <w:adjustRightInd w:val="0"/>
        <w:spacing w:line="240" w:lineRule="auto"/>
        <w:ind w:firstLine="708"/>
        <w:rPr>
          <w:b/>
          <w:sz w:val="24"/>
          <w:szCs w:val="24"/>
        </w:rPr>
      </w:pPr>
      <w:r w:rsidRPr="00C30F12">
        <w:rPr>
          <w:b/>
          <w:color w:val="000000" w:themeColor="text1"/>
          <w:sz w:val="24"/>
          <w:szCs w:val="24"/>
        </w:rPr>
        <w:t xml:space="preserve">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</w:t>
      </w:r>
      <w:r w:rsidRPr="00C30F12">
        <w:rPr>
          <w:b/>
          <w:color w:val="000000" w:themeColor="text1"/>
          <w:sz w:val="24"/>
          <w:szCs w:val="24"/>
        </w:rPr>
        <w:t xml:space="preserve"> </w:t>
      </w:r>
    </w:p>
    <w:p w:rsidR="00F50A32" w:rsidRDefault="00523039" w:rsidP="00F50A32">
      <w:pPr>
        <w:spacing w:line="24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7.</w:t>
      </w:r>
      <w:r w:rsidR="003F4AFC">
        <w:rPr>
          <w:b/>
          <w:szCs w:val="28"/>
        </w:rPr>
        <w:t xml:space="preserve"> </w:t>
      </w:r>
      <w:r w:rsidR="00CB2485">
        <w:rPr>
          <w:b/>
          <w:szCs w:val="28"/>
        </w:rPr>
        <w:t>И</w:t>
      </w:r>
      <w:r w:rsidR="00C100D6" w:rsidRPr="00C100D6">
        <w:rPr>
          <w:b/>
          <w:szCs w:val="28"/>
        </w:rPr>
        <w:t>сточники финансирования дефицита бюджета, муниципальный долг и</w:t>
      </w:r>
      <w:r w:rsidR="00CB2485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расходы</w:t>
      </w:r>
      <w:r w:rsidR="002E450F">
        <w:rPr>
          <w:b/>
          <w:szCs w:val="28"/>
        </w:rPr>
        <w:t xml:space="preserve"> </w:t>
      </w:r>
      <w:r w:rsidR="00C100D6" w:rsidRPr="00C100D6">
        <w:rPr>
          <w:b/>
          <w:szCs w:val="28"/>
        </w:rPr>
        <w:t>на об</w:t>
      </w:r>
      <w:r w:rsidR="00C100D6">
        <w:rPr>
          <w:b/>
          <w:szCs w:val="28"/>
        </w:rPr>
        <w:t>служивание муниципального долга</w:t>
      </w:r>
    </w:p>
    <w:p w:rsidR="00441D0E" w:rsidRPr="004A7B22" w:rsidRDefault="00441D0E" w:rsidP="00F50A32">
      <w:pPr>
        <w:spacing w:line="240" w:lineRule="atLeast"/>
        <w:ind w:firstLine="0"/>
        <w:jc w:val="center"/>
        <w:rPr>
          <w:b/>
          <w:sz w:val="20"/>
        </w:rPr>
      </w:pPr>
    </w:p>
    <w:p w:rsidR="005F045A" w:rsidRPr="00F50A32" w:rsidRDefault="004B3161" w:rsidP="00F50A32">
      <w:pPr>
        <w:spacing w:line="240" w:lineRule="atLeast"/>
        <w:ind w:firstLine="708"/>
        <w:rPr>
          <w:b/>
          <w:szCs w:val="28"/>
        </w:rPr>
      </w:pPr>
      <w:r w:rsidRPr="004B3161">
        <w:rPr>
          <w:szCs w:val="28"/>
        </w:rPr>
        <w:t xml:space="preserve">Проектом решения </w:t>
      </w:r>
      <w:r w:rsidR="0016401E">
        <w:rPr>
          <w:szCs w:val="28"/>
        </w:rPr>
        <w:t>бюджета на 2021</w:t>
      </w:r>
      <w:r w:rsidR="00FA2854">
        <w:rPr>
          <w:szCs w:val="28"/>
        </w:rPr>
        <w:t xml:space="preserve"> год </w:t>
      </w:r>
      <w:r w:rsidR="0016401E">
        <w:rPr>
          <w:szCs w:val="28"/>
        </w:rPr>
        <w:t xml:space="preserve">и плановый период 2022 и 2023 годов </w:t>
      </w:r>
      <w:r>
        <w:rPr>
          <w:szCs w:val="28"/>
        </w:rPr>
        <w:t xml:space="preserve">установлен </w:t>
      </w:r>
      <w:r w:rsidR="00FA2854">
        <w:rPr>
          <w:szCs w:val="28"/>
        </w:rPr>
        <w:t>бездефицитный бюджет поселения.</w:t>
      </w:r>
    </w:p>
    <w:tbl>
      <w:tblPr>
        <w:tblW w:w="9966" w:type="dxa"/>
        <w:tblInd w:w="-37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26"/>
        <w:gridCol w:w="9540"/>
      </w:tblGrid>
      <w:tr w:rsidR="007102AE" w:rsidRPr="00155D87" w:rsidTr="00B64AD1">
        <w:trPr>
          <w:trHeight w:val="491"/>
        </w:trPr>
        <w:tc>
          <w:tcPr>
            <w:tcW w:w="426" w:type="dxa"/>
          </w:tcPr>
          <w:p w:rsidR="007102AE" w:rsidRPr="007102AE" w:rsidRDefault="007102AE" w:rsidP="00B64AD1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540" w:type="dxa"/>
          </w:tcPr>
          <w:p w:rsidR="0016401E" w:rsidRDefault="0016401E" w:rsidP="0016401E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Верхний предел муниципального внутреннего долга МО «Новоселовское сельское поселение» по утверждаемым данным составит по состоянию на 01.01.2022 – 0 тыс. рублей. </w:t>
            </w:r>
          </w:p>
          <w:p w:rsidR="00B64AD1" w:rsidRPr="004A7B22" w:rsidRDefault="00B64AD1" w:rsidP="00B64AD1">
            <w:pPr>
              <w:pStyle w:val="a4"/>
              <w:widowControl w:val="0"/>
              <w:tabs>
                <w:tab w:val="left" w:pos="360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02AE" w:rsidRPr="00085FDF" w:rsidRDefault="00902273" w:rsidP="00B64AD1">
            <w:pPr>
              <w:pStyle w:val="a4"/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102AE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0737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выводы, </w:t>
            </w:r>
            <w:r w:rsidR="00A60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замечания по текстовой части проекта бюджета, </w:t>
            </w:r>
            <w:r w:rsidR="002054D5" w:rsidRPr="00085FDF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рекомендации</w:t>
            </w:r>
          </w:p>
        </w:tc>
      </w:tr>
    </w:tbl>
    <w:p w:rsidR="00757E69" w:rsidRPr="004A7B22" w:rsidRDefault="00757E69" w:rsidP="001E03F2">
      <w:pPr>
        <w:spacing w:line="240" w:lineRule="auto"/>
        <w:ind w:firstLine="708"/>
        <w:rPr>
          <w:sz w:val="20"/>
        </w:rPr>
      </w:pPr>
    </w:p>
    <w:p w:rsidR="002A457E" w:rsidRPr="007F680C" w:rsidRDefault="002A457E" w:rsidP="00E05D71">
      <w:pPr>
        <w:spacing w:line="240" w:lineRule="auto"/>
        <w:ind w:firstLine="708"/>
        <w:rPr>
          <w:szCs w:val="28"/>
        </w:rPr>
      </w:pPr>
      <w:r w:rsidRPr="007F680C">
        <w:rPr>
          <w:bCs/>
          <w:szCs w:val="28"/>
        </w:rPr>
        <w:t xml:space="preserve">На основании изложенного в настоящем заключении </w:t>
      </w:r>
      <w:r>
        <w:rPr>
          <w:bCs/>
          <w:szCs w:val="28"/>
        </w:rPr>
        <w:t>С</w:t>
      </w:r>
      <w:r w:rsidRPr="007F680C">
        <w:rPr>
          <w:szCs w:val="28"/>
        </w:rPr>
        <w:t xml:space="preserve">четная палата </w:t>
      </w:r>
      <w:proofErr w:type="spellStart"/>
      <w:r>
        <w:rPr>
          <w:szCs w:val="28"/>
        </w:rPr>
        <w:t>Колпашевского</w:t>
      </w:r>
      <w:proofErr w:type="spellEnd"/>
      <w:r>
        <w:rPr>
          <w:szCs w:val="28"/>
        </w:rPr>
        <w:t xml:space="preserve"> района</w:t>
      </w:r>
      <w:r w:rsidRPr="007F680C">
        <w:rPr>
          <w:szCs w:val="28"/>
        </w:rPr>
        <w:t xml:space="preserve"> сообщает следующее:</w:t>
      </w:r>
    </w:p>
    <w:p w:rsidR="002A457E" w:rsidRPr="007F680C" w:rsidRDefault="002A457E" w:rsidP="003A6D93">
      <w:pPr>
        <w:pStyle w:val="a6"/>
        <w:spacing w:line="240" w:lineRule="auto"/>
        <w:ind w:left="0" w:firstLine="708"/>
        <w:contextualSpacing w:val="0"/>
        <w:rPr>
          <w:szCs w:val="28"/>
        </w:rPr>
      </w:pPr>
      <w:r>
        <w:rPr>
          <w:szCs w:val="28"/>
        </w:rPr>
        <w:t>1. П</w:t>
      </w:r>
      <w:r w:rsidRPr="007F680C">
        <w:rPr>
          <w:szCs w:val="28"/>
        </w:rPr>
        <w:t>роект</w:t>
      </w:r>
      <w:r>
        <w:rPr>
          <w:szCs w:val="28"/>
        </w:rPr>
        <w:t xml:space="preserve"> решения</w:t>
      </w:r>
      <w:r w:rsidRPr="007F680C">
        <w:rPr>
          <w:szCs w:val="28"/>
        </w:rPr>
        <w:t xml:space="preserve"> в целом соответствует требованиям бюджетного законодательства</w:t>
      </w:r>
      <w:r w:rsidR="00C30F12">
        <w:rPr>
          <w:szCs w:val="28"/>
        </w:rPr>
        <w:t>.</w:t>
      </w:r>
    </w:p>
    <w:p w:rsidR="002A457E" w:rsidRPr="007F680C" w:rsidRDefault="002A457E" w:rsidP="003A6D93">
      <w:pPr>
        <w:pStyle w:val="a6"/>
        <w:spacing w:line="240" w:lineRule="auto"/>
        <w:ind w:left="0" w:firstLine="708"/>
        <w:contextualSpacing w:val="0"/>
        <w:rPr>
          <w:szCs w:val="28"/>
        </w:rPr>
      </w:pPr>
      <w:r>
        <w:rPr>
          <w:szCs w:val="28"/>
        </w:rPr>
        <w:t>2.</w:t>
      </w:r>
      <w:r w:rsidR="00F87FFA">
        <w:rPr>
          <w:szCs w:val="28"/>
        </w:rPr>
        <w:t xml:space="preserve"> </w:t>
      </w:r>
      <w:r>
        <w:rPr>
          <w:szCs w:val="28"/>
        </w:rPr>
        <w:t xml:space="preserve"> </w:t>
      </w:r>
      <w:r w:rsidRPr="007F680C">
        <w:rPr>
          <w:szCs w:val="28"/>
        </w:rPr>
        <w:t xml:space="preserve">Документы и материалы, представленные вместе с проектом бюджета, </w:t>
      </w:r>
      <w:r w:rsidR="0016401E">
        <w:rPr>
          <w:szCs w:val="28"/>
        </w:rPr>
        <w:t xml:space="preserve">не в полной мере </w:t>
      </w:r>
      <w:r w:rsidRPr="007F680C">
        <w:rPr>
          <w:szCs w:val="28"/>
        </w:rPr>
        <w:t xml:space="preserve">соответствуют перечню, установленному статьей 184.2 </w:t>
      </w:r>
      <w:r w:rsidR="00E05D71">
        <w:rPr>
          <w:szCs w:val="28"/>
        </w:rPr>
        <w:t>БК</w:t>
      </w:r>
      <w:r w:rsidRPr="007F680C">
        <w:rPr>
          <w:szCs w:val="28"/>
        </w:rPr>
        <w:t xml:space="preserve"> РФ. </w:t>
      </w:r>
    </w:p>
    <w:p w:rsidR="006A766E" w:rsidRDefault="00F87FFA" w:rsidP="003A6D93">
      <w:pPr>
        <w:spacing w:line="240" w:lineRule="auto"/>
        <w:ind w:firstLine="708"/>
        <w:rPr>
          <w:szCs w:val="28"/>
        </w:rPr>
      </w:pPr>
      <w:r>
        <w:rPr>
          <w:szCs w:val="28"/>
        </w:rPr>
        <w:t>3</w:t>
      </w:r>
      <w:r w:rsidR="002A457E">
        <w:rPr>
          <w:szCs w:val="28"/>
        </w:rPr>
        <w:t>.</w:t>
      </w:r>
      <w:r w:rsidR="006A766E">
        <w:rPr>
          <w:szCs w:val="28"/>
        </w:rPr>
        <w:t xml:space="preserve"> Тестовая часть проекта решения содержит 25 пунктов.</w:t>
      </w:r>
      <w:r w:rsidR="002A457E">
        <w:rPr>
          <w:szCs w:val="28"/>
        </w:rPr>
        <w:t xml:space="preserve"> </w:t>
      </w:r>
    </w:p>
    <w:p w:rsidR="002A457E" w:rsidRDefault="006A766E" w:rsidP="003A6D93">
      <w:pPr>
        <w:spacing w:line="240" w:lineRule="auto"/>
        <w:ind w:firstLine="708"/>
        <w:rPr>
          <w:szCs w:val="28"/>
        </w:rPr>
      </w:pPr>
      <w:r>
        <w:rPr>
          <w:szCs w:val="28"/>
        </w:rPr>
        <w:t>Проектом решения о бюджете не утверждены «главные администраторы</w:t>
      </w:r>
      <w:r w:rsidRPr="006A766E">
        <w:rPr>
          <w:szCs w:val="28"/>
        </w:rPr>
        <w:t xml:space="preserve"> до</w:t>
      </w:r>
      <w:r>
        <w:rPr>
          <w:szCs w:val="28"/>
        </w:rPr>
        <w:t xml:space="preserve">ходов бюджета </w:t>
      </w:r>
      <w:r w:rsidR="00E05D71">
        <w:rPr>
          <w:szCs w:val="28"/>
        </w:rPr>
        <w:t>МО «</w:t>
      </w:r>
      <w:r w:rsidRPr="006A766E">
        <w:rPr>
          <w:szCs w:val="28"/>
        </w:rPr>
        <w:t>Новоселовск</w:t>
      </w:r>
      <w:r w:rsidR="00E05D71">
        <w:rPr>
          <w:szCs w:val="28"/>
        </w:rPr>
        <w:t>ое сельское поселение»</w:t>
      </w:r>
      <w:r>
        <w:rPr>
          <w:szCs w:val="28"/>
        </w:rPr>
        <w:t xml:space="preserve"> - органы</w:t>
      </w:r>
      <w:r w:rsidRPr="006A766E">
        <w:rPr>
          <w:szCs w:val="28"/>
        </w:rPr>
        <w:t xml:space="preserve"> вышестоящих уровней государ</w:t>
      </w:r>
      <w:r>
        <w:rPr>
          <w:szCs w:val="28"/>
        </w:rPr>
        <w:t>ственной власти (территориальные органы</w:t>
      </w:r>
      <w:r w:rsidRPr="006A766E">
        <w:rPr>
          <w:szCs w:val="28"/>
        </w:rPr>
        <w:t xml:space="preserve"> государственной вла</w:t>
      </w:r>
      <w:r>
        <w:rPr>
          <w:szCs w:val="28"/>
        </w:rPr>
        <w:t>сти Российской Федерации, органы</w:t>
      </w:r>
      <w:r w:rsidRPr="006A766E">
        <w:rPr>
          <w:szCs w:val="28"/>
        </w:rPr>
        <w:t xml:space="preserve"> государственной власти Томск</w:t>
      </w:r>
      <w:r>
        <w:rPr>
          <w:szCs w:val="28"/>
        </w:rPr>
        <w:t>ой области, учреждений</w:t>
      </w:r>
      <w:r w:rsidR="00A26B16">
        <w:rPr>
          <w:szCs w:val="28"/>
        </w:rPr>
        <w:t>,</w:t>
      </w:r>
      <w:r>
        <w:rPr>
          <w:szCs w:val="28"/>
        </w:rPr>
        <w:t xml:space="preserve"> созданные</w:t>
      </w:r>
      <w:r w:rsidRPr="006A766E">
        <w:rPr>
          <w:szCs w:val="28"/>
        </w:rPr>
        <w:t xml:space="preserve"> ими)</w:t>
      </w:r>
      <w:r>
        <w:rPr>
          <w:szCs w:val="28"/>
        </w:rPr>
        <w:t>...»</w:t>
      </w:r>
      <w:r w:rsidR="00A26B16">
        <w:rPr>
          <w:szCs w:val="28"/>
        </w:rPr>
        <w:t>.</w:t>
      </w:r>
    </w:p>
    <w:p w:rsidR="005F639F" w:rsidRDefault="005F639F" w:rsidP="003A6D93">
      <w:pPr>
        <w:spacing w:line="240" w:lineRule="auto"/>
        <w:ind w:firstLine="708"/>
        <w:rPr>
          <w:szCs w:val="28"/>
        </w:rPr>
      </w:pPr>
      <w:r>
        <w:rPr>
          <w:szCs w:val="28"/>
        </w:rPr>
        <w:t>Действующим положением о бюджетном процессе и Уставом муниципального образования «Новоселовское сельское поселение» не предусмотрено объединение первого и второго чтения проекта бюджета.</w:t>
      </w:r>
    </w:p>
    <w:p w:rsidR="002C2AB7" w:rsidRDefault="002C2AB7" w:rsidP="003A6D93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Кроме того, обращаем внимание на соблюдение </w:t>
      </w:r>
      <w:r w:rsidR="00087442">
        <w:rPr>
          <w:szCs w:val="28"/>
        </w:rPr>
        <w:t xml:space="preserve">статьи 15 </w:t>
      </w:r>
      <w:r>
        <w:rPr>
          <w:szCs w:val="28"/>
        </w:rPr>
        <w:t xml:space="preserve">Положения о бюджетном процессе в части рассмотрения проекта решения о бюджете </w:t>
      </w:r>
      <w:r w:rsidR="00087442">
        <w:rPr>
          <w:szCs w:val="28"/>
        </w:rPr>
        <w:t>в</w:t>
      </w:r>
      <w:r>
        <w:rPr>
          <w:szCs w:val="28"/>
        </w:rPr>
        <w:t xml:space="preserve"> течение 25 календарных дней со дня поступления проекта решения о бюджете поселения в Совет Новоселовского сельского поселения</w:t>
      </w:r>
      <w:r w:rsidR="00087442">
        <w:rPr>
          <w:szCs w:val="28"/>
        </w:rPr>
        <w:t>.</w:t>
      </w:r>
      <w:r>
        <w:rPr>
          <w:szCs w:val="28"/>
        </w:rPr>
        <w:t xml:space="preserve"> </w:t>
      </w:r>
    </w:p>
    <w:p w:rsidR="00043D28" w:rsidRDefault="000F4989" w:rsidP="003A6D93">
      <w:pPr>
        <w:spacing w:line="240" w:lineRule="auto"/>
        <w:ind w:firstLine="708"/>
        <w:rPr>
          <w:color w:val="000000" w:themeColor="text1"/>
          <w:szCs w:val="28"/>
        </w:rPr>
      </w:pPr>
      <w:r w:rsidRPr="00A67B97">
        <w:rPr>
          <w:color w:val="000000" w:themeColor="text1"/>
          <w:szCs w:val="28"/>
        </w:rPr>
        <w:t xml:space="preserve">Пунктом 11 </w:t>
      </w:r>
      <w:r w:rsidR="00A67B97" w:rsidRPr="00A67B97">
        <w:rPr>
          <w:color w:val="000000" w:themeColor="text1"/>
          <w:szCs w:val="28"/>
        </w:rPr>
        <w:t>проекта о бюджете утверждается методика расчета распределения межбюджетных трансфертов, передаваемых из бюджета муниципального образования «Новоселовское сельское поселение» в бюджет муниципального образования «</w:t>
      </w:r>
      <w:proofErr w:type="spellStart"/>
      <w:r w:rsidR="00A67B97" w:rsidRPr="00A67B97">
        <w:rPr>
          <w:color w:val="000000" w:themeColor="text1"/>
          <w:szCs w:val="28"/>
        </w:rPr>
        <w:t>К</w:t>
      </w:r>
      <w:r w:rsidR="00A67B97">
        <w:rPr>
          <w:color w:val="000000" w:themeColor="text1"/>
          <w:szCs w:val="28"/>
        </w:rPr>
        <w:t>о</w:t>
      </w:r>
      <w:r w:rsidR="00A67B97" w:rsidRPr="00A67B97">
        <w:rPr>
          <w:color w:val="000000" w:themeColor="text1"/>
          <w:szCs w:val="28"/>
        </w:rPr>
        <w:t>лпашевский</w:t>
      </w:r>
      <w:proofErr w:type="spellEnd"/>
      <w:r w:rsidR="00A67B97" w:rsidRPr="00A67B97">
        <w:rPr>
          <w:color w:val="000000" w:themeColor="text1"/>
          <w:szCs w:val="28"/>
        </w:rPr>
        <w:t xml:space="preserve"> район» на 2021 год и плановый период 2022-2023 годов согласно приложению 6 к настоящему решению. </w:t>
      </w:r>
    </w:p>
    <w:p w:rsidR="00A67B97" w:rsidRPr="00A67B97" w:rsidRDefault="00A67B97" w:rsidP="003A6D93">
      <w:pPr>
        <w:spacing w:line="240" w:lineRule="auto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В связи с этим сообщаем следующее.</w:t>
      </w:r>
    </w:p>
    <w:p w:rsidR="00A67B97" w:rsidRDefault="00A67B97" w:rsidP="00A67B97">
      <w:pPr>
        <w:spacing w:line="240" w:lineRule="auto"/>
        <w:rPr>
          <w:color w:val="000000" w:themeColor="text1"/>
          <w:szCs w:val="28"/>
          <w:shd w:val="clear" w:color="auto" w:fill="FFFFFF"/>
        </w:rPr>
      </w:pPr>
      <w:r w:rsidRPr="00441984">
        <w:rPr>
          <w:color w:val="000000" w:themeColor="text1"/>
          <w:szCs w:val="28"/>
          <w:lang w:eastAsia="en-US"/>
        </w:rPr>
        <w:t xml:space="preserve">Пунктом 1 статьи 154 БК РФ отмечено, что </w:t>
      </w:r>
      <w:r w:rsidRPr="00441984">
        <w:rPr>
          <w:color w:val="000000" w:themeColor="text1"/>
          <w:szCs w:val="28"/>
          <w:shd w:val="clear" w:color="auto" w:fill="FFFFFF"/>
        </w:rPr>
        <w:t>исполнительно-распорядительные органы муниципальных образований обеспечивают составление проекта бюджета, вносят его с необходимыми документами и материалами на утверждение представительных органов, разрабатывают и утверждают методики распределения и (или) порядки предоставления межбюджетных трансфертов.</w:t>
      </w:r>
    </w:p>
    <w:p w:rsidR="00A67B97" w:rsidRDefault="00A67B97" w:rsidP="00D10A9C">
      <w:pPr>
        <w:spacing w:line="240" w:lineRule="auto"/>
        <w:rPr>
          <w:color w:val="FF0000"/>
          <w:szCs w:val="28"/>
        </w:rPr>
      </w:pPr>
      <w:r>
        <w:rPr>
          <w:color w:val="000000" w:themeColor="text1"/>
          <w:szCs w:val="28"/>
          <w:lang w:eastAsia="en-US"/>
        </w:rPr>
        <w:t>Статьей 184.2. Бюджетного кодекса указано, что одновременно с проектом бюджета  представляются</w:t>
      </w:r>
      <w:r w:rsidRPr="00441984">
        <w:rPr>
          <w:color w:val="22272F"/>
          <w:sz w:val="23"/>
          <w:szCs w:val="23"/>
          <w:shd w:val="clear" w:color="auto" w:fill="FFFFFF"/>
        </w:rPr>
        <w:t xml:space="preserve"> </w:t>
      </w:r>
      <w:r w:rsidRPr="00441984">
        <w:rPr>
          <w:color w:val="000000" w:themeColor="text1"/>
          <w:szCs w:val="28"/>
          <w:shd w:val="clear" w:color="auto" w:fill="FFFFFF"/>
        </w:rPr>
        <w:t>методики (проекты методик) и расчеты распределения межбюджетных трансфертов</w:t>
      </w:r>
      <w:r>
        <w:rPr>
          <w:color w:val="000000" w:themeColor="text1"/>
          <w:szCs w:val="28"/>
          <w:shd w:val="clear" w:color="auto" w:fill="FFFFFF"/>
        </w:rPr>
        <w:t xml:space="preserve">. Данная методика и расчет представлены </w:t>
      </w:r>
      <w:r w:rsidR="00D10A9C">
        <w:rPr>
          <w:color w:val="000000" w:themeColor="text1"/>
          <w:szCs w:val="28"/>
          <w:shd w:val="clear" w:color="auto" w:fill="FFFFFF"/>
        </w:rPr>
        <w:t>одновременно с проектом бюджета поселения.</w:t>
      </w:r>
    </w:p>
    <w:p w:rsidR="00043D28" w:rsidRDefault="00043D28" w:rsidP="003A6D93">
      <w:pPr>
        <w:spacing w:line="240" w:lineRule="auto"/>
        <w:ind w:firstLine="708"/>
        <w:rPr>
          <w:color w:val="000000" w:themeColor="text1"/>
          <w:szCs w:val="28"/>
        </w:rPr>
      </w:pPr>
      <w:r w:rsidRPr="00043D28">
        <w:rPr>
          <w:color w:val="000000" w:themeColor="text1"/>
          <w:szCs w:val="28"/>
        </w:rPr>
        <w:t xml:space="preserve">В пункте 14 проекта решения </w:t>
      </w:r>
      <w:r w:rsidR="00E05D71">
        <w:rPr>
          <w:color w:val="000000" w:themeColor="text1"/>
          <w:szCs w:val="28"/>
        </w:rPr>
        <w:t xml:space="preserve">предлагаем </w:t>
      </w:r>
      <w:r w:rsidRPr="00043D28">
        <w:rPr>
          <w:color w:val="000000" w:themeColor="text1"/>
          <w:szCs w:val="28"/>
        </w:rPr>
        <w:t>устранить техническую ошибку «</w:t>
      </w:r>
      <w:r>
        <w:rPr>
          <w:color w:val="000000" w:themeColor="text1"/>
          <w:szCs w:val="28"/>
        </w:rPr>
        <w:t xml:space="preserve">Установить, что в соответствии с пунктом 8 статьи 217 Бюджетного кодекса Российской Федерации основаниями для внесения </w:t>
      </w:r>
      <w:proofErr w:type="gramStart"/>
      <w:r w:rsidRPr="00E05D71">
        <w:rPr>
          <w:b/>
          <w:color w:val="000000" w:themeColor="text1"/>
          <w:szCs w:val="28"/>
        </w:rPr>
        <w:t>в</w:t>
      </w:r>
      <w:proofErr w:type="gramEnd"/>
      <w:r>
        <w:rPr>
          <w:color w:val="000000" w:themeColor="text1"/>
          <w:szCs w:val="28"/>
        </w:rPr>
        <w:t xml:space="preserve"> …». </w:t>
      </w:r>
      <w:r w:rsidR="00700206">
        <w:rPr>
          <w:color w:val="000000" w:themeColor="text1"/>
          <w:szCs w:val="28"/>
        </w:rPr>
        <w:t>Д</w:t>
      </w:r>
      <w:r>
        <w:rPr>
          <w:color w:val="000000" w:themeColor="text1"/>
          <w:szCs w:val="28"/>
        </w:rPr>
        <w:t>алее установить нумерацию 14.1.</w:t>
      </w:r>
      <w:r w:rsidR="00700206">
        <w:rPr>
          <w:color w:val="000000" w:themeColor="text1"/>
          <w:szCs w:val="28"/>
        </w:rPr>
        <w:t xml:space="preserve"> – 14.9. </w:t>
      </w:r>
      <w:r w:rsidR="00EC075B">
        <w:rPr>
          <w:color w:val="000000" w:themeColor="text1"/>
          <w:szCs w:val="28"/>
        </w:rPr>
        <w:t>Последующие пункты установить по хронологии.</w:t>
      </w:r>
    </w:p>
    <w:p w:rsidR="00EC075B" w:rsidRDefault="00EC075B" w:rsidP="00EC075B">
      <w:pPr>
        <w:spacing w:line="240" w:lineRule="auto"/>
        <w:rPr>
          <w:szCs w:val="24"/>
        </w:rPr>
      </w:pPr>
      <w:r>
        <w:rPr>
          <w:color w:val="000000" w:themeColor="text1"/>
          <w:szCs w:val="28"/>
        </w:rPr>
        <w:t xml:space="preserve">Пункт 18 проекта решения предлагаем исключить. </w:t>
      </w:r>
      <w:proofErr w:type="gramStart"/>
      <w:r>
        <w:rPr>
          <w:color w:val="000000" w:themeColor="text1"/>
          <w:szCs w:val="28"/>
        </w:rPr>
        <w:t>А пунктом 19 «</w:t>
      </w:r>
      <w:r>
        <w:rPr>
          <w:szCs w:val="24"/>
        </w:rPr>
        <w:t xml:space="preserve">Установить </w:t>
      </w:r>
      <w:r w:rsidRPr="0028784A">
        <w:rPr>
          <w:szCs w:val="24"/>
        </w:rPr>
        <w:t xml:space="preserve">верхний предел муниципального внутреннего долга МО </w:t>
      </w:r>
      <w:r w:rsidRPr="00841E7D">
        <w:rPr>
          <w:szCs w:val="24"/>
        </w:rPr>
        <w:t>«</w:t>
      </w:r>
      <w:r>
        <w:rPr>
          <w:szCs w:val="24"/>
        </w:rPr>
        <w:t>Новоселовское сельское поселение</w:t>
      </w:r>
      <w:r w:rsidRPr="00841E7D">
        <w:rPr>
          <w:szCs w:val="24"/>
        </w:rPr>
        <w:t>» по состоянию на 01.01.202</w:t>
      </w:r>
      <w:r>
        <w:rPr>
          <w:szCs w:val="24"/>
        </w:rPr>
        <w:t>2</w:t>
      </w:r>
      <w:r w:rsidRPr="00841E7D">
        <w:rPr>
          <w:szCs w:val="24"/>
        </w:rPr>
        <w:t xml:space="preserve"> года </w:t>
      </w:r>
      <w:r w:rsidRPr="003A2578">
        <w:rPr>
          <w:szCs w:val="24"/>
        </w:rPr>
        <w:t>в размере 0,0 тыс</w:t>
      </w:r>
      <w:r w:rsidRPr="00841E7D">
        <w:rPr>
          <w:szCs w:val="24"/>
        </w:rPr>
        <w:t>. рублей, в том числе верхний предел долга по муниципальным гарантиям</w:t>
      </w:r>
      <w:r>
        <w:rPr>
          <w:szCs w:val="24"/>
        </w:rPr>
        <w:t xml:space="preserve"> в размере 0,0 тыс. рублей, на 01.01.2023 </w:t>
      </w:r>
      <w:r w:rsidRPr="00841E7D">
        <w:rPr>
          <w:szCs w:val="24"/>
        </w:rPr>
        <w:t xml:space="preserve">года </w:t>
      </w:r>
      <w:r w:rsidRPr="003A2578">
        <w:rPr>
          <w:szCs w:val="24"/>
        </w:rPr>
        <w:t>в размере 0,0 тыс</w:t>
      </w:r>
      <w:r w:rsidRPr="00841E7D">
        <w:rPr>
          <w:szCs w:val="24"/>
        </w:rPr>
        <w:t>. рублей, в том числе верхний предел долга по муниципальным гарантиям</w:t>
      </w:r>
      <w:r>
        <w:rPr>
          <w:szCs w:val="24"/>
        </w:rPr>
        <w:t xml:space="preserve"> в размере 0,0 тыс. рублей, на</w:t>
      </w:r>
      <w:proofErr w:type="gramEnd"/>
      <w:r>
        <w:rPr>
          <w:szCs w:val="24"/>
        </w:rPr>
        <w:t xml:space="preserve"> 01.01.2024 </w:t>
      </w:r>
      <w:r w:rsidRPr="00841E7D">
        <w:rPr>
          <w:szCs w:val="24"/>
        </w:rPr>
        <w:t xml:space="preserve">года </w:t>
      </w:r>
      <w:r w:rsidRPr="003A2578">
        <w:rPr>
          <w:szCs w:val="24"/>
        </w:rPr>
        <w:t>в размере 0,0 тыс</w:t>
      </w:r>
      <w:r w:rsidRPr="00841E7D">
        <w:rPr>
          <w:szCs w:val="24"/>
        </w:rPr>
        <w:t>. рублей, в том числе верхний предел долга по муниципальным гарантиям</w:t>
      </w:r>
      <w:r>
        <w:rPr>
          <w:szCs w:val="24"/>
        </w:rPr>
        <w:t xml:space="preserve"> в размере 0,0 тыс. рублей</w:t>
      </w:r>
      <w:r w:rsidR="00FA3AF7">
        <w:rPr>
          <w:szCs w:val="24"/>
        </w:rPr>
        <w:t>»</w:t>
      </w:r>
    </w:p>
    <w:p w:rsidR="00FA3AF7" w:rsidRDefault="00A235CF" w:rsidP="00FA3AF7">
      <w:pPr>
        <w:spacing w:line="240" w:lineRule="auto"/>
        <w:rPr>
          <w:color w:val="000000" w:themeColor="text1"/>
          <w:szCs w:val="28"/>
        </w:rPr>
      </w:pPr>
      <w:r>
        <w:rPr>
          <w:szCs w:val="24"/>
        </w:rPr>
        <w:t>Кроме этого,</w:t>
      </w:r>
      <w:r w:rsidR="00FA3AF7">
        <w:rPr>
          <w:szCs w:val="24"/>
        </w:rPr>
        <w:t xml:space="preserve"> проектом решения не предусмотрен</w:t>
      </w:r>
      <w:r w:rsidR="007E2A5F">
        <w:rPr>
          <w:szCs w:val="24"/>
        </w:rPr>
        <w:t>ы положения о</w:t>
      </w:r>
      <w:r>
        <w:rPr>
          <w:szCs w:val="24"/>
        </w:rPr>
        <w:t>б</w:t>
      </w:r>
      <w:r w:rsidR="006D69F8">
        <w:rPr>
          <w:szCs w:val="24"/>
        </w:rPr>
        <w:t xml:space="preserve"> </w:t>
      </w:r>
      <w:r w:rsidR="006D69F8">
        <w:rPr>
          <w:color w:val="000000" w:themeColor="text1"/>
          <w:szCs w:val="28"/>
        </w:rPr>
        <w:t>утверждени</w:t>
      </w:r>
      <w:r w:rsidR="007E2A5F">
        <w:rPr>
          <w:color w:val="000000" w:themeColor="text1"/>
          <w:szCs w:val="28"/>
        </w:rPr>
        <w:t>и</w:t>
      </w:r>
      <w:r w:rsidR="006D69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Главой поселения </w:t>
      </w:r>
      <w:r w:rsidR="006D69F8">
        <w:rPr>
          <w:color w:val="000000" w:themeColor="text1"/>
          <w:szCs w:val="28"/>
        </w:rPr>
        <w:t>распределения</w:t>
      </w:r>
      <w:r w:rsidR="00FA3AF7" w:rsidRPr="00FA3AF7">
        <w:rPr>
          <w:color w:val="000000" w:themeColor="text1"/>
          <w:szCs w:val="28"/>
        </w:rPr>
        <w:t xml:space="preserve"> предельной штатной численности и лимитов фонда оплаты труда работников учреждений</w:t>
      </w:r>
      <w:r>
        <w:rPr>
          <w:color w:val="000000" w:themeColor="text1"/>
          <w:szCs w:val="28"/>
        </w:rPr>
        <w:t>, а также</w:t>
      </w:r>
      <w:r w:rsidR="006D69F8">
        <w:rPr>
          <w:color w:val="000000" w:themeColor="text1"/>
          <w:szCs w:val="28"/>
        </w:rPr>
        <w:t xml:space="preserve"> </w:t>
      </w:r>
      <w:r w:rsidR="007E2A5F">
        <w:rPr>
          <w:color w:val="000000" w:themeColor="text1"/>
          <w:szCs w:val="28"/>
        </w:rPr>
        <w:t>об утверждении лимитов</w:t>
      </w:r>
      <w:r w:rsidR="00FA3AF7" w:rsidRPr="00FA3AF7">
        <w:rPr>
          <w:color w:val="000000" w:themeColor="text1"/>
          <w:szCs w:val="28"/>
        </w:rPr>
        <w:t xml:space="preserve"> потребления услуг отопления, горячего и холодного водоснабжения, водоотведения, предоставления газа и электроэнергии, тепловой энергии, твердого топлива, обращения с </w:t>
      </w:r>
      <w:r w:rsidR="007E2A5F">
        <w:rPr>
          <w:color w:val="000000" w:themeColor="text1"/>
          <w:szCs w:val="28"/>
        </w:rPr>
        <w:t>твердыми коммунальными отходами.</w:t>
      </w:r>
    </w:p>
    <w:p w:rsidR="003129FC" w:rsidRDefault="00956EAA" w:rsidP="003129FC">
      <w:pPr>
        <w:spacing w:line="240" w:lineRule="auto"/>
      </w:pPr>
      <w:r>
        <w:t>4. В отношении П</w:t>
      </w:r>
      <w:r w:rsidR="003129FC">
        <w:t>оложения о бюджетном процессе предлагаем следующее.</w:t>
      </w:r>
    </w:p>
    <w:p w:rsidR="003129FC" w:rsidRDefault="003129FC" w:rsidP="003129FC">
      <w:pPr>
        <w:spacing w:line="240" w:lineRule="auto"/>
      </w:pPr>
      <w:r>
        <w:t>Статью 15 привести в соответствие с тем, что бюджет составляется на очередной финансовый год и плановый период.</w:t>
      </w:r>
    </w:p>
    <w:p w:rsidR="00FA3AF7" w:rsidRPr="00961BEC" w:rsidRDefault="00FA3AF7" w:rsidP="003129FC">
      <w:pPr>
        <w:spacing w:line="240" w:lineRule="auto"/>
        <w:rPr>
          <w:color w:val="000000" w:themeColor="text1"/>
          <w:szCs w:val="28"/>
        </w:rPr>
      </w:pPr>
      <w:r w:rsidRPr="00961BEC">
        <w:rPr>
          <w:color w:val="000000" w:themeColor="text1"/>
        </w:rPr>
        <w:t xml:space="preserve">Подпункт 7 пункта 3 статьи 14 изложить в следующей редакции </w:t>
      </w:r>
      <w:r w:rsidRPr="00961BEC">
        <w:rPr>
          <w:color w:val="000000" w:themeColor="text1"/>
          <w:szCs w:val="28"/>
        </w:rPr>
        <w:t xml:space="preserve">«верхний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периода, с </w:t>
      </w:r>
      <w:r w:rsidR="00E05D71" w:rsidRPr="00961BEC">
        <w:rPr>
          <w:color w:val="000000" w:themeColor="text1"/>
          <w:szCs w:val="28"/>
        </w:rPr>
        <w:t>указанием,</w:t>
      </w:r>
      <w:r w:rsidRPr="00961BEC">
        <w:rPr>
          <w:color w:val="000000" w:themeColor="text1"/>
          <w:szCs w:val="28"/>
        </w:rPr>
        <w:t xml:space="preserve"> в том числе верхнего предела долга по муниципальным гарантиям».</w:t>
      </w:r>
    </w:p>
    <w:p w:rsidR="00956EAA" w:rsidRPr="00956EAA" w:rsidRDefault="00956EAA" w:rsidP="00956EA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56EAA">
        <w:rPr>
          <w:rFonts w:ascii="Times New Roman" w:hAnsi="Times New Roman" w:cs="Times New Roman"/>
          <w:sz w:val="28"/>
          <w:szCs w:val="28"/>
        </w:rPr>
        <w:t xml:space="preserve">Пункт 3 статьи 14 дополнить </w:t>
      </w:r>
      <w:r w:rsidRPr="00956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«общий объем условно утверждаемых (утвержденных) расходов на первый год планового периода в объеме не менее 2,5 процента общего объема расходов бюджета, на второй год </w:t>
      </w:r>
      <w:r w:rsidRPr="00956E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планового периода в объеме не менее 5 процентов общего объема расходов бюджета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54713" w:rsidRPr="00354713" w:rsidRDefault="00354713" w:rsidP="00902273">
      <w:pPr>
        <w:spacing w:line="240" w:lineRule="auto"/>
        <w:ind w:firstLine="708"/>
        <w:rPr>
          <w:b/>
          <w:szCs w:val="28"/>
        </w:rPr>
      </w:pPr>
      <w:r w:rsidRPr="00354713">
        <w:rPr>
          <w:b/>
          <w:szCs w:val="28"/>
        </w:rPr>
        <w:t xml:space="preserve">По результатам экспертизы проекта решения </w:t>
      </w:r>
      <w:r w:rsidR="00D538F1">
        <w:rPr>
          <w:b/>
          <w:szCs w:val="28"/>
        </w:rPr>
        <w:t>Совета Новоселовского сельского поселения</w:t>
      </w:r>
      <w:r w:rsidRPr="00354713">
        <w:rPr>
          <w:b/>
          <w:szCs w:val="28"/>
        </w:rPr>
        <w:t xml:space="preserve"> «О бюджете муниципального образования «</w:t>
      </w:r>
      <w:r w:rsidR="00D538F1">
        <w:rPr>
          <w:b/>
          <w:szCs w:val="28"/>
        </w:rPr>
        <w:t>Новоселовское сельское поселение</w:t>
      </w:r>
      <w:r w:rsidR="0016401E">
        <w:rPr>
          <w:b/>
          <w:szCs w:val="28"/>
        </w:rPr>
        <w:t>» на 2021</w:t>
      </w:r>
      <w:r w:rsidRPr="00354713">
        <w:rPr>
          <w:b/>
          <w:szCs w:val="28"/>
        </w:rPr>
        <w:t xml:space="preserve"> год</w:t>
      </w:r>
      <w:r w:rsidR="0016401E">
        <w:rPr>
          <w:b/>
          <w:szCs w:val="28"/>
        </w:rPr>
        <w:t xml:space="preserve"> и на плановый период 2022 и 2023 годов</w:t>
      </w:r>
      <w:r w:rsidRPr="00354713">
        <w:rPr>
          <w:b/>
          <w:szCs w:val="28"/>
        </w:rPr>
        <w:t xml:space="preserve">» Счетная палата </w:t>
      </w:r>
      <w:proofErr w:type="spellStart"/>
      <w:r w:rsidRPr="00354713">
        <w:rPr>
          <w:b/>
          <w:szCs w:val="28"/>
        </w:rPr>
        <w:t>Колпашевского</w:t>
      </w:r>
      <w:proofErr w:type="spellEnd"/>
      <w:r w:rsidRPr="00354713">
        <w:rPr>
          <w:b/>
          <w:szCs w:val="28"/>
        </w:rPr>
        <w:t xml:space="preserve"> района </w:t>
      </w:r>
      <w:r w:rsidR="002A457E">
        <w:rPr>
          <w:b/>
          <w:szCs w:val="28"/>
        </w:rPr>
        <w:t>считает возможным рекомендовать его к рассмотрению</w:t>
      </w:r>
      <w:r w:rsidR="005F639F">
        <w:rPr>
          <w:b/>
          <w:szCs w:val="28"/>
        </w:rPr>
        <w:t xml:space="preserve"> в установленные сроки</w:t>
      </w:r>
      <w:r w:rsidR="002A457E">
        <w:rPr>
          <w:b/>
          <w:szCs w:val="28"/>
        </w:rPr>
        <w:t xml:space="preserve"> с</w:t>
      </w:r>
      <w:r w:rsidR="00F87FFA">
        <w:rPr>
          <w:b/>
          <w:szCs w:val="28"/>
        </w:rPr>
        <w:t xml:space="preserve"> учетом замечаний, </w:t>
      </w:r>
      <w:r w:rsidRPr="00354713">
        <w:rPr>
          <w:b/>
          <w:szCs w:val="28"/>
        </w:rPr>
        <w:t>предложений</w:t>
      </w:r>
      <w:r w:rsidR="00F87FFA">
        <w:rPr>
          <w:b/>
          <w:szCs w:val="28"/>
        </w:rPr>
        <w:t xml:space="preserve"> и рекомендаций</w:t>
      </w:r>
      <w:r w:rsidRPr="00354713">
        <w:rPr>
          <w:b/>
          <w:szCs w:val="28"/>
        </w:rPr>
        <w:t>, содержащихся в настоящем Заключении.</w:t>
      </w:r>
    </w:p>
    <w:p w:rsidR="00354713" w:rsidRDefault="00354713" w:rsidP="00902273">
      <w:pPr>
        <w:spacing w:line="240" w:lineRule="auto"/>
        <w:rPr>
          <w:sz w:val="24"/>
        </w:rPr>
      </w:pPr>
    </w:p>
    <w:p w:rsidR="00441D0E" w:rsidRDefault="00441D0E" w:rsidP="00902273">
      <w:pPr>
        <w:spacing w:line="240" w:lineRule="auto"/>
        <w:rPr>
          <w:sz w:val="24"/>
        </w:rPr>
      </w:pPr>
    </w:p>
    <w:p w:rsidR="00F6439A" w:rsidRDefault="00F6439A" w:rsidP="00354713">
      <w:pPr>
        <w:rPr>
          <w:sz w:val="24"/>
        </w:rPr>
      </w:pPr>
    </w:p>
    <w:p w:rsidR="00354713" w:rsidRPr="00354713" w:rsidRDefault="00F87FFA" w:rsidP="00A77345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  </w:t>
      </w:r>
      <w:r w:rsidR="00354713" w:rsidRPr="00354713">
        <w:rPr>
          <w:szCs w:val="28"/>
        </w:rPr>
        <w:t>Председ</w:t>
      </w:r>
      <w:r w:rsidR="00354713">
        <w:rPr>
          <w:szCs w:val="28"/>
        </w:rPr>
        <w:t xml:space="preserve">атель             </w:t>
      </w:r>
      <w:r>
        <w:rPr>
          <w:szCs w:val="28"/>
        </w:rPr>
        <w:t xml:space="preserve">     </w:t>
      </w:r>
      <w:r w:rsidR="00354713">
        <w:rPr>
          <w:szCs w:val="28"/>
        </w:rPr>
        <w:t xml:space="preserve">     </w:t>
      </w:r>
      <w:r>
        <w:rPr>
          <w:szCs w:val="28"/>
        </w:rPr>
        <w:t xml:space="preserve">     </w:t>
      </w:r>
      <w:r w:rsidR="00354713">
        <w:rPr>
          <w:szCs w:val="28"/>
        </w:rPr>
        <w:t xml:space="preserve"> </w:t>
      </w:r>
      <w:r w:rsidR="00354713" w:rsidRPr="00354713">
        <w:rPr>
          <w:szCs w:val="28"/>
        </w:rPr>
        <w:t xml:space="preserve"> __________________   </w:t>
      </w:r>
      <w:r w:rsidR="004A7B22">
        <w:rPr>
          <w:szCs w:val="28"/>
        </w:rPr>
        <w:t xml:space="preserve">    </w:t>
      </w:r>
      <w:r w:rsidR="00354713" w:rsidRPr="00354713">
        <w:rPr>
          <w:szCs w:val="28"/>
        </w:rPr>
        <w:t xml:space="preserve">    </w:t>
      </w:r>
      <w:proofErr w:type="spellStart"/>
      <w:r w:rsidR="00354713">
        <w:rPr>
          <w:szCs w:val="28"/>
        </w:rPr>
        <w:t>М.Ю.Мурзина</w:t>
      </w:r>
      <w:proofErr w:type="spellEnd"/>
    </w:p>
    <w:p w:rsidR="0016401E" w:rsidRDefault="0016401E" w:rsidP="00A77345">
      <w:pPr>
        <w:spacing w:line="240" w:lineRule="auto"/>
        <w:ind w:firstLine="0"/>
        <w:rPr>
          <w:b/>
          <w:bCs/>
          <w:sz w:val="24"/>
          <w:szCs w:val="24"/>
        </w:rPr>
      </w:pPr>
      <w:r>
        <w:rPr>
          <w:sz w:val="16"/>
          <w:szCs w:val="16"/>
        </w:rPr>
        <w:t>(должность ответственного исполнителя)</w:t>
      </w:r>
    </w:p>
    <w:p w:rsidR="00354713" w:rsidRPr="00354713" w:rsidRDefault="00354713" w:rsidP="00354713">
      <w:pPr>
        <w:rPr>
          <w:szCs w:val="28"/>
        </w:rPr>
      </w:pPr>
    </w:p>
    <w:sectPr w:rsidR="00354713" w:rsidRPr="00354713" w:rsidSect="00E473B9">
      <w:footerReference w:type="default" r:id="rId8"/>
      <w:pgSz w:w="11906" w:h="16838"/>
      <w:pgMar w:top="1134" w:right="850" w:bottom="1134" w:left="1701" w:header="360" w:footer="361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FA3" w:rsidRDefault="00FA4FA3" w:rsidP="00E473B9">
      <w:pPr>
        <w:spacing w:line="240" w:lineRule="auto"/>
      </w:pPr>
      <w:r>
        <w:separator/>
      </w:r>
    </w:p>
  </w:endnote>
  <w:endnote w:type="continuationSeparator" w:id="0">
    <w:p w:rsidR="00FA4FA3" w:rsidRDefault="00FA4FA3" w:rsidP="00E47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703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12360" w:rsidRPr="004A7B22" w:rsidRDefault="001327D1">
        <w:pPr>
          <w:pStyle w:val="ae"/>
          <w:jc w:val="right"/>
          <w:rPr>
            <w:sz w:val="28"/>
            <w:szCs w:val="28"/>
          </w:rPr>
        </w:pPr>
        <w:r w:rsidRPr="00A27A85">
          <w:rPr>
            <w:sz w:val="24"/>
            <w:szCs w:val="24"/>
          </w:rPr>
          <w:fldChar w:fldCharType="begin"/>
        </w:r>
        <w:r w:rsidR="00C12360" w:rsidRPr="00A27A85">
          <w:rPr>
            <w:sz w:val="24"/>
            <w:szCs w:val="24"/>
          </w:rPr>
          <w:instrText xml:space="preserve"> PAGE   \* MERGEFORMAT </w:instrText>
        </w:r>
        <w:r w:rsidRPr="00A27A85">
          <w:rPr>
            <w:sz w:val="24"/>
            <w:szCs w:val="24"/>
          </w:rPr>
          <w:fldChar w:fldCharType="separate"/>
        </w:r>
        <w:r w:rsidR="00C71FC5">
          <w:rPr>
            <w:noProof/>
            <w:sz w:val="24"/>
            <w:szCs w:val="24"/>
          </w:rPr>
          <w:t>13</w:t>
        </w:r>
        <w:r w:rsidRPr="00A27A85">
          <w:rPr>
            <w:sz w:val="24"/>
            <w:szCs w:val="24"/>
          </w:rPr>
          <w:fldChar w:fldCharType="end"/>
        </w:r>
      </w:p>
    </w:sdtContent>
  </w:sdt>
  <w:p w:rsidR="00C12360" w:rsidRDefault="00C1236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FA3" w:rsidRDefault="00FA4FA3" w:rsidP="00E473B9">
      <w:pPr>
        <w:spacing w:line="240" w:lineRule="auto"/>
      </w:pPr>
      <w:r>
        <w:separator/>
      </w:r>
    </w:p>
  </w:footnote>
  <w:footnote w:type="continuationSeparator" w:id="0">
    <w:p w:rsidR="00FA4FA3" w:rsidRDefault="00FA4FA3" w:rsidP="00E473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B49"/>
    <w:multiLevelType w:val="hybridMultilevel"/>
    <w:tmpl w:val="8E6E9E7E"/>
    <w:lvl w:ilvl="0" w:tplc="A16C18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9B09D0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501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A3E07"/>
    <w:multiLevelType w:val="hybridMultilevel"/>
    <w:tmpl w:val="AA8434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6031F"/>
    <w:multiLevelType w:val="hybridMultilevel"/>
    <w:tmpl w:val="23389EF0"/>
    <w:lvl w:ilvl="0" w:tplc="C6CAAC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510902"/>
    <w:multiLevelType w:val="hybridMultilevel"/>
    <w:tmpl w:val="6A0E1FB6"/>
    <w:lvl w:ilvl="0" w:tplc="A8E4B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7C07057"/>
    <w:multiLevelType w:val="hybridMultilevel"/>
    <w:tmpl w:val="46B4E97E"/>
    <w:lvl w:ilvl="0" w:tplc="AA2E2E50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9598D"/>
    <w:multiLevelType w:val="multilevel"/>
    <w:tmpl w:val="93245BD4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3"/>
      <w:numFmt w:val="decimal"/>
      <w:isLgl/>
      <w:lvlText w:val="%1.%2."/>
      <w:lvlJc w:val="left"/>
      <w:pPr>
        <w:ind w:left="2485" w:hanging="360"/>
      </w:pPr>
    </w:lvl>
    <w:lvl w:ilvl="2">
      <w:start w:val="1"/>
      <w:numFmt w:val="decimal"/>
      <w:isLgl/>
      <w:lvlText w:val="%1.%2.%3."/>
      <w:lvlJc w:val="left"/>
      <w:pPr>
        <w:ind w:left="3194" w:hanging="720"/>
      </w:pPr>
    </w:lvl>
    <w:lvl w:ilvl="3">
      <w:start w:val="1"/>
      <w:numFmt w:val="decimal"/>
      <w:isLgl/>
      <w:lvlText w:val="%1.%2.%3.%4."/>
      <w:lvlJc w:val="left"/>
      <w:pPr>
        <w:ind w:left="3543" w:hanging="720"/>
      </w:pPr>
    </w:lvl>
    <w:lvl w:ilvl="4">
      <w:start w:val="1"/>
      <w:numFmt w:val="decimal"/>
      <w:isLgl/>
      <w:lvlText w:val="%1.%2.%3.%4.%5."/>
      <w:lvlJc w:val="left"/>
      <w:pPr>
        <w:ind w:left="4252" w:hanging="1080"/>
      </w:pPr>
    </w:lvl>
    <w:lvl w:ilvl="5">
      <w:start w:val="1"/>
      <w:numFmt w:val="decimal"/>
      <w:isLgl/>
      <w:lvlText w:val="%1.%2.%3.%4.%5.%6."/>
      <w:lvlJc w:val="left"/>
      <w:pPr>
        <w:ind w:left="4601" w:hanging="1080"/>
      </w:pPr>
    </w:lvl>
    <w:lvl w:ilvl="6">
      <w:start w:val="1"/>
      <w:numFmt w:val="decimal"/>
      <w:isLgl/>
      <w:lvlText w:val="%1.%2.%3.%4.%5.%6.%7."/>
      <w:lvlJc w:val="left"/>
      <w:pPr>
        <w:ind w:left="5310" w:hanging="1440"/>
      </w:pPr>
    </w:lvl>
    <w:lvl w:ilvl="7">
      <w:start w:val="1"/>
      <w:numFmt w:val="decimal"/>
      <w:isLgl/>
      <w:lvlText w:val="%1.%2.%3.%4.%5.%6.%7.%8."/>
      <w:lvlJc w:val="left"/>
      <w:pPr>
        <w:ind w:left="5659" w:hanging="1440"/>
      </w:pPr>
    </w:lvl>
    <w:lvl w:ilvl="8">
      <w:start w:val="1"/>
      <w:numFmt w:val="decimal"/>
      <w:isLgl/>
      <w:lvlText w:val="%1.%2.%3.%4.%5.%6.%7.%8.%9."/>
      <w:lvlJc w:val="left"/>
      <w:pPr>
        <w:ind w:left="6368" w:hanging="1800"/>
      </w:pPr>
    </w:lvl>
  </w:abstractNum>
  <w:abstractNum w:abstractNumId="7">
    <w:nsid w:val="45C43780"/>
    <w:multiLevelType w:val="hybridMultilevel"/>
    <w:tmpl w:val="AB52E7DE"/>
    <w:lvl w:ilvl="0" w:tplc="0736F12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B3454CC"/>
    <w:multiLevelType w:val="multilevel"/>
    <w:tmpl w:val="BEA0A8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18C41B2"/>
    <w:multiLevelType w:val="hybridMultilevel"/>
    <w:tmpl w:val="8FC4B41E"/>
    <w:lvl w:ilvl="0" w:tplc="0E9E4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0371F6"/>
    <w:multiLevelType w:val="hybridMultilevel"/>
    <w:tmpl w:val="ED22EEA6"/>
    <w:lvl w:ilvl="0" w:tplc="064CD5B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">
    <w:nsid w:val="63CA7899"/>
    <w:multiLevelType w:val="hybridMultilevel"/>
    <w:tmpl w:val="58A4FF86"/>
    <w:lvl w:ilvl="0" w:tplc="CA68B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EB4D51"/>
    <w:multiLevelType w:val="hybridMultilevel"/>
    <w:tmpl w:val="89D41A86"/>
    <w:lvl w:ilvl="0" w:tplc="9E720E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A77042"/>
    <w:multiLevelType w:val="hybridMultilevel"/>
    <w:tmpl w:val="3662A720"/>
    <w:lvl w:ilvl="0" w:tplc="36EED1C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</w:num>
  <w:num w:numId="8">
    <w:abstractNumId w:val="11"/>
  </w:num>
  <w:num w:numId="9">
    <w:abstractNumId w:val="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0"/>
  </w:num>
  <w:num w:numId="15">
    <w:abstractNumId w:val="1"/>
  </w:num>
  <w:num w:numId="16">
    <w:abstractNumId w:val="14"/>
  </w:num>
  <w:num w:numId="17">
    <w:abstractNumId w:val="0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793"/>
    <w:rsid w:val="0000351A"/>
    <w:rsid w:val="00006344"/>
    <w:rsid w:val="00011F7D"/>
    <w:rsid w:val="00013871"/>
    <w:rsid w:val="000149FD"/>
    <w:rsid w:val="00017C23"/>
    <w:rsid w:val="000217A7"/>
    <w:rsid w:val="000250EB"/>
    <w:rsid w:val="000253AA"/>
    <w:rsid w:val="00031DDA"/>
    <w:rsid w:val="000356E2"/>
    <w:rsid w:val="00035E2D"/>
    <w:rsid w:val="00042CF8"/>
    <w:rsid w:val="00042E7D"/>
    <w:rsid w:val="00043D28"/>
    <w:rsid w:val="00044514"/>
    <w:rsid w:val="000636DB"/>
    <w:rsid w:val="00065664"/>
    <w:rsid w:val="000731A3"/>
    <w:rsid w:val="00073D4A"/>
    <w:rsid w:val="00085FDF"/>
    <w:rsid w:val="00087442"/>
    <w:rsid w:val="000A3A58"/>
    <w:rsid w:val="000A4ACD"/>
    <w:rsid w:val="000B22AA"/>
    <w:rsid w:val="000C135D"/>
    <w:rsid w:val="000C3C0A"/>
    <w:rsid w:val="000D0212"/>
    <w:rsid w:val="000D4E5C"/>
    <w:rsid w:val="000E0722"/>
    <w:rsid w:val="000F0768"/>
    <w:rsid w:val="000F4989"/>
    <w:rsid w:val="000F674B"/>
    <w:rsid w:val="000F7F96"/>
    <w:rsid w:val="001007AF"/>
    <w:rsid w:val="00101DCF"/>
    <w:rsid w:val="00106FEC"/>
    <w:rsid w:val="001078E0"/>
    <w:rsid w:val="001131E2"/>
    <w:rsid w:val="00114EC5"/>
    <w:rsid w:val="001310A8"/>
    <w:rsid w:val="001327D1"/>
    <w:rsid w:val="00134EF7"/>
    <w:rsid w:val="00143E08"/>
    <w:rsid w:val="00147642"/>
    <w:rsid w:val="0015257D"/>
    <w:rsid w:val="00155D87"/>
    <w:rsid w:val="00156A56"/>
    <w:rsid w:val="00163A00"/>
    <w:rsid w:val="0016401E"/>
    <w:rsid w:val="00171265"/>
    <w:rsid w:val="00172007"/>
    <w:rsid w:val="00184770"/>
    <w:rsid w:val="001852B5"/>
    <w:rsid w:val="001917E0"/>
    <w:rsid w:val="00192A91"/>
    <w:rsid w:val="00194767"/>
    <w:rsid w:val="00195232"/>
    <w:rsid w:val="001977FB"/>
    <w:rsid w:val="001A4CE3"/>
    <w:rsid w:val="001A532E"/>
    <w:rsid w:val="001B274C"/>
    <w:rsid w:val="001B3F9B"/>
    <w:rsid w:val="001B49F1"/>
    <w:rsid w:val="001B7EA2"/>
    <w:rsid w:val="001C17B4"/>
    <w:rsid w:val="001C433E"/>
    <w:rsid w:val="001D204D"/>
    <w:rsid w:val="001E03F2"/>
    <w:rsid w:val="001E3A12"/>
    <w:rsid w:val="001E59B9"/>
    <w:rsid w:val="001E5D8D"/>
    <w:rsid w:val="001F7830"/>
    <w:rsid w:val="0020044C"/>
    <w:rsid w:val="00200AD7"/>
    <w:rsid w:val="00202849"/>
    <w:rsid w:val="0020479F"/>
    <w:rsid w:val="002054D5"/>
    <w:rsid w:val="00207368"/>
    <w:rsid w:val="00210645"/>
    <w:rsid w:val="00211DC2"/>
    <w:rsid w:val="002207B1"/>
    <w:rsid w:val="0022373F"/>
    <w:rsid w:val="00247B8E"/>
    <w:rsid w:val="00251B5F"/>
    <w:rsid w:val="00256699"/>
    <w:rsid w:val="00265C3B"/>
    <w:rsid w:val="00265FDB"/>
    <w:rsid w:val="0027000A"/>
    <w:rsid w:val="00270D01"/>
    <w:rsid w:val="002719CB"/>
    <w:rsid w:val="00273115"/>
    <w:rsid w:val="002770ED"/>
    <w:rsid w:val="002777FA"/>
    <w:rsid w:val="00277A7C"/>
    <w:rsid w:val="00285274"/>
    <w:rsid w:val="00285518"/>
    <w:rsid w:val="0029614C"/>
    <w:rsid w:val="002A1354"/>
    <w:rsid w:val="002A2038"/>
    <w:rsid w:val="002A457E"/>
    <w:rsid w:val="002A7667"/>
    <w:rsid w:val="002B07E8"/>
    <w:rsid w:val="002B0861"/>
    <w:rsid w:val="002B5046"/>
    <w:rsid w:val="002C00EC"/>
    <w:rsid w:val="002C2AB7"/>
    <w:rsid w:val="002C30F6"/>
    <w:rsid w:val="002C667E"/>
    <w:rsid w:val="002C7281"/>
    <w:rsid w:val="002D2260"/>
    <w:rsid w:val="002D44E4"/>
    <w:rsid w:val="002D57D7"/>
    <w:rsid w:val="002D59F7"/>
    <w:rsid w:val="002D5F12"/>
    <w:rsid w:val="002D7440"/>
    <w:rsid w:val="002E0A46"/>
    <w:rsid w:val="002E3307"/>
    <w:rsid w:val="002E450F"/>
    <w:rsid w:val="002E48A0"/>
    <w:rsid w:val="002E58D4"/>
    <w:rsid w:val="002E64C1"/>
    <w:rsid w:val="002F03F5"/>
    <w:rsid w:val="002F061C"/>
    <w:rsid w:val="002F09C8"/>
    <w:rsid w:val="00300851"/>
    <w:rsid w:val="00306D34"/>
    <w:rsid w:val="00307699"/>
    <w:rsid w:val="003129FC"/>
    <w:rsid w:val="0031355B"/>
    <w:rsid w:val="00316BFC"/>
    <w:rsid w:val="00317572"/>
    <w:rsid w:val="00321B72"/>
    <w:rsid w:val="00321B9B"/>
    <w:rsid w:val="00322A9E"/>
    <w:rsid w:val="00322F09"/>
    <w:rsid w:val="0032515D"/>
    <w:rsid w:val="00326BFF"/>
    <w:rsid w:val="00332B60"/>
    <w:rsid w:val="00344B32"/>
    <w:rsid w:val="00352AB1"/>
    <w:rsid w:val="00354713"/>
    <w:rsid w:val="0035474C"/>
    <w:rsid w:val="003615C6"/>
    <w:rsid w:val="00366AB5"/>
    <w:rsid w:val="0037498B"/>
    <w:rsid w:val="00376A41"/>
    <w:rsid w:val="00377D49"/>
    <w:rsid w:val="003876F4"/>
    <w:rsid w:val="00391BE5"/>
    <w:rsid w:val="00395457"/>
    <w:rsid w:val="00395667"/>
    <w:rsid w:val="003A3613"/>
    <w:rsid w:val="003A6D93"/>
    <w:rsid w:val="003A7C5C"/>
    <w:rsid w:val="003B57C0"/>
    <w:rsid w:val="003B5D48"/>
    <w:rsid w:val="003B5D6C"/>
    <w:rsid w:val="003C108E"/>
    <w:rsid w:val="003C5760"/>
    <w:rsid w:val="003C6FAF"/>
    <w:rsid w:val="003D07A7"/>
    <w:rsid w:val="003D0F93"/>
    <w:rsid w:val="003D142E"/>
    <w:rsid w:val="003E4A4D"/>
    <w:rsid w:val="003F2F85"/>
    <w:rsid w:val="003F3DFD"/>
    <w:rsid w:val="003F4AFC"/>
    <w:rsid w:val="003F5970"/>
    <w:rsid w:val="003F6229"/>
    <w:rsid w:val="0040093D"/>
    <w:rsid w:val="00403DF8"/>
    <w:rsid w:val="00405F92"/>
    <w:rsid w:val="00406BDE"/>
    <w:rsid w:val="00410596"/>
    <w:rsid w:val="00412A6C"/>
    <w:rsid w:val="0043207F"/>
    <w:rsid w:val="00433EFE"/>
    <w:rsid w:val="00441D0E"/>
    <w:rsid w:val="004432FE"/>
    <w:rsid w:val="00445344"/>
    <w:rsid w:val="00445A27"/>
    <w:rsid w:val="0045090C"/>
    <w:rsid w:val="00452E54"/>
    <w:rsid w:val="004541B7"/>
    <w:rsid w:val="0046483C"/>
    <w:rsid w:val="0046507A"/>
    <w:rsid w:val="0046563C"/>
    <w:rsid w:val="00472AE8"/>
    <w:rsid w:val="00472EEA"/>
    <w:rsid w:val="004730E0"/>
    <w:rsid w:val="00473D49"/>
    <w:rsid w:val="004808E0"/>
    <w:rsid w:val="0048106E"/>
    <w:rsid w:val="00482644"/>
    <w:rsid w:val="00483B2E"/>
    <w:rsid w:val="004876D2"/>
    <w:rsid w:val="004921B2"/>
    <w:rsid w:val="004A2E4E"/>
    <w:rsid w:val="004A3BFE"/>
    <w:rsid w:val="004A4FC8"/>
    <w:rsid w:val="004A5A3D"/>
    <w:rsid w:val="004A7B22"/>
    <w:rsid w:val="004B3161"/>
    <w:rsid w:val="004B65D9"/>
    <w:rsid w:val="004C1825"/>
    <w:rsid w:val="004C5EA5"/>
    <w:rsid w:val="004C6A56"/>
    <w:rsid w:val="004D0A22"/>
    <w:rsid w:val="004D13C0"/>
    <w:rsid w:val="004D14B7"/>
    <w:rsid w:val="004D39E1"/>
    <w:rsid w:val="004F400A"/>
    <w:rsid w:val="004F6591"/>
    <w:rsid w:val="00504188"/>
    <w:rsid w:val="0050485F"/>
    <w:rsid w:val="00506506"/>
    <w:rsid w:val="0050711E"/>
    <w:rsid w:val="00514AC0"/>
    <w:rsid w:val="00515540"/>
    <w:rsid w:val="005200C4"/>
    <w:rsid w:val="00522136"/>
    <w:rsid w:val="00523039"/>
    <w:rsid w:val="0052565E"/>
    <w:rsid w:val="005265AA"/>
    <w:rsid w:val="00527AAA"/>
    <w:rsid w:val="00532F6A"/>
    <w:rsid w:val="00534CCE"/>
    <w:rsid w:val="00541304"/>
    <w:rsid w:val="00544BB4"/>
    <w:rsid w:val="005522A8"/>
    <w:rsid w:val="005556D8"/>
    <w:rsid w:val="005565C2"/>
    <w:rsid w:val="00556F2D"/>
    <w:rsid w:val="00561D46"/>
    <w:rsid w:val="00565D7C"/>
    <w:rsid w:val="00576DC7"/>
    <w:rsid w:val="00577D92"/>
    <w:rsid w:val="00594BB8"/>
    <w:rsid w:val="00594D5F"/>
    <w:rsid w:val="005A1EEC"/>
    <w:rsid w:val="005A20F1"/>
    <w:rsid w:val="005A2DAF"/>
    <w:rsid w:val="005A4D19"/>
    <w:rsid w:val="005A6FB7"/>
    <w:rsid w:val="005A77FB"/>
    <w:rsid w:val="005B104F"/>
    <w:rsid w:val="005C249E"/>
    <w:rsid w:val="005D7535"/>
    <w:rsid w:val="005E3A4A"/>
    <w:rsid w:val="005E3AFC"/>
    <w:rsid w:val="005E765F"/>
    <w:rsid w:val="005F045A"/>
    <w:rsid w:val="005F16DC"/>
    <w:rsid w:val="005F639F"/>
    <w:rsid w:val="006102C8"/>
    <w:rsid w:val="0061320A"/>
    <w:rsid w:val="006168EF"/>
    <w:rsid w:val="00625D4C"/>
    <w:rsid w:val="00627021"/>
    <w:rsid w:val="006270AA"/>
    <w:rsid w:val="00627865"/>
    <w:rsid w:val="006305CC"/>
    <w:rsid w:val="006311CD"/>
    <w:rsid w:val="00631853"/>
    <w:rsid w:val="00633981"/>
    <w:rsid w:val="0063548F"/>
    <w:rsid w:val="006458D9"/>
    <w:rsid w:val="00646E8D"/>
    <w:rsid w:val="00656647"/>
    <w:rsid w:val="00660020"/>
    <w:rsid w:val="0066200F"/>
    <w:rsid w:val="0066445A"/>
    <w:rsid w:val="00667632"/>
    <w:rsid w:val="0067089C"/>
    <w:rsid w:val="006731C6"/>
    <w:rsid w:val="00673933"/>
    <w:rsid w:val="006771EB"/>
    <w:rsid w:val="00677F7D"/>
    <w:rsid w:val="00681972"/>
    <w:rsid w:val="00684082"/>
    <w:rsid w:val="006A17E2"/>
    <w:rsid w:val="006A3C12"/>
    <w:rsid w:val="006A441E"/>
    <w:rsid w:val="006A45B8"/>
    <w:rsid w:val="006A766E"/>
    <w:rsid w:val="006B0D1E"/>
    <w:rsid w:val="006B5997"/>
    <w:rsid w:val="006B68D1"/>
    <w:rsid w:val="006C0C37"/>
    <w:rsid w:val="006C104B"/>
    <w:rsid w:val="006C5AE6"/>
    <w:rsid w:val="006D0B83"/>
    <w:rsid w:val="006D51F9"/>
    <w:rsid w:val="006D69F8"/>
    <w:rsid w:val="006D7745"/>
    <w:rsid w:val="006E614F"/>
    <w:rsid w:val="006E670F"/>
    <w:rsid w:val="006F0CA2"/>
    <w:rsid w:val="006F3B7F"/>
    <w:rsid w:val="00700206"/>
    <w:rsid w:val="00700737"/>
    <w:rsid w:val="00700A3A"/>
    <w:rsid w:val="007102AE"/>
    <w:rsid w:val="007113D1"/>
    <w:rsid w:val="00711FB2"/>
    <w:rsid w:val="007125AB"/>
    <w:rsid w:val="00715B01"/>
    <w:rsid w:val="00720346"/>
    <w:rsid w:val="00722022"/>
    <w:rsid w:val="0072316B"/>
    <w:rsid w:val="0073035D"/>
    <w:rsid w:val="007420E0"/>
    <w:rsid w:val="00743662"/>
    <w:rsid w:val="007514EA"/>
    <w:rsid w:val="00754123"/>
    <w:rsid w:val="00755FCF"/>
    <w:rsid w:val="007569B9"/>
    <w:rsid w:val="007572A0"/>
    <w:rsid w:val="00757E69"/>
    <w:rsid w:val="00760264"/>
    <w:rsid w:val="00770951"/>
    <w:rsid w:val="00772D9C"/>
    <w:rsid w:val="00786636"/>
    <w:rsid w:val="0078708C"/>
    <w:rsid w:val="007876C6"/>
    <w:rsid w:val="00787A3A"/>
    <w:rsid w:val="00792948"/>
    <w:rsid w:val="007930C7"/>
    <w:rsid w:val="0079645E"/>
    <w:rsid w:val="007A0B20"/>
    <w:rsid w:val="007A0C9F"/>
    <w:rsid w:val="007A4D5A"/>
    <w:rsid w:val="007A5B31"/>
    <w:rsid w:val="007A753F"/>
    <w:rsid w:val="007A790D"/>
    <w:rsid w:val="007B1381"/>
    <w:rsid w:val="007D69C4"/>
    <w:rsid w:val="007E133C"/>
    <w:rsid w:val="007E22A9"/>
    <w:rsid w:val="007E2A5F"/>
    <w:rsid w:val="007E60DF"/>
    <w:rsid w:val="007F20A6"/>
    <w:rsid w:val="007F2FA9"/>
    <w:rsid w:val="007F4A73"/>
    <w:rsid w:val="007F6405"/>
    <w:rsid w:val="007F680C"/>
    <w:rsid w:val="00801021"/>
    <w:rsid w:val="00801210"/>
    <w:rsid w:val="00802BBE"/>
    <w:rsid w:val="00806974"/>
    <w:rsid w:val="00811876"/>
    <w:rsid w:val="00817ABF"/>
    <w:rsid w:val="008273BA"/>
    <w:rsid w:val="0083038B"/>
    <w:rsid w:val="00830556"/>
    <w:rsid w:val="00832F0B"/>
    <w:rsid w:val="008427B0"/>
    <w:rsid w:val="00847511"/>
    <w:rsid w:val="00847A87"/>
    <w:rsid w:val="0085084C"/>
    <w:rsid w:val="00853A86"/>
    <w:rsid w:val="00856E87"/>
    <w:rsid w:val="00857236"/>
    <w:rsid w:val="00864A82"/>
    <w:rsid w:val="00866CFC"/>
    <w:rsid w:val="00871192"/>
    <w:rsid w:val="00876671"/>
    <w:rsid w:val="00877279"/>
    <w:rsid w:val="00883985"/>
    <w:rsid w:val="00883A29"/>
    <w:rsid w:val="0088784F"/>
    <w:rsid w:val="0089007E"/>
    <w:rsid w:val="00893781"/>
    <w:rsid w:val="0089526D"/>
    <w:rsid w:val="00897C03"/>
    <w:rsid w:val="008A5933"/>
    <w:rsid w:val="008A7731"/>
    <w:rsid w:val="008B44A2"/>
    <w:rsid w:val="008B54F7"/>
    <w:rsid w:val="008B6230"/>
    <w:rsid w:val="008B66CF"/>
    <w:rsid w:val="008C00F0"/>
    <w:rsid w:val="008C1AE3"/>
    <w:rsid w:val="008C22A0"/>
    <w:rsid w:val="008C3A56"/>
    <w:rsid w:val="008C4A63"/>
    <w:rsid w:val="008C53A1"/>
    <w:rsid w:val="008C61AF"/>
    <w:rsid w:val="008D1686"/>
    <w:rsid w:val="008D5E89"/>
    <w:rsid w:val="008D614A"/>
    <w:rsid w:val="008D6C92"/>
    <w:rsid w:val="008D73B9"/>
    <w:rsid w:val="008D75F1"/>
    <w:rsid w:val="008E0F0C"/>
    <w:rsid w:val="008E216B"/>
    <w:rsid w:val="008E3CCA"/>
    <w:rsid w:val="008E4AE9"/>
    <w:rsid w:val="008E4DF8"/>
    <w:rsid w:val="008E6265"/>
    <w:rsid w:val="008F07C1"/>
    <w:rsid w:val="008F3F2A"/>
    <w:rsid w:val="008F6D65"/>
    <w:rsid w:val="008F78A9"/>
    <w:rsid w:val="00901419"/>
    <w:rsid w:val="00902273"/>
    <w:rsid w:val="00902E9C"/>
    <w:rsid w:val="00904623"/>
    <w:rsid w:val="009047BB"/>
    <w:rsid w:val="009047C7"/>
    <w:rsid w:val="00913A08"/>
    <w:rsid w:val="00913D27"/>
    <w:rsid w:val="00914A0A"/>
    <w:rsid w:val="009164A9"/>
    <w:rsid w:val="009236BD"/>
    <w:rsid w:val="00924C5E"/>
    <w:rsid w:val="00925D72"/>
    <w:rsid w:val="009271C3"/>
    <w:rsid w:val="00936DFD"/>
    <w:rsid w:val="0094072F"/>
    <w:rsid w:val="0095074F"/>
    <w:rsid w:val="009509A2"/>
    <w:rsid w:val="00956EAA"/>
    <w:rsid w:val="00956F7E"/>
    <w:rsid w:val="0095742B"/>
    <w:rsid w:val="009611B2"/>
    <w:rsid w:val="00961BEC"/>
    <w:rsid w:val="00965FA4"/>
    <w:rsid w:val="00966AE4"/>
    <w:rsid w:val="00971EE8"/>
    <w:rsid w:val="00973005"/>
    <w:rsid w:val="00973A79"/>
    <w:rsid w:val="00981492"/>
    <w:rsid w:val="00981998"/>
    <w:rsid w:val="00985B67"/>
    <w:rsid w:val="00992C1A"/>
    <w:rsid w:val="00997278"/>
    <w:rsid w:val="009A2784"/>
    <w:rsid w:val="009A47C4"/>
    <w:rsid w:val="009A6A04"/>
    <w:rsid w:val="009B08D9"/>
    <w:rsid w:val="009B40B8"/>
    <w:rsid w:val="009B7727"/>
    <w:rsid w:val="009C1BDD"/>
    <w:rsid w:val="009C4D72"/>
    <w:rsid w:val="009C5305"/>
    <w:rsid w:val="009D04DC"/>
    <w:rsid w:val="009D0C77"/>
    <w:rsid w:val="009D28BC"/>
    <w:rsid w:val="009F0278"/>
    <w:rsid w:val="009F11B8"/>
    <w:rsid w:val="009F37E0"/>
    <w:rsid w:val="009F4D9E"/>
    <w:rsid w:val="009F7118"/>
    <w:rsid w:val="00A004BF"/>
    <w:rsid w:val="00A01CCE"/>
    <w:rsid w:val="00A01FBB"/>
    <w:rsid w:val="00A07131"/>
    <w:rsid w:val="00A0760D"/>
    <w:rsid w:val="00A13D0F"/>
    <w:rsid w:val="00A1615D"/>
    <w:rsid w:val="00A16911"/>
    <w:rsid w:val="00A16A55"/>
    <w:rsid w:val="00A20B0F"/>
    <w:rsid w:val="00A235CF"/>
    <w:rsid w:val="00A239FD"/>
    <w:rsid w:val="00A256DC"/>
    <w:rsid w:val="00A26B16"/>
    <w:rsid w:val="00A27A85"/>
    <w:rsid w:val="00A36113"/>
    <w:rsid w:val="00A3628B"/>
    <w:rsid w:val="00A36793"/>
    <w:rsid w:val="00A37F0A"/>
    <w:rsid w:val="00A45278"/>
    <w:rsid w:val="00A5094C"/>
    <w:rsid w:val="00A520CA"/>
    <w:rsid w:val="00A549D7"/>
    <w:rsid w:val="00A60215"/>
    <w:rsid w:val="00A62116"/>
    <w:rsid w:val="00A62BF4"/>
    <w:rsid w:val="00A67B97"/>
    <w:rsid w:val="00A746D5"/>
    <w:rsid w:val="00A76A7D"/>
    <w:rsid w:val="00A77345"/>
    <w:rsid w:val="00A82D1C"/>
    <w:rsid w:val="00A84C3C"/>
    <w:rsid w:val="00A85D9A"/>
    <w:rsid w:val="00A97767"/>
    <w:rsid w:val="00AB308B"/>
    <w:rsid w:val="00AC2832"/>
    <w:rsid w:val="00AC2846"/>
    <w:rsid w:val="00AD3141"/>
    <w:rsid w:val="00AD4F63"/>
    <w:rsid w:val="00AD51C2"/>
    <w:rsid w:val="00AD561D"/>
    <w:rsid w:val="00AD78AE"/>
    <w:rsid w:val="00AE3F72"/>
    <w:rsid w:val="00AE4639"/>
    <w:rsid w:val="00AE710F"/>
    <w:rsid w:val="00AF0C7B"/>
    <w:rsid w:val="00AF1B04"/>
    <w:rsid w:val="00AF2221"/>
    <w:rsid w:val="00AF2E1F"/>
    <w:rsid w:val="00AF78AD"/>
    <w:rsid w:val="00B0463D"/>
    <w:rsid w:val="00B05905"/>
    <w:rsid w:val="00B22A2B"/>
    <w:rsid w:val="00B31CF9"/>
    <w:rsid w:val="00B33458"/>
    <w:rsid w:val="00B34617"/>
    <w:rsid w:val="00B3609D"/>
    <w:rsid w:val="00B36FCD"/>
    <w:rsid w:val="00B41A62"/>
    <w:rsid w:val="00B42601"/>
    <w:rsid w:val="00B45654"/>
    <w:rsid w:val="00B51EDB"/>
    <w:rsid w:val="00B5637D"/>
    <w:rsid w:val="00B57058"/>
    <w:rsid w:val="00B571CD"/>
    <w:rsid w:val="00B60D80"/>
    <w:rsid w:val="00B62D94"/>
    <w:rsid w:val="00B64A27"/>
    <w:rsid w:val="00B64AD1"/>
    <w:rsid w:val="00B64F4A"/>
    <w:rsid w:val="00B65496"/>
    <w:rsid w:val="00B73FC9"/>
    <w:rsid w:val="00B81EC9"/>
    <w:rsid w:val="00B82ECA"/>
    <w:rsid w:val="00B83A75"/>
    <w:rsid w:val="00B90BAB"/>
    <w:rsid w:val="00B93FC9"/>
    <w:rsid w:val="00B95569"/>
    <w:rsid w:val="00B96E51"/>
    <w:rsid w:val="00B97639"/>
    <w:rsid w:val="00B97ABB"/>
    <w:rsid w:val="00BA0E66"/>
    <w:rsid w:val="00BA230F"/>
    <w:rsid w:val="00BA272C"/>
    <w:rsid w:val="00BA54AA"/>
    <w:rsid w:val="00BA5EB5"/>
    <w:rsid w:val="00BB76D5"/>
    <w:rsid w:val="00BC33A4"/>
    <w:rsid w:val="00BC52BF"/>
    <w:rsid w:val="00BD1C10"/>
    <w:rsid w:val="00BE0380"/>
    <w:rsid w:val="00BE1A4A"/>
    <w:rsid w:val="00BE6A9C"/>
    <w:rsid w:val="00BF3AF3"/>
    <w:rsid w:val="00BF60CA"/>
    <w:rsid w:val="00C004A0"/>
    <w:rsid w:val="00C0082E"/>
    <w:rsid w:val="00C02777"/>
    <w:rsid w:val="00C06600"/>
    <w:rsid w:val="00C071D1"/>
    <w:rsid w:val="00C100D6"/>
    <w:rsid w:val="00C12360"/>
    <w:rsid w:val="00C13AE6"/>
    <w:rsid w:val="00C14A1F"/>
    <w:rsid w:val="00C15BB0"/>
    <w:rsid w:val="00C15E9D"/>
    <w:rsid w:val="00C236C0"/>
    <w:rsid w:val="00C23E34"/>
    <w:rsid w:val="00C30804"/>
    <w:rsid w:val="00C30F12"/>
    <w:rsid w:val="00C313E4"/>
    <w:rsid w:val="00C32563"/>
    <w:rsid w:val="00C34A97"/>
    <w:rsid w:val="00C40D0D"/>
    <w:rsid w:val="00C42AF5"/>
    <w:rsid w:val="00C45CC5"/>
    <w:rsid w:val="00C47EDA"/>
    <w:rsid w:val="00C53B73"/>
    <w:rsid w:val="00C629CA"/>
    <w:rsid w:val="00C669C7"/>
    <w:rsid w:val="00C670F1"/>
    <w:rsid w:val="00C706F3"/>
    <w:rsid w:val="00C70C5D"/>
    <w:rsid w:val="00C70D56"/>
    <w:rsid w:val="00C71FC5"/>
    <w:rsid w:val="00C72B6C"/>
    <w:rsid w:val="00C739DD"/>
    <w:rsid w:val="00C8170B"/>
    <w:rsid w:val="00C876F9"/>
    <w:rsid w:val="00C93119"/>
    <w:rsid w:val="00C93D8C"/>
    <w:rsid w:val="00C96980"/>
    <w:rsid w:val="00C96FEA"/>
    <w:rsid w:val="00CA377A"/>
    <w:rsid w:val="00CA5040"/>
    <w:rsid w:val="00CA56AB"/>
    <w:rsid w:val="00CB1843"/>
    <w:rsid w:val="00CB2485"/>
    <w:rsid w:val="00CB3725"/>
    <w:rsid w:val="00CB4006"/>
    <w:rsid w:val="00CB4BE4"/>
    <w:rsid w:val="00CB5410"/>
    <w:rsid w:val="00CB7103"/>
    <w:rsid w:val="00CC1B8D"/>
    <w:rsid w:val="00CD565D"/>
    <w:rsid w:val="00CE0D43"/>
    <w:rsid w:val="00CE1EDA"/>
    <w:rsid w:val="00CE6264"/>
    <w:rsid w:val="00CE63CC"/>
    <w:rsid w:val="00CE789E"/>
    <w:rsid w:val="00CF30DC"/>
    <w:rsid w:val="00CF47C3"/>
    <w:rsid w:val="00CF58C1"/>
    <w:rsid w:val="00CF77E2"/>
    <w:rsid w:val="00D10A9C"/>
    <w:rsid w:val="00D234DE"/>
    <w:rsid w:val="00D243D0"/>
    <w:rsid w:val="00D27046"/>
    <w:rsid w:val="00D279AA"/>
    <w:rsid w:val="00D37C84"/>
    <w:rsid w:val="00D4336F"/>
    <w:rsid w:val="00D4627E"/>
    <w:rsid w:val="00D538F1"/>
    <w:rsid w:val="00D548EE"/>
    <w:rsid w:val="00D560C6"/>
    <w:rsid w:val="00D5751C"/>
    <w:rsid w:val="00D65206"/>
    <w:rsid w:val="00D66252"/>
    <w:rsid w:val="00D72A0B"/>
    <w:rsid w:val="00D7303C"/>
    <w:rsid w:val="00D84360"/>
    <w:rsid w:val="00D85A42"/>
    <w:rsid w:val="00D8686C"/>
    <w:rsid w:val="00D87946"/>
    <w:rsid w:val="00D90754"/>
    <w:rsid w:val="00D90A9A"/>
    <w:rsid w:val="00D925FD"/>
    <w:rsid w:val="00DA0D5D"/>
    <w:rsid w:val="00DA1BF1"/>
    <w:rsid w:val="00DA20BF"/>
    <w:rsid w:val="00DA3641"/>
    <w:rsid w:val="00DA49A5"/>
    <w:rsid w:val="00DA5D39"/>
    <w:rsid w:val="00DA6C2F"/>
    <w:rsid w:val="00DB24D1"/>
    <w:rsid w:val="00DD26D5"/>
    <w:rsid w:val="00DD42D5"/>
    <w:rsid w:val="00DD6010"/>
    <w:rsid w:val="00DE03DF"/>
    <w:rsid w:val="00DE20AE"/>
    <w:rsid w:val="00DE73FB"/>
    <w:rsid w:val="00DE74C4"/>
    <w:rsid w:val="00DF0C09"/>
    <w:rsid w:val="00DF4750"/>
    <w:rsid w:val="00DF53ED"/>
    <w:rsid w:val="00DF5BF1"/>
    <w:rsid w:val="00E00822"/>
    <w:rsid w:val="00E0100D"/>
    <w:rsid w:val="00E03078"/>
    <w:rsid w:val="00E040F4"/>
    <w:rsid w:val="00E051E0"/>
    <w:rsid w:val="00E05D71"/>
    <w:rsid w:val="00E22450"/>
    <w:rsid w:val="00E3102D"/>
    <w:rsid w:val="00E3380C"/>
    <w:rsid w:val="00E341E2"/>
    <w:rsid w:val="00E34B6F"/>
    <w:rsid w:val="00E35B49"/>
    <w:rsid w:val="00E35E24"/>
    <w:rsid w:val="00E42760"/>
    <w:rsid w:val="00E4388F"/>
    <w:rsid w:val="00E43E12"/>
    <w:rsid w:val="00E473B9"/>
    <w:rsid w:val="00E51E88"/>
    <w:rsid w:val="00E57BBC"/>
    <w:rsid w:val="00E61841"/>
    <w:rsid w:val="00E61EC5"/>
    <w:rsid w:val="00E65B9E"/>
    <w:rsid w:val="00E65C89"/>
    <w:rsid w:val="00E71875"/>
    <w:rsid w:val="00E764A7"/>
    <w:rsid w:val="00E90DDF"/>
    <w:rsid w:val="00E94767"/>
    <w:rsid w:val="00E96F47"/>
    <w:rsid w:val="00EA1E2E"/>
    <w:rsid w:val="00EA219E"/>
    <w:rsid w:val="00EA4606"/>
    <w:rsid w:val="00EB39D0"/>
    <w:rsid w:val="00EB5FF1"/>
    <w:rsid w:val="00EC075B"/>
    <w:rsid w:val="00EC1780"/>
    <w:rsid w:val="00EC3974"/>
    <w:rsid w:val="00ED0770"/>
    <w:rsid w:val="00ED0D94"/>
    <w:rsid w:val="00ED2C8B"/>
    <w:rsid w:val="00ED3CCA"/>
    <w:rsid w:val="00EE462A"/>
    <w:rsid w:val="00EE5A26"/>
    <w:rsid w:val="00EF0275"/>
    <w:rsid w:val="00EF0C09"/>
    <w:rsid w:val="00EF3BF7"/>
    <w:rsid w:val="00EF574E"/>
    <w:rsid w:val="00F004F9"/>
    <w:rsid w:val="00F025EC"/>
    <w:rsid w:val="00F12A6F"/>
    <w:rsid w:val="00F1347A"/>
    <w:rsid w:val="00F158AD"/>
    <w:rsid w:val="00F17246"/>
    <w:rsid w:val="00F200F5"/>
    <w:rsid w:val="00F2023D"/>
    <w:rsid w:val="00F25728"/>
    <w:rsid w:val="00F32DF0"/>
    <w:rsid w:val="00F33F15"/>
    <w:rsid w:val="00F50A32"/>
    <w:rsid w:val="00F521E7"/>
    <w:rsid w:val="00F6439A"/>
    <w:rsid w:val="00F6508D"/>
    <w:rsid w:val="00F736B4"/>
    <w:rsid w:val="00F76543"/>
    <w:rsid w:val="00F835E0"/>
    <w:rsid w:val="00F85001"/>
    <w:rsid w:val="00F87FFA"/>
    <w:rsid w:val="00F900F2"/>
    <w:rsid w:val="00F909E8"/>
    <w:rsid w:val="00F9561B"/>
    <w:rsid w:val="00F95B67"/>
    <w:rsid w:val="00F95EF0"/>
    <w:rsid w:val="00F96605"/>
    <w:rsid w:val="00F96810"/>
    <w:rsid w:val="00FA1B8C"/>
    <w:rsid w:val="00FA2854"/>
    <w:rsid w:val="00FA3AF7"/>
    <w:rsid w:val="00FA4FA3"/>
    <w:rsid w:val="00FB2792"/>
    <w:rsid w:val="00FB581C"/>
    <w:rsid w:val="00FB6315"/>
    <w:rsid w:val="00FB6C34"/>
    <w:rsid w:val="00FB728C"/>
    <w:rsid w:val="00FC0666"/>
    <w:rsid w:val="00FC0873"/>
    <w:rsid w:val="00FC3AFF"/>
    <w:rsid w:val="00FC5AAF"/>
    <w:rsid w:val="00FC79BD"/>
    <w:rsid w:val="00FD3B17"/>
    <w:rsid w:val="00FE33E1"/>
    <w:rsid w:val="00FE3E3C"/>
    <w:rsid w:val="00FE4A7E"/>
    <w:rsid w:val="00FF2526"/>
    <w:rsid w:val="00FF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4713"/>
    <w:pPr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54713"/>
    <w:pPr>
      <w:keepNext/>
      <w:spacing w:line="240" w:lineRule="auto"/>
      <w:ind w:firstLine="0"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uiPriority w:val="99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21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471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354713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35471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547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354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0"/>
    <w:link w:val="HTML"/>
    <w:semiHidden/>
    <w:rsid w:val="0035471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35471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354713"/>
    <w:pPr>
      <w:spacing w:line="240" w:lineRule="auto"/>
      <w:ind w:firstLine="0"/>
      <w:jc w:val="left"/>
    </w:pPr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354713"/>
    <w:pPr>
      <w:tabs>
        <w:tab w:val="center" w:pos="4677"/>
        <w:tab w:val="right" w:pos="9355"/>
      </w:tabs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caption"/>
    <w:basedOn w:val="a"/>
    <w:next w:val="a"/>
    <w:uiPriority w:val="35"/>
    <w:semiHidden/>
    <w:unhideWhenUsed/>
    <w:qFormat/>
    <w:rsid w:val="00354713"/>
    <w:pPr>
      <w:spacing w:after="200" w:line="240" w:lineRule="auto"/>
      <w:ind w:firstLine="0"/>
      <w:jc w:val="left"/>
    </w:pPr>
    <w:rPr>
      <w:b/>
      <w:bCs/>
      <w:color w:val="4F81BD"/>
      <w:sz w:val="18"/>
      <w:szCs w:val="18"/>
    </w:rPr>
  </w:style>
  <w:style w:type="paragraph" w:styleId="af1">
    <w:name w:val="Title"/>
    <w:basedOn w:val="a"/>
    <w:link w:val="af2"/>
    <w:qFormat/>
    <w:rsid w:val="00354713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азвание Знак"/>
    <w:basedOn w:val="a0"/>
    <w:link w:val="af1"/>
    <w:rsid w:val="003547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354713"/>
    <w:pPr>
      <w:suppressAutoHyphens/>
      <w:spacing w:after="120" w:line="240" w:lineRule="auto"/>
      <w:ind w:left="283" w:firstLine="0"/>
      <w:jc w:val="left"/>
    </w:pPr>
    <w:rPr>
      <w:sz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54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Subtitle"/>
    <w:basedOn w:val="a"/>
    <w:next w:val="a"/>
    <w:link w:val="af6"/>
    <w:uiPriority w:val="11"/>
    <w:qFormat/>
    <w:rsid w:val="00354713"/>
    <w:pPr>
      <w:spacing w:after="200" w:line="276" w:lineRule="auto"/>
      <w:ind w:firstLine="0"/>
      <w:jc w:val="left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547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354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547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354713"/>
    <w:pPr>
      <w:spacing w:after="120" w:line="276" w:lineRule="auto"/>
      <w:ind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54713"/>
    <w:pPr>
      <w:spacing w:after="120" w:line="480" w:lineRule="auto"/>
      <w:ind w:left="283" w:firstLine="0"/>
      <w:jc w:val="left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54713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4713"/>
    <w:pPr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4713"/>
    <w:rPr>
      <w:rFonts w:ascii="Calibri" w:eastAsia="Times New Roman" w:hAnsi="Calibri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354713"/>
    <w:pPr>
      <w:suppressAutoHyphens/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354713"/>
    <w:rPr>
      <w:rFonts w:ascii="Tahoma" w:eastAsia="Times New Roman" w:hAnsi="Tahoma" w:cs="Tahoma"/>
      <w:sz w:val="16"/>
      <w:szCs w:val="16"/>
      <w:lang w:eastAsia="ar-SA"/>
    </w:rPr>
  </w:style>
  <w:style w:type="paragraph" w:styleId="af9">
    <w:name w:val="No Spacing"/>
    <w:uiPriority w:val="1"/>
    <w:qFormat/>
    <w:rsid w:val="003547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Прижатый влево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3547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54713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354713"/>
    <w:pPr>
      <w:suppressAutoHyphens/>
      <w:spacing w:line="240" w:lineRule="auto"/>
      <w:ind w:firstLine="0"/>
    </w:pPr>
    <w:rPr>
      <w:rFonts w:ascii="Arial" w:hAnsi="Arial" w:cs="Arial"/>
      <w:sz w:val="16"/>
      <w:szCs w:val="24"/>
      <w:lang w:eastAsia="ar-SA"/>
    </w:rPr>
  </w:style>
  <w:style w:type="paragraph" w:customStyle="1" w:styleId="Style5">
    <w:name w:val="Style5"/>
    <w:basedOn w:val="a"/>
    <w:rsid w:val="00354713"/>
    <w:pPr>
      <w:widowControl w:val="0"/>
      <w:autoSpaceDE w:val="0"/>
      <w:autoSpaceDN w:val="0"/>
      <w:adjustRightInd w:val="0"/>
      <w:spacing w:line="413" w:lineRule="exact"/>
      <w:ind w:firstLine="706"/>
    </w:pPr>
    <w:rPr>
      <w:sz w:val="24"/>
      <w:szCs w:val="24"/>
    </w:rPr>
  </w:style>
  <w:style w:type="paragraph" w:customStyle="1" w:styleId="Report">
    <w:name w:val="Report"/>
    <w:basedOn w:val="a"/>
    <w:uiPriority w:val="99"/>
    <w:rsid w:val="00354713"/>
    <w:pPr>
      <w:ind w:firstLine="567"/>
    </w:pPr>
    <w:rPr>
      <w:sz w:val="24"/>
    </w:rPr>
  </w:style>
  <w:style w:type="paragraph" w:customStyle="1" w:styleId="Default">
    <w:name w:val="Default"/>
    <w:rsid w:val="003547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3547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35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c">
    <w:name w:val="Гипертекстовая ссылка"/>
    <w:basedOn w:val="a0"/>
    <w:uiPriority w:val="99"/>
    <w:rsid w:val="00354713"/>
    <w:rPr>
      <w:color w:val="008000"/>
    </w:rPr>
  </w:style>
  <w:style w:type="character" w:customStyle="1" w:styleId="FontStyle11">
    <w:name w:val="Font Style11"/>
    <w:rsid w:val="003547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354713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11F7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7046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line number"/>
    <w:basedOn w:val="a0"/>
    <w:uiPriority w:val="99"/>
    <w:semiHidden/>
    <w:unhideWhenUsed/>
    <w:rsid w:val="00E473B9"/>
  </w:style>
  <w:style w:type="character" w:customStyle="1" w:styleId="apple-converted-space">
    <w:name w:val="apple-converted-space"/>
    <w:basedOn w:val="a0"/>
    <w:rsid w:val="00EE5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36793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36793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3679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A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86E90-7B97-4D72-86B2-5D868780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4202</TotalTime>
  <Pages>1</Pages>
  <Words>5504</Words>
  <Characters>31378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Елена Николаевна</dc:creator>
  <cp:lastModifiedBy>Palata2</cp:lastModifiedBy>
  <cp:revision>304</cp:revision>
  <cp:lastPrinted>2020-11-30T07:20:00Z</cp:lastPrinted>
  <dcterms:created xsi:type="dcterms:W3CDTF">2019-11-01T02:53:00Z</dcterms:created>
  <dcterms:modified xsi:type="dcterms:W3CDTF">2020-12-02T06:56:00Z</dcterms:modified>
</cp:coreProperties>
</file>