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16" w:rsidRPr="00A62116" w:rsidRDefault="00A62116" w:rsidP="00E946C5">
      <w:pPr>
        <w:spacing w:line="240" w:lineRule="auto"/>
        <w:jc w:val="center"/>
        <w:rPr>
          <w:b/>
          <w:szCs w:val="28"/>
        </w:rPr>
      </w:pPr>
      <w:r w:rsidRPr="00A62116">
        <w:rPr>
          <w:b/>
          <w:szCs w:val="28"/>
        </w:rPr>
        <w:t xml:space="preserve">Заключение Счетной палаты </w:t>
      </w:r>
      <w:proofErr w:type="spellStart"/>
      <w:r w:rsidRPr="00A62116">
        <w:rPr>
          <w:b/>
          <w:szCs w:val="28"/>
        </w:rPr>
        <w:t>Колпашевского</w:t>
      </w:r>
      <w:proofErr w:type="spellEnd"/>
      <w:r w:rsidRPr="00A62116">
        <w:rPr>
          <w:b/>
          <w:szCs w:val="28"/>
        </w:rPr>
        <w:t xml:space="preserve"> района</w:t>
      </w:r>
    </w:p>
    <w:p w:rsidR="00E946C5" w:rsidRDefault="00A62116" w:rsidP="00E946C5">
      <w:pPr>
        <w:spacing w:line="240" w:lineRule="auto"/>
        <w:jc w:val="center"/>
        <w:rPr>
          <w:b/>
          <w:bCs/>
          <w:szCs w:val="28"/>
        </w:rPr>
      </w:pPr>
      <w:r w:rsidRPr="00A62116">
        <w:rPr>
          <w:b/>
          <w:szCs w:val="28"/>
        </w:rPr>
        <w:t xml:space="preserve">на проект решения Думы Колпашевского района «О </w:t>
      </w:r>
      <w:r w:rsidRPr="00A62116">
        <w:rPr>
          <w:b/>
          <w:bCs/>
          <w:szCs w:val="28"/>
        </w:rPr>
        <w:t>бюджете муниципального образова</w:t>
      </w:r>
      <w:r w:rsidR="005352BB">
        <w:rPr>
          <w:b/>
          <w:bCs/>
          <w:szCs w:val="28"/>
        </w:rPr>
        <w:t>ния «</w:t>
      </w:r>
      <w:proofErr w:type="spellStart"/>
      <w:r w:rsidR="005352BB">
        <w:rPr>
          <w:b/>
          <w:bCs/>
          <w:szCs w:val="28"/>
        </w:rPr>
        <w:t>Колпашевский</w:t>
      </w:r>
      <w:proofErr w:type="spellEnd"/>
      <w:r w:rsidR="005352BB">
        <w:rPr>
          <w:b/>
          <w:bCs/>
          <w:szCs w:val="28"/>
        </w:rPr>
        <w:t xml:space="preserve"> район» на 2021</w:t>
      </w:r>
      <w:r w:rsidRPr="00A62116">
        <w:rPr>
          <w:b/>
          <w:bCs/>
          <w:szCs w:val="28"/>
        </w:rPr>
        <w:t xml:space="preserve"> год</w:t>
      </w:r>
      <w:bookmarkStart w:id="0" w:name="_GoBack"/>
      <w:bookmarkEnd w:id="0"/>
      <w:r w:rsidR="005352BB">
        <w:rPr>
          <w:b/>
          <w:bCs/>
          <w:szCs w:val="28"/>
        </w:rPr>
        <w:t xml:space="preserve"> и</w:t>
      </w:r>
    </w:p>
    <w:p w:rsidR="00A62116" w:rsidRPr="00A62116" w:rsidRDefault="005352BB" w:rsidP="00E946C5">
      <w:pPr>
        <w:spacing w:line="240" w:lineRule="auto"/>
        <w:jc w:val="center"/>
        <w:rPr>
          <w:b/>
          <w:szCs w:val="28"/>
        </w:rPr>
      </w:pPr>
      <w:r>
        <w:rPr>
          <w:b/>
          <w:bCs/>
          <w:szCs w:val="28"/>
        </w:rPr>
        <w:t xml:space="preserve"> на плановый период 2022 и 2023 годов</w:t>
      </w:r>
      <w:r w:rsidR="00A62116" w:rsidRPr="00A62116">
        <w:rPr>
          <w:b/>
          <w:szCs w:val="28"/>
        </w:rPr>
        <w:t>»</w:t>
      </w:r>
    </w:p>
    <w:p w:rsidR="00A62116" w:rsidRPr="00E77DAB" w:rsidRDefault="00A62116" w:rsidP="00A36793">
      <w:pPr>
        <w:spacing w:line="25" w:lineRule="atLeast"/>
        <w:rPr>
          <w:sz w:val="24"/>
          <w:szCs w:val="24"/>
        </w:rPr>
      </w:pPr>
    </w:p>
    <w:p w:rsidR="00A62116" w:rsidRPr="002D57D7" w:rsidRDefault="008E3CCA" w:rsidP="008E3CCA">
      <w:pPr>
        <w:spacing w:line="25" w:lineRule="atLeast"/>
        <w:ind w:firstLine="0"/>
      </w:pPr>
      <w:r w:rsidRPr="002D57D7">
        <w:t xml:space="preserve">г. Колпашево                                                  </w:t>
      </w:r>
      <w:r w:rsidR="002D57D7">
        <w:t xml:space="preserve">                               </w:t>
      </w:r>
      <w:r w:rsidR="00747B2C" w:rsidRPr="00B56D0E">
        <w:rPr>
          <w:color w:val="000000" w:themeColor="text1"/>
        </w:rPr>
        <w:t>16</w:t>
      </w:r>
      <w:r w:rsidR="002D57D7">
        <w:t xml:space="preserve"> ноября </w:t>
      </w:r>
      <w:r w:rsidRPr="002D57D7">
        <w:t>20</w:t>
      </w:r>
      <w:r w:rsidR="0005394A">
        <w:t>20</w:t>
      </w:r>
      <w:r w:rsidR="002D57D7">
        <w:t xml:space="preserve"> </w:t>
      </w:r>
      <w:r w:rsidRPr="002D57D7">
        <w:t>г.</w:t>
      </w:r>
    </w:p>
    <w:p w:rsidR="008E3CCA" w:rsidRPr="00E77DAB" w:rsidRDefault="008E3CCA" w:rsidP="00A36793">
      <w:pPr>
        <w:spacing w:line="25" w:lineRule="atLeast"/>
        <w:rPr>
          <w:sz w:val="24"/>
          <w:szCs w:val="24"/>
        </w:rPr>
      </w:pPr>
    </w:p>
    <w:p w:rsidR="00A62116" w:rsidRPr="00576DC7" w:rsidRDefault="00A62116" w:rsidP="00A62116">
      <w:pPr>
        <w:pStyle w:val="a6"/>
        <w:numPr>
          <w:ilvl w:val="0"/>
          <w:numId w:val="1"/>
        </w:numPr>
        <w:spacing w:line="25" w:lineRule="atLeast"/>
        <w:jc w:val="center"/>
        <w:rPr>
          <w:b/>
        </w:rPr>
      </w:pPr>
      <w:r w:rsidRPr="00576DC7">
        <w:rPr>
          <w:b/>
        </w:rPr>
        <w:t>Общие положения</w:t>
      </w:r>
    </w:p>
    <w:p w:rsidR="00A62116" w:rsidRPr="00E77DAB" w:rsidRDefault="00A62116" w:rsidP="00A62116">
      <w:pPr>
        <w:spacing w:line="25" w:lineRule="atLeast"/>
        <w:ind w:left="709" w:firstLine="0"/>
        <w:rPr>
          <w:sz w:val="24"/>
          <w:szCs w:val="24"/>
        </w:rPr>
      </w:pPr>
    </w:p>
    <w:p w:rsidR="00A62116" w:rsidRPr="00AB37D4" w:rsidRDefault="00A62116" w:rsidP="00993D4B">
      <w:pPr>
        <w:spacing w:line="240" w:lineRule="auto"/>
        <w:ind w:firstLine="708"/>
        <w:rPr>
          <w:szCs w:val="28"/>
        </w:rPr>
      </w:pPr>
      <w:proofErr w:type="gramStart"/>
      <w:r w:rsidRPr="00AB37D4">
        <w:rPr>
          <w:szCs w:val="28"/>
        </w:rPr>
        <w:t xml:space="preserve">Заключение Счетной палаты Колпашевского района (далее – Заключение) </w:t>
      </w:r>
      <w:r w:rsidR="00F32DF0" w:rsidRPr="00AB37D4">
        <w:rPr>
          <w:szCs w:val="28"/>
        </w:rPr>
        <w:t xml:space="preserve">на проект </w:t>
      </w:r>
      <w:r w:rsidR="002D57D7" w:rsidRPr="00AB37D4">
        <w:rPr>
          <w:szCs w:val="28"/>
        </w:rPr>
        <w:t>решения Думы Колпашевского района «О бюджете</w:t>
      </w:r>
      <w:r w:rsidR="00F32DF0" w:rsidRPr="00AB37D4">
        <w:rPr>
          <w:szCs w:val="28"/>
        </w:rPr>
        <w:t xml:space="preserve"> муниципального образова</w:t>
      </w:r>
      <w:r w:rsidR="0005394A" w:rsidRPr="00AB37D4">
        <w:rPr>
          <w:szCs w:val="28"/>
        </w:rPr>
        <w:t>ния «</w:t>
      </w:r>
      <w:proofErr w:type="spellStart"/>
      <w:r w:rsidR="0005394A" w:rsidRPr="00AB37D4">
        <w:rPr>
          <w:szCs w:val="28"/>
        </w:rPr>
        <w:t>Колпашевский</w:t>
      </w:r>
      <w:proofErr w:type="spellEnd"/>
      <w:r w:rsidR="0005394A" w:rsidRPr="00AB37D4">
        <w:rPr>
          <w:szCs w:val="28"/>
        </w:rPr>
        <w:t xml:space="preserve"> район» на 2021</w:t>
      </w:r>
      <w:r w:rsidR="00F32DF0" w:rsidRPr="00AB37D4">
        <w:rPr>
          <w:szCs w:val="28"/>
        </w:rPr>
        <w:t xml:space="preserve"> год</w:t>
      </w:r>
      <w:r w:rsidR="0005394A" w:rsidRPr="00AB37D4">
        <w:rPr>
          <w:szCs w:val="28"/>
        </w:rPr>
        <w:t xml:space="preserve"> и на плановый период 2022 и 2023 годов</w:t>
      </w:r>
      <w:r w:rsidR="00F32DF0" w:rsidRPr="00AB37D4">
        <w:rPr>
          <w:szCs w:val="28"/>
        </w:rPr>
        <w:t>» (далее - проект, проект решения</w:t>
      </w:r>
      <w:r w:rsidR="00256018" w:rsidRPr="00AB37D4">
        <w:rPr>
          <w:szCs w:val="28"/>
        </w:rPr>
        <w:t>, проект бюджета</w:t>
      </w:r>
      <w:r w:rsidR="00F32DF0" w:rsidRPr="00AB37D4">
        <w:rPr>
          <w:szCs w:val="28"/>
        </w:rPr>
        <w:t>) подготовлено в соответствии с Бюджетным кодексом РФ</w:t>
      </w:r>
      <w:r w:rsidR="00E77DAB">
        <w:rPr>
          <w:szCs w:val="28"/>
        </w:rPr>
        <w:t xml:space="preserve"> (далее – Бюджетный кодекс, БК РФ)</w:t>
      </w:r>
      <w:r w:rsidR="00F32DF0" w:rsidRPr="00AB37D4">
        <w:rPr>
          <w:szCs w:val="28"/>
        </w:rPr>
        <w:t xml:space="preserve">, </w:t>
      </w:r>
      <w:r w:rsidR="00576DC7" w:rsidRPr="00AB37D4">
        <w:rPr>
          <w:szCs w:val="28"/>
        </w:rPr>
        <w:t>решениями Думы Колпашевского района «О</w:t>
      </w:r>
      <w:r w:rsidR="00E341E2" w:rsidRPr="00AB37D4">
        <w:rPr>
          <w:szCs w:val="28"/>
        </w:rPr>
        <w:t xml:space="preserve"> Счетно</w:t>
      </w:r>
      <w:r w:rsidR="00B56D0E">
        <w:rPr>
          <w:szCs w:val="28"/>
        </w:rPr>
        <w:t>й палате Колпашевского района» от 23.04.2012 № 43</w:t>
      </w:r>
      <w:proofErr w:type="gramEnd"/>
      <w:r w:rsidR="00576DC7" w:rsidRPr="00AB37D4">
        <w:rPr>
          <w:szCs w:val="28"/>
        </w:rPr>
        <w:t>, «Об утверждении положения о бюджетном процессе в муниципальном образо</w:t>
      </w:r>
      <w:r w:rsidR="00B56D0E">
        <w:rPr>
          <w:szCs w:val="28"/>
        </w:rPr>
        <w:t>вании «</w:t>
      </w:r>
      <w:proofErr w:type="spellStart"/>
      <w:r w:rsidR="00B56D0E">
        <w:rPr>
          <w:szCs w:val="28"/>
        </w:rPr>
        <w:t>Колпашевский</w:t>
      </w:r>
      <w:proofErr w:type="spellEnd"/>
      <w:r w:rsidR="00B56D0E">
        <w:rPr>
          <w:szCs w:val="28"/>
        </w:rPr>
        <w:t xml:space="preserve"> район»» от 24.03.2008 № 446 </w:t>
      </w:r>
      <w:r w:rsidR="00576DC7" w:rsidRPr="00AB37D4">
        <w:rPr>
          <w:szCs w:val="28"/>
        </w:rPr>
        <w:t>и иными нормативными правовыми актами Российской Федерации, Томской области и Колпашевского района.</w:t>
      </w:r>
    </w:p>
    <w:p w:rsidR="00090427" w:rsidRPr="00AB37D4" w:rsidRDefault="00512E66" w:rsidP="00993D4B">
      <w:pPr>
        <w:spacing w:line="240" w:lineRule="auto"/>
        <w:ind w:firstLine="708"/>
        <w:rPr>
          <w:szCs w:val="28"/>
        </w:rPr>
      </w:pPr>
      <w:r w:rsidRPr="00AB37D4">
        <w:rPr>
          <w:szCs w:val="28"/>
        </w:rPr>
        <w:t>В результате экспертизы проекта бюджета муниципального образования выполнен</w:t>
      </w:r>
      <w:r w:rsidR="00256018" w:rsidRPr="00AB37D4">
        <w:rPr>
          <w:szCs w:val="28"/>
        </w:rPr>
        <w:t>ы</w:t>
      </w:r>
      <w:r w:rsidRPr="00AB37D4">
        <w:rPr>
          <w:szCs w:val="28"/>
        </w:rPr>
        <w:t>:</w:t>
      </w:r>
    </w:p>
    <w:p w:rsidR="00512E66" w:rsidRPr="00AB37D4" w:rsidRDefault="00512E66" w:rsidP="00993D4B">
      <w:pPr>
        <w:spacing w:line="240" w:lineRule="auto"/>
        <w:ind w:firstLine="708"/>
        <w:rPr>
          <w:szCs w:val="28"/>
        </w:rPr>
      </w:pPr>
      <w:r w:rsidRPr="00AB37D4">
        <w:rPr>
          <w:szCs w:val="28"/>
        </w:rPr>
        <w:t>анализ соответствия проекта бюджета и представленных одновременно с ним документов и материалов требованиям бюджетного законодательства;</w:t>
      </w:r>
    </w:p>
    <w:p w:rsidR="00512E66" w:rsidRPr="00AB37D4" w:rsidRDefault="00512E66" w:rsidP="00993D4B">
      <w:pPr>
        <w:spacing w:line="240" w:lineRule="auto"/>
        <w:ind w:firstLine="708"/>
        <w:rPr>
          <w:szCs w:val="28"/>
        </w:rPr>
      </w:pPr>
      <w:r w:rsidRPr="00AB37D4">
        <w:rPr>
          <w:szCs w:val="28"/>
        </w:rPr>
        <w:t>анализ соответствия проекта бюджета национальным целям развития Российской Федерации, Стратегии социально-экономического развития муниципального образования, документам стратегического планирования;</w:t>
      </w:r>
    </w:p>
    <w:p w:rsidR="00512E66" w:rsidRPr="00AB37D4" w:rsidRDefault="00CE2FB7" w:rsidP="00993D4B">
      <w:pPr>
        <w:spacing w:line="240" w:lineRule="auto"/>
        <w:ind w:firstLine="708"/>
        <w:rPr>
          <w:szCs w:val="28"/>
        </w:rPr>
      </w:pPr>
      <w:r w:rsidRPr="00AB37D4">
        <w:rPr>
          <w:szCs w:val="28"/>
        </w:rPr>
        <w:t>проверка и анализ обоснованности показателей проекта бюджета;</w:t>
      </w:r>
    </w:p>
    <w:p w:rsidR="00CE2FB7" w:rsidRPr="00AB37D4" w:rsidRDefault="00CE2FB7" w:rsidP="00993D4B">
      <w:pPr>
        <w:spacing w:line="240" w:lineRule="auto"/>
        <w:ind w:firstLine="708"/>
        <w:rPr>
          <w:szCs w:val="28"/>
        </w:rPr>
      </w:pPr>
      <w:r w:rsidRPr="00AB37D4">
        <w:rPr>
          <w:szCs w:val="28"/>
        </w:rPr>
        <w:t>анализ качества прогнозирования доходов бюджета, расходования бюджетных средств.</w:t>
      </w:r>
    </w:p>
    <w:p w:rsidR="002D57D7" w:rsidRPr="00AB37D4" w:rsidRDefault="00576DC7" w:rsidP="00993D4B">
      <w:pPr>
        <w:spacing w:line="240" w:lineRule="auto"/>
        <w:ind w:firstLine="708"/>
        <w:rPr>
          <w:szCs w:val="28"/>
        </w:rPr>
      </w:pPr>
      <w:r w:rsidRPr="00AB37D4">
        <w:rPr>
          <w:szCs w:val="28"/>
        </w:rPr>
        <w:t xml:space="preserve">Счетной палатой </w:t>
      </w:r>
      <w:r w:rsidR="002D57D7" w:rsidRPr="00AB37D4">
        <w:rPr>
          <w:szCs w:val="28"/>
        </w:rPr>
        <w:t xml:space="preserve">Колпашевского района (далее – Счетная палата) </w:t>
      </w:r>
      <w:proofErr w:type="gramStart"/>
      <w:r w:rsidRPr="00AB37D4">
        <w:rPr>
          <w:szCs w:val="28"/>
        </w:rPr>
        <w:t>проа</w:t>
      </w:r>
      <w:r w:rsidR="00FC3AFF" w:rsidRPr="00AB37D4">
        <w:rPr>
          <w:szCs w:val="28"/>
        </w:rPr>
        <w:t>нализированы</w:t>
      </w:r>
      <w:proofErr w:type="gramEnd"/>
      <w:r w:rsidR="00FC3AFF" w:rsidRPr="00AB37D4">
        <w:rPr>
          <w:szCs w:val="28"/>
        </w:rPr>
        <w:t xml:space="preserve"> представленные </w:t>
      </w:r>
      <w:r w:rsidR="00E61EC5" w:rsidRPr="00AB37D4">
        <w:rPr>
          <w:szCs w:val="28"/>
        </w:rPr>
        <w:t>Администрацией Колпашевского района (далее – Администрация):</w:t>
      </w:r>
    </w:p>
    <w:p w:rsidR="00E61EC5" w:rsidRPr="00AB37D4" w:rsidRDefault="00E61EC5" w:rsidP="00993D4B">
      <w:pPr>
        <w:spacing w:line="240" w:lineRule="auto"/>
        <w:ind w:firstLine="708"/>
        <w:rPr>
          <w:szCs w:val="28"/>
        </w:rPr>
      </w:pPr>
      <w:r w:rsidRPr="00AB37D4">
        <w:rPr>
          <w:szCs w:val="28"/>
        </w:rPr>
        <w:t>П</w:t>
      </w:r>
      <w:r w:rsidR="00FC3AFF" w:rsidRPr="00AB37D4">
        <w:rPr>
          <w:szCs w:val="28"/>
        </w:rPr>
        <w:t xml:space="preserve">редварительные итоги социально-экономического развития Колпашевского района </w:t>
      </w:r>
      <w:r w:rsidRPr="00AB37D4">
        <w:rPr>
          <w:szCs w:val="28"/>
        </w:rPr>
        <w:t xml:space="preserve">и ожидаемые итоги </w:t>
      </w:r>
      <w:r w:rsidR="004F1688" w:rsidRPr="00AB37D4">
        <w:rPr>
          <w:szCs w:val="28"/>
        </w:rPr>
        <w:t>в</w:t>
      </w:r>
      <w:r w:rsidRPr="00AB37D4">
        <w:rPr>
          <w:szCs w:val="28"/>
        </w:rPr>
        <w:t xml:space="preserve"> 20</w:t>
      </w:r>
      <w:r w:rsidR="0005394A" w:rsidRPr="00AB37D4">
        <w:rPr>
          <w:szCs w:val="28"/>
        </w:rPr>
        <w:t>20</w:t>
      </w:r>
      <w:r w:rsidRPr="00AB37D4">
        <w:rPr>
          <w:szCs w:val="28"/>
        </w:rPr>
        <w:t xml:space="preserve"> год</w:t>
      </w:r>
      <w:r w:rsidR="004F1688" w:rsidRPr="00AB37D4">
        <w:rPr>
          <w:szCs w:val="28"/>
        </w:rPr>
        <w:t>у</w:t>
      </w:r>
      <w:r w:rsidRPr="00AB37D4">
        <w:rPr>
          <w:szCs w:val="28"/>
        </w:rPr>
        <w:t>;</w:t>
      </w:r>
      <w:r w:rsidR="00FC3AFF" w:rsidRPr="00AB37D4">
        <w:rPr>
          <w:szCs w:val="28"/>
        </w:rPr>
        <w:t xml:space="preserve"> </w:t>
      </w:r>
    </w:p>
    <w:p w:rsidR="0046507A" w:rsidRPr="00AB37D4" w:rsidRDefault="0046507A" w:rsidP="00993D4B">
      <w:pPr>
        <w:spacing w:line="240" w:lineRule="auto"/>
        <w:ind w:firstLine="708"/>
        <w:rPr>
          <w:szCs w:val="28"/>
        </w:rPr>
      </w:pPr>
      <w:r w:rsidRPr="00AB37D4">
        <w:rPr>
          <w:szCs w:val="28"/>
        </w:rPr>
        <w:t xml:space="preserve">Основные направления </w:t>
      </w:r>
      <w:r w:rsidR="005E3A4A" w:rsidRPr="00AB37D4">
        <w:rPr>
          <w:szCs w:val="28"/>
        </w:rPr>
        <w:t xml:space="preserve">налоговой и </w:t>
      </w:r>
      <w:r w:rsidRPr="00AB37D4">
        <w:rPr>
          <w:szCs w:val="28"/>
        </w:rPr>
        <w:t xml:space="preserve">бюджетной политики </w:t>
      </w:r>
      <w:r w:rsidR="005E3A4A" w:rsidRPr="00AB37D4">
        <w:rPr>
          <w:szCs w:val="28"/>
        </w:rPr>
        <w:t>муниципального образования «</w:t>
      </w:r>
      <w:proofErr w:type="spellStart"/>
      <w:r w:rsidR="005E3A4A" w:rsidRPr="00AB37D4">
        <w:rPr>
          <w:szCs w:val="28"/>
        </w:rPr>
        <w:t>Колпашевский</w:t>
      </w:r>
      <w:proofErr w:type="spellEnd"/>
      <w:r w:rsidR="005E3A4A" w:rsidRPr="00AB37D4">
        <w:rPr>
          <w:szCs w:val="28"/>
        </w:rPr>
        <w:t xml:space="preserve"> район»</w:t>
      </w:r>
      <w:r w:rsidR="005352BB" w:rsidRPr="00AB37D4">
        <w:rPr>
          <w:szCs w:val="28"/>
        </w:rPr>
        <w:t xml:space="preserve"> на 2021</w:t>
      </w:r>
      <w:r w:rsidRPr="00AB37D4">
        <w:rPr>
          <w:szCs w:val="28"/>
        </w:rPr>
        <w:t xml:space="preserve"> год</w:t>
      </w:r>
      <w:r w:rsidR="004F1688" w:rsidRPr="00AB37D4">
        <w:rPr>
          <w:szCs w:val="28"/>
        </w:rPr>
        <w:t xml:space="preserve"> и плановый период 2022 и 2023 годов</w:t>
      </w:r>
      <w:r w:rsidRPr="00AB37D4">
        <w:rPr>
          <w:szCs w:val="28"/>
        </w:rPr>
        <w:t>;</w:t>
      </w:r>
    </w:p>
    <w:p w:rsidR="00E61EC5" w:rsidRPr="00AB37D4" w:rsidRDefault="00E61EC5" w:rsidP="00993D4B">
      <w:pPr>
        <w:spacing w:line="240" w:lineRule="auto"/>
        <w:ind w:firstLine="708"/>
        <w:rPr>
          <w:szCs w:val="28"/>
        </w:rPr>
      </w:pPr>
      <w:r w:rsidRPr="00AB37D4">
        <w:rPr>
          <w:szCs w:val="28"/>
        </w:rPr>
        <w:t>П</w:t>
      </w:r>
      <w:r w:rsidR="00FC3AFF" w:rsidRPr="00AB37D4">
        <w:rPr>
          <w:szCs w:val="28"/>
        </w:rPr>
        <w:t xml:space="preserve">рогноз социально-экономического развития Колпашевского района на </w:t>
      </w:r>
      <w:r w:rsidRPr="00AB37D4">
        <w:rPr>
          <w:szCs w:val="28"/>
        </w:rPr>
        <w:t>202</w:t>
      </w:r>
      <w:r w:rsidR="004F1688" w:rsidRPr="00AB37D4">
        <w:rPr>
          <w:szCs w:val="28"/>
        </w:rPr>
        <w:t>1-2023</w:t>
      </w:r>
      <w:r w:rsidRPr="00AB37D4">
        <w:rPr>
          <w:szCs w:val="28"/>
        </w:rPr>
        <w:t>годы;</w:t>
      </w:r>
    </w:p>
    <w:p w:rsidR="004F1688" w:rsidRPr="00AB37D4" w:rsidRDefault="004F1688" w:rsidP="00993D4B">
      <w:pPr>
        <w:spacing w:line="240" w:lineRule="auto"/>
        <w:ind w:firstLine="708"/>
        <w:rPr>
          <w:szCs w:val="28"/>
        </w:rPr>
      </w:pPr>
      <w:r w:rsidRPr="00AB37D4">
        <w:rPr>
          <w:szCs w:val="28"/>
        </w:rPr>
        <w:t>Реестр источников доходов муниципального образования «</w:t>
      </w:r>
      <w:proofErr w:type="spellStart"/>
      <w:r w:rsidRPr="00AB37D4">
        <w:rPr>
          <w:szCs w:val="28"/>
        </w:rPr>
        <w:t>Колпашевский</w:t>
      </w:r>
      <w:proofErr w:type="spellEnd"/>
      <w:r w:rsidRPr="00AB37D4">
        <w:rPr>
          <w:szCs w:val="28"/>
        </w:rPr>
        <w:t xml:space="preserve"> район» на 2021 год и плановый период 2022 и 2023 год;</w:t>
      </w:r>
    </w:p>
    <w:p w:rsidR="001F7830" w:rsidRPr="00AB37D4" w:rsidRDefault="00F95EF0" w:rsidP="00993D4B">
      <w:pPr>
        <w:spacing w:line="240" w:lineRule="auto"/>
        <w:ind w:firstLine="708"/>
        <w:rPr>
          <w:szCs w:val="28"/>
        </w:rPr>
      </w:pPr>
      <w:r w:rsidRPr="00AB37D4">
        <w:rPr>
          <w:szCs w:val="28"/>
        </w:rPr>
        <w:t>Реестр расходных обязательств муниципального образова</w:t>
      </w:r>
      <w:r w:rsidR="004F1688" w:rsidRPr="00AB37D4">
        <w:rPr>
          <w:szCs w:val="28"/>
        </w:rPr>
        <w:t>ния «</w:t>
      </w:r>
      <w:proofErr w:type="spellStart"/>
      <w:r w:rsidR="004F1688" w:rsidRPr="00AB37D4">
        <w:rPr>
          <w:szCs w:val="28"/>
        </w:rPr>
        <w:t>Колпашевский</w:t>
      </w:r>
      <w:proofErr w:type="spellEnd"/>
      <w:r w:rsidR="004F1688" w:rsidRPr="00AB37D4">
        <w:rPr>
          <w:szCs w:val="28"/>
        </w:rPr>
        <w:t xml:space="preserve"> район» на 2020</w:t>
      </w:r>
      <w:r w:rsidRPr="00AB37D4">
        <w:rPr>
          <w:szCs w:val="28"/>
        </w:rPr>
        <w:t xml:space="preserve"> год</w:t>
      </w:r>
      <w:r w:rsidR="004F1688" w:rsidRPr="00AB37D4">
        <w:rPr>
          <w:szCs w:val="28"/>
        </w:rPr>
        <w:t>, очередной 2021 год и плановый период 2022</w:t>
      </w:r>
      <w:r w:rsidR="00E946C5">
        <w:rPr>
          <w:szCs w:val="28"/>
        </w:rPr>
        <w:t xml:space="preserve"> </w:t>
      </w:r>
      <w:r w:rsidR="004F1688" w:rsidRPr="00AB37D4">
        <w:rPr>
          <w:szCs w:val="28"/>
        </w:rPr>
        <w:t>- 2023 годы</w:t>
      </w:r>
      <w:r w:rsidRPr="00AB37D4">
        <w:rPr>
          <w:szCs w:val="28"/>
        </w:rPr>
        <w:t>;</w:t>
      </w:r>
      <w:r w:rsidR="0046507A" w:rsidRPr="00AB37D4">
        <w:rPr>
          <w:szCs w:val="28"/>
        </w:rPr>
        <w:t xml:space="preserve"> </w:t>
      </w:r>
    </w:p>
    <w:p w:rsidR="0046507A" w:rsidRPr="00AB37D4" w:rsidRDefault="0046507A" w:rsidP="00993D4B">
      <w:pPr>
        <w:spacing w:line="240" w:lineRule="auto"/>
        <w:ind w:firstLine="708"/>
        <w:rPr>
          <w:szCs w:val="28"/>
        </w:rPr>
      </w:pPr>
      <w:r w:rsidRPr="00AB37D4">
        <w:rPr>
          <w:szCs w:val="28"/>
        </w:rPr>
        <w:lastRenderedPageBreak/>
        <w:t>Пояснительная записка к проекту решения Думы Колпашевского района «О бюджете муниципального образования «</w:t>
      </w:r>
      <w:proofErr w:type="spellStart"/>
      <w:r w:rsidRPr="00AB37D4">
        <w:rPr>
          <w:szCs w:val="28"/>
        </w:rPr>
        <w:t>Колпашевский</w:t>
      </w:r>
      <w:proofErr w:type="spellEnd"/>
      <w:r w:rsidR="005352BB" w:rsidRPr="00AB37D4">
        <w:rPr>
          <w:szCs w:val="28"/>
        </w:rPr>
        <w:t xml:space="preserve"> район» на 2021</w:t>
      </w:r>
      <w:r w:rsidRPr="00AB37D4">
        <w:rPr>
          <w:szCs w:val="28"/>
        </w:rPr>
        <w:t xml:space="preserve"> год</w:t>
      </w:r>
      <w:r w:rsidR="004F1688" w:rsidRPr="00AB37D4">
        <w:rPr>
          <w:szCs w:val="28"/>
        </w:rPr>
        <w:t xml:space="preserve"> и плановый период 2022 и 2023 годов</w:t>
      </w:r>
      <w:r w:rsidRPr="00AB37D4">
        <w:rPr>
          <w:szCs w:val="28"/>
        </w:rPr>
        <w:t>»;</w:t>
      </w:r>
    </w:p>
    <w:p w:rsidR="0046507A" w:rsidRPr="00AB37D4" w:rsidRDefault="0046507A" w:rsidP="00993D4B">
      <w:pPr>
        <w:spacing w:line="240" w:lineRule="auto"/>
        <w:ind w:firstLine="708"/>
        <w:rPr>
          <w:szCs w:val="28"/>
        </w:rPr>
      </w:pPr>
      <w:r w:rsidRPr="00AB37D4">
        <w:rPr>
          <w:szCs w:val="28"/>
        </w:rPr>
        <w:t>Прогноз консолидированного бюджета</w:t>
      </w:r>
      <w:r w:rsidR="00BF60CA" w:rsidRPr="00AB37D4">
        <w:rPr>
          <w:szCs w:val="28"/>
        </w:rPr>
        <w:t xml:space="preserve"> МО «</w:t>
      </w:r>
      <w:proofErr w:type="spellStart"/>
      <w:r w:rsidR="00BF60CA" w:rsidRPr="00AB37D4">
        <w:rPr>
          <w:szCs w:val="28"/>
        </w:rPr>
        <w:t>Колпашевский</w:t>
      </w:r>
      <w:proofErr w:type="spellEnd"/>
      <w:r w:rsidR="00BF60CA" w:rsidRPr="00AB37D4">
        <w:rPr>
          <w:szCs w:val="28"/>
        </w:rPr>
        <w:t xml:space="preserve"> район»</w:t>
      </w:r>
      <w:r w:rsidR="004F1688" w:rsidRPr="00AB37D4">
        <w:rPr>
          <w:szCs w:val="28"/>
        </w:rPr>
        <w:t xml:space="preserve"> на 2021</w:t>
      </w:r>
      <w:r w:rsidRPr="00AB37D4">
        <w:rPr>
          <w:szCs w:val="28"/>
        </w:rPr>
        <w:t xml:space="preserve"> год</w:t>
      </w:r>
      <w:r w:rsidR="004F1688" w:rsidRPr="00AB37D4">
        <w:rPr>
          <w:szCs w:val="28"/>
        </w:rPr>
        <w:t xml:space="preserve"> и плановый период 2022 и 2023 год</w:t>
      </w:r>
      <w:r w:rsidRPr="00AB37D4">
        <w:rPr>
          <w:szCs w:val="28"/>
        </w:rPr>
        <w:t>;</w:t>
      </w:r>
    </w:p>
    <w:p w:rsidR="00F736B4" w:rsidRPr="00AB37D4" w:rsidRDefault="00F736B4" w:rsidP="00993D4B">
      <w:pPr>
        <w:spacing w:line="240" w:lineRule="auto"/>
        <w:ind w:firstLine="708"/>
        <w:rPr>
          <w:szCs w:val="28"/>
        </w:rPr>
      </w:pPr>
      <w:r w:rsidRPr="00AB37D4">
        <w:rPr>
          <w:szCs w:val="28"/>
        </w:rPr>
        <w:t>Оценка ожидаемого исполнения МО «</w:t>
      </w:r>
      <w:proofErr w:type="spellStart"/>
      <w:r w:rsidRPr="00AB37D4">
        <w:rPr>
          <w:szCs w:val="28"/>
        </w:rPr>
        <w:t>Колпашевский</w:t>
      </w:r>
      <w:proofErr w:type="spellEnd"/>
      <w:r w:rsidRPr="00AB37D4">
        <w:rPr>
          <w:szCs w:val="28"/>
        </w:rPr>
        <w:t xml:space="preserve"> район» за 20</w:t>
      </w:r>
      <w:r w:rsidR="004F1688" w:rsidRPr="00AB37D4">
        <w:rPr>
          <w:szCs w:val="28"/>
        </w:rPr>
        <w:t>20</w:t>
      </w:r>
      <w:r w:rsidRPr="00AB37D4">
        <w:rPr>
          <w:szCs w:val="28"/>
        </w:rPr>
        <w:t xml:space="preserve"> год;</w:t>
      </w:r>
    </w:p>
    <w:p w:rsidR="0046507A" w:rsidRPr="00AB37D4" w:rsidRDefault="00F736B4" w:rsidP="00993D4B">
      <w:pPr>
        <w:spacing w:line="240" w:lineRule="auto"/>
        <w:ind w:firstLine="708"/>
        <w:rPr>
          <w:szCs w:val="28"/>
        </w:rPr>
      </w:pPr>
      <w:r w:rsidRPr="00AB37D4">
        <w:rPr>
          <w:szCs w:val="28"/>
        </w:rPr>
        <w:t>Методика р</w:t>
      </w:r>
      <w:r w:rsidR="0046507A" w:rsidRPr="00AB37D4">
        <w:rPr>
          <w:szCs w:val="28"/>
        </w:rPr>
        <w:t>асчет</w:t>
      </w:r>
      <w:r w:rsidRPr="00AB37D4">
        <w:rPr>
          <w:szCs w:val="28"/>
        </w:rPr>
        <w:t xml:space="preserve">а </w:t>
      </w:r>
      <w:r w:rsidR="0046507A" w:rsidRPr="00AB37D4">
        <w:rPr>
          <w:szCs w:val="28"/>
        </w:rPr>
        <w:t>дотаций на выравнивание бюд</w:t>
      </w:r>
      <w:r w:rsidRPr="00AB37D4">
        <w:rPr>
          <w:szCs w:val="28"/>
        </w:rPr>
        <w:t xml:space="preserve">жетной обеспеченности поселений </w:t>
      </w:r>
      <w:r w:rsidR="00747B2C">
        <w:rPr>
          <w:szCs w:val="28"/>
        </w:rPr>
        <w:t xml:space="preserve">(2021-2023г.), </w:t>
      </w:r>
      <w:r w:rsidR="00251B5F" w:rsidRPr="00AB37D4">
        <w:rPr>
          <w:szCs w:val="28"/>
        </w:rPr>
        <w:t>расчет распределения иных межбюджетных трансфертов на поддержку мер по обеспечению сбалансированности местных бюджетов</w:t>
      </w:r>
      <w:r w:rsidR="004F1688" w:rsidRPr="00AB37D4">
        <w:rPr>
          <w:szCs w:val="28"/>
        </w:rPr>
        <w:t xml:space="preserve"> (2021-2023г.)</w:t>
      </w:r>
      <w:r w:rsidR="00251B5F" w:rsidRPr="00AB37D4">
        <w:rPr>
          <w:szCs w:val="28"/>
        </w:rPr>
        <w:t xml:space="preserve"> </w:t>
      </w:r>
      <w:r w:rsidR="00754D0E" w:rsidRPr="00AB37D4">
        <w:rPr>
          <w:szCs w:val="28"/>
        </w:rPr>
        <w:t>и</w:t>
      </w:r>
      <w:r w:rsidR="00251B5F" w:rsidRPr="00AB37D4">
        <w:rPr>
          <w:szCs w:val="28"/>
        </w:rPr>
        <w:t xml:space="preserve"> </w:t>
      </w:r>
      <w:r w:rsidR="00754D0E" w:rsidRPr="00AB37D4">
        <w:rPr>
          <w:szCs w:val="28"/>
        </w:rPr>
        <w:t xml:space="preserve">другие </w:t>
      </w:r>
      <w:r w:rsidR="005C6F68" w:rsidRPr="00AB37D4">
        <w:rPr>
          <w:szCs w:val="28"/>
        </w:rPr>
        <w:t>расчеты по иным межбюджетным трансфертам</w:t>
      </w:r>
      <w:r w:rsidRPr="00AB37D4">
        <w:rPr>
          <w:szCs w:val="28"/>
        </w:rPr>
        <w:t>;</w:t>
      </w:r>
    </w:p>
    <w:p w:rsidR="0052565E" w:rsidRPr="00AB37D4" w:rsidRDefault="00256699" w:rsidP="00993D4B">
      <w:pPr>
        <w:spacing w:line="240" w:lineRule="auto"/>
        <w:ind w:firstLine="708"/>
        <w:rPr>
          <w:szCs w:val="28"/>
        </w:rPr>
      </w:pPr>
      <w:r w:rsidRPr="00AB37D4">
        <w:rPr>
          <w:szCs w:val="28"/>
        </w:rPr>
        <w:t xml:space="preserve">Паспорта </w:t>
      </w:r>
      <w:r w:rsidR="005C6F68" w:rsidRPr="00AB37D4">
        <w:rPr>
          <w:szCs w:val="28"/>
        </w:rPr>
        <w:t xml:space="preserve">(проекты паспортов) </w:t>
      </w:r>
      <w:r w:rsidRPr="00AB37D4">
        <w:rPr>
          <w:szCs w:val="28"/>
        </w:rPr>
        <w:t>муниципальных программ;</w:t>
      </w:r>
    </w:p>
    <w:p w:rsidR="005E3A4A" w:rsidRPr="00AB37D4" w:rsidRDefault="005C6F68" w:rsidP="00993D4B">
      <w:pPr>
        <w:spacing w:line="240" w:lineRule="auto"/>
        <w:ind w:firstLine="708"/>
        <w:rPr>
          <w:szCs w:val="28"/>
        </w:rPr>
      </w:pPr>
      <w:r w:rsidRPr="00AB37D4">
        <w:rPr>
          <w:szCs w:val="28"/>
        </w:rPr>
        <w:t xml:space="preserve">Верхний предел </w:t>
      </w:r>
      <w:r w:rsidR="005E3A4A" w:rsidRPr="00AB37D4">
        <w:rPr>
          <w:szCs w:val="28"/>
        </w:rPr>
        <w:t>муниципального</w:t>
      </w:r>
      <w:r w:rsidR="004F1688" w:rsidRPr="00AB37D4">
        <w:rPr>
          <w:szCs w:val="28"/>
        </w:rPr>
        <w:t xml:space="preserve"> внутреннего долга </w:t>
      </w:r>
      <w:r w:rsidR="005E3A4A" w:rsidRPr="00AB37D4">
        <w:rPr>
          <w:szCs w:val="28"/>
        </w:rPr>
        <w:t>МО «</w:t>
      </w:r>
      <w:proofErr w:type="spellStart"/>
      <w:r w:rsidR="005E3A4A" w:rsidRPr="00AB37D4">
        <w:rPr>
          <w:szCs w:val="28"/>
        </w:rPr>
        <w:t>Колпашевский</w:t>
      </w:r>
      <w:proofErr w:type="spellEnd"/>
      <w:r w:rsidR="005E3A4A" w:rsidRPr="00AB37D4">
        <w:rPr>
          <w:szCs w:val="28"/>
        </w:rPr>
        <w:t xml:space="preserve"> район» на 01.01.202</w:t>
      </w:r>
      <w:r w:rsidR="004F1688" w:rsidRPr="00AB37D4">
        <w:rPr>
          <w:szCs w:val="28"/>
        </w:rPr>
        <w:t>2</w:t>
      </w:r>
      <w:r w:rsidR="005E3A4A" w:rsidRPr="00AB37D4">
        <w:rPr>
          <w:szCs w:val="28"/>
        </w:rPr>
        <w:t xml:space="preserve"> года</w:t>
      </w:r>
      <w:r w:rsidR="00251B5F" w:rsidRPr="00AB37D4">
        <w:rPr>
          <w:szCs w:val="28"/>
        </w:rPr>
        <w:t>.</w:t>
      </w:r>
    </w:p>
    <w:p w:rsidR="00256699" w:rsidRPr="00AB37D4" w:rsidRDefault="00E77DAB" w:rsidP="00993D4B">
      <w:pPr>
        <w:spacing w:line="240" w:lineRule="auto"/>
        <w:ind w:firstLine="708"/>
        <w:rPr>
          <w:szCs w:val="28"/>
        </w:rPr>
      </w:pPr>
      <w:r>
        <w:rPr>
          <w:szCs w:val="28"/>
        </w:rPr>
        <w:t>Д</w:t>
      </w:r>
      <w:r w:rsidR="00256699" w:rsidRPr="00AB37D4">
        <w:rPr>
          <w:szCs w:val="28"/>
        </w:rPr>
        <w:t xml:space="preserve">окументы и материалы по запросу Счетной палаты от </w:t>
      </w:r>
      <w:r w:rsidR="005352BB" w:rsidRPr="00AB37D4">
        <w:rPr>
          <w:szCs w:val="28"/>
        </w:rPr>
        <w:t>20</w:t>
      </w:r>
      <w:r w:rsidR="00256699" w:rsidRPr="00AB37D4">
        <w:rPr>
          <w:szCs w:val="28"/>
        </w:rPr>
        <w:t>.1</w:t>
      </w:r>
      <w:r w:rsidR="005352BB" w:rsidRPr="00AB37D4">
        <w:rPr>
          <w:szCs w:val="28"/>
        </w:rPr>
        <w:t>0</w:t>
      </w:r>
      <w:r w:rsidR="00256699" w:rsidRPr="00AB37D4">
        <w:rPr>
          <w:szCs w:val="28"/>
        </w:rPr>
        <w:t>.20</w:t>
      </w:r>
      <w:r w:rsidR="005352BB" w:rsidRPr="00AB37D4">
        <w:rPr>
          <w:szCs w:val="28"/>
        </w:rPr>
        <w:t>20</w:t>
      </w:r>
      <w:r>
        <w:rPr>
          <w:szCs w:val="28"/>
        </w:rPr>
        <w:t xml:space="preserve">      </w:t>
      </w:r>
      <w:r w:rsidR="00256699" w:rsidRPr="00AB37D4">
        <w:rPr>
          <w:szCs w:val="28"/>
        </w:rPr>
        <w:t xml:space="preserve"> № </w:t>
      </w:r>
      <w:r w:rsidR="005352BB" w:rsidRPr="00AB37D4">
        <w:rPr>
          <w:szCs w:val="28"/>
        </w:rPr>
        <w:t>77</w:t>
      </w:r>
      <w:r w:rsidR="00256699" w:rsidRPr="00AB37D4">
        <w:rPr>
          <w:szCs w:val="28"/>
        </w:rPr>
        <w:t xml:space="preserve">, полученные </w:t>
      </w:r>
      <w:r w:rsidR="005352BB" w:rsidRPr="00AB37D4">
        <w:rPr>
          <w:szCs w:val="28"/>
        </w:rPr>
        <w:t>30</w:t>
      </w:r>
      <w:r w:rsidR="00256699" w:rsidRPr="00AB37D4">
        <w:rPr>
          <w:szCs w:val="28"/>
        </w:rPr>
        <w:t>.</w:t>
      </w:r>
      <w:r w:rsidR="005352BB" w:rsidRPr="00AB37D4">
        <w:rPr>
          <w:szCs w:val="28"/>
        </w:rPr>
        <w:t>10</w:t>
      </w:r>
      <w:r w:rsidR="00256699" w:rsidRPr="00AB37D4">
        <w:rPr>
          <w:szCs w:val="28"/>
        </w:rPr>
        <w:t>.20</w:t>
      </w:r>
      <w:r w:rsidR="005352BB" w:rsidRPr="00AB37D4">
        <w:rPr>
          <w:szCs w:val="28"/>
        </w:rPr>
        <w:t>20</w:t>
      </w:r>
      <w:r w:rsidR="00256699" w:rsidRPr="00AB37D4">
        <w:rPr>
          <w:szCs w:val="28"/>
        </w:rPr>
        <w:t xml:space="preserve"> в полном объеме необходимой информации.  А именно:</w:t>
      </w:r>
    </w:p>
    <w:p w:rsidR="00256699" w:rsidRPr="00AB37D4" w:rsidRDefault="00256699" w:rsidP="00993D4B">
      <w:pPr>
        <w:spacing w:line="240" w:lineRule="auto"/>
        <w:ind w:firstLine="708"/>
        <w:rPr>
          <w:bCs/>
          <w:szCs w:val="28"/>
        </w:rPr>
      </w:pPr>
      <w:r w:rsidRPr="00AB37D4">
        <w:rPr>
          <w:bCs/>
          <w:szCs w:val="28"/>
        </w:rPr>
        <w:t xml:space="preserve"> </w:t>
      </w:r>
      <w:r w:rsidR="00B57058" w:rsidRPr="00AB37D4">
        <w:rPr>
          <w:bCs/>
          <w:szCs w:val="28"/>
        </w:rPr>
        <w:t>Подходы по формированию</w:t>
      </w:r>
      <w:r w:rsidR="005352BB" w:rsidRPr="00AB37D4">
        <w:rPr>
          <w:bCs/>
          <w:szCs w:val="28"/>
        </w:rPr>
        <w:t xml:space="preserve"> межбюджетных отношений  на 2021</w:t>
      </w:r>
      <w:r w:rsidR="00256018" w:rsidRPr="00AB37D4">
        <w:rPr>
          <w:bCs/>
          <w:szCs w:val="28"/>
        </w:rPr>
        <w:t xml:space="preserve"> год и на плановый период </w:t>
      </w:r>
      <w:r w:rsidR="005352BB" w:rsidRPr="00AB37D4">
        <w:rPr>
          <w:bCs/>
          <w:szCs w:val="28"/>
        </w:rPr>
        <w:t>2022 и 2023 годы</w:t>
      </w:r>
      <w:r w:rsidR="00B57058" w:rsidRPr="00AB37D4">
        <w:rPr>
          <w:bCs/>
          <w:szCs w:val="28"/>
        </w:rPr>
        <w:t xml:space="preserve"> (письмо Департамент</w:t>
      </w:r>
      <w:r w:rsidR="005352BB" w:rsidRPr="00AB37D4">
        <w:rPr>
          <w:bCs/>
          <w:szCs w:val="28"/>
        </w:rPr>
        <w:t>а финансов Томской области от 07</w:t>
      </w:r>
      <w:r w:rsidR="00B57058" w:rsidRPr="00AB37D4">
        <w:rPr>
          <w:bCs/>
          <w:szCs w:val="28"/>
        </w:rPr>
        <w:t>.09.20</w:t>
      </w:r>
      <w:r w:rsidR="005352BB" w:rsidRPr="00AB37D4">
        <w:rPr>
          <w:bCs/>
          <w:szCs w:val="28"/>
        </w:rPr>
        <w:t>20</w:t>
      </w:r>
      <w:r w:rsidR="00B57058" w:rsidRPr="00AB37D4">
        <w:rPr>
          <w:bCs/>
          <w:szCs w:val="28"/>
        </w:rPr>
        <w:t xml:space="preserve"> № 50-02/18/1</w:t>
      </w:r>
      <w:r w:rsidR="005352BB" w:rsidRPr="00AB37D4">
        <w:rPr>
          <w:bCs/>
          <w:szCs w:val="28"/>
        </w:rPr>
        <w:t>-262</w:t>
      </w:r>
      <w:r w:rsidR="00B57058" w:rsidRPr="00AB37D4">
        <w:rPr>
          <w:bCs/>
          <w:szCs w:val="28"/>
        </w:rPr>
        <w:t>)</w:t>
      </w:r>
      <w:r w:rsidRPr="00AB37D4">
        <w:rPr>
          <w:bCs/>
          <w:szCs w:val="28"/>
        </w:rPr>
        <w:t>;</w:t>
      </w:r>
    </w:p>
    <w:p w:rsidR="005352BB" w:rsidRPr="00AB37D4" w:rsidRDefault="005352BB" w:rsidP="00993D4B">
      <w:pPr>
        <w:spacing w:line="240" w:lineRule="auto"/>
        <w:rPr>
          <w:szCs w:val="28"/>
        </w:rPr>
      </w:pPr>
      <w:r w:rsidRPr="00AB37D4">
        <w:rPr>
          <w:szCs w:val="28"/>
        </w:rPr>
        <w:t>Сметная документация (копии) по объектам капитального строительства, включенных в проект Перечня объектов капитального строительства (приобретения объектов недвижимого имущества), реализуемых в муниципальном образовании «</w:t>
      </w:r>
      <w:proofErr w:type="spellStart"/>
      <w:r w:rsidRPr="00AB37D4">
        <w:rPr>
          <w:szCs w:val="28"/>
        </w:rPr>
        <w:t>Колпашевский</w:t>
      </w:r>
      <w:proofErr w:type="spellEnd"/>
      <w:r w:rsidRPr="00AB37D4">
        <w:rPr>
          <w:szCs w:val="28"/>
        </w:rPr>
        <w:t xml:space="preserve"> район» на 2021 год и </w:t>
      </w:r>
      <w:r w:rsidR="00993D4B" w:rsidRPr="00AB37D4">
        <w:rPr>
          <w:szCs w:val="28"/>
        </w:rPr>
        <w:t xml:space="preserve">на </w:t>
      </w:r>
      <w:r w:rsidRPr="00AB37D4">
        <w:rPr>
          <w:szCs w:val="28"/>
        </w:rPr>
        <w:t>плановый период 2022 и 2023 годов, обоснование необходимос</w:t>
      </w:r>
      <w:r w:rsidR="00993D4B" w:rsidRPr="00AB37D4">
        <w:rPr>
          <w:szCs w:val="28"/>
        </w:rPr>
        <w:t>ти осуществления строительства;</w:t>
      </w:r>
    </w:p>
    <w:p w:rsidR="005352BB" w:rsidRPr="00AB37D4" w:rsidRDefault="005352BB" w:rsidP="00993D4B">
      <w:pPr>
        <w:spacing w:line="240" w:lineRule="auto"/>
        <w:ind w:firstLine="720"/>
        <w:rPr>
          <w:szCs w:val="28"/>
        </w:rPr>
      </w:pPr>
      <w:r w:rsidRPr="00AB37D4">
        <w:rPr>
          <w:szCs w:val="28"/>
        </w:rPr>
        <w:t xml:space="preserve">Обоснование (с расчетами) расходов по муниципальному дорожному фонду на 2021 год и </w:t>
      </w:r>
      <w:r w:rsidR="00993D4B" w:rsidRPr="00AB37D4">
        <w:rPr>
          <w:szCs w:val="28"/>
        </w:rPr>
        <w:t xml:space="preserve">на </w:t>
      </w:r>
      <w:r w:rsidRPr="00AB37D4">
        <w:rPr>
          <w:szCs w:val="28"/>
        </w:rPr>
        <w:t>плановый период 2022 и 2023 годов</w:t>
      </w:r>
      <w:r w:rsidR="00993D4B" w:rsidRPr="00AB37D4">
        <w:rPr>
          <w:szCs w:val="28"/>
        </w:rPr>
        <w:t>;</w:t>
      </w:r>
    </w:p>
    <w:p w:rsidR="005352BB" w:rsidRPr="00AB37D4" w:rsidRDefault="005352BB" w:rsidP="00993D4B">
      <w:pPr>
        <w:spacing w:line="240" w:lineRule="auto"/>
        <w:ind w:firstLine="720"/>
        <w:rPr>
          <w:szCs w:val="28"/>
        </w:rPr>
      </w:pPr>
      <w:r w:rsidRPr="00AB37D4">
        <w:rPr>
          <w:szCs w:val="28"/>
        </w:rPr>
        <w:t xml:space="preserve">Перечень ведомственных целевых программ (далее – ВЦП) с указанием объемов финансирования на 2021 год и </w:t>
      </w:r>
      <w:r w:rsidR="00EA6B9C" w:rsidRPr="00AB37D4">
        <w:rPr>
          <w:szCs w:val="28"/>
        </w:rPr>
        <w:t xml:space="preserve">на </w:t>
      </w:r>
      <w:r w:rsidRPr="00AB37D4">
        <w:rPr>
          <w:szCs w:val="28"/>
        </w:rPr>
        <w:t xml:space="preserve">плановый период 2022 </w:t>
      </w:r>
      <w:r w:rsidR="00EA6B9C" w:rsidRPr="00AB37D4">
        <w:rPr>
          <w:szCs w:val="28"/>
        </w:rPr>
        <w:t>и 2023 годов, а также информация</w:t>
      </w:r>
      <w:r w:rsidRPr="00AB37D4">
        <w:rPr>
          <w:szCs w:val="28"/>
        </w:rPr>
        <w:t xml:space="preserve"> о нормативных правовых актах</w:t>
      </w:r>
      <w:r w:rsidR="00993D4B" w:rsidRPr="00AB37D4">
        <w:rPr>
          <w:szCs w:val="28"/>
        </w:rPr>
        <w:t>;</w:t>
      </w:r>
    </w:p>
    <w:p w:rsidR="005352BB" w:rsidRPr="00AB37D4" w:rsidRDefault="00EA6B9C" w:rsidP="00993D4B">
      <w:pPr>
        <w:spacing w:line="240" w:lineRule="auto"/>
        <w:ind w:firstLine="720"/>
        <w:rPr>
          <w:szCs w:val="28"/>
        </w:rPr>
      </w:pPr>
      <w:r w:rsidRPr="00AB37D4">
        <w:rPr>
          <w:szCs w:val="28"/>
        </w:rPr>
        <w:t>П</w:t>
      </w:r>
      <w:r w:rsidR="005352BB" w:rsidRPr="00AB37D4">
        <w:rPr>
          <w:szCs w:val="28"/>
        </w:rPr>
        <w:t xml:space="preserve">роекты ВЦП  на 2021 год </w:t>
      </w:r>
      <w:r w:rsidRPr="00AB37D4">
        <w:rPr>
          <w:szCs w:val="28"/>
        </w:rPr>
        <w:t xml:space="preserve">и на </w:t>
      </w:r>
      <w:r w:rsidR="005352BB" w:rsidRPr="00AB37D4">
        <w:rPr>
          <w:szCs w:val="28"/>
        </w:rPr>
        <w:t>плановый период 2022 и 2023 годов</w:t>
      </w:r>
      <w:r w:rsidR="00993D4B" w:rsidRPr="00AB37D4">
        <w:rPr>
          <w:szCs w:val="28"/>
        </w:rPr>
        <w:t>;</w:t>
      </w:r>
    </w:p>
    <w:p w:rsidR="005352BB" w:rsidRPr="00AB37D4" w:rsidRDefault="002A3CA0" w:rsidP="00993D4B">
      <w:pPr>
        <w:spacing w:line="240" w:lineRule="auto"/>
        <w:rPr>
          <w:szCs w:val="28"/>
        </w:rPr>
      </w:pPr>
      <w:r w:rsidRPr="00AB37D4">
        <w:rPr>
          <w:szCs w:val="28"/>
        </w:rPr>
        <w:t>Копия решения</w:t>
      </w:r>
      <w:r w:rsidR="005352BB" w:rsidRPr="00AB37D4">
        <w:rPr>
          <w:szCs w:val="28"/>
        </w:rPr>
        <w:t xml:space="preserve"> комиссии по согласованию проекта бюджета муниципального образования «</w:t>
      </w:r>
      <w:proofErr w:type="spellStart"/>
      <w:r w:rsidR="005352BB" w:rsidRPr="00AB37D4">
        <w:rPr>
          <w:szCs w:val="28"/>
        </w:rPr>
        <w:t>Колпашевский</w:t>
      </w:r>
      <w:proofErr w:type="spellEnd"/>
      <w:r w:rsidR="005352BB" w:rsidRPr="00AB37D4">
        <w:rPr>
          <w:szCs w:val="28"/>
        </w:rPr>
        <w:t xml:space="preserve"> район» на 2021 год и на плановый период 2022 и 2023 годов</w:t>
      </w:r>
      <w:r w:rsidR="00993D4B" w:rsidRPr="00AB37D4">
        <w:rPr>
          <w:szCs w:val="28"/>
        </w:rPr>
        <w:t>;</w:t>
      </w:r>
      <w:r w:rsidR="005352BB" w:rsidRPr="00AB37D4">
        <w:rPr>
          <w:szCs w:val="28"/>
        </w:rPr>
        <w:t xml:space="preserve"> </w:t>
      </w:r>
    </w:p>
    <w:p w:rsidR="005352BB" w:rsidRPr="00AB37D4" w:rsidRDefault="00E946C5" w:rsidP="00993D4B">
      <w:pPr>
        <w:spacing w:line="240" w:lineRule="auto"/>
        <w:rPr>
          <w:szCs w:val="28"/>
        </w:rPr>
      </w:pPr>
      <w:r>
        <w:rPr>
          <w:szCs w:val="28"/>
        </w:rPr>
        <w:t>Отчет</w:t>
      </w:r>
      <w:r w:rsidR="005352BB" w:rsidRPr="00AB37D4">
        <w:rPr>
          <w:szCs w:val="28"/>
        </w:rPr>
        <w:t xml:space="preserve"> о кассовом поступлении и выбытии бюджетных средств                   (</w:t>
      </w:r>
      <w:hyperlink w:anchor="sub_503124" w:history="1">
        <w:r w:rsidR="005352BB" w:rsidRPr="00AB37D4">
          <w:rPr>
            <w:szCs w:val="28"/>
          </w:rPr>
          <w:t>форма 0503124</w:t>
        </w:r>
      </w:hyperlink>
      <w:r w:rsidR="005352BB" w:rsidRPr="00AB37D4">
        <w:rPr>
          <w:szCs w:val="28"/>
        </w:rPr>
        <w:t>) на 01.10.2020г. по бюджету муниципального образования «</w:t>
      </w:r>
      <w:proofErr w:type="spellStart"/>
      <w:r w:rsidR="005352BB" w:rsidRPr="00AB37D4">
        <w:rPr>
          <w:szCs w:val="28"/>
        </w:rPr>
        <w:t>Колпашевский</w:t>
      </w:r>
      <w:proofErr w:type="spellEnd"/>
      <w:r w:rsidR="005352BB" w:rsidRPr="00AB37D4">
        <w:rPr>
          <w:szCs w:val="28"/>
        </w:rPr>
        <w:t xml:space="preserve"> район»</w:t>
      </w:r>
      <w:r w:rsidR="00993D4B" w:rsidRPr="00AB37D4">
        <w:rPr>
          <w:szCs w:val="28"/>
        </w:rPr>
        <w:t>;</w:t>
      </w:r>
    </w:p>
    <w:p w:rsidR="005352BB" w:rsidRPr="00AB37D4" w:rsidRDefault="005352BB" w:rsidP="00993D4B">
      <w:pPr>
        <w:spacing w:line="240" w:lineRule="auto"/>
        <w:rPr>
          <w:szCs w:val="28"/>
        </w:rPr>
      </w:pPr>
      <w:r w:rsidRPr="00AB37D4">
        <w:rPr>
          <w:szCs w:val="28"/>
        </w:rPr>
        <w:t xml:space="preserve">Перечень расходов на проведение капитального, текущего ремонта на 2021 год и на плановый период 2022 и 2023 годов в разрезе муниципальных </w:t>
      </w:r>
      <w:r w:rsidR="002202BF" w:rsidRPr="00AB37D4">
        <w:rPr>
          <w:szCs w:val="28"/>
        </w:rPr>
        <w:t>учреждений с указанием сумм</w:t>
      </w:r>
      <w:r w:rsidRPr="00AB37D4">
        <w:rPr>
          <w:szCs w:val="28"/>
        </w:rPr>
        <w:t xml:space="preserve"> и видов ра</w:t>
      </w:r>
      <w:r w:rsidR="002202BF" w:rsidRPr="00AB37D4">
        <w:rPr>
          <w:szCs w:val="28"/>
        </w:rPr>
        <w:t>бот</w:t>
      </w:r>
      <w:r w:rsidR="00993D4B" w:rsidRPr="00AB37D4">
        <w:rPr>
          <w:szCs w:val="28"/>
        </w:rPr>
        <w:t>;</w:t>
      </w:r>
    </w:p>
    <w:p w:rsidR="005352BB" w:rsidRPr="00AB37D4" w:rsidRDefault="005352BB" w:rsidP="00993D4B">
      <w:pPr>
        <w:spacing w:line="240" w:lineRule="auto"/>
        <w:rPr>
          <w:bCs/>
          <w:szCs w:val="28"/>
        </w:rPr>
      </w:pPr>
      <w:r w:rsidRPr="00AB37D4">
        <w:rPr>
          <w:szCs w:val="28"/>
        </w:rPr>
        <w:t xml:space="preserve">Актуальная редакция решения Думы Колпашевского района от 24.03.2008 № 446 «Об утверждении положения о бюджетном процессе в </w:t>
      </w:r>
      <w:r w:rsidRPr="00AB37D4">
        <w:rPr>
          <w:szCs w:val="28"/>
        </w:rPr>
        <w:lastRenderedPageBreak/>
        <w:t>муниципальном образовании «</w:t>
      </w:r>
      <w:proofErr w:type="spellStart"/>
      <w:r w:rsidRPr="00AB37D4">
        <w:rPr>
          <w:szCs w:val="28"/>
        </w:rPr>
        <w:t>Колпашевский</w:t>
      </w:r>
      <w:proofErr w:type="spellEnd"/>
      <w:r w:rsidRPr="00AB37D4">
        <w:rPr>
          <w:szCs w:val="28"/>
        </w:rPr>
        <w:t xml:space="preserve"> район»</w:t>
      </w:r>
      <w:r w:rsidR="005C6F68" w:rsidRPr="00AB37D4">
        <w:rPr>
          <w:szCs w:val="28"/>
        </w:rPr>
        <w:t xml:space="preserve"> (далее – Положение о бюджетном процессе)</w:t>
      </w:r>
      <w:r w:rsidRPr="00AB37D4">
        <w:rPr>
          <w:szCs w:val="28"/>
        </w:rPr>
        <w:t>.</w:t>
      </w:r>
    </w:p>
    <w:p w:rsidR="000F0768" w:rsidRPr="00AB37D4" w:rsidRDefault="000F0768" w:rsidP="00993D4B">
      <w:pPr>
        <w:spacing w:line="240" w:lineRule="auto"/>
        <w:ind w:firstLine="708"/>
        <w:rPr>
          <w:szCs w:val="28"/>
        </w:rPr>
      </w:pPr>
      <w:r w:rsidRPr="00AB37D4">
        <w:rPr>
          <w:szCs w:val="28"/>
        </w:rPr>
        <w:t>Пр</w:t>
      </w:r>
      <w:r w:rsidR="00E77DAB">
        <w:rPr>
          <w:szCs w:val="28"/>
        </w:rPr>
        <w:t xml:space="preserve">оект бюджета, а также документы </w:t>
      </w:r>
      <w:r w:rsidR="00CB4BE4" w:rsidRPr="00AB37D4">
        <w:rPr>
          <w:szCs w:val="28"/>
        </w:rPr>
        <w:t xml:space="preserve">к нему </w:t>
      </w:r>
      <w:r w:rsidRPr="00AB37D4">
        <w:rPr>
          <w:szCs w:val="28"/>
        </w:rPr>
        <w:t xml:space="preserve">одновременно с проектом бюджета представлены в Счетную палату </w:t>
      </w:r>
      <w:r w:rsidR="00BC25E7" w:rsidRPr="00AB37D4">
        <w:rPr>
          <w:szCs w:val="28"/>
        </w:rPr>
        <w:t xml:space="preserve">своевременно (02.11.2020г.          </w:t>
      </w:r>
      <w:proofErr w:type="spellStart"/>
      <w:r w:rsidR="0097677B" w:rsidRPr="00AB37D4">
        <w:rPr>
          <w:szCs w:val="28"/>
        </w:rPr>
        <w:t>вх</w:t>
      </w:r>
      <w:proofErr w:type="spellEnd"/>
      <w:r w:rsidR="0097677B" w:rsidRPr="00AB37D4">
        <w:rPr>
          <w:szCs w:val="28"/>
        </w:rPr>
        <w:t>.</w:t>
      </w:r>
      <w:r w:rsidR="00646089" w:rsidRPr="00AB37D4">
        <w:rPr>
          <w:szCs w:val="28"/>
        </w:rPr>
        <w:t xml:space="preserve"> </w:t>
      </w:r>
      <w:r w:rsidR="0097677B" w:rsidRPr="00AB37D4">
        <w:rPr>
          <w:szCs w:val="28"/>
        </w:rPr>
        <w:t xml:space="preserve">№ </w:t>
      </w:r>
      <w:r w:rsidR="00646089" w:rsidRPr="00AB37D4">
        <w:rPr>
          <w:szCs w:val="28"/>
        </w:rPr>
        <w:t>138</w:t>
      </w:r>
      <w:r w:rsidR="0097677B" w:rsidRPr="00AB37D4">
        <w:rPr>
          <w:szCs w:val="28"/>
        </w:rPr>
        <w:t>)</w:t>
      </w:r>
      <w:r w:rsidRPr="00AB37D4">
        <w:rPr>
          <w:szCs w:val="28"/>
        </w:rPr>
        <w:t>.</w:t>
      </w:r>
    </w:p>
    <w:p w:rsidR="005C6F68" w:rsidRPr="00AB37D4" w:rsidRDefault="00AC2832" w:rsidP="00993D4B">
      <w:pPr>
        <w:spacing w:line="240" w:lineRule="auto"/>
        <w:ind w:firstLine="708"/>
        <w:rPr>
          <w:szCs w:val="28"/>
        </w:rPr>
      </w:pPr>
      <w:r w:rsidRPr="00AB37D4">
        <w:rPr>
          <w:szCs w:val="28"/>
        </w:rPr>
        <w:t>Документы и материалы, представленн</w:t>
      </w:r>
      <w:r w:rsidR="005C6F68" w:rsidRPr="00AB37D4">
        <w:rPr>
          <w:szCs w:val="28"/>
        </w:rPr>
        <w:t xml:space="preserve">ые вместе с проектом бюджета, </w:t>
      </w:r>
      <w:r w:rsidRPr="00AB37D4">
        <w:rPr>
          <w:szCs w:val="28"/>
        </w:rPr>
        <w:t>соответствуют перечню, установленному статьей 184.2 Бюджетного кодекса РФ</w:t>
      </w:r>
      <w:r w:rsidR="005C6F68" w:rsidRPr="00AB37D4">
        <w:rPr>
          <w:szCs w:val="28"/>
        </w:rPr>
        <w:t xml:space="preserve"> и Положению о бюджетном процессе</w:t>
      </w:r>
      <w:r w:rsidR="00BC25E7" w:rsidRPr="00AB37D4">
        <w:rPr>
          <w:szCs w:val="28"/>
        </w:rPr>
        <w:t xml:space="preserve"> (подпункт 3 пункта 2.1. раздела </w:t>
      </w:r>
      <w:r w:rsidR="00BC25E7" w:rsidRPr="00AB37D4">
        <w:rPr>
          <w:szCs w:val="28"/>
          <w:lang w:val="en-US"/>
        </w:rPr>
        <w:t>II</w:t>
      </w:r>
      <w:r w:rsidR="00BC25E7" w:rsidRPr="00AB37D4">
        <w:rPr>
          <w:szCs w:val="28"/>
        </w:rPr>
        <w:t>)</w:t>
      </w:r>
      <w:r w:rsidR="005C6F68" w:rsidRPr="00AB37D4">
        <w:rPr>
          <w:szCs w:val="28"/>
        </w:rPr>
        <w:t>.</w:t>
      </w:r>
    </w:p>
    <w:p w:rsidR="005C6F68" w:rsidRPr="00E77DAB" w:rsidRDefault="005C6F68" w:rsidP="00646089">
      <w:pPr>
        <w:spacing w:line="240" w:lineRule="auto"/>
        <w:ind w:firstLine="0"/>
        <w:jc w:val="center"/>
        <w:rPr>
          <w:color w:val="000000" w:themeColor="text1"/>
          <w:sz w:val="24"/>
          <w:szCs w:val="24"/>
        </w:rPr>
      </w:pPr>
    </w:p>
    <w:p w:rsidR="00646089" w:rsidRPr="00E946C5" w:rsidRDefault="00646089" w:rsidP="00E77DAB">
      <w:pPr>
        <w:spacing w:line="240" w:lineRule="auto"/>
        <w:ind w:firstLine="0"/>
        <w:jc w:val="center"/>
        <w:rPr>
          <w:b/>
          <w:szCs w:val="28"/>
        </w:rPr>
      </w:pPr>
      <w:r w:rsidRPr="00E946C5">
        <w:rPr>
          <w:b/>
          <w:color w:val="000000" w:themeColor="text1"/>
          <w:szCs w:val="28"/>
        </w:rPr>
        <w:t>2.Анализ основных параметров документов стратегического планирования и основных направлений</w:t>
      </w:r>
      <w:r w:rsidRPr="00E946C5">
        <w:rPr>
          <w:b/>
          <w:szCs w:val="28"/>
        </w:rPr>
        <w:t xml:space="preserve"> бюджетной и налоговой политики муниципального образования </w:t>
      </w:r>
      <w:r w:rsidRPr="00E946C5">
        <w:rPr>
          <w:b/>
          <w:color w:val="000000" w:themeColor="text1"/>
          <w:szCs w:val="28"/>
        </w:rPr>
        <w:t>«</w:t>
      </w:r>
      <w:proofErr w:type="spellStart"/>
      <w:r w:rsidRPr="00E946C5">
        <w:rPr>
          <w:b/>
          <w:color w:val="000000" w:themeColor="text1"/>
          <w:szCs w:val="28"/>
        </w:rPr>
        <w:t>Колпашевский</w:t>
      </w:r>
      <w:proofErr w:type="spellEnd"/>
      <w:r w:rsidRPr="00E946C5">
        <w:rPr>
          <w:b/>
          <w:color w:val="000000" w:themeColor="text1"/>
          <w:szCs w:val="28"/>
        </w:rPr>
        <w:t xml:space="preserve"> район»</w:t>
      </w:r>
    </w:p>
    <w:p w:rsidR="007102AE" w:rsidRPr="00E77DAB" w:rsidRDefault="007102AE" w:rsidP="009164A9">
      <w:pPr>
        <w:spacing w:line="25" w:lineRule="atLeast"/>
        <w:jc w:val="center"/>
        <w:rPr>
          <w:sz w:val="24"/>
          <w:szCs w:val="24"/>
        </w:rPr>
      </w:pPr>
    </w:p>
    <w:p w:rsidR="00AB37D4" w:rsidRPr="00AB37D4" w:rsidRDefault="00AB37D4" w:rsidP="00AB37D4">
      <w:pPr>
        <w:spacing w:line="240" w:lineRule="auto"/>
        <w:ind w:firstLine="708"/>
        <w:rPr>
          <w:szCs w:val="28"/>
        </w:rPr>
      </w:pPr>
      <w:proofErr w:type="gramStart"/>
      <w:r w:rsidRPr="00AB37D4">
        <w:rPr>
          <w:szCs w:val="28"/>
        </w:rPr>
        <w:t>В целях составления бюджета муниципального образования «</w:t>
      </w:r>
      <w:proofErr w:type="spellStart"/>
      <w:r w:rsidRPr="00AB37D4">
        <w:rPr>
          <w:szCs w:val="28"/>
        </w:rPr>
        <w:t>Колпашевский</w:t>
      </w:r>
      <w:proofErr w:type="spellEnd"/>
      <w:r w:rsidRPr="00AB37D4">
        <w:rPr>
          <w:szCs w:val="28"/>
        </w:rPr>
        <w:t xml:space="preserve"> район» Администрацией </w:t>
      </w:r>
      <w:proofErr w:type="spellStart"/>
      <w:r w:rsidRPr="00AB37D4">
        <w:rPr>
          <w:szCs w:val="28"/>
        </w:rPr>
        <w:t>Колпашевского</w:t>
      </w:r>
      <w:proofErr w:type="spellEnd"/>
      <w:r w:rsidRPr="00AB37D4">
        <w:rPr>
          <w:szCs w:val="28"/>
        </w:rPr>
        <w:t xml:space="preserve"> района разработано и утверждено Распоряжение от 15.06.2020 № 222 «Об утверждении графика разработки прогноза социально-экономического развития Колпашевского района, проекта бюджета муниципального образования «</w:t>
      </w:r>
      <w:proofErr w:type="spellStart"/>
      <w:r w:rsidRPr="00AB37D4">
        <w:rPr>
          <w:szCs w:val="28"/>
        </w:rPr>
        <w:t>Колпашевский</w:t>
      </w:r>
      <w:proofErr w:type="spellEnd"/>
      <w:r w:rsidRPr="00AB37D4">
        <w:rPr>
          <w:szCs w:val="28"/>
        </w:rPr>
        <w:t xml:space="preserve"> район» на 2021 год и на плановый период 2022 и 2023 годов и проекта консолидированного бюджета Колпашевского района на 2021 год и на плановый период 2022 и 2023</w:t>
      </w:r>
      <w:proofErr w:type="gramEnd"/>
      <w:r w:rsidRPr="00AB37D4">
        <w:rPr>
          <w:szCs w:val="28"/>
        </w:rPr>
        <w:t xml:space="preserve"> годов». Определен график проведения мероприятий, связанных с составлением проекта бюджета муниципального образования «</w:t>
      </w:r>
      <w:proofErr w:type="spellStart"/>
      <w:r w:rsidRPr="00AB37D4">
        <w:rPr>
          <w:szCs w:val="28"/>
        </w:rPr>
        <w:t>Колпашевский</w:t>
      </w:r>
      <w:proofErr w:type="spellEnd"/>
      <w:r w:rsidRPr="00AB37D4">
        <w:rPr>
          <w:szCs w:val="28"/>
        </w:rPr>
        <w:t xml:space="preserve"> район», документы и материалы, обязательные для представления одновременно с проектом бюджета.</w:t>
      </w:r>
    </w:p>
    <w:p w:rsidR="00AB37D4" w:rsidRPr="00AB37D4" w:rsidRDefault="00AB37D4" w:rsidP="00AB37D4">
      <w:pPr>
        <w:spacing w:line="240" w:lineRule="auto"/>
        <w:ind w:firstLine="708"/>
        <w:rPr>
          <w:szCs w:val="28"/>
        </w:rPr>
      </w:pPr>
      <w:r w:rsidRPr="00AB37D4">
        <w:rPr>
          <w:szCs w:val="28"/>
        </w:rPr>
        <w:t xml:space="preserve">В соответствии с пунктом 2 статьи 172 Бюджетного кодекса Российской Федерации» составление проекта бюджета основывается </w:t>
      </w:r>
      <w:proofErr w:type="gramStart"/>
      <w:r w:rsidRPr="00AB37D4">
        <w:rPr>
          <w:szCs w:val="28"/>
        </w:rPr>
        <w:t>на</w:t>
      </w:r>
      <w:proofErr w:type="gramEnd"/>
      <w:r w:rsidRPr="00AB37D4">
        <w:rPr>
          <w:szCs w:val="28"/>
        </w:rPr>
        <w:t>:</w:t>
      </w:r>
    </w:p>
    <w:p w:rsidR="00AB37D4" w:rsidRPr="00AB37D4" w:rsidRDefault="00AB37D4" w:rsidP="00AB37D4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proofErr w:type="gramStart"/>
      <w:r w:rsidRPr="00AB37D4">
        <w:rPr>
          <w:szCs w:val="28"/>
        </w:rPr>
        <w:t>положениях</w:t>
      </w:r>
      <w:proofErr w:type="gramEnd"/>
      <w:r w:rsidRPr="00AB37D4">
        <w:rPr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AB37D4" w:rsidRPr="00AB37D4" w:rsidRDefault="00AB37D4" w:rsidP="00AB37D4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AB37D4">
        <w:rPr>
          <w:szCs w:val="28"/>
        </w:rPr>
        <w:t xml:space="preserve">основных </w:t>
      </w:r>
      <w:proofErr w:type="gramStart"/>
      <w:r w:rsidRPr="00AB37D4">
        <w:rPr>
          <w:szCs w:val="28"/>
        </w:rPr>
        <w:t>направлениях</w:t>
      </w:r>
      <w:proofErr w:type="gramEnd"/>
      <w:r w:rsidRPr="00AB37D4">
        <w:rPr>
          <w:szCs w:val="28"/>
        </w:rPr>
        <w:t xml:space="preserve"> бюджетной и налоговой политики;</w:t>
      </w:r>
    </w:p>
    <w:p w:rsidR="00AB37D4" w:rsidRDefault="0028114A" w:rsidP="00AB37D4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proofErr w:type="gramStart"/>
      <w:r>
        <w:rPr>
          <w:szCs w:val="28"/>
        </w:rPr>
        <w:t>п</w:t>
      </w:r>
      <w:r w:rsidR="00AB37D4" w:rsidRPr="00AB37D4">
        <w:rPr>
          <w:szCs w:val="28"/>
        </w:rPr>
        <w:t>рогнозе</w:t>
      </w:r>
      <w:proofErr w:type="gramEnd"/>
      <w:r w:rsidR="00AB37D4" w:rsidRPr="00AB37D4">
        <w:rPr>
          <w:szCs w:val="28"/>
        </w:rPr>
        <w:t xml:space="preserve"> социально-экономического развития;</w:t>
      </w:r>
    </w:p>
    <w:p w:rsidR="00AB37D4" w:rsidRPr="00AB37D4" w:rsidRDefault="00AB37D4" w:rsidP="00AB37D4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AB37D4">
        <w:rPr>
          <w:szCs w:val="28"/>
        </w:rPr>
        <w:t xml:space="preserve">бюджетном </w:t>
      </w:r>
      <w:proofErr w:type="gramStart"/>
      <w:r w:rsidRPr="00AB37D4">
        <w:rPr>
          <w:szCs w:val="28"/>
        </w:rPr>
        <w:t>прогнозе</w:t>
      </w:r>
      <w:proofErr w:type="gramEnd"/>
      <w:r w:rsidRPr="00AB37D4">
        <w:rPr>
          <w:szCs w:val="28"/>
        </w:rPr>
        <w:t xml:space="preserve"> (проекте бюджетного прогноза, проекте изменений бюджетного прогноза) на долгосрочный период;</w:t>
      </w:r>
    </w:p>
    <w:p w:rsidR="00AB37D4" w:rsidRPr="00AB37D4" w:rsidRDefault="00AB37D4" w:rsidP="00AB37D4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B37D4">
        <w:rPr>
          <w:rFonts w:ascii="Times New Roman" w:hAnsi="Times New Roman" w:cs="Times New Roman"/>
          <w:sz w:val="28"/>
          <w:szCs w:val="28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</w:t>
      </w:r>
      <w:proofErr w:type="gramEnd"/>
    </w:p>
    <w:p w:rsidR="00AB37D4" w:rsidRPr="00AB37D4" w:rsidRDefault="00AB37D4" w:rsidP="00AB37D4">
      <w:pPr>
        <w:pStyle w:val="a6"/>
        <w:tabs>
          <w:tab w:val="left" w:pos="1134"/>
        </w:tabs>
        <w:spacing w:line="240" w:lineRule="auto"/>
        <w:ind w:left="0" w:firstLine="0"/>
        <w:rPr>
          <w:szCs w:val="28"/>
        </w:rPr>
      </w:pPr>
      <w:r w:rsidRPr="00AB37D4">
        <w:rPr>
          <w:szCs w:val="28"/>
        </w:rPr>
        <w:t xml:space="preserve">           </w:t>
      </w:r>
      <w:proofErr w:type="gramStart"/>
      <w:r w:rsidRPr="00AB37D4">
        <w:rPr>
          <w:szCs w:val="28"/>
        </w:rPr>
        <w:t>Представленные с проектом бюджета основные направления налоговой и бюджетной политики муниципального образования «</w:t>
      </w:r>
      <w:proofErr w:type="spellStart"/>
      <w:r w:rsidRPr="00AB37D4">
        <w:rPr>
          <w:szCs w:val="28"/>
        </w:rPr>
        <w:t>Колпашевский</w:t>
      </w:r>
      <w:proofErr w:type="spellEnd"/>
      <w:r w:rsidRPr="00AB37D4">
        <w:rPr>
          <w:szCs w:val="28"/>
        </w:rPr>
        <w:t xml:space="preserve"> район» на 2021 год и плановый период 2022 и 2023 годов определяют, что целью бюджетной политики Колпашевского района является обеспечение сохранения стабильности, сбалансированности бюджетной системы при безусловном исполнении всех принятых обязательств и выполнении задач социально-экономического развития Колпашевского района.</w:t>
      </w:r>
      <w:proofErr w:type="gramEnd"/>
    </w:p>
    <w:p w:rsidR="00AB37D4" w:rsidRPr="00AB37D4" w:rsidRDefault="00AB37D4" w:rsidP="00AB37D4">
      <w:pPr>
        <w:pStyle w:val="a6"/>
        <w:tabs>
          <w:tab w:val="left" w:pos="1134"/>
        </w:tabs>
        <w:spacing w:line="240" w:lineRule="auto"/>
        <w:ind w:left="0" w:firstLine="0"/>
        <w:rPr>
          <w:szCs w:val="28"/>
        </w:rPr>
      </w:pPr>
      <w:r w:rsidRPr="00AB37D4">
        <w:rPr>
          <w:szCs w:val="28"/>
        </w:rPr>
        <w:lastRenderedPageBreak/>
        <w:t xml:space="preserve">            Для достижения поставленной цели в очередном финансовом году требуется решение следующих задач:</w:t>
      </w:r>
    </w:p>
    <w:p w:rsidR="00AB37D4" w:rsidRPr="00AB37D4" w:rsidRDefault="00AB37D4" w:rsidP="00AB37D4">
      <w:pPr>
        <w:pStyle w:val="af3"/>
        <w:numPr>
          <w:ilvl w:val="0"/>
          <w:numId w:val="11"/>
        </w:numPr>
        <w:tabs>
          <w:tab w:val="left" w:pos="142"/>
          <w:tab w:val="left" w:pos="851"/>
          <w:tab w:val="left" w:pos="1134"/>
          <w:tab w:val="left" w:pos="1276"/>
        </w:tabs>
        <w:suppressAutoHyphens w:val="0"/>
        <w:spacing w:after="0"/>
        <w:ind w:left="0" w:right="-6" w:firstLine="709"/>
        <w:jc w:val="both"/>
        <w:rPr>
          <w:sz w:val="28"/>
          <w:szCs w:val="28"/>
        </w:rPr>
      </w:pPr>
      <w:r w:rsidRPr="00AB37D4">
        <w:rPr>
          <w:sz w:val="28"/>
          <w:szCs w:val="28"/>
          <w:shd w:val="clear" w:color="auto" w:fill="FFFFFF"/>
        </w:rPr>
        <w:t>Повышение эффективности бюджетных расходов, формирование бюджетных параметров, исходя из необходимости безусловного исполнения действующих расходных обязательств, в том числе с учетом их оптимизации и осуществления взвешенного подхода к принятию новых расходных обязательств, обеспечение сбалансированности районного бюджета.</w:t>
      </w:r>
    </w:p>
    <w:p w:rsidR="00AB37D4" w:rsidRPr="00AB37D4" w:rsidRDefault="00AB37D4" w:rsidP="00AB37D4">
      <w:pPr>
        <w:pStyle w:val="af3"/>
        <w:numPr>
          <w:ilvl w:val="0"/>
          <w:numId w:val="11"/>
        </w:numPr>
        <w:tabs>
          <w:tab w:val="left" w:pos="142"/>
          <w:tab w:val="left" w:pos="851"/>
          <w:tab w:val="left" w:pos="1134"/>
          <w:tab w:val="left" w:pos="1276"/>
        </w:tabs>
        <w:suppressAutoHyphens w:val="0"/>
        <w:spacing w:after="0"/>
        <w:ind w:left="0" w:right="-6" w:firstLine="709"/>
        <w:jc w:val="both"/>
        <w:rPr>
          <w:sz w:val="28"/>
          <w:szCs w:val="28"/>
        </w:rPr>
      </w:pPr>
      <w:r w:rsidRPr="00AB37D4">
        <w:rPr>
          <w:sz w:val="28"/>
          <w:szCs w:val="28"/>
        </w:rPr>
        <w:t xml:space="preserve">Планирование финансовых ресурсов с учётом реализации приоритетных направлений стратегического развития района, с привлечением финансовых ресурсов из вышестоящих бюджетов посредством участия в государственных программах. </w:t>
      </w:r>
    </w:p>
    <w:p w:rsidR="00AB37D4" w:rsidRPr="00AB37D4" w:rsidRDefault="00AB37D4" w:rsidP="00AB37D4">
      <w:pPr>
        <w:pStyle w:val="af3"/>
        <w:numPr>
          <w:ilvl w:val="0"/>
          <w:numId w:val="11"/>
        </w:numPr>
        <w:tabs>
          <w:tab w:val="left" w:pos="142"/>
          <w:tab w:val="left" w:pos="851"/>
          <w:tab w:val="left" w:pos="1134"/>
          <w:tab w:val="left" w:pos="1276"/>
        </w:tabs>
        <w:suppressAutoHyphens w:val="0"/>
        <w:spacing w:after="0"/>
        <w:ind w:left="0" w:right="-6" w:firstLine="709"/>
        <w:jc w:val="both"/>
        <w:rPr>
          <w:sz w:val="28"/>
          <w:szCs w:val="28"/>
        </w:rPr>
      </w:pPr>
      <w:r w:rsidRPr="00AB37D4">
        <w:rPr>
          <w:sz w:val="28"/>
          <w:szCs w:val="28"/>
        </w:rPr>
        <w:t xml:space="preserve">Поддержание сбалансированности бюджетов поселений Колпашевского района в рамках установленных механизмов формирования и предоставления финансовой помощи поселениям. </w:t>
      </w:r>
    </w:p>
    <w:p w:rsidR="00AB37D4" w:rsidRPr="00AB37D4" w:rsidRDefault="00AB37D4" w:rsidP="00AB37D4">
      <w:pPr>
        <w:pStyle w:val="af3"/>
        <w:numPr>
          <w:ilvl w:val="0"/>
          <w:numId w:val="11"/>
        </w:numPr>
        <w:tabs>
          <w:tab w:val="left" w:pos="851"/>
          <w:tab w:val="left" w:pos="1134"/>
          <w:tab w:val="left" w:pos="1276"/>
        </w:tabs>
        <w:suppressAutoHyphens w:val="0"/>
        <w:spacing w:after="0"/>
        <w:ind w:left="0" w:right="-6" w:firstLine="709"/>
        <w:jc w:val="both"/>
        <w:rPr>
          <w:sz w:val="28"/>
          <w:szCs w:val="28"/>
        </w:rPr>
      </w:pPr>
      <w:r w:rsidRPr="00AB37D4">
        <w:rPr>
          <w:sz w:val="28"/>
          <w:szCs w:val="28"/>
        </w:rPr>
        <w:t>Достижение целевых показателей по плану мероприятий («дорожной карте») «Изменения в сфере культуры, образования, направленные на повышение ее эффективности» в части повышения заработной платы работникам культуры и образования в муниципальных учреждениях культуры и образования, в том числе за счёт реализации ведомственных планов оптимизации бюджетных расходов.</w:t>
      </w:r>
    </w:p>
    <w:p w:rsidR="00AB37D4" w:rsidRPr="00AB37D4" w:rsidRDefault="00AB37D4" w:rsidP="00AB37D4">
      <w:pPr>
        <w:pStyle w:val="af3"/>
        <w:numPr>
          <w:ilvl w:val="0"/>
          <w:numId w:val="11"/>
        </w:numPr>
        <w:tabs>
          <w:tab w:val="left" w:pos="851"/>
          <w:tab w:val="left" w:pos="1134"/>
          <w:tab w:val="left" w:pos="1276"/>
        </w:tabs>
        <w:suppressAutoHyphens w:val="0"/>
        <w:spacing w:after="0"/>
        <w:ind w:left="0" w:right="-6" w:firstLine="709"/>
        <w:jc w:val="both"/>
        <w:rPr>
          <w:sz w:val="28"/>
          <w:szCs w:val="28"/>
        </w:rPr>
      </w:pPr>
      <w:r w:rsidRPr="00AB37D4">
        <w:rPr>
          <w:sz w:val="28"/>
          <w:szCs w:val="28"/>
        </w:rPr>
        <w:t>Обеспечение долговой устойчивости бюджета путем поддержания показателей муниципального долга в пределах параметров, позволяющих надлежащим образом осуществлять обслуживание и погашение муниципального долга.</w:t>
      </w:r>
    </w:p>
    <w:p w:rsidR="00AB37D4" w:rsidRPr="00AB37D4" w:rsidRDefault="00AB37D4" w:rsidP="00AB37D4">
      <w:pPr>
        <w:pStyle w:val="af3"/>
        <w:numPr>
          <w:ilvl w:val="0"/>
          <w:numId w:val="11"/>
        </w:numPr>
        <w:tabs>
          <w:tab w:val="left" w:pos="851"/>
          <w:tab w:val="left" w:pos="1134"/>
          <w:tab w:val="left" w:pos="1276"/>
        </w:tabs>
        <w:suppressAutoHyphens w:val="0"/>
        <w:spacing w:after="0"/>
        <w:ind w:left="0" w:right="-6" w:firstLine="709"/>
        <w:jc w:val="both"/>
        <w:rPr>
          <w:sz w:val="28"/>
          <w:szCs w:val="28"/>
        </w:rPr>
      </w:pPr>
      <w:r w:rsidRPr="00AB37D4">
        <w:rPr>
          <w:sz w:val="28"/>
          <w:szCs w:val="28"/>
        </w:rPr>
        <w:t xml:space="preserve">Обеспечение открытости информации </w:t>
      </w:r>
      <w:proofErr w:type="gramStart"/>
      <w:r w:rsidRPr="00AB37D4">
        <w:rPr>
          <w:sz w:val="28"/>
          <w:szCs w:val="28"/>
        </w:rPr>
        <w:t>о</w:t>
      </w:r>
      <w:proofErr w:type="gramEnd"/>
      <w:r w:rsidRPr="00AB37D4">
        <w:rPr>
          <w:sz w:val="28"/>
          <w:szCs w:val="28"/>
        </w:rPr>
        <w:t xml:space="preserve"> </w:t>
      </w:r>
      <w:proofErr w:type="gramStart"/>
      <w:r w:rsidRPr="00AB37D4">
        <w:rPr>
          <w:sz w:val="28"/>
          <w:szCs w:val="28"/>
        </w:rPr>
        <w:t>достигнутых</w:t>
      </w:r>
      <w:proofErr w:type="gramEnd"/>
      <w:r w:rsidRPr="00AB37D4">
        <w:rPr>
          <w:sz w:val="28"/>
          <w:szCs w:val="28"/>
        </w:rPr>
        <w:t xml:space="preserve"> и планируемых результатов бюджетной политики и использования средств бюджета муниципального образования «</w:t>
      </w:r>
      <w:proofErr w:type="spellStart"/>
      <w:r w:rsidRPr="00AB37D4">
        <w:rPr>
          <w:sz w:val="28"/>
          <w:szCs w:val="28"/>
        </w:rPr>
        <w:t>Колпашевский</w:t>
      </w:r>
      <w:proofErr w:type="spellEnd"/>
      <w:r w:rsidRPr="00AB37D4">
        <w:rPr>
          <w:sz w:val="28"/>
          <w:szCs w:val="28"/>
        </w:rPr>
        <w:t xml:space="preserve"> район».</w:t>
      </w:r>
    </w:p>
    <w:p w:rsidR="00AB37D4" w:rsidRPr="00AB37D4" w:rsidRDefault="00AB37D4" w:rsidP="00AB37D4">
      <w:pPr>
        <w:pStyle w:val="af3"/>
        <w:numPr>
          <w:ilvl w:val="0"/>
          <w:numId w:val="11"/>
        </w:numPr>
        <w:tabs>
          <w:tab w:val="left" w:pos="851"/>
          <w:tab w:val="left" w:pos="1134"/>
          <w:tab w:val="left" w:pos="1276"/>
        </w:tabs>
        <w:suppressAutoHyphens w:val="0"/>
        <w:spacing w:after="0"/>
        <w:ind w:left="0" w:right="-6" w:firstLine="709"/>
        <w:jc w:val="both"/>
        <w:rPr>
          <w:sz w:val="28"/>
          <w:szCs w:val="28"/>
        </w:rPr>
      </w:pPr>
      <w:r w:rsidRPr="00AB37D4">
        <w:rPr>
          <w:sz w:val="28"/>
          <w:szCs w:val="28"/>
        </w:rPr>
        <w:t>Обеспечение прозрачности бюджетного процесса путем подключения к интегрированной информационной системе управления общественными финансами «Электронный бюджет».</w:t>
      </w:r>
    </w:p>
    <w:p w:rsidR="00AB37D4" w:rsidRPr="00AB37D4" w:rsidRDefault="00AB37D4" w:rsidP="00AB37D4">
      <w:pPr>
        <w:spacing w:line="240" w:lineRule="auto"/>
        <w:ind w:firstLine="708"/>
        <w:rPr>
          <w:szCs w:val="28"/>
        </w:rPr>
      </w:pPr>
      <w:r w:rsidRPr="00AB37D4">
        <w:rPr>
          <w:szCs w:val="28"/>
        </w:rPr>
        <w:t>Приоритетами</w:t>
      </w:r>
      <w:r w:rsidRPr="00AB37D4">
        <w:rPr>
          <w:b/>
          <w:szCs w:val="28"/>
        </w:rPr>
        <w:t xml:space="preserve"> </w:t>
      </w:r>
      <w:r w:rsidRPr="00AB37D4">
        <w:rPr>
          <w:szCs w:val="28"/>
        </w:rPr>
        <w:t>налоговой политики муниципального образования «</w:t>
      </w:r>
      <w:proofErr w:type="spellStart"/>
      <w:r w:rsidRPr="00AB37D4">
        <w:rPr>
          <w:szCs w:val="28"/>
        </w:rPr>
        <w:t>Колпашевский</w:t>
      </w:r>
      <w:proofErr w:type="spellEnd"/>
      <w:r w:rsidRPr="00AB37D4">
        <w:rPr>
          <w:szCs w:val="28"/>
        </w:rPr>
        <w:t xml:space="preserve"> район» на 2021 год и на плановый период 2022 и 2023 годов являются направления на решение задач, которые обозначены Стратегией социально-экономического развития Колпашевского района до 2030 года. </w:t>
      </w:r>
    </w:p>
    <w:p w:rsidR="00AB37D4" w:rsidRPr="00AB37D4" w:rsidRDefault="00AB37D4" w:rsidP="00AB37D4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37D4">
        <w:rPr>
          <w:rFonts w:ascii="Times New Roman" w:hAnsi="Times New Roman" w:cs="Times New Roman"/>
          <w:sz w:val="28"/>
          <w:szCs w:val="28"/>
        </w:rPr>
        <w:t>Цели и задачи налоговой политики определены с учетом преемственности ранее поставленных целей и задач, суть которых состоит в сохранении и развитии налогового потенциала, обеспечивающего бюджетную устойчивость в среднесрочной перспективе: создание благоприятных условий для развития и увеличения доходной базы местного бюджета, формирования комфортных условий для развития предпринимательской деятельности в районе, упорядочение системы существующих налоговых льгот.</w:t>
      </w:r>
      <w:proofErr w:type="gramEnd"/>
      <w:r w:rsidRPr="00AB37D4">
        <w:rPr>
          <w:rFonts w:ascii="Times New Roman" w:hAnsi="Times New Roman" w:cs="Times New Roman"/>
          <w:sz w:val="28"/>
          <w:szCs w:val="28"/>
        </w:rPr>
        <w:t xml:space="preserve"> Для достижения поставленной цели основными задачами налоговой политики в рамках полномочий органов местного самоуправления, предусмотренных Бюджетны</w:t>
      </w:r>
      <w:r w:rsidR="00B56D0E">
        <w:rPr>
          <w:rFonts w:ascii="Times New Roman" w:hAnsi="Times New Roman" w:cs="Times New Roman"/>
          <w:sz w:val="28"/>
          <w:szCs w:val="28"/>
        </w:rPr>
        <w:t xml:space="preserve">м и Налоговым законодательством </w:t>
      </w:r>
      <w:r w:rsidRPr="00AB37D4">
        <w:rPr>
          <w:rFonts w:ascii="Times New Roman" w:hAnsi="Times New Roman" w:cs="Times New Roman"/>
          <w:sz w:val="28"/>
          <w:szCs w:val="28"/>
        </w:rPr>
        <w:t xml:space="preserve">Российской Федерации, продолжают оставаться: </w:t>
      </w:r>
      <w:r w:rsidRPr="00AB37D4">
        <w:rPr>
          <w:rFonts w:ascii="Times New Roman" w:hAnsi="Times New Roman" w:cs="Times New Roman"/>
          <w:sz w:val="28"/>
          <w:szCs w:val="28"/>
        </w:rPr>
        <w:lastRenderedPageBreak/>
        <w:t>создание условий для развития предпринимательской и инвестиционной активности; повышение уровня собираемости и минимизация недоимки налоговых и неналоговых доходов, в том числе путем повышения эффективности работы межведомственной комиссии; эффективное использование и управление муниципальным имуществом; эффективное управление налоговыми расходами (оптимизация муниципальных налоговых льгот) с учётом оценки их эффективности; содействие вовлечению граждан в предпринимательскую деятельность и сокращение неформальной занятости.</w:t>
      </w:r>
    </w:p>
    <w:p w:rsidR="00AB37D4" w:rsidRPr="00AB37D4" w:rsidRDefault="00AB37D4" w:rsidP="00AB37D4">
      <w:pPr>
        <w:spacing w:line="240" w:lineRule="auto"/>
        <w:rPr>
          <w:szCs w:val="28"/>
        </w:rPr>
      </w:pPr>
      <w:r w:rsidRPr="00AB37D4">
        <w:rPr>
          <w:szCs w:val="28"/>
        </w:rPr>
        <w:t xml:space="preserve">Администрацией Колпашевского района в 2020 году в целях стимулирования предпринимательской и инвестиционной активности на территории Колпашевского района, увеличения налоговых и неналоговых доходов проведен ряд мероприятий, способствующих повышению наполняемости местного бюджета. А именно: налоговое стимулирование инвестиционной и предпринимательской активности; мероприятия, способствующие повышению наполняемости местного бюджета, проводимые муниципалитетом в части местных налогов; справедливая конкурентная среда и сокращение теневого сектора экономики. </w:t>
      </w:r>
    </w:p>
    <w:p w:rsidR="00AB37D4" w:rsidRPr="00AB37D4" w:rsidRDefault="00AB37D4" w:rsidP="00AB37D4">
      <w:pPr>
        <w:spacing w:line="240" w:lineRule="auto"/>
        <w:ind w:firstLine="708"/>
        <w:rPr>
          <w:szCs w:val="28"/>
        </w:rPr>
      </w:pPr>
      <w:r w:rsidRPr="00AB37D4">
        <w:rPr>
          <w:szCs w:val="28"/>
        </w:rPr>
        <w:t xml:space="preserve">Кроме того, в целях обеспечения устойчивого социально-экономического развития в условиях распространения новой </w:t>
      </w:r>
      <w:proofErr w:type="spellStart"/>
      <w:r w:rsidRPr="00AB37D4">
        <w:rPr>
          <w:szCs w:val="28"/>
        </w:rPr>
        <w:t>коронавирусной</w:t>
      </w:r>
      <w:proofErr w:type="spellEnd"/>
      <w:r w:rsidRPr="00AB37D4">
        <w:rPr>
          <w:szCs w:val="28"/>
        </w:rPr>
        <w:t xml:space="preserve"> инфекции на территории Томской области в 2020 году был дополнительно введен ряд налоговых мер, в первую очередь, для наиболее пострадавших отраслей, которые, в той или иной мере, оказывают влияние на поступления доходов в местный бюджет.</w:t>
      </w:r>
    </w:p>
    <w:p w:rsidR="00AB37D4" w:rsidRPr="00AB37D4" w:rsidRDefault="00AB37D4" w:rsidP="00AB37D4">
      <w:pPr>
        <w:spacing w:line="240" w:lineRule="auto"/>
        <w:ind w:firstLine="708"/>
        <w:rPr>
          <w:szCs w:val="28"/>
        </w:rPr>
      </w:pPr>
      <w:r w:rsidRPr="00AB37D4">
        <w:rPr>
          <w:szCs w:val="28"/>
        </w:rPr>
        <w:t>Основные направления бюджетной политики определяют задачи в сфере формирования и исполнения расходов районного бюджета на предстоящий период, приоритеты в области межбюджетных отношений и соответствуют долгосрочным целям социально-экономического развития, обозначенным в Стратегии социально-экономического развития Колпашевского района.</w:t>
      </w:r>
    </w:p>
    <w:p w:rsidR="00AB37D4" w:rsidRPr="00AB37D4" w:rsidRDefault="00AB37D4" w:rsidP="00AB37D4">
      <w:pPr>
        <w:spacing w:line="240" w:lineRule="auto"/>
        <w:ind w:firstLine="708"/>
        <w:rPr>
          <w:szCs w:val="28"/>
        </w:rPr>
      </w:pPr>
      <w:r w:rsidRPr="00AB37D4">
        <w:rPr>
          <w:szCs w:val="28"/>
        </w:rPr>
        <w:t>Бюджетная политика муниципального образования «</w:t>
      </w:r>
      <w:proofErr w:type="spellStart"/>
      <w:r w:rsidRPr="00AB37D4">
        <w:rPr>
          <w:szCs w:val="28"/>
        </w:rPr>
        <w:t>Колпашевский</w:t>
      </w:r>
      <w:proofErr w:type="spellEnd"/>
      <w:r w:rsidRPr="00AB37D4">
        <w:rPr>
          <w:szCs w:val="28"/>
        </w:rPr>
        <w:t xml:space="preserve"> район» на 2021 год и плановый период 2022 и 2023 годов определяется необходимостью сохранения стабильности, сбалансированности бюджетной системы при безусловном исполнении всех принятых обязательств и выполнении задач социально-экономического развития Колпашевского района.</w:t>
      </w:r>
    </w:p>
    <w:p w:rsidR="00AB37D4" w:rsidRPr="00AB37D4" w:rsidRDefault="00AB37D4" w:rsidP="00AB37D4">
      <w:pPr>
        <w:spacing w:line="240" w:lineRule="auto"/>
        <w:ind w:firstLine="708"/>
        <w:rPr>
          <w:szCs w:val="28"/>
        </w:rPr>
      </w:pPr>
      <w:r w:rsidRPr="00AB37D4">
        <w:rPr>
          <w:szCs w:val="28"/>
        </w:rPr>
        <w:t>Однако</w:t>
      </w:r>
      <w:proofErr w:type="gramStart"/>
      <w:r w:rsidRPr="00AB37D4">
        <w:rPr>
          <w:szCs w:val="28"/>
        </w:rPr>
        <w:t>,</w:t>
      </w:r>
      <w:proofErr w:type="gramEnd"/>
      <w:r w:rsidRPr="00AB37D4">
        <w:rPr>
          <w:szCs w:val="28"/>
        </w:rPr>
        <w:t xml:space="preserve"> анализ документа показал, что основные направления налоговой и бюджетной политики муниципального образования «</w:t>
      </w:r>
      <w:proofErr w:type="spellStart"/>
      <w:r w:rsidRPr="00AB37D4">
        <w:rPr>
          <w:szCs w:val="28"/>
        </w:rPr>
        <w:t>Колпашевский</w:t>
      </w:r>
      <w:proofErr w:type="spellEnd"/>
      <w:r w:rsidRPr="00AB37D4">
        <w:rPr>
          <w:szCs w:val="28"/>
        </w:rPr>
        <w:t xml:space="preserve"> район» на 2021 год и плановый период 2022 и 2023 годов повторяют цель бюджетной политики прошлых лет. </w:t>
      </w:r>
    </w:p>
    <w:p w:rsidR="00AB37D4" w:rsidRDefault="00AB37D4" w:rsidP="00AB37D4">
      <w:pPr>
        <w:spacing w:line="240" w:lineRule="auto"/>
        <w:ind w:firstLine="708"/>
        <w:rPr>
          <w:szCs w:val="28"/>
        </w:rPr>
      </w:pPr>
      <w:r w:rsidRPr="00AB37D4">
        <w:rPr>
          <w:szCs w:val="28"/>
        </w:rPr>
        <w:t xml:space="preserve">По мнению </w:t>
      </w:r>
      <w:proofErr w:type="gramStart"/>
      <w:r w:rsidRPr="00AB37D4">
        <w:rPr>
          <w:szCs w:val="28"/>
        </w:rPr>
        <w:t>Счетной</w:t>
      </w:r>
      <w:proofErr w:type="gramEnd"/>
      <w:r w:rsidRPr="00AB37D4">
        <w:rPr>
          <w:szCs w:val="28"/>
        </w:rPr>
        <w:t xml:space="preserve"> палаты, для обеспечения сбалансированности и устойчивости районного бюджета в представленном документе необходимо исходить из национальных целей, определенных Указами Президента Российской Федерации от 07.05.2018 № 204 «О национальных целях и стратегических задачах развития Российской Федерации на период до 2024 </w:t>
      </w:r>
      <w:r w:rsidRPr="00AB37D4">
        <w:rPr>
          <w:szCs w:val="28"/>
        </w:rPr>
        <w:lastRenderedPageBreak/>
        <w:t>года» и от 21.07.2020 № 474 «О национальных целях развития Российской Федерации на период до 2030 года».</w:t>
      </w:r>
    </w:p>
    <w:p w:rsidR="0028114A" w:rsidRPr="0069381E" w:rsidRDefault="0028114A" w:rsidP="00AB37D4">
      <w:pPr>
        <w:spacing w:line="240" w:lineRule="auto"/>
        <w:ind w:firstLine="708"/>
        <w:rPr>
          <w:sz w:val="24"/>
          <w:szCs w:val="24"/>
        </w:rPr>
      </w:pPr>
    </w:p>
    <w:p w:rsidR="0028114A" w:rsidRPr="004C509D" w:rsidRDefault="0028114A" w:rsidP="00AD7000">
      <w:pPr>
        <w:spacing w:line="240" w:lineRule="auto"/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3. </w:t>
      </w:r>
      <w:r w:rsidRPr="004C509D">
        <w:rPr>
          <w:b/>
          <w:color w:val="000000" w:themeColor="text1"/>
          <w:szCs w:val="28"/>
        </w:rPr>
        <w:t>Анализ параметров прогноза социально-экономического развития муниципального образования «</w:t>
      </w:r>
      <w:proofErr w:type="spellStart"/>
      <w:r w:rsidRPr="004C509D">
        <w:rPr>
          <w:b/>
          <w:color w:val="000000" w:themeColor="text1"/>
          <w:szCs w:val="28"/>
        </w:rPr>
        <w:t>Колпашевский</w:t>
      </w:r>
      <w:proofErr w:type="spellEnd"/>
      <w:r w:rsidRPr="004C509D">
        <w:rPr>
          <w:b/>
          <w:color w:val="000000" w:themeColor="text1"/>
          <w:szCs w:val="28"/>
        </w:rPr>
        <w:t xml:space="preserve"> район»</w:t>
      </w:r>
    </w:p>
    <w:p w:rsidR="0028114A" w:rsidRPr="0069381E" w:rsidRDefault="0028114A" w:rsidP="0028114A">
      <w:pPr>
        <w:pStyle w:val="a6"/>
        <w:spacing w:line="25" w:lineRule="atLeast"/>
        <w:ind w:left="1353" w:firstLine="0"/>
        <w:jc w:val="center"/>
        <w:rPr>
          <w:color w:val="000000" w:themeColor="text1"/>
          <w:sz w:val="24"/>
          <w:szCs w:val="24"/>
        </w:rPr>
      </w:pPr>
    </w:p>
    <w:p w:rsidR="0028114A" w:rsidRPr="0028114A" w:rsidRDefault="0028114A" w:rsidP="0028114A">
      <w:pPr>
        <w:tabs>
          <w:tab w:val="left" w:pos="709"/>
        </w:tabs>
        <w:spacing w:line="240" w:lineRule="auto"/>
        <w:rPr>
          <w:szCs w:val="28"/>
        </w:rPr>
      </w:pPr>
      <w:r w:rsidRPr="0028114A">
        <w:rPr>
          <w:szCs w:val="28"/>
        </w:rPr>
        <w:t xml:space="preserve">Прогноз социально-экономического развития Колпашевского района на 2021-2023 годы (далее – Прогноз) сформирован в соответствии с требованиями, установленными статьей 173 Бюджетного кодекса, а также Порядком разработки среднесрочного прогноза социально-экономического развития Колпашевского района, утвержденного постановлением Администрации Колпашевского района от 28.12.2016 № 1425. В соответствии с п.3 ст.173 Бюджетного кодекса РФ прогноз социально-экономического развития одобряется местной администрацией одновременно с принятием решения о внесении проекта бюджета в представительный орган. </w:t>
      </w:r>
    </w:p>
    <w:p w:rsidR="0028114A" w:rsidRPr="0028114A" w:rsidRDefault="0028114A" w:rsidP="0028114A">
      <w:pPr>
        <w:spacing w:line="240" w:lineRule="auto"/>
        <w:ind w:firstLine="708"/>
        <w:rPr>
          <w:szCs w:val="28"/>
        </w:rPr>
      </w:pPr>
      <w:proofErr w:type="gramStart"/>
      <w:r w:rsidRPr="0028114A">
        <w:rPr>
          <w:szCs w:val="28"/>
        </w:rPr>
        <w:t>Показатели Прогноза сформированы в трёх вариантах: ко</w:t>
      </w:r>
      <w:r w:rsidR="00033A89">
        <w:rPr>
          <w:szCs w:val="28"/>
        </w:rPr>
        <w:t xml:space="preserve">нсервативный, базовый и целевой  </w:t>
      </w:r>
      <w:r w:rsidRPr="0028114A">
        <w:rPr>
          <w:szCs w:val="28"/>
        </w:rPr>
        <w:t>на основе информации, представленной участниками разработки прогноза (структурными подразделениями Администрации Колпашевского района) по соответствующим сферам, а также официальных данных органов государственной статистики, информации, полученной от предприятий, осуществляющих свою де</w:t>
      </w:r>
      <w:r w:rsidR="00033A89">
        <w:rPr>
          <w:szCs w:val="28"/>
        </w:rPr>
        <w:t>ятельность на территории района</w:t>
      </w:r>
      <w:r w:rsidRPr="0028114A">
        <w:rPr>
          <w:szCs w:val="28"/>
        </w:rPr>
        <w:t xml:space="preserve"> с учётом обособленных подразделений и субъектов малого предпринимательства.</w:t>
      </w:r>
      <w:proofErr w:type="gramEnd"/>
    </w:p>
    <w:p w:rsidR="0028114A" w:rsidRPr="0028114A" w:rsidRDefault="0028114A" w:rsidP="0028114A">
      <w:pPr>
        <w:spacing w:line="240" w:lineRule="auto"/>
        <w:ind w:firstLine="708"/>
        <w:rPr>
          <w:szCs w:val="28"/>
        </w:rPr>
      </w:pPr>
      <w:r w:rsidRPr="0028114A">
        <w:rPr>
          <w:szCs w:val="28"/>
        </w:rPr>
        <w:t>В целях минимизации угроз несбалансированности бюджета муниципального образования «</w:t>
      </w:r>
      <w:proofErr w:type="spellStart"/>
      <w:r w:rsidRPr="0028114A">
        <w:rPr>
          <w:szCs w:val="28"/>
        </w:rPr>
        <w:t>Колпашевский</w:t>
      </w:r>
      <w:proofErr w:type="spellEnd"/>
      <w:r w:rsidRPr="0028114A">
        <w:rPr>
          <w:szCs w:val="28"/>
        </w:rPr>
        <w:t xml:space="preserve"> район» предлагается для разработки параметров консолидированного бюджета Колпашевского района взять за основу базовый вариант (2 вариант), т.е. наиболее реалистичный вариант развития экономики Колпашевского района, что позволит повысить точность бюджетного планирования.</w:t>
      </w:r>
    </w:p>
    <w:p w:rsidR="0028114A" w:rsidRPr="0028114A" w:rsidRDefault="0028114A" w:rsidP="0028114A">
      <w:pPr>
        <w:spacing w:line="240" w:lineRule="auto"/>
        <w:ind w:firstLine="708"/>
        <w:rPr>
          <w:szCs w:val="28"/>
        </w:rPr>
      </w:pPr>
      <w:r w:rsidRPr="0028114A">
        <w:rPr>
          <w:szCs w:val="28"/>
        </w:rPr>
        <w:t>Прогноз на 2021-2023гг. разработан с учётом итогов социально</w:t>
      </w:r>
      <w:r w:rsidR="00B56D0E">
        <w:rPr>
          <w:szCs w:val="28"/>
        </w:rPr>
        <w:t>-</w:t>
      </w:r>
      <w:r w:rsidRPr="0028114A">
        <w:rPr>
          <w:szCs w:val="28"/>
        </w:rPr>
        <w:t xml:space="preserve"> экономического развития района за 2018-2019 годы, </w:t>
      </w:r>
      <w:r w:rsidR="00033A89" w:rsidRPr="0028114A">
        <w:rPr>
          <w:szCs w:val="28"/>
        </w:rPr>
        <w:t>прогнозируемого роста инфляции и восстановления экономического роста в среднесро</w:t>
      </w:r>
      <w:r w:rsidR="00033A89">
        <w:rPr>
          <w:szCs w:val="28"/>
        </w:rPr>
        <w:t xml:space="preserve">чной перспективе и </w:t>
      </w:r>
      <w:r w:rsidRPr="0028114A">
        <w:rPr>
          <w:szCs w:val="28"/>
        </w:rPr>
        <w:t xml:space="preserve">на основе действующей ситуации в условиях негативного влияния на экономику последствий распространения новой </w:t>
      </w:r>
      <w:proofErr w:type="spellStart"/>
      <w:r w:rsidRPr="0028114A">
        <w:rPr>
          <w:szCs w:val="28"/>
        </w:rPr>
        <w:t>коронавирус</w:t>
      </w:r>
      <w:r w:rsidR="00033A89">
        <w:rPr>
          <w:szCs w:val="28"/>
        </w:rPr>
        <w:t>ной</w:t>
      </w:r>
      <w:proofErr w:type="spellEnd"/>
      <w:r w:rsidR="00033A89">
        <w:rPr>
          <w:szCs w:val="28"/>
        </w:rPr>
        <w:t xml:space="preserve"> инфекции в текущем периоде. Уч</w:t>
      </w:r>
      <w:r w:rsidRPr="0028114A">
        <w:rPr>
          <w:szCs w:val="28"/>
        </w:rPr>
        <w:t>тены задачи, утве</w:t>
      </w:r>
      <w:r w:rsidR="00B56D0E">
        <w:rPr>
          <w:szCs w:val="28"/>
        </w:rPr>
        <w:t>ржденные в Стратегии социально-</w:t>
      </w:r>
      <w:r w:rsidRPr="0028114A">
        <w:rPr>
          <w:szCs w:val="28"/>
        </w:rPr>
        <w:t xml:space="preserve">экономического развития </w:t>
      </w:r>
      <w:proofErr w:type="spellStart"/>
      <w:r w:rsidRPr="0028114A">
        <w:rPr>
          <w:szCs w:val="28"/>
        </w:rPr>
        <w:t>Колпашевского</w:t>
      </w:r>
      <w:proofErr w:type="spellEnd"/>
      <w:r w:rsidRPr="0028114A">
        <w:rPr>
          <w:szCs w:val="28"/>
        </w:rPr>
        <w:t xml:space="preserve"> района до 2030 года, утвержденной решением Думы Колпашевского района от 29.01.2016 № 1, а также степень реализации муниципальной политики, направленной на поддержку инвестиционной деятельности и деловой активности.</w:t>
      </w:r>
    </w:p>
    <w:p w:rsidR="0028114A" w:rsidRPr="0028114A" w:rsidRDefault="0028114A" w:rsidP="0028114A">
      <w:pPr>
        <w:spacing w:line="240" w:lineRule="auto"/>
        <w:ind w:firstLine="708"/>
        <w:rPr>
          <w:szCs w:val="28"/>
        </w:rPr>
      </w:pPr>
      <w:r w:rsidRPr="0028114A">
        <w:rPr>
          <w:szCs w:val="28"/>
        </w:rPr>
        <w:t xml:space="preserve">Разработка прогноза социально-экономического развития Колпашевского района на среднесрочный период 2021-2023 годов осуществлялась в условиях сохранения умеренной социально-экономической ситуации, характеризующейся стабильностью в большинстве сфер и </w:t>
      </w:r>
      <w:r w:rsidRPr="0028114A">
        <w:rPr>
          <w:szCs w:val="28"/>
        </w:rPr>
        <w:lastRenderedPageBreak/>
        <w:t>некоторым замедлением темпов роста в отдельных сферах экономической деятельности.</w:t>
      </w:r>
    </w:p>
    <w:p w:rsidR="0028114A" w:rsidRPr="0028114A" w:rsidRDefault="00033A89" w:rsidP="0028114A">
      <w:pPr>
        <w:spacing w:line="240" w:lineRule="auto"/>
        <w:ind w:firstLine="708"/>
        <w:rPr>
          <w:szCs w:val="28"/>
        </w:rPr>
      </w:pPr>
      <w:r>
        <w:rPr>
          <w:szCs w:val="28"/>
        </w:rPr>
        <w:t xml:space="preserve">В пояснительной записке </w:t>
      </w:r>
      <w:r w:rsidR="0028114A" w:rsidRPr="0028114A">
        <w:rPr>
          <w:szCs w:val="28"/>
        </w:rPr>
        <w:t>представлено описание комплекса необходимых мер для обеспечения позитивного развития и достижения прогнозируемых показателей в разрезе видов экономической деятельности и проведено сравнение, сопоставление со значениями ранее утвержденного среднесрочного прогноза на 2020-2022гг.</w:t>
      </w:r>
    </w:p>
    <w:p w:rsidR="0028114A" w:rsidRPr="0028114A" w:rsidRDefault="0028114A" w:rsidP="0028114A">
      <w:pPr>
        <w:spacing w:line="240" w:lineRule="auto"/>
        <w:ind w:firstLine="708"/>
        <w:rPr>
          <w:szCs w:val="28"/>
        </w:rPr>
      </w:pPr>
      <w:r w:rsidRPr="0028114A">
        <w:rPr>
          <w:szCs w:val="28"/>
        </w:rPr>
        <w:t xml:space="preserve">На территории Колпашевского района наблюдается некоторое замедление в развитии большинства сфер деятельности, в том числе в связи с влиянием на экономику ограничительных мер, направленных на недопущение распространения новой </w:t>
      </w:r>
      <w:proofErr w:type="spellStart"/>
      <w:r w:rsidRPr="0028114A">
        <w:rPr>
          <w:szCs w:val="28"/>
        </w:rPr>
        <w:t>коронавирусной</w:t>
      </w:r>
      <w:proofErr w:type="spellEnd"/>
      <w:r w:rsidRPr="0028114A">
        <w:rPr>
          <w:szCs w:val="28"/>
        </w:rPr>
        <w:t xml:space="preserve"> инфекции. В малом предпринимательстве продолжается сокращение количества субъектов и, несмотря на оказание всесторонней поддержки, сокращение количества работников и снижение экономических показателей.</w:t>
      </w:r>
    </w:p>
    <w:p w:rsidR="0028114A" w:rsidRPr="0028114A" w:rsidRDefault="0028114A" w:rsidP="0028114A">
      <w:pPr>
        <w:spacing w:line="240" w:lineRule="auto"/>
        <w:ind w:firstLine="708"/>
        <w:rPr>
          <w:szCs w:val="28"/>
        </w:rPr>
      </w:pPr>
      <w:r w:rsidRPr="0028114A">
        <w:rPr>
          <w:szCs w:val="28"/>
        </w:rPr>
        <w:t xml:space="preserve">При этом отмечаются положительные тенденции. В районе открываются дополнительные магазины крупных торговых сетей. </w:t>
      </w:r>
      <w:proofErr w:type="gramStart"/>
      <w:r w:rsidRPr="0028114A">
        <w:rPr>
          <w:szCs w:val="28"/>
        </w:rPr>
        <w:t>Стало активнее развиваться сельскохозяйственное производство, работают крестьянско-фермерские хозяйства, куда активно привлекаются денежные средства в форме грантов из областного и федерального бюджетов, что позволяет развивать и модернизировать сельскохозяйственное производство.</w:t>
      </w:r>
      <w:proofErr w:type="gramEnd"/>
      <w:r w:rsidRPr="0028114A">
        <w:rPr>
          <w:szCs w:val="28"/>
        </w:rPr>
        <w:t xml:space="preserve"> Продолжаются мероприятия по ремонту и реконструкции дорожной сети, модернизации коммунальных объектов, строительству и реконструкции инженерных сетей, в том числе в новых микрорайонах ИЖС, строительство новых объектов социальной сферы. </w:t>
      </w:r>
    </w:p>
    <w:p w:rsidR="0028114A" w:rsidRPr="0028114A" w:rsidRDefault="0028114A" w:rsidP="0028114A">
      <w:pPr>
        <w:spacing w:line="240" w:lineRule="auto"/>
        <w:ind w:firstLine="708"/>
        <w:rPr>
          <w:szCs w:val="28"/>
        </w:rPr>
      </w:pPr>
      <w:r w:rsidRPr="0028114A">
        <w:rPr>
          <w:szCs w:val="28"/>
        </w:rPr>
        <w:t>В период 2021-2023гг. не ожидается значительного увеличения в развитии территории в связи с тем, что большинство крупных предприятий, работающих на территории района, являются филиалами, деятельность которых зависит от решений головных организаций. С целью снижения затрат крупные предприятия продолжают сокращать филиальную сеть, перенося</w:t>
      </w:r>
      <w:r w:rsidR="00033A89">
        <w:rPr>
          <w:szCs w:val="28"/>
        </w:rPr>
        <w:t xml:space="preserve"> функции в головные предприятия. С</w:t>
      </w:r>
      <w:r w:rsidRPr="0028114A">
        <w:rPr>
          <w:szCs w:val="28"/>
        </w:rPr>
        <w:t>оответственно, территория теряет налоги, рабочие места и население.</w:t>
      </w:r>
    </w:p>
    <w:p w:rsidR="0028114A" w:rsidRPr="0028114A" w:rsidRDefault="0028114A" w:rsidP="0028114A">
      <w:pPr>
        <w:spacing w:line="240" w:lineRule="auto"/>
        <w:ind w:firstLine="708"/>
        <w:rPr>
          <w:szCs w:val="28"/>
        </w:rPr>
      </w:pPr>
      <w:r w:rsidRPr="0028114A">
        <w:rPr>
          <w:szCs w:val="28"/>
        </w:rPr>
        <w:t>В среднесрочной перспективе структура экономики существенно не изменится. Наиболее значимыми видами деятельности в структуре оборота организаций останутся: обрабатывающие производства, транспорт и связь, строительство, операции с недвижимым имуществом, аренда и представление услуг, оптовая и розничная торговля.</w:t>
      </w:r>
    </w:p>
    <w:p w:rsidR="0028114A" w:rsidRPr="0028114A" w:rsidRDefault="0028114A" w:rsidP="0028114A">
      <w:pPr>
        <w:spacing w:line="240" w:lineRule="auto"/>
        <w:ind w:firstLine="708"/>
        <w:rPr>
          <w:szCs w:val="28"/>
        </w:rPr>
      </w:pPr>
      <w:proofErr w:type="gramStart"/>
      <w:r w:rsidRPr="0028114A">
        <w:rPr>
          <w:szCs w:val="28"/>
        </w:rPr>
        <w:t>Показатели прогноза социально-экономического развития Колпашевского района на среднесрочный период (на 2021-2023 годы), одобренные решением комиссии по согласованию проекта бюджета муниципального образования «</w:t>
      </w:r>
      <w:proofErr w:type="spellStart"/>
      <w:r w:rsidRPr="0028114A">
        <w:rPr>
          <w:szCs w:val="28"/>
        </w:rPr>
        <w:t>Колпашевский</w:t>
      </w:r>
      <w:proofErr w:type="spellEnd"/>
      <w:r w:rsidRPr="0028114A">
        <w:rPr>
          <w:szCs w:val="28"/>
        </w:rPr>
        <w:t xml:space="preserve"> район» на 2021 год и плановый период 2022 и 2023 годов от 16.10.2020г. характеризуются постепенным ростом как к отчетным данным 2019 года, так и к ожидаемым данным 2020 года.</w:t>
      </w:r>
      <w:proofErr w:type="gramEnd"/>
      <w:r w:rsidRPr="0028114A">
        <w:rPr>
          <w:szCs w:val="28"/>
        </w:rPr>
        <w:t xml:space="preserve"> </w:t>
      </w:r>
      <w:proofErr w:type="gramStart"/>
      <w:r w:rsidRPr="0028114A">
        <w:rPr>
          <w:szCs w:val="28"/>
        </w:rPr>
        <w:t>Согласно</w:t>
      </w:r>
      <w:proofErr w:type="gramEnd"/>
      <w:r w:rsidRPr="0028114A">
        <w:rPr>
          <w:szCs w:val="28"/>
        </w:rPr>
        <w:t xml:space="preserve"> Пояснительной </w:t>
      </w:r>
      <w:r w:rsidR="00033A89">
        <w:rPr>
          <w:szCs w:val="28"/>
        </w:rPr>
        <w:t xml:space="preserve"> записки </w:t>
      </w:r>
      <w:r w:rsidRPr="0028114A">
        <w:rPr>
          <w:szCs w:val="28"/>
        </w:rPr>
        <w:t xml:space="preserve">значения показателей Прогноза на 2021-2023гг. в целевом варианте в большинстве случаев соответствуют значениям, утверждённым в плане по реализации Стратегии </w:t>
      </w:r>
      <w:r w:rsidRPr="0028114A">
        <w:rPr>
          <w:szCs w:val="28"/>
        </w:rPr>
        <w:lastRenderedPageBreak/>
        <w:t>развития. Необходимо отметить, что показатели Прогноза не в полной мере соответствуют показателям, отраженным в Пла</w:t>
      </w:r>
      <w:r w:rsidR="00B56D0E">
        <w:rPr>
          <w:szCs w:val="28"/>
        </w:rPr>
        <w:t xml:space="preserve">не по реализации Стратегии, что подтверждает необходимость актуализации </w:t>
      </w:r>
      <w:r w:rsidRPr="0028114A">
        <w:rPr>
          <w:szCs w:val="28"/>
        </w:rPr>
        <w:t xml:space="preserve">основополагающего документа стратегического планирования, определяющего цели и задачи социально-экономического развития Колпашевского района до 2030 года по соответствующим показателям.  </w:t>
      </w:r>
    </w:p>
    <w:p w:rsidR="0028114A" w:rsidRPr="0028114A" w:rsidRDefault="0028114A" w:rsidP="0028114A">
      <w:pPr>
        <w:spacing w:line="240" w:lineRule="auto"/>
        <w:ind w:firstLine="708"/>
        <w:rPr>
          <w:szCs w:val="28"/>
        </w:rPr>
      </w:pPr>
      <w:r w:rsidRPr="0028114A">
        <w:rPr>
          <w:szCs w:val="28"/>
        </w:rPr>
        <w:t xml:space="preserve">Социально-экономическая политика Колпашевского района будет направлена на решение следующих первоочередных задач, которые позволят двигаться в направлении   ориентиров, обозначенных в Стратегии социально-экономического развития Колпашевского района до 2030 года: </w:t>
      </w:r>
    </w:p>
    <w:p w:rsidR="0028114A" w:rsidRPr="0028114A" w:rsidRDefault="0028114A" w:rsidP="0028114A">
      <w:pPr>
        <w:spacing w:line="240" w:lineRule="auto"/>
        <w:ind w:firstLine="708"/>
        <w:rPr>
          <w:szCs w:val="28"/>
        </w:rPr>
      </w:pPr>
      <w:proofErr w:type="gramStart"/>
      <w:r w:rsidRPr="0028114A">
        <w:rPr>
          <w:szCs w:val="28"/>
        </w:rPr>
        <w:t>1)</w:t>
      </w:r>
      <w:r>
        <w:rPr>
          <w:szCs w:val="28"/>
        </w:rPr>
        <w:t xml:space="preserve"> </w:t>
      </w:r>
      <w:r w:rsidRPr="0028114A">
        <w:rPr>
          <w:szCs w:val="28"/>
        </w:rPr>
        <w:t>Повышение инвестиционной привлекательности и конкурентоспособности экономики района за счет проведения активной инвестиционной политики и развития муниципальной правовой базы,         способствующей привлечению инвестиций;  за счет максимального вовлечения в экономический оборот имеющегося ресурсного потенциала района, повышения эффективности его использования за счет реализации инфраструктурных проектов, создания условий для развития малого и среднего бизнеса, сельскохозяйственного производства;</w:t>
      </w:r>
      <w:proofErr w:type="gramEnd"/>
    </w:p>
    <w:p w:rsidR="0028114A" w:rsidRPr="0028114A" w:rsidRDefault="0028114A" w:rsidP="0028114A">
      <w:pPr>
        <w:spacing w:line="240" w:lineRule="auto"/>
        <w:ind w:firstLine="708"/>
        <w:rPr>
          <w:szCs w:val="28"/>
        </w:rPr>
      </w:pPr>
      <w:r w:rsidRPr="0028114A">
        <w:rPr>
          <w:szCs w:val="28"/>
        </w:rPr>
        <w:t xml:space="preserve">2) Развитие транспортной и инженерной инфраструктуры за счет сохранения и развития транспортной инфраструктуры, модернизации и развития коммунальной инфраструктуры, обеспечивающей привлечение в район инвестиционных ресурсов, повышения </w:t>
      </w:r>
      <w:proofErr w:type="spellStart"/>
      <w:r w:rsidRPr="0028114A">
        <w:rPr>
          <w:szCs w:val="28"/>
        </w:rPr>
        <w:t>энергоэффективности</w:t>
      </w:r>
      <w:proofErr w:type="spellEnd"/>
      <w:r w:rsidRPr="0028114A">
        <w:rPr>
          <w:szCs w:val="28"/>
        </w:rPr>
        <w:t xml:space="preserve"> на территории </w:t>
      </w:r>
      <w:proofErr w:type="spellStart"/>
      <w:r w:rsidRPr="0028114A">
        <w:rPr>
          <w:szCs w:val="28"/>
        </w:rPr>
        <w:t>Колпашевского</w:t>
      </w:r>
      <w:proofErr w:type="spellEnd"/>
      <w:r w:rsidRPr="0028114A">
        <w:rPr>
          <w:szCs w:val="28"/>
        </w:rPr>
        <w:t xml:space="preserve"> района;</w:t>
      </w:r>
    </w:p>
    <w:p w:rsidR="0028114A" w:rsidRPr="0028114A" w:rsidRDefault="0028114A" w:rsidP="0028114A">
      <w:pPr>
        <w:spacing w:line="240" w:lineRule="auto"/>
        <w:ind w:firstLine="708"/>
        <w:rPr>
          <w:szCs w:val="28"/>
        </w:rPr>
      </w:pPr>
      <w:r w:rsidRPr="0028114A">
        <w:rPr>
          <w:szCs w:val="28"/>
        </w:rPr>
        <w:t xml:space="preserve">3) Повышение уровня и качества жизни населения за счет создания условий жилищного строительства, увеличения уровня благоустройства населенных пунктов, обеспечения доступности качественного образования, медицинской помощи, стимулирования экономической активности и повышения занятости населения, создания условий для улучшения доступа населения района к культурным ценностям </w:t>
      </w:r>
      <w:r w:rsidR="00033A89">
        <w:rPr>
          <w:szCs w:val="28"/>
        </w:rPr>
        <w:t xml:space="preserve">и </w:t>
      </w:r>
      <w:r w:rsidRPr="0028114A">
        <w:rPr>
          <w:szCs w:val="28"/>
        </w:rPr>
        <w:t>для развития физической культуры и массового спорта;</w:t>
      </w:r>
    </w:p>
    <w:p w:rsidR="0028114A" w:rsidRPr="0028114A" w:rsidRDefault="0028114A" w:rsidP="0028114A">
      <w:pPr>
        <w:spacing w:line="240" w:lineRule="auto"/>
        <w:ind w:hanging="1"/>
        <w:rPr>
          <w:szCs w:val="28"/>
        </w:rPr>
      </w:pPr>
      <w:r w:rsidRPr="0028114A">
        <w:rPr>
          <w:szCs w:val="28"/>
        </w:rPr>
        <w:t xml:space="preserve">        4) Повышение эффективности муниципального управления за счет совершенствования системы муниципальных финансов, повышения эффективности управления и распоряжения муниципальным имуществом.             </w:t>
      </w:r>
    </w:p>
    <w:p w:rsidR="0028114A" w:rsidRPr="0028114A" w:rsidRDefault="0028114A" w:rsidP="0028114A">
      <w:pPr>
        <w:spacing w:line="240" w:lineRule="auto"/>
        <w:ind w:hanging="1"/>
        <w:rPr>
          <w:szCs w:val="28"/>
        </w:rPr>
      </w:pPr>
      <w:r w:rsidRPr="0028114A">
        <w:rPr>
          <w:szCs w:val="28"/>
        </w:rPr>
        <w:t xml:space="preserve">        Стоит отметить, что Стратегия социально-экономического развития Колпашевского района до 2030 года была утверждена Думой Колпашевского района 29.01.2016. В мае 2018 года Президент Российской Федерации в Указе от 07.05.2018 № 204 «О национальных целях и стратегических задачах развития Российской Федерации на период до 2024 года» определил национальные цели и стратегические задачи развития страны. </w:t>
      </w:r>
      <w:proofErr w:type="gramStart"/>
      <w:r w:rsidRPr="0028114A">
        <w:rPr>
          <w:szCs w:val="28"/>
        </w:rPr>
        <w:t xml:space="preserve">В целях их достижения разработаны двенадцать национальных проектов Российской Федерации, в структуру которых входят Федеральные проекты по следующим направлениям: демография, здравоохранение, образование, жилье и городская среда, экология, безопасные и качественные автомобильные дороги, производительность труда и поддержка занятости, наука, цифровая экономика, культура, малое и среднее предпринимательство </w:t>
      </w:r>
      <w:r w:rsidRPr="0028114A">
        <w:rPr>
          <w:szCs w:val="28"/>
        </w:rPr>
        <w:lastRenderedPageBreak/>
        <w:t>и поддержка индивидуальной предпринимательской инициативы, международная кооперация и экспорт.</w:t>
      </w:r>
      <w:proofErr w:type="gramEnd"/>
      <w:r w:rsidRPr="0028114A">
        <w:rPr>
          <w:szCs w:val="28"/>
        </w:rPr>
        <w:t xml:space="preserve"> В целях достижения обозначенных ориентиров в Томской области разработаны региональные проекты. </w:t>
      </w:r>
      <w:proofErr w:type="spellStart"/>
      <w:r w:rsidRPr="0028114A">
        <w:rPr>
          <w:szCs w:val="28"/>
        </w:rPr>
        <w:t>Колпашевский</w:t>
      </w:r>
      <w:proofErr w:type="spellEnd"/>
      <w:r w:rsidRPr="0028114A">
        <w:rPr>
          <w:szCs w:val="28"/>
        </w:rPr>
        <w:t xml:space="preserve"> район, как и все муниципалитеты, участвует в региональных проектах в качестве исполнителя мероприятий, контрольных точек по приоритетным направлениям в рамках вопросов местного значения, а также отдельных государственных полномочий, переданных органам местного самоуправления муниципального образования «</w:t>
      </w:r>
      <w:proofErr w:type="spellStart"/>
      <w:r w:rsidRPr="0028114A">
        <w:rPr>
          <w:szCs w:val="28"/>
        </w:rPr>
        <w:t>Колпашевский</w:t>
      </w:r>
      <w:proofErr w:type="spellEnd"/>
      <w:r w:rsidRPr="0028114A">
        <w:rPr>
          <w:szCs w:val="28"/>
        </w:rPr>
        <w:t xml:space="preserve"> район»</w:t>
      </w:r>
      <w:r w:rsidR="00033A89">
        <w:rPr>
          <w:szCs w:val="28"/>
        </w:rPr>
        <w:t>,</w:t>
      </w:r>
      <w:r w:rsidRPr="0028114A">
        <w:rPr>
          <w:szCs w:val="28"/>
        </w:rPr>
        <w:t xml:space="preserve"> и вносит свой вклад в достижение целей, задач, показателей региональных проектов Томской области. Однако, и в Стратегии, и в Прогнозе информация о том, как осуществляется реализация этих проектов в </w:t>
      </w:r>
      <w:proofErr w:type="spellStart"/>
      <w:r w:rsidRPr="0028114A">
        <w:rPr>
          <w:szCs w:val="28"/>
        </w:rPr>
        <w:t>Колпашевском</w:t>
      </w:r>
      <w:proofErr w:type="spellEnd"/>
      <w:r w:rsidRPr="0028114A">
        <w:rPr>
          <w:szCs w:val="28"/>
        </w:rPr>
        <w:t xml:space="preserve"> районе, отсутствует, что не позволяет провести мониторинг достижения соответствующих результатов реализации национальных проектов в </w:t>
      </w:r>
      <w:proofErr w:type="spellStart"/>
      <w:r w:rsidRPr="0028114A">
        <w:rPr>
          <w:szCs w:val="28"/>
        </w:rPr>
        <w:t>Колпашевском</w:t>
      </w:r>
      <w:proofErr w:type="spellEnd"/>
      <w:r w:rsidRPr="0028114A">
        <w:rPr>
          <w:szCs w:val="28"/>
        </w:rPr>
        <w:t xml:space="preserve"> районе.      </w:t>
      </w:r>
    </w:p>
    <w:p w:rsidR="001E59B9" w:rsidRPr="00033A89" w:rsidRDefault="001E59B9" w:rsidP="00F32DF0">
      <w:pPr>
        <w:spacing w:line="25" w:lineRule="atLeast"/>
        <w:ind w:firstLine="708"/>
        <w:rPr>
          <w:sz w:val="24"/>
          <w:szCs w:val="24"/>
        </w:rPr>
      </w:pPr>
    </w:p>
    <w:p w:rsidR="00FC0666" w:rsidRPr="004C509D" w:rsidRDefault="00981998" w:rsidP="00AD7000">
      <w:pPr>
        <w:pStyle w:val="a6"/>
        <w:numPr>
          <w:ilvl w:val="0"/>
          <w:numId w:val="19"/>
        </w:numPr>
        <w:spacing w:line="240" w:lineRule="auto"/>
        <w:ind w:left="1491" w:hanging="357"/>
        <w:jc w:val="center"/>
        <w:rPr>
          <w:b/>
          <w:color w:val="000000" w:themeColor="text1"/>
          <w:szCs w:val="28"/>
        </w:rPr>
      </w:pPr>
      <w:r w:rsidRPr="004C509D">
        <w:rPr>
          <w:b/>
          <w:color w:val="000000" w:themeColor="text1"/>
          <w:szCs w:val="28"/>
        </w:rPr>
        <w:t xml:space="preserve">Оценка достоверности ожидаемого исполнения бюджета </w:t>
      </w:r>
      <w:r w:rsidR="0012097C" w:rsidRPr="004C509D">
        <w:rPr>
          <w:b/>
          <w:color w:val="000000" w:themeColor="text1"/>
          <w:szCs w:val="28"/>
        </w:rPr>
        <w:t>муниципального образования</w:t>
      </w:r>
      <w:r w:rsidRPr="004C509D">
        <w:rPr>
          <w:b/>
          <w:color w:val="000000" w:themeColor="text1"/>
          <w:szCs w:val="28"/>
        </w:rPr>
        <w:t xml:space="preserve"> за текущий год</w:t>
      </w:r>
    </w:p>
    <w:p w:rsidR="008273BA" w:rsidRPr="00033A89" w:rsidRDefault="008273BA" w:rsidP="008C22A0">
      <w:pPr>
        <w:pStyle w:val="a6"/>
        <w:spacing w:line="25" w:lineRule="atLeast"/>
        <w:ind w:left="1069" w:firstLine="0"/>
        <w:rPr>
          <w:color w:val="000000" w:themeColor="text1"/>
          <w:sz w:val="24"/>
          <w:szCs w:val="24"/>
        </w:rPr>
      </w:pPr>
    </w:p>
    <w:p w:rsidR="008273BA" w:rsidRPr="00A865EA" w:rsidRDefault="008273BA" w:rsidP="0028114A">
      <w:pPr>
        <w:spacing w:line="240" w:lineRule="auto"/>
        <w:rPr>
          <w:szCs w:val="28"/>
        </w:rPr>
      </w:pPr>
      <w:r w:rsidRPr="00A865EA">
        <w:rPr>
          <w:szCs w:val="28"/>
        </w:rPr>
        <w:t xml:space="preserve">Ожидаемое исполнение бюджета </w:t>
      </w:r>
      <w:r w:rsidR="0012097C" w:rsidRPr="00A865EA">
        <w:rPr>
          <w:szCs w:val="28"/>
        </w:rPr>
        <w:t>МО «</w:t>
      </w:r>
      <w:proofErr w:type="spellStart"/>
      <w:r w:rsidR="0012097C" w:rsidRPr="00A865EA">
        <w:rPr>
          <w:szCs w:val="28"/>
        </w:rPr>
        <w:t>Колпашевский</w:t>
      </w:r>
      <w:proofErr w:type="spellEnd"/>
      <w:r w:rsidR="0012097C" w:rsidRPr="00A865EA">
        <w:rPr>
          <w:szCs w:val="28"/>
        </w:rPr>
        <w:t xml:space="preserve"> район»</w:t>
      </w:r>
      <w:r w:rsidRPr="00A865EA">
        <w:rPr>
          <w:szCs w:val="28"/>
        </w:rPr>
        <w:t xml:space="preserve"> за 20</w:t>
      </w:r>
      <w:r w:rsidR="0012097C" w:rsidRPr="00A865EA">
        <w:rPr>
          <w:szCs w:val="28"/>
        </w:rPr>
        <w:t>20</w:t>
      </w:r>
      <w:r w:rsidRPr="00A865EA">
        <w:rPr>
          <w:szCs w:val="28"/>
        </w:rPr>
        <w:t xml:space="preserve"> год по оценке Администрации в целом по доходам может составить </w:t>
      </w:r>
      <w:r w:rsidR="0012097C" w:rsidRPr="00A865EA">
        <w:rPr>
          <w:szCs w:val="28"/>
        </w:rPr>
        <w:t>1 860 644,3 тыс</w:t>
      </w:r>
      <w:proofErr w:type="gramStart"/>
      <w:r w:rsidR="0012097C" w:rsidRPr="00A865EA">
        <w:rPr>
          <w:szCs w:val="28"/>
        </w:rPr>
        <w:t>.р</w:t>
      </w:r>
      <w:proofErr w:type="gramEnd"/>
      <w:r w:rsidR="0012097C" w:rsidRPr="00A865EA">
        <w:rPr>
          <w:szCs w:val="28"/>
        </w:rPr>
        <w:t>ублей (за 2019</w:t>
      </w:r>
      <w:r w:rsidR="00F85001" w:rsidRPr="00A865EA">
        <w:rPr>
          <w:szCs w:val="28"/>
        </w:rPr>
        <w:t xml:space="preserve"> год составила </w:t>
      </w:r>
      <w:r w:rsidR="00DB056D" w:rsidRPr="00A865EA">
        <w:rPr>
          <w:szCs w:val="28"/>
        </w:rPr>
        <w:t xml:space="preserve">1 691 </w:t>
      </w:r>
      <w:r w:rsidR="0012097C" w:rsidRPr="00A865EA">
        <w:rPr>
          <w:szCs w:val="28"/>
        </w:rPr>
        <w:t>641 тыс.рублей</w:t>
      </w:r>
      <w:r w:rsidR="00F85001" w:rsidRPr="00A865EA">
        <w:rPr>
          <w:szCs w:val="28"/>
        </w:rPr>
        <w:t xml:space="preserve">) с </w:t>
      </w:r>
      <w:r w:rsidR="008C22A0" w:rsidRPr="00A865EA">
        <w:rPr>
          <w:szCs w:val="28"/>
        </w:rPr>
        <w:t>у</w:t>
      </w:r>
      <w:r w:rsidR="0012097C" w:rsidRPr="00A865EA">
        <w:rPr>
          <w:szCs w:val="28"/>
        </w:rPr>
        <w:t>величением</w:t>
      </w:r>
      <w:r w:rsidR="008C22A0" w:rsidRPr="00A865EA">
        <w:rPr>
          <w:szCs w:val="28"/>
        </w:rPr>
        <w:t xml:space="preserve"> </w:t>
      </w:r>
      <w:r w:rsidR="0012097C" w:rsidRPr="00A865EA">
        <w:rPr>
          <w:szCs w:val="28"/>
        </w:rPr>
        <w:t>к уровню 2019</w:t>
      </w:r>
      <w:r w:rsidR="00F85001" w:rsidRPr="00A865EA">
        <w:rPr>
          <w:szCs w:val="28"/>
        </w:rPr>
        <w:t xml:space="preserve"> года </w:t>
      </w:r>
      <w:r w:rsidR="00556AFB" w:rsidRPr="00A865EA">
        <w:rPr>
          <w:szCs w:val="28"/>
        </w:rPr>
        <w:t>-</w:t>
      </w:r>
      <w:r w:rsidR="00FE33E1" w:rsidRPr="00A865EA">
        <w:rPr>
          <w:szCs w:val="28"/>
        </w:rPr>
        <w:t xml:space="preserve"> </w:t>
      </w:r>
      <w:r w:rsidR="00556AFB" w:rsidRPr="00A865EA">
        <w:rPr>
          <w:szCs w:val="28"/>
        </w:rPr>
        <w:t>110</w:t>
      </w:r>
      <w:r w:rsidR="008C22A0" w:rsidRPr="00A865EA">
        <w:rPr>
          <w:szCs w:val="28"/>
        </w:rPr>
        <w:t xml:space="preserve"> </w:t>
      </w:r>
      <w:r w:rsidR="00F85001" w:rsidRPr="00A865EA">
        <w:rPr>
          <w:szCs w:val="28"/>
        </w:rPr>
        <w:t>%, в том числе:</w:t>
      </w:r>
    </w:p>
    <w:p w:rsidR="00F85001" w:rsidRPr="00A865EA" w:rsidRDefault="00F85001" w:rsidP="0028114A">
      <w:pPr>
        <w:spacing w:line="240" w:lineRule="auto"/>
        <w:rPr>
          <w:szCs w:val="28"/>
        </w:rPr>
      </w:pPr>
      <w:r w:rsidRPr="00A865EA">
        <w:rPr>
          <w:szCs w:val="28"/>
        </w:rPr>
        <w:t xml:space="preserve">- по налоговым и неналоговым доходам </w:t>
      </w:r>
      <w:r w:rsidR="00556AFB" w:rsidRPr="00A865EA">
        <w:rPr>
          <w:szCs w:val="28"/>
        </w:rPr>
        <w:t xml:space="preserve">305 067,3 </w:t>
      </w:r>
      <w:r w:rsidRPr="00A865EA">
        <w:rPr>
          <w:szCs w:val="28"/>
        </w:rPr>
        <w:t>тыс</w:t>
      </w:r>
      <w:proofErr w:type="gramStart"/>
      <w:r w:rsidRPr="00A865EA">
        <w:rPr>
          <w:szCs w:val="28"/>
        </w:rPr>
        <w:t>.р</w:t>
      </w:r>
      <w:proofErr w:type="gramEnd"/>
      <w:r w:rsidRPr="00A865EA">
        <w:rPr>
          <w:szCs w:val="28"/>
        </w:rPr>
        <w:t>ублей с повышением</w:t>
      </w:r>
      <w:r w:rsidR="008C22A0" w:rsidRPr="00A865EA">
        <w:rPr>
          <w:szCs w:val="28"/>
        </w:rPr>
        <w:t xml:space="preserve"> </w:t>
      </w:r>
      <w:r w:rsidRPr="00A865EA">
        <w:rPr>
          <w:szCs w:val="28"/>
        </w:rPr>
        <w:t xml:space="preserve">темпов роста до </w:t>
      </w:r>
      <w:r w:rsidR="00556AFB" w:rsidRPr="00A865EA">
        <w:rPr>
          <w:szCs w:val="28"/>
        </w:rPr>
        <w:t>102</w:t>
      </w:r>
      <w:r w:rsidR="008C22A0" w:rsidRPr="00A865EA">
        <w:rPr>
          <w:szCs w:val="28"/>
        </w:rPr>
        <w:t xml:space="preserve"> </w:t>
      </w:r>
      <w:r w:rsidR="0012097C" w:rsidRPr="00A865EA">
        <w:rPr>
          <w:szCs w:val="28"/>
        </w:rPr>
        <w:t>% (в 2019</w:t>
      </w:r>
      <w:r w:rsidRPr="00A865EA">
        <w:rPr>
          <w:szCs w:val="28"/>
        </w:rPr>
        <w:t xml:space="preserve"> году исполнено </w:t>
      </w:r>
      <w:r w:rsidR="00556AFB" w:rsidRPr="00A865EA">
        <w:rPr>
          <w:szCs w:val="28"/>
        </w:rPr>
        <w:t>299 186,4</w:t>
      </w:r>
      <w:r w:rsidRPr="00A865EA">
        <w:rPr>
          <w:szCs w:val="28"/>
        </w:rPr>
        <w:t xml:space="preserve"> тыс. рублей),</w:t>
      </w:r>
    </w:p>
    <w:p w:rsidR="00DB056D" w:rsidRPr="00A865EA" w:rsidRDefault="00F85001" w:rsidP="0028114A">
      <w:pPr>
        <w:spacing w:line="240" w:lineRule="auto"/>
        <w:rPr>
          <w:color w:val="000000" w:themeColor="text1"/>
          <w:szCs w:val="28"/>
        </w:rPr>
      </w:pPr>
      <w:r w:rsidRPr="00A865EA">
        <w:rPr>
          <w:szCs w:val="28"/>
        </w:rPr>
        <w:t xml:space="preserve">- по безвозмездным поступлениям </w:t>
      </w:r>
      <w:r w:rsidR="00DB056D" w:rsidRPr="00A865EA">
        <w:rPr>
          <w:szCs w:val="28"/>
        </w:rPr>
        <w:t>1 555 577</w:t>
      </w:r>
      <w:r w:rsidRPr="00A865EA">
        <w:rPr>
          <w:szCs w:val="28"/>
        </w:rPr>
        <w:t xml:space="preserve"> тыс</w:t>
      </w:r>
      <w:proofErr w:type="gramStart"/>
      <w:r w:rsidRPr="00A865EA">
        <w:rPr>
          <w:szCs w:val="28"/>
        </w:rPr>
        <w:t>.р</w:t>
      </w:r>
      <w:proofErr w:type="gramEnd"/>
      <w:r w:rsidRPr="00A865EA">
        <w:rPr>
          <w:szCs w:val="28"/>
        </w:rPr>
        <w:t xml:space="preserve">ублей </w:t>
      </w:r>
      <w:r w:rsidR="008C22A0" w:rsidRPr="00A865EA">
        <w:rPr>
          <w:szCs w:val="28"/>
        </w:rPr>
        <w:t xml:space="preserve">с </w:t>
      </w:r>
      <w:r w:rsidR="00DB056D" w:rsidRPr="00A865EA">
        <w:rPr>
          <w:szCs w:val="28"/>
        </w:rPr>
        <w:t>повышением</w:t>
      </w:r>
      <w:r w:rsidR="008C22A0" w:rsidRPr="00A865EA">
        <w:rPr>
          <w:szCs w:val="28"/>
        </w:rPr>
        <w:t xml:space="preserve"> темпов роста до </w:t>
      </w:r>
      <w:r w:rsidR="00DB056D" w:rsidRPr="00A865EA">
        <w:rPr>
          <w:szCs w:val="28"/>
        </w:rPr>
        <w:t>111,7</w:t>
      </w:r>
      <w:r w:rsidR="008C22A0" w:rsidRPr="00A865EA">
        <w:rPr>
          <w:szCs w:val="28"/>
        </w:rPr>
        <w:t xml:space="preserve"> </w:t>
      </w:r>
      <w:r w:rsidR="00556AFB" w:rsidRPr="00A865EA">
        <w:rPr>
          <w:szCs w:val="28"/>
        </w:rPr>
        <w:t>% (в 2019</w:t>
      </w:r>
      <w:r w:rsidR="008C22A0" w:rsidRPr="00A865EA">
        <w:rPr>
          <w:szCs w:val="28"/>
        </w:rPr>
        <w:t xml:space="preserve"> году исполнено </w:t>
      </w:r>
      <w:r w:rsidR="00556AFB" w:rsidRPr="00A865EA">
        <w:rPr>
          <w:szCs w:val="28"/>
        </w:rPr>
        <w:t>1 392 454,6</w:t>
      </w:r>
      <w:r w:rsidR="008C22A0" w:rsidRPr="00A865EA">
        <w:rPr>
          <w:szCs w:val="28"/>
        </w:rPr>
        <w:t xml:space="preserve"> тыс. рублей).</w:t>
      </w:r>
      <w:r w:rsidR="002A457E" w:rsidRPr="00A865EA">
        <w:rPr>
          <w:szCs w:val="28"/>
        </w:rPr>
        <w:t xml:space="preserve">   </w:t>
      </w:r>
      <w:r w:rsidR="002A457E" w:rsidRPr="00A865EA">
        <w:rPr>
          <w:color w:val="000000" w:themeColor="text1"/>
          <w:szCs w:val="28"/>
        </w:rPr>
        <w:t xml:space="preserve">                                                                                          </w:t>
      </w:r>
      <w:r w:rsidR="00DB056D" w:rsidRPr="00A865EA">
        <w:rPr>
          <w:color w:val="000000" w:themeColor="text1"/>
          <w:szCs w:val="28"/>
        </w:rPr>
        <w:t xml:space="preserve">                  </w:t>
      </w:r>
    </w:p>
    <w:p w:rsidR="003F2F85" w:rsidRPr="002A457E" w:rsidRDefault="00DB056D" w:rsidP="008C22A0">
      <w:pPr>
        <w:spacing w:line="25" w:lineRule="atLeast"/>
        <w:ind w:firstLine="708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Cs w:val="28"/>
        </w:rPr>
        <w:t xml:space="preserve">                                                                                                   </w:t>
      </w:r>
      <w:r w:rsidR="003F2F85" w:rsidRPr="002A457E">
        <w:rPr>
          <w:b/>
          <w:color w:val="000000" w:themeColor="text1"/>
          <w:sz w:val="24"/>
          <w:szCs w:val="24"/>
        </w:rPr>
        <w:t>Таблица № 1</w:t>
      </w:r>
    </w:p>
    <w:p w:rsidR="008C22A0" w:rsidRPr="002A457E" w:rsidRDefault="008C22A0" w:rsidP="008C22A0">
      <w:pPr>
        <w:spacing w:line="25" w:lineRule="atLeast"/>
        <w:ind w:firstLine="708"/>
        <w:rPr>
          <w:color w:val="000000" w:themeColor="text1"/>
          <w:sz w:val="18"/>
          <w:szCs w:val="18"/>
        </w:rPr>
      </w:pPr>
      <w:r w:rsidRPr="002A457E">
        <w:rPr>
          <w:color w:val="000000" w:themeColor="text1"/>
          <w:sz w:val="18"/>
          <w:szCs w:val="18"/>
        </w:rPr>
        <w:t xml:space="preserve">                                                                                  </w:t>
      </w:r>
      <w:r w:rsidR="002A457E">
        <w:rPr>
          <w:color w:val="000000" w:themeColor="text1"/>
          <w:sz w:val="18"/>
          <w:szCs w:val="18"/>
        </w:rPr>
        <w:t xml:space="preserve">                                                                           </w:t>
      </w:r>
      <w:r w:rsidRPr="002A457E">
        <w:rPr>
          <w:color w:val="000000" w:themeColor="text1"/>
          <w:sz w:val="18"/>
          <w:szCs w:val="18"/>
        </w:rPr>
        <w:t xml:space="preserve"> </w:t>
      </w:r>
      <w:r w:rsidR="004F6591" w:rsidRPr="002A457E">
        <w:rPr>
          <w:color w:val="000000" w:themeColor="text1"/>
          <w:sz w:val="18"/>
          <w:szCs w:val="18"/>
        </w:rPr>
        <w:t xml:space="preserve">   </w:t>
      </w:r>
      <w:r w:rsidRPr="002A457E">
        <w:rPr>
          <w:color w:val="000000" w:themeColor="text1"/>
          <w:sz w:val="18"/>
          <w:szCs w:val="18"/>
        </w:rPr>
        <w:t xml:space="preserve">         (тыс</w:t>
      </w:r>
      <w:proofErr w:type="gramStart"/>
      <w:r w:rsidRPr="002A457E">
        <w:rPr>
          <w:color w:val="000000" w:themeColor="text1"/>
          <w:sz w:val="18"/>
          <w:szCs w:val="18"/>
        </w:rPr>
        <w:t>.р</w:t>
      </w:r>
      <w:proofErr w:type="gramEnd"/>
      <w:r w:rsidRPr="002A457E">
        <w:rPr>
          <w:color w:val="000000" w:themeColor="text1"/>
          <w:sz w:val="18"/>
          <w:szCs w:val="18"/>
        </w:rPr>
        <w:t>ублей)</w:t>
      </w:r>
    </w:p>
    <w:tbl>
      <w:tblPr>
        <w:tblStyle w:val="a5"/>
        <w:tblW w:w="0" w:type="auto"/>
        <w:tblLook w:val="04A0"/>
      </w:tblPr>
      <w:tblGrid>
        <w:gridCol w:w="5070"/>
        <w:gridCol w:w="1984"/>
        <w:gridCol w:w="2517"/>
      </w:tblGrid>
      <w:tr w:rsidR="008C22A0" w:rsidRPr="00A865EA" w:rsidTr="007572A0">
        <w:tc>
          <w:tcPr>
            <w:tcW w:w="5070" w:type="dxa"/>
          </w:tcPr>
          <w:p w:rsidR="008C22A0" w:rsidRPr="00A865EA" w:rsidRDefault="008C22A0" w:rsidP="008C22A0">
            <w:pPr>
              <w:spacing w:line="25" w:lineRule="atLeast"/>
              <w:ind w:firstLine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72A0" w:rsidRPr="00A865EA" w:rsidRDefault="00DB056D" w:rsidP="004F6591">
            <w:pPr>
              <w:spacing w:line="25" w:lineRule="atLeast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865EA">
              <w:rPr>
                <w:b/>
                <w:color w:val="000000" w:themeColor="text1"/>
                <w:sz w:val="24"/>
                <w:szCs w:val="24"/>
              </w:rPr>
              <w:t>2019</w:t>
            </w:r>
            <w:r w:rsidR="008C22A0" w:rsidRPr="00A865E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8C22A0" w:rsidRPr="00A865EA" w:rsidRDefault="008C22A0" w:rsidP="004F6591">
            <w:pPr>
              <w:spacing w:line="25" w:lineRule="atLeast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865EA">
              <w:rPr>
                <w:b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517" w:type="dxa"/>
          </w:tcPr>
          <w:p w:rsidR="004F6591" w:rsidRPr="00A865EA" w:rsidRDefault="008C22A0" w:rsidP="004F6591">
            <w:pPr>
              <w:spacing w:line="25" w:lineRule="atLeast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865EA">
              <w:rPr>
                <w:b/>
                <w:color w:val="000000" w:themeColor="text1"/>
                <w:sz w:val="24"/>
                <w:szCs w:val="24"/>
              </w:rPr>
              <w:t>20</w:t>
            </w:r>
            <w:r w:rsidR="00DB056D" w:rsidRPr="00A865EA">
              <w:rPr>
                <w:b/>
                <w:color w:val="000000" w:themeColor="text1"/>
                <w:sz w:val="24"/>
                <w:szCs w:val="24"/>
              </w:rPr>
              <w:t>20</w:t>
            </w:r>
          </w:p>
          <w:p w:rsidR="008C22A0" w:rsidRPr="00A865EA" w:rsidRDefault="008C22A0" w:rsidP="004F6591">
            <w:pPr>
              <w:spacing w:line="25" w:lineRule="atLeast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865EA">
              <w:rPr>
                <w:b/>
                <w:color w:val="000000" w:themeColor="text1"/>
                <w:sz w:val="24"/>
                <w:szCs w:val="24"/>
              </w:rPr>
              <w:t>ожидаемое исполнение</w:t>
            </w:r>
          </w:p>
        </w:tc>
      </w:tr>
      <w:tr w:rsidR="008C22A0" w:rsidRPr="007572A0" w:rsidTr="007572A0">
        <w:tc>
          <w:tcPr>
            <w:tcW w:w="5070" w:type="dxa"/>
          </w:tcPr>
          <w:p w:rsidR="008C22A0" w:rsidRPr="00A865EA" w:rsidRDefault="008C22A0" w:rsidP="008C22A0">
            <w:pPr>
              <w:spacing w:line="25" w:lineRule="atLeast"/>
              <w:ind w:firstLine="0"/>
              <w:rPr>
                <w:color w:val="000000" w:themeColor="text1"/>
                <w:sz w:val="24"/>
                <w:szCs w:val="24"/>
              </w:rPr>
            </w:pPr>
            <w:r w:rsidRPr="00A865EA">
              <w:rPr>
                <w:color w:val="000000" w:themeColor="text1"/>
                <w:sz w:val="24"/>
                <w:szCs w:val="24"/>
              </w:rPr>
              <w:t>Доходы всего</w:t>
            </w:r>
          </w:p>
        </w:tc>
        <w:tc>
          <w:tcPr>
            <w:tcW w:w="1984" w:type="dxa"/>
          </w:tcPr>
          <w:p w:rsidR="008C22A0" w:rsidRPr="00A865EA" w:rsidRDefault="00DB056D" w:rsidP="004F6591">
            <w:pPr>
              <w:spacing w:line="25" w:lineRule="atLeas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865EA">
              <w:rPr>
                <w:color w:val="000000" w:themeColor="text1"/>
                <w:sz w:val="24"/>
                <w:szCs w:val="24"/>
              </w:rPr>
              <w:t>1 691 641</w:t>
            </w:r>
          </w:p>
        </w:tc>
        <w:tc>
          <w:tcPr>
            <w:tcW w:w="2517" w:type="dxa"/>
          </w:tcPr>
          <w:p w:rsidR="008C22A0" w:rsidRPr="00A865EA" w:rsidRDefault="00DB056D" w:rsidP="004F6591">
            <w:pPr>
              <w:spacing w:line="25" w:lineRule="atLeas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865EA">
              <w:rPr>
                <w:color w:val="000000" w:themeColor="text1"/>
                <w:sz w:val="24"/>
                <w:szCs w:val="24"/>
              </w:rPr>
              <w:t>1 860 644,3</w:t>
            </w:r>
          </w:p>
        </w:tc>
      </w:tr>
      <w:tr w:rsidR="008C22A0" w:rsidRPr="007572A0" w:rsidTr="007572A0">
        <w:tc>
          <w:tcPr>
            <w:tcW w:w="5070" w:type="dxa"/>
          </w:tcPr>
          <w:p w:rsidR="008C22A0" w:rsidRPr="00A865EA" w:rsidRDefault="008C22A0" w:rsidP="008C22A0">
            <w:pPr>
              <w:spacing w:line="25" w:lineRule="atLeast"/>
              <w:ind w:firstLine="0"/>
              <w:rPr>
                <w:color w:val="000000" w:themeColor="text1"/>
                <w:sz w:val="24"/>
                <w:szCs w:val="24"/>
              </w:rPr>
            </w:pPr>
            <w:r w:rsidRPr="00A865EA">
              <w:rPr>
                <w:color w:val="000000" w:themeColor="text1"/>
                <w:sz w:val="24"/>
                <w:szCs w:val="24"/>
              </w:rPr>
              <w:t>В том числе налоговые и неналоговые доходы</w:t>
            </w:r>
          </w:p>
        </w:tc>
        <w:tc>
          <w:tcPr>
            <w:tcW w:w="1984" w:type="dxa"/>
          </w:tcPr>
          <w:p w:rsidR="008C22A0" w:rsidRPr="00A865EA" w:rsidRDefault="00DB056D" w:rsidP="004F6591">
            <w:pPr>
              <w:spacing w:line="25" w:lineRule="atLeas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865EA">
              <w:rPr>
                <w:color w:val="000000" w:themeColor="text1"/>
                <w:sz w:val="24"/>
                <w:szCs w:val="24"/>
              </w:rPr>
              <w:t>299 186,4</w:t>
            </w:r>
          </w:p>
        </w:tc>
        <w:tc>
          <w:tcPr>
            <w:tcW w:w="2517" w:type="dxa"/>
          </w:tcPr>
          <w:p w:rsidR="008C22A0" w:rsidRPr="00A865EA" w:rsidRDefault="00DB056D" w:rsidP="004F6591">
            <w:pPr>
              <w:spacing w:line="25" w:lineRule="atLeas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865EA">
              <w:rPr>
                <w:color w:val="000000" w:themeColor="text1"/>
                <w:sz w:val="24"/>
                <w:szCs w:val="24"/>
              </w:rPr>
              <w:t>305 067,3</w:t>
            </w:r>
          </w:p>
        </w:tc>
      </w:tr>
      <w:tr w:rsidR="008C22A0" w:rsidRPr="007572A0" w:rsidTr="007572A0">
        <w:tc>
          <w:tcPr>
            <w:tcW w:w="5070" w:type="dxa"/>
          </w:tcPr>
          <w:p w:rsidR="008C22A0" w:rsidRPr="00A865EA" w:rsidRDefault="004F6591" w:rsidP="008C22A0">
            <w:pPr>
              <w:spacing w:line="25" w:lineRule="atLeast"/>
              <w:ind w:firstLine="0"/>
              <w:rPr>
                <w:color w:val="000000" w:themeColor="text1"/>
                <w:sz w:val="24"/>
                <w:szCs w:val="24"/>
              </w:rPr>
            </w:pPr>
            <w:r w:rsidRPr="00A865EA">
              <w:rPr>
                <w:color w:val="000000" w:themeColor="text1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4" w:type="dxa"/>
          </w:tcPr>
          <w:p w:rsidR="008C22A0" w:rsidRPr="00A865EA" w:rsidRDefault="00DB056D" w:rsidP="004F6591">
            <w:pPr>
              <w:spacing w:line="25" w:lineRule="atLeas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865EA">
              <w:rPr>
                <w:color w:val="000000" w:themeColor="text1"/>
                <w:sz w:val="24"/>
                <w:szCs w:val="24"/>
              </w:rPr>
              <w:t>1 392 454,6</w:t>
            </w:r>
          </w:p>
        </w:tc>
        <w:tc>
          <w:tcPr>
            <w:tcW w:w="2517" w:type="dxa"/>
          </w:tcPr>
          <w:p w:rsidR="008C22A0" w:rsidRPr="00A865EA" w:rsidRDefault="00DB056D" w:rsidP="004F6591">
            <w:pPr>
              <w:spacing w:line="25" w:lineRule="atLeas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865EA">
              <w:rPr>
                <w:color w:val="000000" w:themeColor="text1"/>
                <w:sz w:val="24"/>
                <w:szCs w:val="24"/>
              </w:rPr>
              <w:t>1 555 577</w:t>
            </w:r>
          </w:p>
        </w:tc>
      </w:tr>
    </w:tbl>
    <w:p w:rsidR="008C22A0" w:rsidRPr="00A865EA" w:rsidRDefault="008C22A0" w:rsidP="008C22A0">
      <w:pPr>
        <w:spacing w:line="25" w:lineRule="atLeast"/>
        <w:ind w:firstLine="708"/>
        <w:rPr>
          <w:color w:val="000000" w:themeColor="text1"/>
          <w:sz w:val="24"/>
          <w:szCs w:val="24"/>
        </w:rPr>
      </w:pPr>
    </w:p>
    <w:p w:rsidR="00426315" w:rsidRDefault="007572A0" w:rsidP="00426315">
      <w:pPr>
        <w:spacing w:line="240" w:lineRule="auto"/>
      </w:pPr>
      <w:r>
        <w:t>Оценка ожидаемого исполнения сопоставлена с отчетом о кассовом исполнении и выбытии бюджетных средств по состоянию на 01.10.20</w:t>
      </w:r>
      <w:r w:rsidR="00DF15A0">
        <w:t>20</w:t>
      </w:r>
      <w:r>
        <w:t xml:space="preserve"> г. (форма 0503124). </w:t>
      </w:r>
      <w:r w:rsidR="003846B5">
        <w:t>П</w:t>
      </w:r>
      <w:r>
        <w:t xml:space="preserve">о ряду показателей доходной части бюджета </w:t>
      </w:r>
      <w:r w:rsidR="003846B5">
        <w:t>отмечаем определенные</w:t>
      </w:r>
      <w:r w:rsidR="00426315">
        <w:t xml:space="preserve"> риски применения оценочных показателей</w:t>
      </w:r>
      <w:r w:rsidR="003846B5">
        <w:t xml:space="preserve"> главными администраторами доходов бюджета</w:t>
      </w:r>
      <w:r w:rsidR="004F2BF1">
        <w:t xml:space="preserve"> (далее – ГАДБ)</w:t>
      </w:r>
      <w:r w:rsidRPr="004D0A22">
        <w:t>:</w:t>
      </w:r>
      <w:r w:rsidR="002A457E">
        <w:t xml:space="preserve">                                                                                         </w:t>
      </w:r>
      <w:r w:rsidR="00426315">
        <w:t xml:space="preserve">      </w:t>
      </w:r>
    </w:p>
    <w:p w:rsidR="007572A0" w:rsidRPr="002A457E" w:rsidRDefault="00426315" w:rsidP="00426315">
      <w:pPr>
        <w:spacing w:line="240" w:lineRule="auto"/>
        <w:rPr>
          <w:sz w:val="24"/>
          <w:szCs w:val="24"/>
        </w:rPr>
      </w:pPr>
      <w:r>
        <w:t xml:space="preserve">                                                                                                 </w:t>
      </w:r>
      <w:r w:rsidR="002A457E" w:rsidRPr="002A457E">
        <w:rPr>
          <w:b/>
          <w:sz w:val="24"/>
          <w:szCs w:val="24"/>
        </w:rPr>
        <w:t>Таблица № 2</w:t>
      </w:r>
    </w:p>
    <w:p w:rsidR="007572A0" w:rsidRPr="002A457E" w:rsidRDefault="007572A0" w:rsidP="007572A0">
      <w:pPr>
        <w:spacing w:line="25" w:lineRule="atLeast"/>
        <w:ind w:firstLine="0"/>
        <w:rPr>
          <w:sz w:val="18"/>
          <w:szCs w:val="18"/>
        </w:rPr>
      </w:pPr>
      <w:r w:rsidRPr="005C249E">
        <w:rPr>
          <w:b/>
        </w:rPr>
        <w:t xml:space="preserve">                                                                             </w:t>
      </w:r>
      <w:r w:rsidR="002A457E">
        <w:rPr>
          <w:b/>
        </w:rPr>
        <w:t xml:space="preserve">                                </w:t>
      </w:r>
      <w:r w:rsidR="00426315">
        <w:rPr>
          <w:b/>
        </w:rPr>
        <w:t xml:space="preserve">  </w:t>
      </w:r>
      <w:r w:rsidR="002A457E">
        <w:rPr>
          <w:b/>
        </w:rPr>
        <w:t xml:space="preserve">   </w:t>
      </w:r>
      <w:r w:rsidRPr="005C249E">
        <w:rPr>
          <w:b/>
        </w:rPr>
        <w:t xml:space="preserve"> </w:t>
      </w:r>
      <w:r w:rsidRPr="002A457E">
        <w:rPr>
          <w:sz w:val="18"/>
          <w:szCs w:val="18"/>
        </w:rPr>
        <w:t>(тыс</w:t>
      </w:r>
      <w:proofErr w:type="gramStart"/>
      <w:r w:rsidRPr="002A457E">
        <w:rPr>
          <w:sz w:val="18"/>
          <w:szCs w:val="18"/>
        </w:rPr>
        <w:t>.р</w:t>
      </w:r>
      <w:proofErr w:type="gramEnd"/>
      <w:r w:rsidRPr="002A457E">
        <w:rPr>
          <w:sz w:val="18"/>
          <w:szCs w:val="18"/>
        </w:rPr>
        <w:t>уб.)</w:t>
      </w:r>
    </w:p>
    <w:tbl>
      <w:tblPr>
        <w:tblStyle w:val="a5"/>
        <w:tblW w:w="0" w:type="auto"/>
        <w:tblInd w:w="250" w:type="dxa"/>
        <w:tblLook w:val="04A0"/>
      </w:tblPr>
      <w:tblGrid>
        <w:gridCol w:w="3260"/>
        <w:gridCol w:w="2835"/>
        <w:gridCol w:w="2977"/>
      </w:tblGrid>
      <w:tr w:rsidR="007572A0" w:rsidRPr="00A865EA" w:rsidTr="00FA792D">
        <w:tc>
          <w:tcPr>
            <w:tcW w:w="3260" w:type="dxa"/>
          </w:tcPr>
          <w:p w:rsidR="007572A0" w:rsidRPr="00A865EA" w:rsidRDefault="007572A0" w:rsidP="007572A0">
            <w:pPr>
              <w:spacing w:line="25" w:lineRule="atLeast"/>
              <w:ind w:firstLine="0"/>
              <w:rPr>
                <w:b/>
                <w:sz w:val="24"/>
                <w:szCs w:val="24"/>
              </w:rPr>
            </w:pPr>
            <w:r w:rsidRPr="00A865EA">
              <w:rPr>
                <w:b/>
                <w:sz w:val="24"/>
                <w:szCs w:val="24"/>
              </w:rPr>
              <w:t>Коды бюджетной классификации РФ</w:t>
            </w:r>
          </w:p>
        </w:tc>
        <w:tc>
          <w:tcPr>
            <w:tcW w:w="2835" w:type="dxa"/>
          </w:tcPr>
          <w:p w:rsidR="007572A0" w:rsidRPr="00A865EA" w:rsidRDefault="00B56D0E" w:rsidP="00DF15A0">
            <w:pPr>
              <w:spacing w:line="25" w:lineRule="atLeast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7572A0" w:rsidRPr="00A865EA">
              <w:rPr>
                <w:b/>
                <w:sz w:val="24"/>
                <w:szCs w:val="24"/>
              </w:rPr>
              <w:t>ценка ожидаемого исполнения за 20</w:t>
            </w:r>
            <w:r w:rsidR="00DF15A0" w:rsidRPr="00A865EA">
              <w:rPr>
                <w:b/>
                <w:sz w:val="24"/>
                <w:szCs w:val="24"/>
              </w:rPr>
              <w:t>20</w:t>
            </w:r>
            <w:r w:rsidR="007572A0" w:rsidRPr="00A865EA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</w:tcPr>
          <w:p w:rsidR="007572A0" w:rsidRPr="00A865EA" w:rsidRDefault="00B56D0E" w:rsidP="00DF15A0">
            <w:pPr>
              <w:spacing w:line="25" w:lineRule="atLeast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7572A0" w:rsidRPr="00A865EA">
              <w:rPr>
                <w:b/>
                <w:sz w:val="24"/>
                <w:szCs w:val="24"/>
              </w:rPr>
              <w:t>сполнено на 01.10.20</w:t>
            </w:r>
            <w:r w:rsidR="00DF15A0" w:rsidRPr="00A865EA">
              <w:rPr>
                <w:b/>
                <w:sz w:val="24"/>
                <w:szCs w:val="24"/>
              </w:rPr>
              <w:t>20</w:t>
            </w:r>
          </w:p>
        </w:tc>
      </w:tr>
      <w:tr w:rsidR="007572A0" w:rsidRPr="004D0A22" w:rsidTr="00FA792D">
        <w:tc>
          <w:tcPr>
            <w:tcW w:w="3260" w:type="dxa"/>
          </w:tcPr>
          <w:p w:rsidR="007572A0" w:rsidRPr="00A865EA" w:rsidRDefault="002A4B26" w:rsidP="007572A0">
            <w:pPr>
              <w:spacing w:line="25" w:lineRule="atLeast"/>
              <w:ind w:firstLine="0"/>
              <w:rPr>
                <w:sz w:val="24"/>
                <w:szCs w:val="24"/>
              </w:rPr>
            </w:pPr>
            <w:r w:rsidRPr="00A865EA">
              <w:rPr>
                <w:sz w:val="24"/>
                <w:szCs w:val="24"/>
              </w:rPr>
              <w:t>1 05 0400</w:t>
            </w:r>
            <w:r w:rsidR="007572A0" w:rsidRPr="00A865EA">
              <w:rPr>
                <w:sz w:val="24"/>
                <w:szCs w:val="24"/>
              </w:rPr>
              <w:t>0 01 0000 110</w:t>
            </w:r>
          </w:p>
        </w:tc>
        <w:tc>
          <w:tcPr>
            <w:tcW w:w="2835" w:type="dxa"/>
          </w:tcPr>
          <w:p w:rsidR="007572A0" w:rsidRPr="00A865EA" w:rsidRDefault="002A4B26" w:rsidP="007572A0">
            <w:pPr>
              <w:spacing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A865EA">
              <w:rPr>
                <w:sz w:val="24"/>
                <w:szCs w:val="24"/>
              </w:rPr>
              <w:t>8,0</w:t>
            </w:r>
          </w:p>
        </w:tc>
        <w:tc>
          <w:tcPr>
            <w:tcW w:w="2977" w:type="dxa"/>
          </w:tcPr>
          <w:p w:rsidR="007572A0" w:rsidRPr="00A865EA" w:rsidRDefault="002A4B26" w:rsidP="007572A0">
            <w:pPr>
              <w:spacing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A865EA">
              <w:rPr>
                <w:sz w:val="24"/>
                <w:szCs w:val="24"/>
              </w:rPr>
              <w:t>13,2</w:t>
            </w:r>
          </w:p>
        </w:tc>
      </w:tr>
      <w:tr w:rsidR="007572A0" w:rsidRPr="004D0A22" w:rsidTr="00FA792D">
        <w:tc>
          <w:tcPr>
            <w:tcW w:w="3260" w:type="dxa"/>
          </w:tcPr>
          <w:p w:rsidR="007572A0" w:rsidRPr="00A865EA" w:rsidRDefault="007572A0" w:rsidP="007572A0">
            <w:pPr>
              <w:spacing w:line="25" w:lineRule="atLeast"/>
              <w:ind w:firstLine="0"/>
              <w:rPr>
                <w:sz w:val="24"/>
                <w:szCs w:val="24"/>
              </w:rPr>
            </w:pPr>
            <w:r w:rsidRPr="00A865EA">
              <w:rPr>
                <w:sz w:val="24"/>
                <w:szCs w:val="24"/>
              </w:rPr>
              <w:t>1 11 05025 05 0000 120</w:t>
            </w:r>
          </w:p>
        </w:tc>
        <w:tc>
          <w:tcPr>
            <w:tcW w:w="2835" w:type="dxa"/>
          </w:tcPr>
          <w:p w:rsidR="007572A0" w:rsidRPr="00A865EA" w:rsidRDefault="007572A0" w:rsidP="007572A0">
            <w:pPr>
              <w:spacing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A865EA">
              <w:rPr>
                <w:sz w:val="24"/>
                <w:szCs w:val="24"/>
              </w:rPr>
              <w:t>125</w:t>
            </w:r>
            <w:r w:rsidR="002A4B26" w:rsidRPr="00A865EA">
              <w:rPr>
                <w:sz w:val="24"/>
                <w:szCs w:val="24"/>
              </w:rPr>
              <w:t>,0</w:t>
            </w:r>
          </w:p>
        </w:tc>
        <w:tc>
          <w:tcPr>
            <w:tcW w:w="2977" w:type="dxa"/>
          </w:tcPr>
          <w:p w:rsidR="007572A0" w:rsidRPr="00A865EA" w:rsidRDefault="002A4B26" w:rsidP="007572A0">
            <w:pPr>
              <w:spacing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A865EA">
              <w:rPr>
                <w:sz w:val="24"/>
                <w:szCs w:val="24"/>
              </w:rPr>
              <w:t>141,0</w:t>
            </w:r>
          </w:p>
        </w:tc>
      </w:tr>
      <w:tr w:rsidR="007572A0" w:rsidRPr="004D0A22" w:rsidTr="00FA792D">
        <w:tc>
          <w:tcPr>
            <w:tcW w:w="3260" w:type="dxa"/>
          </w:tcPr>
          <w:p w:rsidR="007572A0" w:rsidRPr="00A865EA" w:rsidRDefault="007572A0" w:rsidP="007572A0">
            <w:pPr>
              <w:spacing w:line="25" w:lineRule="atLeast"/>
              <w:ind w:firstLine="0"/>
              <w:rPr>
                <w:sz w:val="24"/>
                <w:szCs w:val="24"/>
              </w:rPr>
            </w:pPr>
            <w:r w:rsidRPr="00A865EA">
              <w:rPr>
                <w:sz w:val="24"/>
                <w:szCs w:val="24"/>
              </w:rPr>
              <w:lastRenderedPageBreak/>
              <w:t xml:space="preserve">1 11 05075 05 0000 120 </w:t>
            </w:r>
          </w:p>
        </w:tc>
        <w:tc>
          <w:tcPr>
            <w:tcW w:w="2835" w:type="dxa"/>
          </w:tcPr>
          <w:p w:rsidR="007572A0" w:rsidRPr="00A865EA" w:rsidRDefault="002A4B26" w:rsidP="007572A0">
            <w:pPr>
              <w:spacing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A865EA">
              <w:rPr>
                <w:sz w:val="24"/>
                <w:szCs w:val="24"/>
              </w:rPr>
              <w:t>1 540,0</w:t>
            </w:r>
          </w:p>
        </w:tc>
        <w:tc>
          <w:tcPr>
            <w:tcW w:w="2977" w:type="dxa"/>
          </w:tcPr>
          <w:p w:rsidR="007572A0" w:rsidRPr="00A865EA" w:rsidRDefault="002A4B26" w:rsidP="007572A0">
            <w:pPr>
              <w:spacing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A865EA">
              <w:rPr>
                <w:sz w:val="24"/>
                <w:szCs w:val="24"/>
              </w:rPr>
              <w:t>1 500,0</w:t>
            </w:r>
          </w:p>
        </w:tc>
      </w:tr>
      <w:tr w:rsidR="007572A0" w:rsidRPr="004D0A22" w:rsidTr="00FA792D">
        <w:tc>
          <w:tcPr>
            <w:tcW w:w="3260" w:type="dxa"/>
          </w:tcPr>
          <w:p w:rsidR="007572A0" w:rsidRPr="00A865EA" w:rsidRDefault="002A4B26" w:rsidP="007572A0">
            <w:pPr>
              <w:spacing w:line="25" w:lineRule="atLeast"/>
              <w:ind w:firstLine="0"/>
              <w:rPr>
                <w:sz w:val="24"/>
                <w:szCs w:val="24"/>
              </w:rPr>
            </w:pPr>
            <w:r w:rsidRPr="00A865EA">
              <w:rPr>
                <w:sz w:val="24"/>
                <w:szCs w:val="24"/>
              </w:rPr>
              <w:t>1 11 09000 00</w:t>
            </w:r>
            <w:r w:rsidR="007572A0" w:rsidRPr="00A865EA">
              <w:rPr>
                <w:sz w:val="24"/>
                <w:szCs w:val="24"/>
              </w:rPr>
              <w:t xml:space="preserve"> 0000 120</w:t>
            </w:r>
          </w:p>
        </w:tc>
        <w:tc>
          <w:tcPr>
            <w:tcW w:w="2835" w:type="dxa"/>
          </w:tcPr>
          <w:p w:rsidR="007572A0" w:rsidRPr="00A865EA" w:rsidRDefault="002A4B26" w:rsidP="007572A0">
            <w:pPr>
              <w:spacing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A865EA">
              <w:rPr>
                <w:sz w:val="24"/>
                <w:szCs w:val="24"/>
              </w:rPr>
              <w:t>273</w:t>
            </w:r>
          </w:p>
        </w:tc>
        <w:tc>
          <w:tcPr>
            <w:tcW w:w="2977" w:type="dxa"/>
          </w:tcPr>
          <w:p w:rsidR="007572A0" w:rsidRPr="00A865EA" w:rsidRDefault="002A4B26" w:rsidP="007572A0">
            <w:pPr>
              <w:spacing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A865EA">
              <w:rPr>
                <w:sz w:val="24"/>
                <w:szCs w:val="24"/>
              </w:rPr>
              <w:t>301,3</w:t>
            </w:r>
          </w:p>
        </w:tc>
      </w:tr>
      <w:tr w:rsidR="007572A0" w:rsidRPr="004D0A22" w:rsidTr="00FA792D">
        <w:tc>
          <w:tcPr>
            <w:tcW w:w="3260" w:type="dxa"/>
          </w:tcPr>
          <w:p w:rsidR="007572A0" w:rsidRPr="00A865EA" w:rsidRDefault="002A4B26" w:rsidP="002A4B26">
            <w:pPr>
              <w:spacing w:line="25" w:lineRule="atLeast"/>
              <w:ind w:firstLine="0"/>
              <w:rPr>
                <w:sz w:val="24"/>
                <w:szCs w:val="24"/>
              </w:rPr>
            </w:pPr>
            <w:r w:rsidRPr="00A865EA">
              <w:rPr>
                <w:sz w:val="24"/>
                <w:szCs w:val="24"/>
              </w:rPr>
              <w:t>1 13</w:t>
            </w:r>
            <w:r w:rsidR="007572A0" w:rsidRPr="00A865EA">
              <w:rPr>
                <w:sz w:val="24"/>
                <w:szCs w:val="24"/>
              </w:rPr>
              <w:t xml:space="preserve"> </w:t>
            </w:r>
            <w:r w:rsidRPr="00A865EA">
              <w:rPr>
                <w:sz w:val="24"/>
                <w:szCs w:val="24"/>
              </w:rPr>
              <w:t>01995</w:t>
            </w:r>
            <w:r w:rsidR="007572A0" w:rsidRPr="00A865EA">
              <w:rPr>
                <w:sz w:val="24"/>
                <w:szCs w:val="24"/>
              </w:rPr>
              <w:t xml:space="preserve"> </w:t>
            </w:r>
            <w:r w:rsidRPr="00A865EA">
              <w:rPr>
                <w:sz w:val="24"/>
                <w:szCs w:val="24"/>
              </w:rPr>
              <w:t>05</w:t>
            </w:r>
            <w:r w:rsidR="007572A0" w:rsidRPr="00A865EA">
              <w:rPr>
                <w:sz w:val="24"/>
                <w:szCs w:val="24"/>
              </w:rPr>
              <w:t xml:space="preserve"> 0000 </w:t>
            </w:r>
            <w:r w:rsidRPr="00A865EA">
              <w:rPr>
                <w:sz w:val="24"/>
                <w:szCs w:val="24"/>
              </w:rPr>
              <w:t>13</w:t>
            </w:r>
            <w:r w:rsidR="007572A0" w:rsidRPr="00A865EA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7572A0" w:rsidRPr="00A865EA" w:rsidRDefault="002A4B26" w:rsidP="007572A0">
            <w:pPr>
              <w:spacing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A865EA">
              <w:rPr>
                <w:sz w:val="24"/>
                <w:szCs w:val="24"/>
              </w:rPr>
              <w:t>774,8</w:t>
            </w:r>
          </w:p>
        </w:tc>
        <w:tc>
          <w:tcPr>
            <w:tcW w:w="2977" w:type="dxa"/>
          </w:tcPr>
          <w:p w:rsidR="007572A0" w:rsidRPr="00A865EA" w:rsidRDefault="002A4B26" w:rsidP="007572A0">
            <w:pPr>
              <w:spacing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A865EA">
              <w:rPr>
                <w:sz w:val="24"/>
                <w:szCs w:val="24"/>
              </w:rPr>
              <w:t>304,3</w:t>
            </w:r>
          </w:p>
        </w:tc>
      </w:tr>
      <w:tr w:rsidR="007572A0" w:rsidRPr="004D0A22" w:rsidTr="00FA792D">
        <w:tc>
          <w:tcPr>
            <w:tcW w:w="3260" w:type="dxa"/>
          </w:tcPr>
          <w:p w:rsidR="007572A0" w:rsidRPr="00A865EA" w:rsidRDefault="002A4B26" w:rsidP="002A4B26">
            <w:pPr>
              <w:spacing w:line="25" w:lineRule="atLeast"/>
              <w:ind w:firstLine="0"/>
              <w:rPr>
                <w:sz w:val="24"/>
                <w:szCs w:val="24"/>
              </w:rPr>
            </w:pPr>
            <w:r w:rsidRPr="00A865EA">
              <w:rPr>
                <w:sz w:val="24"/>
                <w:szCs w:val="24"/>
              </w:rPr>
              <w:t>1 13 02995 05 0000 1</w:t>
            </w:r>
            <w:r w:rsidR="007572A0" w:rsidRPr="00A865EA">
              <w:rPr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7572A0" w:rsidRPr="00A865EA" w:rsidRDefault="002A4B26" w:rsidP="007572A0">
            <w:pPr>
              <w:spacing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A865EA">
              <w:rPr>
                <w:sz w:val="24"/>
                <w:szCs w:val="24"/>
              </w:rPr>
              <w:t>695,8</w:t>
            </w:r>
          </w:p>
        </w:tc>
        <w:tc>
          <w:tcPr>
            <w:tcW w:w="2977" w:type="dxa"/>
          </w:tcPr>
          <w:p w:rsidR="007572A0" w:rsidRPr="00A865EA" w:rsidRDefault="002A4B26" w:rsidP="007572A0">
            <w:pPr>
              <w:spacing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A865EA">
              <w:rPr>
                <w:sz w:val="24"/>
                <w:szCs w:val="24"/>
              </w:rPr>
              <w:t>91,1</w:t>
            </w:r>
          </w:p>
        </w:tc>
      </w:tr>
      <w:tr w:rsidR="007572A0" w:rsidRPr="004D0A22" w:rsidTr="00FA792D">
        <w:tc>
          <w:tcPr>
            <w:tcW w:w="3260" w:type="dxa"/>
          </w:tcPr>
          <w:p w:rsidR="007572A0" w:rsidRPr="00A865EA" w:rsidRDefault="007572A0" w:rsidP="002A4B26">
            <w:pPr>
              <w:spacing w:line="25" w:lineRule="atLeast"/>
              <w:ind w:firstLine="0"/>
              <w:rPr>
                <w:sz w:val="24"/>
                <w:szCs w:val="24"/>
              </w:rPr>
            </w:pPr>
            <w:r w:rsidRPr="00A865EA">
              <w:rPr>
                <w:sz w:val="24"/>
                <w:szCs w:val="24"/>
              </w:rPr>
              <w:t>1 14 06</w:t>
            </w:r>
            <w:r w:rsidR="002A4B26" w:rsidRPr="00A865EA">
              <w:rPr>
                <w:sz w:val="24"/>
                <w:szCs w:val="24"/>
              </w:rPr>
              <w:t>000</w:t>
            </w:r>
            <w:r w:rsidRPr="00A865EA">
              <w:rPr>
                <w:sz w:val="24"/>
                <w:szCs w:val="24"/>
              </w:rPr>
              <w:t xml:space="preserve"> </w:t>
            </w:r>
            <w:r w:rsidR="002A4B26" w:rsidRPr="00A865EA">
              <w:rPr>
                <w:sz w:val="24"/>
                <w:szCs w:val="24"/>
              </w:rPr>
              <w:t>00</w:t>
            </w:r>
            <w:r w:rsidRPr="00A865EA">
              <w:rPr>
                <w:sz w:val="24"/>
                <w:szCs w:val="24"/>
              </w:rPr>
              <w:t xml:space="preserve"> 0000 430</w:t>
            </w:r>
          </w:p>
        </w:tc>
        <w:tc>
          <w:tcPr>
            <w:tcW w:w="2835" w:type="dxa"/>
          </w:tcPr>
          <w:p w:rsidR="007572A0" w:rsidRPr="00A865EA" w:rsidRDefault="002A4B26" w:rsidP="007572A0">
            <w:pPr>
              <w:spacing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A865EA">
              <w:rPr>
                <w:sz w:val="24"/>
                <w:szCs w:val="24"/>
              </w:rPr>
              <w:t>130,5</w:t>
            </w:r>
          </w:p>
        </w:tc>
        <w:tc>
          <w:tcPr>
            <w:tcW w:w="2977" w:type="dxa"/>
          </w:tcPr>
          <w:p w:rsidR="007572A0" w:rsidRPr="00A865EA" w:rsidRDefault="002A4B26" w:rsidP="007572A0">
            <w:pPr>
              <w:spacing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A865EA">
              <w:rPr>
                <w:sz w:val="24"/>
                <w:szCs w:val="24"/>
              </w:rPr>
              <w:t>172,9</w:t>
            </w:r>
          </w:p>
        </w:tc>
      </w:tr>
      <w:tr w:rsidR="002A4B26" w:rsidRPr="004D0A22" w:rsidTr="00FA792D">
        <w:tc>
          <w:tcPr>
            <w:tcW w:w="3260" w:type="dxa"/>
          </w:tcPr>
          <w:p w:rsidR="002A4B26" w:rsidRPr="00A865EA" w:rsidRDefault="002A4B26" w:rsidP="002A4B26">
            <w:pPr>
              <w:spacing w:line="25" w:lineRule="atLeast"/>
              <w:ind w:firstLine="0"/>
              <w:rPr>
                <w:sz w:val="24"/>
                <w:szCs w:val="24"/>
              </w:rPr>
            </w:pPr>
            <w:r w:rsidRPr="00A865EA">
              <w:rPr>
                <w:sz w:val="24"/>
                <w:szCs w:val="24"/>
              </w:rPr>
              <w:t>1 16 00000 00 0000 000</w:t>
            </w:r>
          </w:p>
        </w:tc>
        <w:tc>
          <w:tcPr>
            <w:tcW w:w="2835" w:type="dxa"/>
          </w:tcPr>
          <w:p w:rsidR="002A4B26" w:rsidRPr="00A865EA" w:rsidRDefault="002A4B26" w:rsidP="007572A0">
            <w:pPr>
              <w:spacing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A865EA">
              <w:rPr>
                <w:sz w:val="24"/>
                <w:szCs w:val="24"/>
              </w:rPr>
              <w:t>1 900,0</w:t>
            </w:r>
          </w:p>
        </w:tc>
        <w:tc>
          <w:tcPr>
            <w:tcW w:w="2977" w:type="dxa"/>
          </w:tcPr>
          <w:p w:rsidR="002A4B26" w:rsidRPr="00A865EA" w:rsidRDefault="002A4B26" w:rsidP="007572A0">
            <w:pPr>
              <w:spacing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A865EA">
              <w:rPr>
                <w:sz w:val="24"/>
                <w:szCs w:val="24"/>
              </w:rPr>
              <w:t>1 810,8</w:t>
            </w:r>
          </w:p>
        </w:tc>
      </w:tr>
    </w:tbl>
    <w:p w:rsidR="002A457E" w:rsidRPr="00A865EA" w:rsidRDefault="002A457E" w:rsidP="007572A0">
      <w:pPr>
        <w:spacing w:line="25" w:lineRule="atLeast"/>
        <w:rPr>
          <w:sz w:val="24"/>
          <w:szCs w:val="24"/>
        </w:rPr>
      </w:pPr>
    </w:p>
    <w:p w:rsidR="003846B5" w:rsidRPr="00A865EA" w:rsidRDefault="003846B5" w:rsidP="007572A0">
      <w:pPr>
        <w:spacing w:line="25" w:lineRule="atLeast"/>
        <w:rPr>
          <w:szCs w:val="28"/>
        </w:rPr>
      </w:pPr>
      <w:r w:rsidRPr="00A865EA">
        <w:rPr>
          <w:szCs w:val="28"/>
        </w:rPr>
        <w:t>Так, по доходам от оказания платных услуг (работ) и компенсации затрат государства (1 13 00000 00 0000 000) исполнение за 9 месяцев 2020 года составило 395,4 тыс</w:t>
      </w:r>
      <w:proofErr w:type="gramStart"/>
      <w:r w:rsidRPr="00A865EA">
        <w:rPr>
          <w:szCs w:val="28"/>
        </w:rPr>
        <w:t>.р</w:t>
      </w:r>
      <w:proofErr w:type="gramEnd"/>
      <w:r w:rsidRPr="00A865EA">
        <w:rPr>
          <w:szCs w:val="28"/>
        </w:rPr>
        <w:t>ублей, ожидаемое исполнение по представленной информации главных администраторов доходов бюджета за 2020 год составит 1 470,6 тыс.рублей</w:t>
      </w:r>
      <w:r w:rsidR="00221A9E" w:rsidRPr="00A865EA">
        <w:rPr>
          <w:szCs w:val="28"/>
        </w:rPr>
        <w:t xml:space="preserve"> (за 3 оставшихся до окончания 2020 года месяца следует собрать 1 075,2 тыс.рублей, при собранных за 9 </w:t>
      </w:r>
      <w:r w:rsidR="00B56D0E">
        <w:rPr>
          <w:szCs w:val="28"/>
        </w:rPr>
        <w:t>месяцев т.г. 395,4 тыс</w:t>
      </w:r>
      <w:proofErr w:type="gramStart"/>
      <w:r w:rsidR="00B56D0E">
        <w:rPr>
          <w:szCs w:val="28"/>
        </w:rPr>
        <w:t>.р</w:t>
      </w:r>
      <w:proofErr w:type="gramEnd"/>
      <w:r w:rsidR="00B56D0E">
        <w:rPr>
          <w:szCs w:val="28"/>
        </w:rPr>
        <w:t xml:space="preserve">ублей). </w:t>
      </w:r>
      <w:r w:rsidRPr="00A865EA">
        <w:rPr>
          <w:szCs w:val="28"/>
        </w:rPr>
        <w:t>По мнению Счетной палаты</w:t>
      </w:r>
      <w:r w:rsidR="00014817">
        <w:rPr>
          <w:szCs w:val="28"/>
        </w:rPr>
        <w:t>,</w:t>
      </w:r>
      <w:r w:rsidRPr="00A865EA">
        <w:rPr>
          <w:szCs w:val="28"/>
        </w:rPr>
        <w:t xml:space="preserve"> достижение оценочного показателя является затруднительным.  </w:t>
      </w:r>
    </w:p>
    <w:p w:rsidR="00426315" w:rsidRPr="00A865EA" w:rsidRDefault="00FA792D" w:rsidP="007572A0">
      <w:pPr>
        <w:spacing w:line="25" w:lineRule="atLeast"/>
      </w:pPr>
      <w:r w:rsidRPr="00A865EA">
        <w:rPr>
          <w:szCs w:val="28"/>
        </w:rPr>
        <w:t>Кроме того</w:t>
      </w:r>
      <w:r w:rsidR="00014817">
        <w:rPr>
          <w:szCs w:val="28"/>
        </w:rPr>
        <w:t>,</w:t>
      </w:r>
      <w:r w:rsidRPr="00A865EA">
        <w:rPr>
          <w:szCs w:val="28"/>
        </w:rPr>
        <w:t xml:space="preserve"> по штрафам, санкциям, возмещениям ущерба                       (1 16 00000 00 0000 000) исполнение на 01.10.2020г. составило 1 810,8 тыс</w:t>
      </w:r>
      <w:proofErr w:type="gramStart"/>
      <w:r w:rsidRPr="00A865EA">
        <w:rPr>
          <w:szCs w:val="28"/>
        </w:rPr>
        <w:t>.р</w:t>
      </w:r>
      <w:proofErr w:type="gramEnd"/>
      <w:r w:rsidRPr="00A865EA">
        <w:rPr>
          <w:szCs w:val="28"/>
        </w:rPr>
        <w:t>ублей, оценка ожидаемого исполнения за 2020 год составила 1 900,0 тыс.р</w:t>
      </w:r>
      <w:r w:rsidR="00014817">
        <w:rPr>
          <w:szCs w:val="28"/>
        </w:rPr>
        <w:t>ублей. Полагаем, что исполнение</w:t>
      </w:r>
      <w:r w:rsidRPr="00A865EA">
        <w:t xml:space="preserve"> по итогам 2020 года составит более 2 000 тыс</w:t>
      </w:r>
      <w:proofErr w:type="gramStart"/>
      <w:r w:rsidRPr="00A865EA">
        <w:t>.р</w:t>
      </w:r>
      <w:proofErr w:type="gramEnd"/>
      <w:r w:rsidRPr="00A865EA">
        <w:t>ублей.</w:t>
      </w:r>
    </w:p>
    <w:p w:rsidR="004F2BF1" w:rsidRPr="00A865EA" w:rsidRDefault="00B56D0E" w:rsidP="00A13D0F">
      <w:pPr>
        <w:spacing w:line="240" w:lineRule="auto"/>
      </w:pPr>
      <w:r>
        <w:t xml:space="preserve">Статьей 160.1. </w:t>
      </w:r>
      <w:r w:rsidR="004F2BF1" w:rsidRPr="00A865EA">
        <w:t>Бюджетного кодекса РФ установлены бюджетные полномочия ГАДБ</w:t>
      </w:r>
      <w:r w:rsidR="00014817">
        <w:t>, среди которых указано</w:t>
      </w:r>
      <w:r w:rsidR="004F2BF1" w:rsidRPr="00A865EA">
        <w:t xml:space="preserve"> представление сведений</w:t>
      </w:r>
      <w:r w:rsidR="00014817">
        <w:t>,</w:t>
      </w:r>
      <w:r w:rsidR="004F2BF1" w:rsidRPr="00A865EA">
        <w:t xml:space="preserve"> необходимых для составления проекта бюджета. </w:t>
      </w:r>
      <w:r w:rsidR="002D2CD4" w:rsidRPr="00A865EA">
        <w:t xml:space="preserve">В связи с этим считаем, что сведения (оценка ожидаемого исполнения) должны носить реалистичный характер </w:t>
      </w:r>
      <w:r w:rsidR="009B35B3" w:rsidRPr="00A865EA">
        <w:t xml:space="preserve">рассчитываемых </w:t>
      </w:r>
      <w:r w:rsidR="002D2CD4" w:rsidRPr="00A865EA">
        <w:t>показателей</w:t>
      </w:r>
      <w:r w:rsidR="009B35B3" w:rsidRPr="00A865EA">
        <w:t>.</w:t>
      </w:r>
      <w:r w:rsidR="002D2CD4" w:rsidRPr="00A865EA">
        <w:t xml:space="preserve">  </w:t>
      </w:r>
    </w:p>
    <w:p w:rsidR="00F85001" w:rsidRDefault="00E03078" w:rsidP="00A13D0F">
      <w:pPr>
        <w:spacing w:line="240" w:lineRule="auto"/>
        <w:ind w:firstLine="708"/>
        <w:rPr>
          <w:bCs/>
          <w:color w:val="000000"/>
          <w:szCs w:val="28"/>
        </w:rPr>
      </w:pPr>
      <w:r w:rsidRPr="00A865EA">
        <w:rPr>
          <w:color w:val="000000" w:themeColor="text1"/>
          <w:szCs w:val="28"/>
        </w:rPr>
        <w:t>Ожидаемое исполнение бюджета Колпашевского района за 20</w:t>
      </w:r>
      <w:r w:rsidR="00AA6253" w:rsidRPr="00A865EA">
        <w:rPr>
          <w:color w:val="000000" w:themeColor="text1"/>
          <w:szCs w:val="28"/>
        </w:rPr>
        <w:t>20</w:t>
      </w:r>
      <w:r w:rsidRPr="00A865EA">
        <w:rPr>
          <w:color w:val="000000" w:themeColor="text1"/>
          <w:szCs w:val="28"/>
        </w:rPr>
        <w:t xml:space="preserve"> год по оценке в целом по расходам может составить </w:t>
      </w:r>
      <w:r w:rsidR="00AA6253" w:rsidRPr="00A865EA">
        <w:rPr>
          <w:color w:val="000000" w:themeColor="text1"/>
          <w:szCs w:val="28"/>
        </w:rPr>
        <w:t>1 899 580,2</w:t>
      </w:r>
      <w:r w:rsidRPr="00A865EA">
        <w:rPr>
          <w:color w:val="000000" w:themeColor="text1"/>
          <w:szCs w:val="28"/>
        </w:rPr>
        <w:t xml:space="preserve"> тыс</w:t>
      </w:r>
      <w:proofErr w:type="gramStart"/>
      <w:r w:rsidRPr="00A865EA">
        <w:rPr>
          <w:color w:val="000000" w:themeColor="text1"/>
          <w:szCs w:val="28"/>
        </w:rPr>
        <w:t>.р</w:t>
      </w:r>
      <w:proofErr w:type="gramEnd"/>
      <w:r w:rsidRPr="00A865EA">
        <w:rPr>
          <w:color w:val="000000" w:themeColor="text1"/>
          <w:szCs w:val="28"/>
        </w:rPr>
        <w:t>ублей</w:t>
      </w:r>
      <w:r w:rsidR="000F0768" w:rsidRPr="00A865EA">
        <w:rPr>
          <w:color w:val="000000" w:themeColor="text1"/>
          <w:szCs w:val="28"/>
        </w:rPr>
        <w:t xml:space="preserve"> </w:t>
      </w:r>
      <w:r w:rsidR="003F2F85" w:rsidRPr="00A865EA">
        <w:rPr>
          <w:color w:val="000000" w:themeColor="text1"/>
          <w:szCs w:val="28"/>
        </w:rPr>
        <w:t>с увелич</w:t>
      </w:r>
      <w:r w:rsidR="00AA6253" w:rsidRPr="00A865EA">
        <w:rPr>
          <w:color w:val="000000" w:themeColor="text1"/>
          <w:szCs w:val="28"/>
        </w:rPr>
        <w:t>ением темпов роста к уровню 2019</w:t>
      </w:r>
      <w:r w:rsidR="003F2F85" w:rsidRPr="00A865EA">
        <w:rPr>
          <w:color w:val="000000" w:themeColor="text1"/>
          <w:szCs w:val="28"/>
        </w:rPr>
        <w:t xml:space="preserve"> года </w:t>
      </w:r>
      <w:r w:rsidR="00940303" w:rsidRPr="00A865EA">
        <w:rPr>
          <w:color w:val="000000" w:themeColor="text1"/>
          <w:szCs w:val="28"/>
        </w:rPr>
        <w:t>109,8</w:t>
      </w:r>
      <w:r w:rsidR="003F2F85" w:rsidRPr="00A865EA">
        <w:rPr>
          <w:color w:val="000000" w:themeColor="text1"/>
          <w:szCs w:val="28"/>
        </w:rPr>
        <w:t xml:space="preserve"> %, что в сумме составляет</w:t>
      </w:r>
      <w:r w:rsidR="00AA6253" w:rsidRPr="00A865EA">
        <w:rPr>
          <w:color w:val="000000" w:themeColor="text1"/>
          <w:szCs w:val="28"/>
        </w:rPr>
        <w:t xml:space="preserve">  </w:t>
      </w:r>
      <w:r w:rsidR="00940303" w:rsidRPr="00A865EA">
        <w:rPr>
          <w:color w:val="000000" w:themeColor="text1"/>
          <w:szCs w:val="28"/>
        </w:rPr>
        <w:t>169 651,2</w:t>
      </w:r>
      <w:r w:rsidR="00AA6253" w:rsidRPr="00A865EA">
        <w:rPr>
          <w:color w:val="000000" w:themeColor="text1"/>
          <w:szCs w:val="28"/>
        </w:rPr>
        <w:t xml:space="preserve"> тыс. рублей (за 2019</w:t>
      </w:r>
      <w:r w:rsidR="003F2F85" w:rsidRPr="00A865EA">
        <w:rPr>
          <w:color w:val="000000" w:themeColor="text1"/>
          <w:szCs w:val="28"/>
        </w:rPr>
        <w:t xml:space="preserve"> год расходы составили</w:t>
      </w:r>
      <w:r w:rsidR="00AA6253" w:rsidRPr="00A865EA">
        <w:rPr>
          <w:color w:val="000000" w:themeColor="text1"/>
          <w:szCs w:val="28"/>
        </w:rPr>
        <w:t xml:space="preserve"> 1 729 929,0</w:t>
      </w:r>
      <w:r w:rsidR="003F2F85" w:rsidRPr="00715B01">
        <w:rPr>
          <w:bCs/>
          <w:color w:val="000000"/>
          <w:szCs w:val="28"/>
        </w:rPr>
        <w:t xml:space="preserve"> тыс.рублей).</w:t>
      </w:r>
      <w:r w:rsidR="002A457E">
        <w:rPr>
          <w:bCs/>
          <w:color w:val="000000"/>
          <w:szCs w:val="28"/>
        </w:rPr>
        <w:t xml:space="preserve">                                                 </w:t>
      </w:r>
      <w:r w:rsidR="00940303">
        <w:rPr>
          <w:bCs/>
          <w:color w:val="000000"/>
          <w:szCs w:val="28"/>
        </w:rPr>
        <w:t xml:space="preserve">                    </w:t>
      </w:r>
      <w:r w:rsidR="002A457E">
        <w:rPr>
          <w:bCs/>
          <w:color w:val="000000"/>
          <w:szCs w:val="28"/>
        </w:rPr>
        <w:t xml:space="preserve">             </w:t>
      </w:r>
      <w:r w:rsidR="00747B2C">
        <w:rPr>
          <w:bCs/>
          <w:color w:val="000000"/>
          <w:szCs w:val="28"/>
        </w:rPr>
        <w:t xml:space="preserve">        </w:t>
      </w:r>
      <w:r w:rsidR="002A457E">
        <w:rPr>
          <w:bCs/>
          <w:color w:val="000000"/>
          <w:szCs w:val="28"/>
        </w:rPr>
        <w:t xml:space="preserve"> </w:t>
      </w:r>
      <w:r w:rsidR="002A457E" w:rsidRPr="002A457E">
        <w:rPr>
          <w:b/>
          <w:color w:val="000000" w:themeColor="text1"/>
          <w:sz w:val="24"/>
          <w:szCs w:val="24"/>
        </w:rPr>
        <w:t>Таблица № 3</w:t>
      </w:r>
      <w:r w:rsidR="002A457E" w:rsidRPr="002A457E">
        <w:rPr>
          <w:color w:val="000000" w:themeColor="text1"/>
          <w:sz w:val="24"/>
          <w:szCs w:val="24"/>
        </w:rPr>
        <w:t xml:space="preserve">    </w:t>
      </w:r>
    </w:p>
    <w:p w:rsidR="003F2F85" w:rsidRPr="002A457E" w:rsidRDefault="003F2F85" w:rsidP="003F2F85">
      <w:pPr>
        <w:spacing w:line="25" w:lineRule="atLeast"/>
        <w:ind w:firstLine="708"/>
        <w:rPr>
          <w:color w:val="000000" w:themeColor="text1"/>
          <w:sz w:val="18"/>
          <w:szCs w:val="18"/>
        </w:rPr>
      </w:pPr>
      <w:r>
        <w:rPr>
          <w:color w:val="000000" w:themeColor="text1"/>
        </w:rPr>
        <w:tab/>
      </w:r>
      <w:r w:rsidRPr="002A457E">
        <w:rPr>
          <w:color w:val="000000" w:themeColor="text1"/>
          <w:sz w:val="18"/>
          <w:szCs w:val="18"/>
        </w:rPr>
        <w:t xml:space="preserve">                                                                 </w:t>
      </w:r>
      <w:r w:rsidR="002A457E" w:rsidRPr="002A457E">
        <w:rPr>
          <w:color w:val="000000" w:themeColor="text1"/>
          <w:sz w:val="18"/>
          <w:szCs w:val="18"/>
        </w:rPr>
        <w:t xml:space="preserve">                  </w:t>
      </w:r>
      <w:r w:rsidRPr="002A457E">
        <w:rPr>
          <w:color w:val="000000" w:themeColor="text1"/>
          <w:sz w:val="18"/>
          <w:szCs w:val="18"/>
        </w:rPr>
        <w:t xml:space="preserve"> </w:t>
      </w:r>
      <w:r w:rsidR="002A457E">
        <w:rPr>
          <w:color w:val="000000" w:themeColor="text1"/>
          <w:sz w:val="18"/>
          <w:szCs w:val="18"/>
        </w:rPr>
        <w:t xml:space="preserve">                                                                       </w:t>
      </w:r>
      <w:r w:rsidRPr="002A457E">
        <w:rPr>
          <w:color w:val="000000" w:themeColor="text1"/>
          <w:sz w:val="18"/>
          <w:szCs w:val="18"/>
        </w:rPr>
        <w:t xml:space="preserve"> (тыс</w:t>
      </w:r>
      <w:proofErr w:type="gramStart"/>
      <w:r w:rsidRPr="002A457E">
        <w:rPr>
          <w:color w:val="000000" w:themeColor="text1"/>
          <w:sz w:val="18"/>
          <w:szCs w:val="18"/>
        </w:rPr>
        <w:t>.р</w:t>
      </w:r>
      <w:proofErr w:type="gramEnd"/>
      <w:r w:rsidRPr="002A457E">
        <w:rPr>
          <w:color w:val="000000" w:themeColor="text1"/>
          <w:sz w:val="18"/>
          <w:szCs w:val="18"/>
        </w:rPr>
        <w:t xml:space="preserve">уб.)                             </w:t>
      </w:r>
    </w:p>
    <w:tbl>
      <w:tblPr>
        <w:tblW w:w="9229" w:type="dxa"/>
        <w:tblInd w:w="93" w:type="dxa"/>
        <w:tblLayout w:type="fixed"/>
        <w:tblLook w:val="04A0"/>
      </w:tblPr>
      <w:tblGrid>
        <w:gridCol w:w="2425"/>
        <w:gridCol w:w="1418"/>
        <w:gridCol w:w="1275"/>
        <w:gridCol w:w="1418"/>
        <w:gridCol w:w="1417"/>
        <w:gridCol w:w="1276"/>
      </w:tblGrid>
      <w:tr w:rsidR="003F2F85" w:rsidRPr="00DE20AE" w:rsidTr="00E766AD">
        <w:trPr>
          <w:trHeight w:val="24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F85" w:rsidRPr="00DE20AE" w:rsidRDefault="003F2F85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0AE">
              <w:rPr>
                <w:b/>
                <w:bCs/>
                <w:color w:val="000000"/>
                <w:sz w:val="18"/>
                <w:szCs w:val="18"/>
              </w:rPr>
              <w:t>Наименование показателей расходов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2F85" w:rsidRPr="00DE20AE" w:rsidRDefault="00AA35E3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2018</w:t>
            </w:r>
            <w:r w:rsidR="00B56D0E">
              <w:rPr>
                <w:b/>
                <w:bCs/>
                <w:color w:val="000000"/>
                <w:sz w:val="18"/>
                <w:szCs w:val="18"/>
              </w:rPr>
              <w:t xml:space="preserve"> год и</w:t>
            </w:r>
            <w:r w:rsidR="003F2F85" w:rsidRPr="00DE20AE">
              <w:rPr>
                <w:b/>
                <w:bCs/>
                <w:color w:val="000000"/>
                <w:sz w:val="18"/>
                <w:szCs w:val="18"/>
              </w:rPr>
              <w:t>сполнено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2F85" w:rsidRPr="00DE20AE" w:rsidRDefault="00AA35E3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2019</w:t>
            </w:r>
            <w:r w:rsidR="00B56D0E">
              <w:rPr>
                <w:b/>
                <w:bCs/>
                <w:color w:val="000000"/>
                <w:sz w:val="18"/>
                <w:szCs w:val="18"/>
              </w:rPr>
              <w:t xml:space="preserve"> год и</w:t>
            </w:r>
            <w:r w:rsidR="003F2F85" w:rsidRPr="00DE20AE">
              <w:rPr>
                <w:b/>
                <w:bCs/>
                <w:color w:val="000000"/>
                <w:sz w:val="18"/>
                <w:szCs w:val="18"/>
              </w:rPr>
              <w:t>сполнено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F85" w:rsidRPr="00DE20AE" w:rsidRDefault="003F2F85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0AE">
              <w:rPr>
                <w:b/>
                <w:bCs/>
                <w:color w:val="000000"/>
                <w:sz w:val="18"/>
                <w:szCs w:val="18"/>
              </w:rPr>
              <w:t>20</w:t>
            </w:r>
            <w:r w:rsidR="00AA35E3">
              <w:rPr>
                <w:b/>
                <w:bCs/>
                <w:color w:val="000000"/>
                <w:sz w:val="18"/>
                <w:szCs w:val="18"/>
              </w:rPr>
              <w:t>20</w:t>
            </w:r>
            <w:r w:rsidRPr="00DE20AE">
              <w:rPr>
                <w:b/>
                <w:bCs/>
                <w:color w:val="000000"/>
                <w:sz w:val="18"/>
                <w:szCs w:val="18"/>
              </w:rPr>
              <w:t xml:space="preserve"> год </w:t>
            </w:r>
          </w:p>
          <w:p w:rsidR="003F2F85" w:rsidRPr="00DE20AE" w:rsidRDefault="003F2F85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0AE">
              <w:rPr>
                <w:b/>
                <w:bCs/>
                <w:color w:val="000000"/>
                <w:sz w:val="18"/>
                <w:szCs w:val="18"/>
              </w:rPr>
              <w:t>ожидаемое исполнение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F85" w:rsidRDefault="00E766AD" w:rsidP="00AA35E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2021 год </w:t>
            </w:r>
          </w:p>
          <w:p w:rsidR="00E766AD" w:rsidRPr="00DE20AE" w:rsidRDefault="004C509D" w:rsidP="00AA35E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проект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2F85" w:rsidRPr="00DE20AE" w:rsidRDefault="00B56D0E" w:rsidP="00E766A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т</w:t>
            </w:r>
            <w:r w:rsidR="003F2F85" w:rsidRPr="00DE20AE">
              <w:rPr>
                <w:b/>
                <w:bCs/>
                <w:color w:val="000000"/>
                <w:sz w:val="18"/>
                <w:szCs w:val="18"/>
              </w:rPr>
              <w:t>емп роста (20</w:t>
            </w:r>
            <w:r w:rsidR="00E766AD">
              <w:rPr>
                <w:b/>
                <w:bCs/>
                <w:color w:val="000000"/>
                <w:sz w:val="18"/>
                <w:szCs w:val="18"/>
              </w:rPr>
              <w:t>20</w:t>
            </w:r>
            <w:r w:rsidR="003F2F85" w:rsidRPr="00DE20AE">
              <w:rPr>
                <w:b/>
                <w:bCs/>
                <w:color w:val="000000"/>
                <w:sz w:val="18"/>
                <w:szCs w:val="18"/>
              </w:rPr>
              <w:t xml:space="preserve"> / 20</w:t>
            </w:r>
            <w:r w:rsidR="00E766AD">
              <w:rPr>
                <w:b/>
                <w:bCs/>
                <w:color w:val="000000"/>
                <w:sz w:val="18"/>
                <w:szCs w:val="18"/>
              </w:rPr>
              <w:t>19</w:t>
            </w:r>
            <w:r w:rsidR="003F2F85" w:rsidRPr="00DE20AE">
              <w:rPr>
                <w:b/>
                <w:bCs/>
                <w:color w:val="000000"/>
                <w:sz w:val="18"/>
                <w:szCs w:val="18"/>
              </w:rPr>
              <w:t xml:space="preserve">), </w:t>
            </w:r>
            <w:r w:rsidR="00E766AD">
              <w:rPr>
                <w:b/>
                <w:bCs/>
                <w:color w:val="000000"/>
                <w:sz w:val="18"/>
                <w:szCs w:val="18"/>
              </w:rPr>
              <w:t>тыс</w:t>
            </w:r>
            <w:proofErr w:type="gramStart"/>
            <w:r w:rsidR="00E766AD">
              <w:rPr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 w:rsidR="00E766AD">
              <w:rPr>
                <w:b/>
                <w:bCs/>
                <w:color w:val="000000"/>
                <w:sz w:val="18"/>
                <w:szCs w:val="18"/>
              </w:rPr>
              <w:t>уб.</w:t>
            </w:r>
          </w:p>
        </w:tc>
      </w:tr>
      <w:tr w:rsidR="003F2F85" w:rsidRPr="003F2F85" w:rsidTr="00E766AD">
        <w:trPr>
          <w:trHeight w:val="61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85" w:rsidRPr="003F2F85" w:rsidRDefault="003F2F85" w:rsidP="003F2F8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F85" w:rsidRPr="003F2F85" w:rsidRDefault="003F2F85" w:rsidP="003F2F8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F85" w:rsidRPr="003F2F85" w:rsidRDefault="003F2F85" w:rsidP="003F2F8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85" w:rsidRPr="003F2F85" w:rsidRDefault="003F2F85" w:rsidP="003F2F8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85" w:rsidRPr="003F2F85" w:rsidRDefault="003F2F85" w:rsidP="003F2F8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F85" w:rsidRPr="003F2F85" w:rsidRDefault="003F2F85" w:rsidP="003F2F8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A35E3" w:rsidRPr="003F2F85" w:rsidTr="00E766AD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5E3" w:rsidRPr="003F2F85" w:rsidRDefault="00AA35E3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5E3" w:rsidRPr="003F2F85" w:rsidRDefault="00AA35E3" w:rsidP="002D2CD4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139 268,20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5E3" w:rsidRPr="003F2F85" w:rsidRDefault="00AA35E3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113 338,3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5E3" w:rsidRPr="003F2F85" w:rsidRDefault="00AA35E3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121 372,3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5E3" w:rsidRPr="003F2F85" w:rsidRDefault="004A6508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101 856,6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5E3" w:rsidRPr="003F2F85" w:rsidRDefault="00E766AD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8 034</w:t>
            </w:r>
          </w:p>
        </w:tc>
      </w:tr>
      <w:tr w:rsidR="00AA35E3" w:rsidRPr="003F2F85" w:rsidTr="00E766AD">
        <w:trPr>
          <w:trHeight w:val="2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5E3" w:rsidRPr="003F2F85" w:rsidRDefault="00AA35E3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5E3" w:rsidRPr="003F2F85" w:rsidRDefault="00AA35E3" w:rsidP="002D2CD4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1 201,10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5E3" w:rsidRPr="003F2F85" w:rsidRDefault="00AA35E3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1 242,6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5E3" w:rsidRPr="003F2F85" w:rsidRDefault="00AA35E3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1 376,4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5E3" w:rsidRPr="003F2F85" w:rsidRDefault="004C02A0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5E3" w:rsidRPr="003F2F85" w:rsidRDefault="00E766AD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133,8</w:t>
            </w:r>
          </w:p>
        </w:tc>
      </w:tr>
      <w:tr w:rsidR="00AA35E3" w:rsidRPr="003F2F85" w:rsidTr="00E766AD">
        <w:trPr>
          <w:trHeight w:val="9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5E3" w:rsidRPr="003F2F85" w:rsidRDefault="00AA35E3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5E3" w:rsidRPr="003F2F85" w:rsidRDefault="00AA35E3" w:rsidP="002D2CD4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5 861,80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5E3" w:rsidRPr="003F2F85" w:rsidRDefault="00AA35E3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5E3" w:rsidRPr="003F2F85" w:rsidRDefault="00AA35E3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7 084,2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5E3" w:rsidRPr="003F2F85" w:rsidRDefault="004C02A0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5E3" w:rsidRPr="003F2F85" w:rsidRDefault="00E766AD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6 563,3</w:t>
            </w:r>
          </w:p>
        </w:tc>
      </w:tr>
      <w:tr w:rsidR="00AA35E3" w:rsidRPr="003F2F85" w:rsidTr="00E766AD">
        <w:trPr>
          <w:trHeight w:val="2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5E3" w:rsidRPr="003F2F85" w:rsidRDefault="00AA35E3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5E3" w:rsidRPr="003F2F85" w:rsidRDefault="00AA35E3" w:rsidP="002D2CD4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100 673,20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5E3" w:rsidRPr="003F2F85" w:rsidRDefault="00AA35E3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128 733,7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5E3" w:rsidRPr="003F2F85" w:rsidRDefault="00AA35E3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158 165,2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5E3" w:rsidRPr="003F2F85" w:rsidRDefault="004A6508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30 229,5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5E3" w:rsidRPr="003F2F85" w:rsidRDefault="00E766AD" w:rsidP="00E766AD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29 431,5</w:t>
            </w:r>
          </w:p>
        </w:tc>
      </w:tr>
      <w:tr w:rsidR="00AA35E3" w:rsidRPr="003F2F85" w:rsidTr="00E766AD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5E3" w:rsidRPr="003F2F85" w:rsidRDefault="00AA35E3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3F2F85">
              <w:rPr>
                <w:color w:val="000000"/>
                <w:sz w:val="22"/>
                <w:szCs w:val="22"/>
              </w:rPr>
              <w:t>Жилищно</w:t>
            </w:r>
            <w:proofErr w:type="spellEnd"/>
            <w:r w:rsidRPr="003F2F85">
              <w:rPr>
                <w:color w:val="000000"/>
                <w:sz w:val="22"/>
                <w:szCs w:val="22"/>
              </w:rPr>
              <w:t xml:space="preserve"> - 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5E3" w:rsidRPr="003F2F85" w:rsidRDefault="00AA35E3" w:rsidP="002D2CD4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92 850,60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5E3" w:rsidRPr="003F2F85" w:rsidRDefault="00AA35E3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145 665,2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5E3" w:rsidRPr="003F2F85" w:rsidRDefault="00AA35E3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141 483,3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5E3" w:rsidRPr="003F2F85" w:rsidRDefault="004A6508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6 272,7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5E3" w:rsidRPr="003F2F85" w:rsidRDefault="00E766AD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- 4 181,9</w:t>
            </w:r>
          </w:p>
        </w:tc>
      </w:tr>
      <w:tr w:rsidR="00AA35E3" w:rsidRPr="003F2F85" w:rsidTr="00E766AD">
        <w:trPr>
          <w:trHeight w:val="2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5E3" w:rsidRPr="003F2F85" w:rsidRDefault="00AA35E3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5E3" w:rsidRPr="003F2F85" w:rsidRDefault="00AA35E3" w:rsidP="002D2CD4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937 863,60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5E3" w:rsidRPr="003F2F85" w:rsidRDefault="00AA35E3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959 229,3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5E3" w:rsidRPr="003F2F85" w:rsidRDefault="00AA35E3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1 074 811,3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5E3" w:rsidRPr="003F2F85" w:rsidRDefault="004A6508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259 866,5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5E3" w:rsidRPr="003F2F85" w:rsidRDefault="00E766AD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115 582</w:t>
            </w:r>
          </w:p>
        </w:tc>
      </w:tr>
      <w:tr w:rsidR="00AA35E3" w:rsidRPr="003F2F85" w:rsidTr="00E766AD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5E3" w:rsidRPr="003F2F85" w:rsidRDefault="00AA35E3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5E3" w:rsidRPr="003F2F85" w:rsidRDefault="00AA35E3" w:rsidP="002D2CD4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168 656,40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5E3" w:rsidRPr="003F2F85" w:rsidRDefault="00AA35E3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184 943,1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5E3" w:rsidRPr="003F2F85" w:rsidRDefault="00FF3A61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186 919,9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5E3" w:rsidRPr="003F2F85" w:rsidRDefault="004A6508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90 373,5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5E3" w:rsidRPr="003F2F85" w:rsidRDefault="00D25C10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1 976,8</w:t>
            </w:r>
          </w:p>
        </w:tc>
      </w:tr>
      <w:tr w:rsidR="00AA35E3" w:rsidRPr="003F2F85" w:rsidTr="00E766AD">
        <w:trPr>
          <w:trHeight w:val="2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5E3" w:rsidRPr="003F2F85" w:rsidRDefault="00AA35E3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5E3" w:rsidRPr="003F2F85" w:rsidRDefault="00AA35E3" w:rsidP="002D2CD4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50 587,10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5E3" w:rsidRPr="003F2F85" w:rsidRDefault="00AA35E3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58 632,2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5E3" w:rsidRPr="003F2F85" w:rsidRDefault="00FF3A61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58 142,7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5E3" w:rsidRPr="003F2F85" w:rsidRDefault="004A6508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5E3" w:rsidRPr="003F2F85" w:rsidRDefault="00D25C10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-489,5</w:t>
            </w:r>
          </w:p>
        </w:tc>
      </w:tr>
      <w:tr w:rsidR="00AA35E3" w:rsidRPr="003F2F85" w:rsidTr="00E766AD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5E3" w:rsidRPr="003F2F85" w:rsidRDefault="00AA35E3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5E3" w:rsidRPr="003F2F85" w:rsidRDefault="00AA35E3" w:rsidP="002D2CD4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30 064,60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5E3" w:rsidRPr="003F2F85" w:rsidRDefault="00AA35E3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22 781,0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5E3" w:rsidRPr="003F2F85" w:rsidRDefault="00FF3A61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26 132,6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5E3" w:rsidRPr="003F2F85" w:rsidRDefault="004A6508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10 924,5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5E3" w:rsidRPr="003F2F85" w:rsidRDefault="00D25C10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3 351,6</w:t>
            </w:r>
          </w:p>
        </w:tc>
      </w:tr>
      <w:tr w:rsidR="00AA35E3" w:rsidRPr="003F2F85" w:rsidTr="00E766AD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5E3" w:rsidRPr="003F2F85" w:rsidRDefault="00AA35E3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Облуживание государственного и муниципального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5E3" w:rsidRPr="003F2F85" w:rsidRDefault="00AA35E3" w:rsidP="002D2CD4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514,40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5E3" w:rsidRPr="003F2F85" w:rsidRDefault="00AA35E3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5E3" w:rsidRPr="003F2F85" w:rsidRDefault="00FF3A61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5E3" w:rsidRPr="003F2F85" w:rsidRDefault="004A6508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5E3" w:rsidRPr="003F2F85" w:rsidRDefault="00D25C10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-269,4</w:t>
            </w:r>
          </w:p>
        </w:tc>
      </w:tr>
      <w:tr w:rsidR="00AA35E3" w:rsidRPr="003F2F85" w:rsidTr="00E766AD">
        <w:trPr>
          <w:trHeight w:val="14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5E3" w:rsidRPr="003F2F85" w:rsidRDefault="00AA35E3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5E3" w:rsidRPr="003F2F85" w:rsidRDefault="00AA35E3" w:rsidP="002D2CD4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120 060,90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5E3" w:rsidRPr="003F2F85" w:rsidRDefault="00AA35E3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114 191,4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5E3" w:rsidRPr="003F2F85" w:rsidRDefault="00FF3A61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123 710,4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5E3" w:rsidRPr="003F2F85" w:rsidRDefault="004A6508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122 024,1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5E3" w:rsidRPr="003F2F85" w:rsidRDefault="00D25C10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9 519,0</w:t>
            </w:r>
          </w:p>
        </w:tc>
      </w:tr>
      <w:tr w:rsidR="00AA35E3" w:rsidRPr="003F2F85" w:rsidTr="00E766AD">
        <w:trPr>
          <w:trHeight w:val="2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5E3" w:rsidRPr="003F2F85" w:rsidRDefault="00AA35E3" w:rsidP="003F2F8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F2F85"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5E3" w:rsidRPr="003F2F85" w:rsidRDefault="00AA35E3" w:rsidP="002D2CD4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F2F85">
              <w:rPr>
                <w:b/>
                <w:bCs/>
                <w:color w:val="000000"/>
                <w:sz w:val="22"/>
                <w:szCs w:val="22"/>
              </w:rPr>
              <w:t>1 647 601,90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5E3" w:rsidRPr="003F2F85" w:rsidRDefault="00AA35E3" w:rsidP="003F2F8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1 729 929,0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5E3" w:rsidRPr="003F2F85" w:rsidRDefault="00E766AD" w:rsidP="003F2F8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1 899 580,2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5E3" w:rsidRPr="003F2F85" w:rsidRDefault="004A6508" w:rsidP="003F2F8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625 060,8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5E3" w:rsidRPr="003F2F85" w:rsidRDefault="00D25C10" w:rsidP="003F2F8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169 651,2</w:t>
            </w:r>
          </w:p>
        </w:tc>
      </w:tr>
    </w:tbl>
    <w:p w:rsidR="00940303" w:rsidRPr="00940303" w:rsidRDefault="00940303" w:rsidP="00BE1A4A">
      <w:pPr>
        <w:spacing w:line="25" w:lineRule="atLeast"/>
        <w:ind w:firstLine="708"/>
        <w:rPr>
          <w:sz w:val="24"/>
          <w:szCs w:val="24"/>
        </w:rPr>
      </w:pPr>
    </w:p>
    <w:p w:rsidR="00BE1A4A" w:rsidRPr="00A865EA" w:rsidRDefault="00BE1A4A" w:rsidP="00BE1A4A">
      <w:pPr>
        <w:spacing w:line="25" w:lineRule="atLeast"/>
        <w:ind w:firstLine="708"/>
      </w:pPr>
      <w:r w:rsidRPr="00A865EA">
        <w:t>В целом</w:t>
      </w:r>
      <w:r w:rsidR="00FE33E1" w:rsidRPr="00A865EA">
        <w:t>,</w:t>
      </w:r>
      <w:r w:rsidRPr="00A865EA">
        <w:t xml:space="preserve"> оценка исполнения бюджета Колпашевского района на 2</w:t>
      </w:r>
      <w:r w:rsidR="00FE33E1" w:rsidRPr="00A865EA">
        <w:t>0</w:t>
      </w:r>
      <w:r w:rsidR="00940303" w:rsidRPr="00A865EA">
        <w:t>20</w:t>
      </w:r>
      <w:r w:rsidR="00FE33E1" w:rsidRPr="00A865EA">
        <w:t xml:space="preserve"> год по расходам произведена</w:t>
      </w:r>
      <w:r w:rsidR="00DE74C4" w:rsidRPr="00A865EA">
        <w:t xml:space="preserve"> </w:t>
      </w:r>
      <w:r w:rsidR="009B35B3" w:rsidRPr="00A865EA">
        <w:t>корректно</w:t>
      </w:r>
      <w:r w:rsidRPr="00A865EA">
        <w:t>, однако существуют риски неисполнения расход</w:t>
      </w:r>
      <w:r w:rsidR="00940303" w:rsidRPr="00A865EA">
        <w:t>ов бюджета</w:t>
      </w:r>
      <w:r w:rsidR="009B35B3" w:rsidRPr="00A865EA">
        <w:t xml:space="preserve"> (в том числе</w:t>
      </w:r>
      <w:r w:rsidR="00014817">
        <w:t>,</w:t>
      </w:r>
      <w:r w:rsidR="009B35B3" w:rsidRPr="00A865EA">
        <w:t xml:space="preserve"> за счет областных и федеральных средств)</w:t>
      </w:r>
      <w:r w:rsidR="00940303" w:rsidRPr="00A865EA">
        <w:t xml:space="preserve"> в связи с действующими ограничительными мерами</w:t>
      </w:r>
      <w:r w:rsidR="00014817">
        <w:t>,</w:t>
      </w:r>
      <w:r w:rsidR="00940303" w:rsidRPr="00A865EA">
        <w:t xml:space="preserve"> связанными с распространением </w:t>
      </w:r>
      <w:proofErr w:type="spellStart"/>
      <w:r w:rsidR="00940303" w:rsidRPr="00A865EA">
        <w:t>кор</w:t>
      </w:r>
      <w:r w:rsidR="00AA35E3" w:rsidRPr="00A865EA">
        <w:t>о</w:t>
      </w:r>
      <w:r w:rsidR="00940303" w:rsidRPr="00A865EA">
        <w:t>навирусной</w:t>
      </w:r>
      <w:proofErr w:type="spellEnd"/>
      <w:r w:rsidR="00940303" w:rsidRPr="00A865EA">
        <w:t xml:space="preserve"> инфекции.</w:t>
      </w:r>
    </w:p>
    <w:p w:rsidR="000F0768" w:rsidRPr="00A865EA" w:rsidRDefault="000F0768" w:rsidP="00BE1A4A">
      <w:pPr>
        <w:spacing w:line="25" w:lineRule="atLeast"/>
        <w:ind w:firstLine="708"/>
      </w:pPr>
      <w:r w:rsidRPr="00A865EA">
        <w:t xml:space="preserve">Ожидаемое исполнение источников финансирования составит (дефицит) </w:t>
      </w:r>
      <w:r w:rsidR="00AA35E3" w:rsidRPr="00A865EA">
        <w:t>38 935,9</w:t>
      </w:r>
      <w:r w:rsidRPr="00A865EA">
        <w:t xml:space="preserve"> тыс</w:t>
      </w:r>
      <w:proofErr w:type="gramStart"/>
      <w:r w:rsidRPr="00A865EA">
        <w:t>.р</w:t>
      </w:r>
      <w:proofErr w:type="gramEnd"/>
      <w:r w:rsidRPr="00A865EA">
        <w:t>ублей.</w:t>
      </w:r>
    </w:p>
    <w:tbl>
      <w:tblPr>
        <w:tblW w:w="9924" w:type="dxa"/>
        <w:tblInd w:w="-370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568"/>
        <w:gridCol w:w="9356"/>
      </w:tblGrid>
      <w:tr w:rsidR="00DE20AE" w:rsidRPr="00DD6010" w:rsidTr="00A721FD">
        <w:tc>
          <w:tcPr>
            <w:tcW w:w="568" w:type="dxa"/>
          </w:tcPr>
          <w:p w:rsidR="00DE20AE" w:rsidRPr="00DD6010" w:rsidRDefault="0072316B" w:rsidP="00155D87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b/>
              </w:rPr>
              <w:tab/>
            </w:r>
          </w:p>
        </w:tc>
        <w:tc>
          <w:tcPr>
            <w:tcW w:w="9356" w:type="dxa"/>
          </w:tcPr>
          <w:p w:rsidR="002A457E" w:rsidRPr="00014817" w:rsidRDefault="002A457E" w:rsidP="0066445A">
            <w:pPr>
              <w:pStyle w:val="a4"/>
              <w:widowControl w:val="0"/>
              <w:spacing w:after="0" w:line="288" w:lineRule="auto"/>
              <w:ind w:left="70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0AE" w:rsidRDefault="00754D0E" w:rsidP="00014817">
            <w:pPr>
              <w:pStyle w:val="a4"/>
              <w:widowControl w:val="0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Доходы проекта </w:t>
            </w:r>
            <w:r w:rsidR="00DE20AE" w:rsidRPr="00DE20AE">
              <w:rPr>
                <w:rFonts w:ascii="Times New Roman" w:hAnsi="Times New Roman" w:cs="Times New Roman"/>
                <w:b/>
                <w:sz w:val="28"/>
                <w:szCs w:val="28"/>
              </w:rPr>
              <w:t>бюджета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20AE" w:rsidRPr="00DE20A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A721FD" w:rsidRPr="00014817" w:rsidRDefault="00A721FD" w:rsidP="00A721FD">
            <w:pPr>
              <w:pStyle w:val="a4"/>
              <w:widowControl w:val="0"/>
              <w:spacing w:after="0"/>
              <w:ind w:left="135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1FD" w:rsidRDefault="00B56D0E" w:rsidP="00A721FD">
            <w:pPr>
              <w:pStyle w:val="a6"/>
              <w:spacing w:line="240" w:lineRule="auto"/>
              <w:ind w:left="0" w:firstLine="0"/>
              <w:contextualSpacing w:val="0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proofErr w:type="gramStart"/>
            <w:r>
              <w:rPr>
                <w:szCs w:val="28"/>
              </w:rPr>
              <w:t xml:space="preserve">Доходная </w:t>
            </w:r>
            <w:r w:rsidR="00A721FD" w:rsidRPr="00A721FD">
              <w:rPr>
                <w:szCs w:val="28"/>
              </w:rPr>
              <w:t>часть бюджета муниципального образования «</w:t>
            </w:r>
            <w:proofErr w:type="spellStart"/>
            <w:r w:rsidR="00A721FD" w:rsidRPr="00A721FD">
              <w:rPr>
                <w:szCs w:val="28"/>
              </w:rPr>
              <w:t>Колпашевский</w:t>
            </w:r>
            <w:proofErr w:type="spellEnd"/>
            <w:r w:rsidR="00A721FD" w:rsidRPr="00A721FD">
              <w:rPr>
                <w:szCs w:val="28"/>
              </w:rPr>
              <w:t xml:space="preserve"> район» на 2021 год и плановый период </w:t>
            </w:r>
            <w:r>
              <w:rPr>
                <w:szCs w:val="28"/>
              </w:rPr>
              <w:t xml:space="preserve">2022 и 2023 годов сформирована </w:t>
            </w:r>
            <w:r w:rsidR="00A721FD" w:rsidRPr="00A721FD">
              <w:rPr>
                <w:szCs w:val="28"/>
              </w:rPr>
              <w:t>на основе прогноза социально-экономического развития Колпашевского района на 2021-2023 годы</w:t>
            </w:r>
            <w:r>
              <w:rPr>
                <w:szCs w:val="28"/>
              </w:rPr>
              <w:t xml:space="preserve"> </w:t>
            </w:r>
            <w:r w:rsidR="00A721FD" w:rsidRPr="00A721FD">
              <w:rPr>
                <w:szCs w:val="28"/>
              </w:rPr>
              <w:t>с учетом Основных направлений налоговой политики Российской Федерации на 2021 год и плановый период 2022 и 2023 годы, в соответствии с Бюджетным кодексом Российской Федерации, Законом Томской области от 14 августа 2007</w:t>
            </w:r>
            <w:proofErr w:type="gramEnd"/>
            <w:r w:rsidR="00A721FD" w:rsidRPr="00A721FD">
              <w:rPr>
                <w:szCs w:val="28"/>
              </w:rPr>
              <w:t xml:space="preserve"> года № 170-ОЗ «О межбюджетны</w:t>
            </w:r>
            <w:r w:rsidR="00014817">
              <w:rPr>
                <w:szCs w:val="28"/>
              </w:rPr>
              <w:t>х отношениях в Томской области»</w:t>
            </w:r>
            <w:r w:rsidR="00A721FD" w:rsidRPr="00A721FD">
              <w:rPr>
                <w:szCs w:val="28"/>
              </w:rPr>
              <w:t xml:space="preserve"> с учетом рекомендаций Департамента финансов Томской области в части подходов по формированию межбюджетных отношений на 2021 год и пл</w:t>
            </w:r>
            <w:r w:rsidR="00014817">
              <w:rPr>
                <w:szCs w:val="28"/>
              </w:rPr>
              <w:t>ановый период 2022 и 2023 годов и</w:t>
            </w:r>
            <w:r w:rsidR="00A721FD" w:rsidRPr="00A721FD">
              <w:rPr>
                <w:szCs w:val="28"/>
              </w:rPr>
              <w:t xml:space="preserve"> исходя из оценки ожидаемого исполн</w:t>
            </w:r>
            <w:r w:rsidR="00AD7000">
              <w:rPr>
                <w:szCs w:val="28"/>
              </w:rPr>
              <w:t xml:space="preserve">ения доходов в 2020 году. </w:t>
            </w:r>
            <w:r w:rsidR="00A721FD" w:rsidRPr="00A721FD">
              <w:rPr>
                <w:szCs w:val="28"/>
              </w:rPr>
              <w:t>Бюджет муниципального образования «</w:t>
            </w:r>
            <w:proofErr w:type="spellStart"/>
            <w:r w:rsidR="00A721FD" w:rsidRPr="00A721FD">
              <w:rPr>
                <w:szCs w:val="28"/>
              </w:rPr>
              <w:t>Колпашевский</w:t>
            </w:r>
            <w:proofErr w:type="spellEnd"/>
            <w:r w:rsidR="00A721FD" w:rsidRPr="00A721FD">
              <w:rPr>
                <w:szCs w:val="28"/>
              </w:rPr>
              <w:t xml:space="preserve"> район» по доходам сформирован:</w:t>
            </w:r>
          </w:p>
          <w:p w:rsidR="00A721FD" w:rsidRPr="00A721FD" w:rsidRDefault="00A721FD" w:rsidP="00A721FD">
            <w:pPr>
              <w:pStyle w:val="a6"/>
              <w:spacing w:line="240" w:lineRule="auto"/>
              <w:ind w:left="0" w:firstLine="0"/>
              <w:contextualSpacing w:val="0"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Pr="00A721FD">
              <w:rPr>
                <w:szCs w:val="28"/>
              </w:rPr>
              <w:t>- на 2021 год в сумме 626 980,8 тыс. рублей, в том числе по налоговым и неналоговым доходам – 309 031,4 тыс. рублей, по безвозмездным поступлениям – 317 949,4 тыс. рублей;</w:t>
            </w:r>
          </w:p>
          <w:p w:rsidR="00A721FD" w:rsidRPr="00A721FD" w:rsidRDefault="00A721FD" w:rsidP="00A721FD">
            <w:pPr>
              <w:pStyle w:val="a6"/>
              <w:spacing w:line="240" w:lineRule="auto"/>
              <w:ind w:left="0" w:firstLine="0"/>
              <w:contextualSpacing w:val="0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Pr="00A721FD">
              <w:rPr>
                <w:szCs w:val="28"/>
              </w:rPr>
              <w:t>- на 2022 год в сумме 592 743,3 тыс. рублей, в том числе по налоговым и неналоговым доходам – 283 919,7 тыс. рублей, по безвозмездным поступлениям – 308 823,6 тыс. рублей;</w:t>
            </w:r>
          </w:p>
          <w:p w:rsidR="00A721FD" w:rsidRPr="00A721FD" w:rsidRDefault="00A721FD" w:rsidP="00A721FD">
            <w:pPr>
              <w:pStyle w:val="a6"/>
              <w:spacing w:line="240" w:lineRule="auto"/>
              <w:ind w:left="0" w:firstLine="0"/>
              <w:contextualSpacing w:val="0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Pr="00A721FD">
              <w:rPr>
                <w:szCs w:val="28"/>
              </w:rPr>
              <w:t>- на 2023 год в сумме 596 747,5 тыс. рублей, в том числе по налоговым и неналоговым доходам – 280 176,9 тыс. рублей, по безвозмездным поступлениям – 316 570,6 тыс. рублей.</w:t>
            </w:r>
          </w:p>
          <w:p w:rsidR="00A721FD" w:rsidRPr="00A721FD" w:rsidRDefault="00A721FD" w:rsidP="00A721FD">
            <w:pPr>
              <w:pStyle w:val="a6"/>
              <w:spacing w:line="240" w:lineRule="auto"/>
              <w:ind w:left="0" w:firstLine="0"/>
              <w:contextualSpacing w:val="0"/>
              <w:rPr>
                <w:szCs w:val="28"/>
              </w:rPr>
            </w:pPr>
            <w:r w:rsidRPr="00A721FD">
              <w:rPr>
                <w:szCs w:val="28"/>
              </w:rPr>
              <w:t xml:space="preserve">          В структуре доходов бюджета налоговые и неналоговые доходы занимают 49,3 % от общей суммы доходов, доля безвозмездных </w:t>
            </w:r>
            <w:r w:rsidRPr="00A721FD">
              <w:rPr>
                <w:szCs w:val="28"/>
              </w:rPr>
              <w:lastRenderedPageBreak/>
              <w:t>поступлений в доходной части бюджета 2021 года составляет 50,7 % от общей суммы доходов.</w:t>
            </w:r>
          </w:p>
          <w:p w:rsidR="00A721FD" w:rsidRPr="00A13D0F" w:rsidRDefault="00A721FD" w:rsidP="00A721FD">
            <w:pPr>
              <w:pStyle w:val="a6"/>
              <w:spacing w:line="240" w:lineRule="auto"/>
              <w:ind w:left="0" w:firstLine="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  <w:r w:rsidRPr="00A13D0F">
              <w:rPr>
                <w:b/>
                <w:sz w:val="24"/>
                <w:szCs w:val="24"/>
              </w:rPr>
              <w:t xml:space="preserve">Таблица № </w:t>
            </w:r>
            <w:r w:rsidRPr="002A1354">
              <w:rPr>
                <w:b/>
                <w:color w:val="000000" w:themeColor="text1"/>
                <w:sz w:val="24"/>
                <w:szCs w:val="24"/>
              </w:rPr>
              <w:t xml:space="preserve">4 </w:t>
            </w:r>
          </w:p>
          <w:p w:rsidR="00A721FD" w:rsidRDefault="00A721FD" w:rsidP="00A721FD">
            <w:pPr>
              <w:pStyle w:val="a6"/>
              <w:tabs>
                <w:tab w:val="center" w:pos="4749"/>
                <w:tab w:val="right" w:pos="9356"/>
              </w:tabs>
              <w:spacing w:line="240" w:lineRule="auto"/>
              <w:ind w:left="0" w:right="-284"/>
              <w:jc w:val="center"/>
              <w:rPr>
                <w:b/>
                <w:sz w:val="26"/>
                <w:szCs w:val="26"/>
              </w:rPr>
            </w:pPr>
            <w:r w:rsidRPr="002D7440">
              <w:rPr>
                <w:b/>
                <w:sz w:val="24"/>
                <w:szCs w:val="24"/>
              </w:rPr>
              <w:t>Структура доходов бюджета МО «</w:t>
            </w:r>
            <w:proofErr w:type="spellStart"/>
            <w:r w:rsidRPr="002D7440">
              <w:rPr>
                <w:b/>
                <w:sz w:val="24"/>
                <w:szCs w:val="24"/>
              </w:rPr>
              <w:t>Колпашевский</w:t>
            </w:r>
            <w:proofErr w:type="spellEnd"/>
            <w:r w:rsidRPr="002D7440">
              <w:rPr>
                <w:b/>
                <w:sz w:val="24"/>
                <w:szCs w:val="24"/>
              </w:rPr>
              <w:t xml:space="preserve"> район» в 201</w:t>
            </w:r>
            <w:r>
              <w:rPr>
                <w:b/>
                <w:sz w:val="24"/>
                <w:szCs w:val="24"/>
              </w:rPr>
              <w:t>9</w:t>
            </w:r>
            <w:r w:rsidRPr="002D7440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>3</w:t>
            </w:r>
            <w:r w:rsidRPr="002D7440">
              <w:rPr>
                <w:b/>
                <w:sz w:val="24"/>
                <w:szCs w:val="24"/>
              </w:rPr>
              <w:t xml:space="preserve"> год</w:t>
            </w:r>
            <w:r w:rsidRPr="00907281">
              <w:rPr>
                <w:b/>
                <w:sz w:val="26"/>
                <w:szCs w:val="26"/>
              </w:rPr>
              <w:t>ах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A721FD" w:rsidRPr="00973124" w:rsidRDefault="00A721FD" w:rsidP="00A721FD">
            <w:pPr>
              <w:pStyle w:val="a6"/>
              <w:tabs>
                <w:tab w:val="center" w:pos="4749"/>
                <w:tab w:val="right" w:pos="9300"/>
              </w:tabs>
              <w:spacing w:line="240" w:lineRule="auto"/>
              <w:ind w:left="0" w:right="-56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                                                  </w:t>
            </w:r>
            <w:r>
              <w:rPr>
                <w:sz w:val="26"/>
                <w:szCs w:val="26"/>
              </w:rPr>
              <w:t>т</w:t>
            </w:r>
            <w:r w:rsidRPr="00973124">
              <w:rPr>
                <w:sz w:val="26"/>
                <w:szCs w:val="26"/>
              </w:rPr>
              <w:t>ыс. рублей</w:t>
            </w:r>
            <w:r>
              <w:rPr>
                <w:b/>
                <w:sz w:val="26"/>
                <w:szCs w:val="26"/>
              </w:rPr>
              <w:t xml:space="preserve">                                                                     </w:t>
            </w:r>
          </w:p>
          <w:tbl>
            <w:tblPr>
              <w:tblW w:w="9192" w:type="dxa"/>
              <w:tblInd w:w="103" w:type="dxa"/>
              <w:tblLayout w:type="fixed"/>
              <w:tblLook w:val="04A0"/>
            </w:tblPr>
            <w:tblGrid>
              <w:gridCol w:w="2671"/>
              <w:gridCol w:w="1276"/>
              <w:gridCol w:w="1417"/>
              <w:gridCol w:w="1276"/>
              <w:gridCol w:w="1134"/>
              <w:gridCol w:w="1418"/>
            </w:tblGrid>
            <w:tr w:rsidR="00A721FD" w:rsidRPr="00BC59D4" w:rsidTr="00A721FD">
              <w:trPr>
                <w:trHeight w:val="470"/>
              </w:trPr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21FD" w:rsidRPr="00B56D0E" w:rsidRDefault="00A721FD" w:rsidP="00B56D0E">
                  <w:pPr>
                    <w:pStyle w:val="2"/>
                    <w:rPr>
                      <w:sz w:val="20"/>
                      <w:szCs w:val="20"/>
                    </w:rPr>
                  </w:pPr>
                  <w:r w:rsidRPr="00B56D0E">
                    <w:rPr>
                      <w:sz w:val="20"/>
                      <w:szCs w:val="20"/>
                    </w:rPr>
                    <w:t>Виды доходов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21FD" w:rsidRPr="00B56D0E" w:rsidRDefault="00A721FD" w:rsidP="00B56D0E">
                  <w:pPr>
                    <w:pStyle w:val="2"/>
                    <w:rPr>
                      <w:sz w:val="20"/>
                      <w:szCs w:val="20"/>
                    </w:rPr>
                  </w:pPr>
                  <w:r w:rsidRPr="00B56D0E">
                    <w:rPr>
                      <w:sz w:val="20"/>
                      <w:szCs w:val="20"/>
                    </w:rPr>
                    <w:t>2019 год</w:t>
                  </w:r>
                </w:p>
                <w:p w:rsidR="00B56D0E" w:rsidRPr="00B56D0E" w:rsidRDefault="00B56D0E" w:rsidP="00B56D0E">
                  <w:pPr>
                    <w:spacing w:line="240" w:lineRule="auto"/>
                    <w:ind w:firstLine="0"/>
                    <w:jc w:val="center"/>
                    <w:rPr>
                      <w:b/>
                      <w:sz w:val="20"/>
                    </w:rPr>
                  </w:pPr>
                  <w:r w:rsidRPr="00B56D0E">
                    <w:rPr>
                      <w:b/>
                      <w:sz w:val="20"/>
                    </w:rPr>
                    <w:t>исполнено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21FD" w:rsidRPr="00B56D0E" w:rsidRDefault="00B56D0E" w:rsidP="00B56D0E">
                  <w:pPr>
                    <w:pStyle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A721FD" w:rsidRPr="00B56D0E">
                    <w:rPr>
                      <w:sz w:val="20"/>
                      <w:szCs w:val="20"/>
                    </w:rPr>
                    <w:t>020 год</w:t>
                  </w:r>
                </w:p>
                <w:p w:rsidR="00B56D0E" w:rsidRPr="00B56D0E" w:rsidRDefault="00B56D0E" w:rsidP="00B56D0E">
                  <w:pPr>
                    <w:pStyle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</w:t>
                  </w:r>
                  <w:r w:rsidRPr="00B56D0E">
                    <w:rPr>
                      <w:sz w:val="20"/>
                      <w:szCs w:val="20"/>
                    </w:rPr>
                    <w:t>ценка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21FD" w:rsidRPr="00B56D0E" w:rsidRDefault="00A721FD" w:rsidP="00B56D0E">
                  <w:pPr>
                    <w:pStyle w:val="2"/>
                    <w:rPr>
                      <w:sz w:val="20"/>
                      <w:szCs w:val="20"/>
                    </w:rPr>
                  </w:pPr>
                  <w:r w:rsidRPr="00B56D0E">
                    <w:rPr>
                      <w:sz w:val="20"/>
                      <w:szCs w:val="20"/>
                    </w:rPr>
                    <w:t>2021 год</w:t>
                  </w:r>
                </w:p>
                <w:p w:rsidR="00B56D0E" w:rsidRPr="00B56D0E" w:rsidRDefault="00B56D0E" w:rsidP="00B56D0E">
                  <w:pPr>
                    <w:spacing w:line="240" w:lineRule="auto"/>
                    <w:ind w:firstLine="0"/>
                    <w:jc w:val="center"/>
                    <w:rPr>
                      <w:b/>
                      <w:sz w:val="20"/>
                    </w:rPr>
                  </w:pPr>
                  <w:r w:rsidRPr="00B56D0E">
                    <w:rPr>
                      <w:b/>
                      <w:sz w:val="20"/>
                    </w:rPr>
                    <w:t>проект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6D0E" w:rsidRDefault="00B56D0E" w:rsidP="00B56D0E">
                  <w:pPr>
                    <w:pStyle w:val="2"/>
                    <w:rPr>
                      <w:sz w:val="20"/>
                      <w:szCs w:val="20"/>
                    </w:rPr>
                  </w:pPr>
                </w:p>
                <w:p w:rsidR="00A721FD" w:rsidRPr="00B56D0E" w:rsidRDefault="00A721FD" w:rsidP="00B56D0E">
                  <w:pPr>
                    <w:pStyle w:val="2"/>
                    <w:rPr>
                      <w:sz w:val="20"/>
                      <w:szCs w:val="20"/>
                    </w:rPr>
                  </w:pPr>
                  <w:r w:rsidRPr="00B56D0E">
                    <w:rPr>
                      <w:sz w:val="20"/>
                      <w:szCs w:val="20"/>
                    </w:rPr>
                    <w:t>2022 год</w:t>
                  </w:r>
                </w:p>
                <w:p w:rsidR="00B56D0E" w:rsidRPr="00B56D0E" w:rsidRDefault="00B56D0E" w:rsidP="00B56D0E">
                  <w:pPr>
                    <w:spacing w:line="240" w:lineRule="auto"/>
                    <w:ind w:firstLine="0"/>
                    <w:jc w:val="center"/>
                    <w:rPr>
                      <w:b/>
                      <w:sz w:val="20"/>
                    </w:rPr>
                  </w:pPr>
                  <w:r w:rsidRPr="00B56D0E">
                    <w:rPr>
                      <w:b/>
                      <w:sz w:val="20"/>
                    </w:rPr>
                    <w:t>проект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721FD" w:rsidRPr="00B56D0E" w:rsidRDefault="00A721FD" w:rsidP="00B56D0E">
                  <w:pPr>
                    <w:pStyle w:val="2"/>
                    <w:rPr>
                      <w:sz w:val="20"/>
                      <w:szCs w:val="20"/>
                    </w:rPr>
                  </w:pPr>
                  <w:r w:rsidRPr="00B56D0E">
                    <w:rPr>
                      <w:sz w:val="20"/>
                      <w:szCs w:val="20"/>
                    </w:rPr>
                    <w:t>2023 год</w:t>
                  </w:r>
                </w:p>
                <w:p w:rsidR="00B56D0E" w:rsidRPr="00B56D0E" w:rsidRDefault="00B56D0E" w:rsidP="00B56D0E">
                  <w:pPr>
                    <w:spacing w:line="240" w:lineRule="auto"/>
                    <w:ind w:firstLine="0"/>
                    <w:jc w:val="center"/>
                    <w:rPr>
                      <w:b/>
                      <w:sz w:val="20"/>
                    </w:rPr>
                  </w:pPr>
                  <w:r w:rsidRPr="00B56D0E">
                    <w:rPr>
                      <w:b/>
                      <w:sz w:val="20"/>
                    </w:rPr>
                    <w:t>проект</w:t>
                  </w:r>
                </w:p>
              </w:tc>
            </w:tr>
            <w:tr w:rsidR="00A721FD" w:rsidRPr="00BC59D4" w:rsidTr="00A721FD">
              <w:trPr>
                <w:trHeight w:val="197"/>
              </w:trPr>
              <w:tc>
                <w:tcPr>
                  <w:tcW w:w="2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21FD" w:rsidRPr="002A1354" w:rsidRDefault="00A721FD" w:rsidP="00C61BA2">
                  <w:pPr>
                    <w:pStyle w:val="2"/>
                    <w:rPr>
                      <w:b w:val="0"/>
                      <w:sz w:val="22"/>
                      <w:szCs w:val="22"/>
                    </w:rPr>
                  </w:pPr>
                  <w:r w:rsidRPr="002A1354">
                    <w:rPr>
                      <w:b w:val="0"/>
                      <w:sz w:val="22"/>
                      <w:szCs w:val="22"/>
                    </w:rPr>
                    <w:t>Налоговые и неналоговые доходы, тыс</w:t>
                  </w:r>
                  <w:proofErr w:type="gramStart"/>
                  <w:r w:rsidRPr="002A1354">
                    <w:rPr>
                      <w:b w:val="0"/>
                      <w:sz w:val="22"/>
                      <w:szCs w:val="22"/>
                    </w:rPr>
                    <w:t>.р</w:t>
                  </w:r>
                  <w:proofErr w:type="gramEnd"/>
                  <w:r w:rsidRPr="002A1354">
                    <w:rPr>
                      <w:b w:val="0"/>
                      <w:sz w:val="22"/>
                      <w:szCs w:val="22"/>
                    </w:rPr>
                    <w:t>уб.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1FD" w:rsidRPr="00D83B08" w:rsidRDefault="00A721FD" w:rsidP="00C61BA2">
                  <w:pPr>
                    <w:pStyle w:val="2"/>
                    <w:rPr>
                      <w:b w:val="0"/>
                      <w:sz w:val="20"/>
                      <w:szCs w:val="20"/>
                    </w:rPr>
                  </w:pPr>
                  <w:r w:rsidRPr="00D83B08">
                    <w:rPr>
                      <w:b w:val="0"/>
                      <w:sz w:val="20"/>
                      <w:szCs w:val="20"/>
                    </w:rPr>
                    <w:t>299 186,4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21FD" w:rsidRPr="00D83B08" w:rsidRDefault="00A721FD" w:rsidP="00C61BA2">
                  <w:pPr>
                    <w:pStyle w:val="2"/>
                    <w:rPr>
                      <w:b w:val="0"/>
                      <w:sz w:val="20"/>
                      <w:szCs w:val="20"/>
                    </w:rPr>
                  </w:pPr>
                  <w:r w:rsidRPr="00D83B08">
                    <w:rPr>
                      <w:b w:val="0"/>
                      <w:sz w:val="20"/>
                      <w:szCs w:val="20"/>
                    </w:rPr>
                    <w:t>305 067,3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21FD" w:rsidRPr="00D83B08" w:rsidRDefault="00A721FD" w:rsidP="00C61BA2">
                  <w:pPr>
                    <w:pStyle w:val="2"/>
                    <w:rPr>
                      <w:b w:val="0"/>
                      <w:sz w:val="20"/>
                      <w:szCs w:val="20"/>
                    </w:rPr>
                  </w:pPr>
                  <w:r w:rsidRPr="00D83B08">
                    <w:rPr>
                      <w:b w:val="0"/>
                      <w:sz w:val="20"/>
                      <w:szCs w:val="20"/>
                    </w:rPr>
                    <w:t>309 031,4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721FD" w:rsidRPr="00D83B08" w:rsidRDefault="00A721FD" w:rsidP="00C61BA2">
                  <w:pPr>
                    <w:pStyle w:val="2"/>
                    <w:rPr>
                      <w:b w:val="0"/>
                      <w:sz w:val="20"/>
                      <w:szCs w:val="20"/>
                    </w:rPr>
                  </w:pPr>
                  <w:r w:rsidRPr="00D83B08">
                    <w:rPr>
                      <w:b w:val="0"/>
                      <w:sz w:val="20"/>
                      <w:szCs w:val="20"/>
                    </w:rPr>
                    <w:t>283 919,7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721FD" w:rsidRPr="00D83B08" w:rsidRDefault="00A721FD" w:rsidP="00C61BA2">
                  <w:pPr>
                    <w:pStyle w:val="2"/>
                    <w:rPr>
                      <w:b w:val="0"/>
                      <w:sz w:val="20"/>
                      <w:szCs w:val="20"/>
                    </w:rPr>
                  </w:pPr>
                  <w:r w:rsidRPr="00D83B08">
                    <w:rPr>
                      <w:b w:val="0"/>
                      <w:sz w:val="20"/>
                      <w:szCs w:val="20"/>
                    </w:rPr>
                    <w:t>280 176,9</w:t>
                  </w:r>
                </w:p>
              </w:tc>
            </w:tr>
            <w:tr w:rsidR="00A721FD" w:rsidRPr="00BC59D4" w:rsidTr="00A721FD">
              <w:trPr>
                <w:trHeight w:val="197"/>
              </w:trPr>
              <w:tc>
                <w:tcPr>
                  <w:tcW w:w="2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21FD" w:rsidRPr="002A1354" w:rsidRDefault="00A721FD" w:rsidP="00C61BA2">
                  <w:pPr>
                    <w:pStyle w:val="2"/>
                    <w:rPr>
                      <w:b w:val="0"/>
                      <w:sz w:val="22"/>
                      <w:szCs w:val="22"/>
                    </w:rPr>
                  </w:pPr>
                  <w:r w:rsidRPr="002A1354">
                    <w:rPr>
                      <w:b w:val="0"/>
                      <w:sz w:val="22"/>
                      <w:szCs w:val="22"/>
                    </w:rPr>
                    <w:t>Темп роста, %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21FD" w:rsidRPr="00D83B08" w:rsidRDefault="00A721FD" w:rsidP="00C61BA2">
                  <w:pPr>
                    <w:pStyle w:val="2"/>
                    <w:rPr>
                      <w:b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D83B08">
                    <w:rPr>
                      <w:b w:val="0"/>
                      <w:sz w:val="20"/>
                      <w:szCs w:val="20"/>
                      <w:lang w:val="en-US"/>
                    </w:rPr>
                    <w:t>x</w:t>
                  </w:r>
                  <w:proofErr w:type="gram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21FD" w:rsidRPr="00D83B08" w:rsidRDefault="00A721FD" w:rsidP="00C61BA2">
                  <w:pPr>
                    <w:pStyle w:val="2"/>
                    <w:rPr>
                      <w:b w:val="0"/>
                      <w:sz w:val="20"/>
                      <w:szCs w:val="20"/>
                      <w:lang w:val="en-US"/>
                    </w:rPr>
                  </w:pPr>
                  <w:r w:rsidRPr="00D83B08">
                    <w:rPr>
                      <w:b w:val="0"/>
                      <w:sz w:val="20"/>
                      <w:szCs w:val="20"/>
                    </w:rPr>
                    <w:t>10</w:t>
                  </w:r>
                  <w:r>
                    <w:rPr>
                      <w:b w:val="0"/>
                      <w:sz w:val="20"/>
                      <w:szCs w:val="20"/>
                    </w:rPr>
                    <w:t>2</w:t>
                  </w:r>
                  <w:r w:rsidRPr="00D83B08">
                    <w:rPr>
                      <w:b w:val="0"/>
                      <w:sz w:val="20"/>
                      <w:szCs w:val="20"/>
                    </w:rPr>
                    <w:t>,</w:t>
                  </w:r>
                  <w:r>
                    <w:rPr>
                      <w:b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21FD" w:rsidRPr="00D83B08" w:rsidRDefault="00A721FD" w:rsidP="00C61BA2">
                  <w:pPr>
                    <w:pStyle w:val="2"/>
                    <w:rPr>
                      <w:b w:val="0"/>
                      <w:sz w:val="20"/>
                      <w:szCs w:val="20"/>
                      <w:lang w:val="en-US"/>
                    </w:rPr>
                  </w:pPr>
                  <w:r w:rsidRPr="00D83B08">
                    <w:rPr>
                      <w:b w:val="0"/>
                      <w:sz w:val="20"/>
                      <w:szCs w:val="20"/>
                    </w:rPr>
                    <w:t>10</w:t>
                  </w:r>
                  <w:r>
                    <w:rPr>
                      <w:b w:val="0"/>
                      <w:sz w:val="20"/>
                      <w:szCs w:val="20"/>
                    </w:rPr>
                    <w:t>1</w:t>
                  </w:r>
                  <w:r w:rsidRPr="00D83B08">
                    <w:rPr>
                      <w:b w:val="0"/>
                      <w:sz w:val="20"/>
                      <w:szCs w:val="20"/>
                    </w:rPr>
                    <w:t>,</w:t>
                  </w:r>
                  <w:r>
                    <w:rPr>
                      <w:b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721FD" w:rsidRPr="00D83B08" w:rsidRDefault="00A721FD" w:rsidP="00C61BA2">
                  <w:pPr>
                    <w:pStyle w:val="2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>91,9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721FD" w:rsidRPr="00D83B08" w:rsidRDefault="00A721FD" w:rsidP="00C61BA2">
                  <w:pPr>
                    <w:pStyle w:val="2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>98,7</w:t>
                  </w:r>
                </w:p>
              </w:tc>
            </w:tr>
            <w:tr w:rsidR="00A721FD" w:rsidRPr="00BC59D4" w:rsidTr="00A721FD">
              <w:trPr>
                <w:trHeight w:val="395"/>
              </w:trPr>
              <w:tc>
                <w:tcPr>
                  <w:tcW w:w="2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21FD" w:rsidRPr="002A1354" w:rsidRDefault="00A721FD" w:rsidP="00C61BA2">
                  <w:pPr>
                    <w:pStyle w:val="2"/>
                    <w:rPr>
                      <w:b w:val="0"/>
                      <w:sz w:val="22"/>
                      <w:szCs w:val="22"/>
                    </w:rPr>
                  </w:pPr>
                  <w:r w:rsidRPr="002A1354">
                    <w:rPr>
                      <w:b w:val="0"/>
                      <w:sz w:val="22"/>
                      <w:szCs w:val="22"/>
                    </w:rPr>
                    <w:t>Удельный вес в общем объеме доходов, %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21FD" w:rsidRPr="00D83B08" w:rsidRDefault="00A721FD" w:rsidP="00C61BA2">
                  <w:pPr>
                    <w:pStyle w:val="2"/>
                    <w:rPr>
                      <w:b w:val="0"/>
                      <w:sz w:val="20"/>
                      <w:szCs w:val="20"/>
                      <w:lang w:val="en-US"/>
                    </w:rPr>
                  </w:pPr>
                  <w:r w:rsidRPr="00D83B08">
                    <w:rPr>
                      <w:b w:val="0"/>
                      <w:sz w:val="20"/>
                      <w:szCs w:val="20"/>
                    </w:rPr>
                    <w:t>17,7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21FD" w:rsidRPr="00D83B08" w:rsidRDefault="00A721FD" w:rsidP="00C61BA2">
                  <w:pPr>
                    <w:pStyle w:val="2"/>
                    <w:rPr>
                      <w:b w:val="0"/>
                      <w:sz w:val="20"/>
                      <w:szCs w:val="20"/>
                      <w:lang w:val="en-US"/>
                    </w:rPr>
                  </w:pPr>
                  <w:r w:rsidRPr="00D83B08">
                    <w:rPr>
                      <w:b w:val="0"/>
                      <w:sz w:val="20"/>
                      <w:szCs w:val="20"/>
                    </w:rPr>
                    <w:t>1</w:t>
                  </w:r>
                  <w:r>
                    <w:rPr>
                      <w:b w:val="0"/>
                      <w:sz w:val="20"/>
                      <w:szCs w:val="20"/>
                    </w:rPr>
                    <w:t>6</w:t>
                  </w:r>
                  <w:r w:rsidRPr="00D83B08">
                    <w:rPr>
                      <w:b w:val="0"/>
                      <w:sz w:val="20"/>
                      <w:szCs w:val="20"/>
                    </w:rPr>
                    <w:t>,</w:t>
                  </w:r>
                  <w:r>
                    <w:rPr>
                      <w:b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21FD" w:rsidRPr="00D83B08" w:rsidRDefault="00A721FD" w:rsidP="00C61BA2">
                  <w:pPr>
                    <w:pStyle w:val="2"/>
                    <w:rPr>
                      <w:b w:val="0"/>
                      <w:sz w:val="20"/>
                      <w:szCs w:val="20"/>
                      <w:lang w:val="en-US"/>
                    </w:rPr>
                  </w:pPr>
                  <w:r w:rsidRPr="00D83B08">
                    <w:rPr>
                      <w:b w:val="0"/>
                      <w:sz w:val="20"/>
                      <w:szCs w:val="20"/>
                    </w:rPr>
                    <w:t>4</w:t>
                  </w:r>
                  <w:r>
                    <w:rPr>
                      <w:b w:val="0"/>
                      <w:sz w:val="20"/>
                      <w:szCs w:val="20"/>
                    </w:rPr>
                    <w:t>9</w:t>
                  </w:r>
                  <w:r w:rsidRPr="00D83B08">
                    <w:rPr>
                      <w:b w:val="0"/>
                      <w:sz w:val="20"/>
                      <w:szCs w:val="20"/>
                    </w:rPr>
                    <w:t>,</w:t>
                  </w:r>
                  <w:r>
                    <w:rPr>
                      <w:b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721FD" w:rsidRPr="00D83B08" w:rsidRDefault="00A721FD" w:rsidP="00C61BA2">
                  <w:pPr>
                    <w:pStyle w:val="2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>47,9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721FD" w:rsidRPr="00D83B08" w:rsidRDefault="00A721FD" w:rsidP="00C61BA2">
                  <w:pPr>
                    <w:pStyle w:val="2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>47,0</w:t>
                  </w:r>
                </w:p>
              </w:tc>
            </w:tr>
            <w:tr w:rsidR="00A721FD" w:rsidRPr="00BC59D4" w:rsidTr="00A721FD">
              <w:trPr>
                <w:trHeight w:val="197"/>
              </w:trPr>
              <w:tc>
                <w:tcPr>
                  <w:tcW w:w="2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21FD" w:rsidRPr="002A1354" w:rsidRDefault="00A721FD" w:rsidP="00C61BA2">
                  <w:pPr>
                    <w:pStyle w:val="2"/>
                    <w:rPr>
                      <w:b w:val="0"/>
                      <w:sz w:val="22"/>
                      <w:szCs w:val="22"/>
                    </w:rPr>
                  </w:pPr>
                  <w:r w:rsidRPr="002A1354">
                    <w:rPr>
                      <w:b w:val="0"/>
                      <w:sz w:val="22"/>
                      <w:szCs w:val="22"/>
                    </w:rPr>
                    <w:t>Безвозмездные поступления, тыс</w:t>
                  </w:r>
                  <w:proofErr w:type="gramStart"/>
                  <w:r w:rsidRPr="002A1354">
                    <w:rPr>
                      <w:b w:val="0"/>
                      <w:sz w:val="22"/>
                      <w:szCs w:val="22"/>
                    </w:rPr>
                    <w:t>.р</w:t>
                  </w:r>
                  <w:proofErr w:type="gramEnd"/>
                  <w:r w:rsidRPr="002A1354">
                    <w:rPr>
                      <w:b w:val="0"/>
                      <w:sz w:val="22"/>
                      <w:szCs w:val="22"/>
                    </w:rPr>
                    <w:t>уб.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1FD" w:rsidRPr="00D83B08" w:rsidRDefault="00A721FD" w:rsidP="00C61BA2">
                  <w:pPr>
                    <w:pStyle w:val="2"/>
                    <w:rPr>
                      <w:b w:val="0"/>
                      <w:sz w:val="20"/>
                      <w:szCs w:val="20"/>
                    </w:rPr>
                  </w:pPr>
                  <w:r w:rsidRPr="00D83B08">
                    <w:rPr>
                      <w:b w:val="0"/>
                      <w:sz w:val="20"/>
                      <w:szCs w:val="20"/>
                    </w:rPr>
                    <w:t>1 392 454,6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1FD" w:rsidRPr="00D83B08" w:rsidRDefault="00A721FD" w:rsidP="00C61BA2">
                  <w:pPr>
                    <w:pStyle w:val="2"/>
                    <w:rPr>
                      <w:b w:val="0"/>
                      <w:sz w:val="20"/>
                      <w:szCs w:val="20"/>
                    </w:rPr>
                  </w:pPr>
                  <w:r w:rsidRPr="00D83B08">
                    <w:rPr>
                      <w:b w:val="0"/>
                      <w:sz w:val="20"/>
                      <w:szCs w:val="20"/>
                    </w:rPr>
                    <w:t xml:space="preserve">1 </w:t>
                  </w:r>
                  <w:r>
                    <w:rPr>
                      <w:b w:val="0"/>
                      <w:sz w:val="20"/>
                      <w:szCs w:val="20"/>
                    </w:rPr>
                    <w:t>555</w:t>
                  </w:r>
                  <w:r w:rsidRPr="00D83B08">
                    <w:rPr>
                      <w:b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b w:val="0"/>
                      <w:sz w:val="20"/>
                      <w:szCs w:val="20"/>
                    </w:rPr>
                    <w:t>577</w:t>
                  </w:r>
                  <w:r w:rsidRPr="00D83B08">
                    <w:rPr>
                      <w:b w:val="0"/>
                      <w:sz w:val="20"/>
                      <w:szCs w:val="20"/>
                    </w:rPr>
                    <w:t>,</w:t>
                  </w:r>
                  <w:r>
                    <w:rPr>
                      <w:b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1FD" w:rsidRPr="00D83B08" w:rsidRDefault="00A721FD" w:rsidP="00C61BA2">
                  <w:pPr>
                    <w:pStyle w:val="2"/>
                    <w:rPr>
                      <w:b w:val="0"/>
                      <w:sz w:val="20"/>
                      <w:szCs w:val="20"/>
                    </w:rPr>
                  </w:pPr>
                  <w:r w:rsidRPr="00D83B08">
                    <w:rPr>
                      <w:b w:val="0"/>
                      <w:sz w:val="20"/>
                      <w:szCs w:val="20"/>
                    </w:rPr>
                    <w:t>31</w:t>
                  </w:r>
                  <w:r>
                    <w:rPr>
                      <w:b w:val="0"/>
                      <w:sz w:val="20"/>
                      <w:szCs w:val="20"/>
                    </w:rPr>
                    <w:t>7</w:t>
                  </w:r>
                  <w:r w:rsidRPr="00D83B08">
                    <w:rPr>
                      <w:b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b w:val="0"/>
                      <w:sz w:val="20"/>
                      <w:szCs w:val="20"/>
                    </w:rPr>
                    <w:t>949</w:t>
                  </w:r>
                  <w:r w:rsidRPr="00D83B08">
                    <w:rPr>
                      <w:b w:val="0"/>
                      <w:sz w:val="20"/>
                      <w:szCs w:val="20"/>
                    </w:rPr>
                    <w:t>,</w:t>
                  </w:r>
                  <w:r>
                    <w:rPr>
                      <w:b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721FD" w:rsidRPr="00D83B08" w:rsidRDefault="00A721FD" w:rsidP="00C61BA2">
                  <w:pPr>
                    <w:pStyle w:val="2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>308 823,6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721FD" w:rsidRPr="00D83B08" w:rsidRDefault="00A721FD" w:rsidP="00C61BA2">
                  <w:pPr>
                    <w:pStyle w:val="2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>316 570,6</w:t>
                  </w:r>
                </w:p>
              </w:tc>
            </w:tr>
            <w:tr w:rsidR="00A721FD" w:rsidRPr="00BC59D4" w:rsidTr="00A721FD">
              <w:trPr>
                <w:trHeight w:val="197"/>
              </w:trPr>
              <w:tc>
                <w:tcPr>
                  <w:tcW w:w="2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21FD" w:rsidRPr="002A1354" w:rsidRDefault="00A721FD" w:rsidP="00C61BA2">
                  <w:pPr>
                    <w:pStyle w:val="2"/>
                    <w:rPr>
                      <w:b w:val="0"/>
                      <w:sz w:val="22"/>
                      <w:szCs w:val="22"/>
                    </w:rPr>
                  </w:pPr>
                  <w:r w:rsidRPr="002A1354">
                    <w:rPr>
                      <w:b w:val="0"/>
                      <w:sz w:val="22"/>
                      <w:szCs w:val="22"/>
                    </w:rPr>
                    <w:t>темп роста, %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1FD" w:rsidRPr="00D83B08" w:rsidRDefault="00A721FD" w:rsidP="00C61BA2">
                  <w:pPr>
                    <w:pStyle w:val="2"/>
                    <w:rPr>
                      <w:b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D83B08">
                    <w:rPr>
                      <w:b w:val="0"/>
                      <w:sz w:val="20"/>
                      <w:szCs w:val="20"/>
                      <w:lang w:val="en-US"/>
                    </w:rPr>
                    <w:t>x</w:t>
                  </w:r>
                  <w:proofErr w:type="gram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1FD" w:rsidRPr="00D83B08" w:rsidRDefault="00A721FD" w:rsidP="00C61BA2">
                  <w:pPr>
                    <w:pStyle w:val="2"/>
                    <w:rPr>
                      <w:b w:val="0"/>
                      <w:sz w:val="20"/>
                      <w:szCs w:val="20"/>
                      <w:lang w:val="en-US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>111</w:t>
                  </w:r>
                  <w:r w:rsidRPr="00D83B08">
                    <w:rPr>
                      <w:b w:val="0"/>
                      <w:sz w:val="20"/>
                      <w:szCs w:val="20"/>
                    </w:rPr>
                    <w:t>,</w:t>
                  </w:r>
                  <w:r>
                    <w:rPr>
                      <w:b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1FD" w:rsidRPr="00D83B08" w:rsidRDefault="00A721FD" w:rsidP="00C61BA2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 w:rsidRPr="00D83B08">
                    <w:rPr>
                      <w:sz w:val="20"/>
                    </w:rPr>
                    <w:t>2</w:t>
                  </w:r>
                  <w:r>
                    <w:rPr>
                      <w:sz w:val="20"/>
                    </w:rPr>
                    <w:t>0</w:t>
                  </w:r>
                  <w:r w:rsidRPr="00D83B08">
                    <w:rPr>
                      <w:sz w:val="20"/>
                    </w:rPr>
                    <w:t>,</w:t>
                  </w: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721FD" w:rsidRPr="00D83B08" w:rsidRDefault="00A721FD" w:rsidP="00C61BA2">
                  <w:pPr>
                    <w:tabs>
                      <w:tab w:val="left" w:pos="565"/>
                    </w:tabs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97,1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721FD" w:rsidRPr="00D83B08" w:rsidRDefault="00A721FD" w:rsidP="00C61BA2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102,5</w:t>
                  </w:r>
                </w:p>
              </w:tc>
            </w:tr>
            <w:tr w:rsidR="00A721FD" w:rsidRPr="00BC59D4" w:rsidTr="00A721FD">
              <w:trPr>
                <w:trHeight w:val="395"/>
              </w:trPr>
              <w:tc>
                <w:tcPr>
                  <w:tcW w:w="2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21FD" w:rsidRPr="002A1354" w:rsidRDefault="00A721FD" w:rsidP="00C61BA2">
                  <w:pPr>
                    <w:pStyle w:val="2"/>
                    <w:rPr>
                      <w:b w:val="0"/>
                      <w:sz w:val="22"/>
                      <w:szCs w:val="22"/>
                    </w:rPr>
                  </w:pPr>
                  <w:r w:rsidRPr="002A1354">
                    <w:rPr>
                      <w:b w:val="0"/>
                      <w:sz w:val="22"/>
                      <w:szCs w:val="22"/>
                    </w:rPr>
                    <w:t>Удельный вес в общем объеме доходов, %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1FD" w:rsidRPr="00D83B08" w:rsidRDefault="00A721FD" w:rsidP="00C61BA2">
                  <w:pPr>
                    <w:pStyle w:val="2"/>
                    <w:rPr>
                      <w:b w:val="0"/>
                      <w:sz w:val="20"/>
                      <w:szCs w:val="20"/>
                    </w:rPr>
                  </w:pPr>
                  <w:r w:rsidRPr="00D83B08">
                    <w:rPr>
                      <w:b w:val="0"/>
                      <w:sz w:val="20"/>
                      <w:szCs w:val="20"/>
                    </w:rPr>
                    <w:t>82,3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1FD" w:rsidRPr="00D83B08" w:rsidRDefault="00A721FD" w:rsidP="00C61BA2">
                  <w:pPr>
                    <w:pStyle w:val="2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>83,6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1FD" w:rsidRPr="00D83B08" w:rsidRDefault="00A721FD" w:rsidP="00C61BA2">
                  <w:pPr>
                    <w:pStyle w:val="2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>50</w:t>
                  </w:r>
                  <w:r w:rsidRPr="00D83B08">
                    <w:rPr>
                      <w:b w:val="0"/>
                      <w:sz w:val="20"/>
                      <w:szCs w:val="20"/>
                    </w:rPr>
                    <w:t>,</w:t>
                  </w:r>
                  <w:r>
                    <w:rPr>
                      <w:b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721FD" w:rsidRPr="00D83B08" w:rsidRDefault="00A721FD" w:rsidP="00C61BA2">
                  <w:pPr>
                    <w:pStyle w:val="2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>52,1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721FD" w:rsidRPr="00D83B08" w:rsidRDefault="00A721FD" w:rsidP="00C61BA2">
                  <w:pPr>
                    <w:pStyle w:val="2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>53,0</w:t>
                  </w:r>
                </w:p>
              </w:tc>
            </w:tr>
            <w:tr w:rsidR="00A721FD" w:rsidRPr="00BC59D4" w:rsidTr="00A721FD">
              <w:trPr>
                <w:trHeight w:val="197"/>
              </w:trPr>
              <w:tc>
                <w:tcPr>
                  <w:tcW w:w="2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21FD" w:rsidRPr="00C37AF7" w:rsidRDefault="00A721FD" w:rsidP="00C61BA2">
                  <w:pPr>
                    <w:pStyle w:val="2"/>
                    <w:rPr>
                      <w:sz w:val="24"/>
                      <w:szCs w:val="24"/>
                    </w:rPr>
                  </w:pPr>
                  <w:r w:rsidRPr="00C37AF7">
                    <w:rPr>
                      <w:sz w:val="24"/>
                      <w:szCs w:val="24"/>
                    </w:rPr>
                    <w:t>ВСЕГО ДОХОДОВ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1FD" w:rsidRPr="001467A5" w:rsidRDefault="00A721FD" w:rsidP="00C61BA2">
                  <w:pPr>
                    <w:pStyle w:val="2"/>
                    <w:rPr>
                      <w:bCs/>
                      <w:sz w:val="20"/>
                      <w:szCs w:val="20"/>
                      <w:vertAlign w:val="superscript"/>
                    </w:rPr>
                  </w:pPr>
                  <w:r w:rsidRPr="001467A5">
                    <w:rPr>
                      <w:bCs/>
                      <w:sz w:val="20"/>
                      <w:szCs w:val="20"/>
                    </w:rPr>
                    <w:t>1</w:t>
                  </w:r>
                  <w:r w:rsidR="00AD7000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1467A5">
                    <w:rPr>
                      <w:bCs/>
                      <w:sz w:val="20"/>
                      <w:szCs w:val="20"/>
                    </w:rPr>
                    <w:t>691 641,0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1FD" w:rsidRPr="00D83B08" w:rsidRDefault="00A721FD" w:rsidP="00C61BA2">
                  <w:pPr>
                    <w:pStyle w:val="2"/>
                    <w:rPr>
                      <w:bCs/>
                      <w:sz w:val="20"/>
                      <w:szCs w:val="20"/>
                    </w:rPr>
                  </w:pPr>
                  <w:r w:rsidRPr="00D83B08">
                    <w:rPr>
                      <w:bCs/>
                      <w:sz w:val="20"/>
                      <w:szCs w:val="20"/>
                    </w:rPr>
                    <w:t xml:space="preserve">1 </w:t>
                  </w:r>
                  <w:r>
                    <w:rPr>
                      <w:bCs/>
                      <w:sz w:val="20"/>
                      <w:szCs w:val="20"/>
                    </w:rPr>
                    <w:t>860</w:t>
                  </w:r>
                  <w:r w:rsidRPr="00D83B08">
                    <w:rPr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Cs/>
                      <w:sz w:val="20"/>
                      <w:szCs w:val="20"/>
                    </w:rPr>
                    <w:t>644</w:t>
                  </w:r>
                  <w:r w:rsidRPr="00D83B08">
                    <w:rPr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1FD" w:rsidRPr="00D83B08" w:rsidRDefault="00A721FD" w:rsidP="00C61BA2">
                  <w:pPr>
                    <w:pStyle w:val="2"/>
                    <w:rPr>
                      <w:bCs/>
                      <w:sz w:val="20"/>
                      <w:szCs w:val="20"/>
                    </w:rPr>
                  </w:pPr>
                  <w:r w:rsidRPr="00D83B08">
                    <w:rPr>
                      <w:bCs/>
                      <w:sz w:val="20"/>
                      <w:szCs w:val="20"/>
                    </w:rPr>
                    <w:t>62</w:t>
                  </w:r>
                  <w:r>
                    <w:rPr>
                      <w:bCs/>
                      <w:sz w:val="20"/>
                      <w:szCs w:val="20"/>
                    </w:rPr>
                    <w:t>6</w:t>
                  </w:r>
                  <w:r w:rsidRPr="00D83B08">
                    <w:rPr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Cs/>
                      <w:sz w:val="20"/>
                      <w:szCs w:val="20"/>
                    </w:rPr>
                    <w:t>980</w:t>
                  </w:r>
                  <w:r w:rsidRPr="00D83B08">
                    <w:rPr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721FD" w:rsidRPr="00D83B08" w:rsidRDefault="00A721FD" w:rsidP="00C61BA2">
                  <w:pPr>
                    <w:pStyle w:val="2"/>
                    <w:rPr>
                      <w:bCs/>
                      <w:sz w:val="20"/>
                      <w:szCs w:val="20"/>
                    </w:rPr>
                  </w:pPr>
                  <w:r w:rsidRPr="00D83B08">
                    <w:rPr>
                      <w:bCs/>
                      <w:sz w:val="20"/>
                      <w:szCs w:val="20"/>
                    </w:rPr>
                    <w:t>592 743,3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721FD" w:rsidRPr="00D83B08" w:rsidRDefault="00A721FD" w:rsidP="00C61BA2">
                  <w:pPr>
                    <w:pStyle w:val="2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596 747,5</w:t>
                  </w:r>
                </w:p>
              </w:tc>
            </w:tr>
          </w:tbl>
          <w:p w:rsidR="00A721FD" w:rsidRPr="00C61BA2" w:rsidRDefault="00A721FD" w:rsidP="00A721FD">
            <w:pPr>
              <w:pStyle w:val="a6"/>
              <w:spacing w:line="240" w:lineRule="auto"/>
              <w:ind w:left="0"/>
              <w:rPr>
                <w:sz w:val="24"/>
                <w:szCs w:val="24"/>
              </w:rPr>
            </w:pPr>
          </w:p>
          <w:p w:rsidR="00A721FD" w:rsidRPr="00C61BA2" w:rsidRDefault="00A721FD" w:rsidP="00C61BA2">
            <w:pPr>
              <w:pStyle w:val="a6"/>
              <w:spacing w:line="240" w:lineRule="auto"/>
              <w:ind w:left="0"/>
              <w:rPr>
                <w:color w:val="000000" w:themeColor="text1"/>
                <w:szCs w:val="28"/>
              </w:rPr>
            </w:pPr>
            <w:r w:rsidRPr="00C61BA2">
              <w:rPr>
                <w:color w:val="000000" w:themeColor="text1"/>
                <w:szCs w:val="28"/>
              </w:rPr>
              <w:t>Анализ структуры доходов бюджета показал, что по проекту бюджета на 2021 год планируется поступление доходов на 1 233 663,5 тыс. руб. меньше, чем в оценочном 2020 году и на 1 064 660,2 тыс. руб. меньше, чем в отчетном 2019 году. Причиной уменьшения плановых назначений по доходам на 2021 год является снижение запланиров</w:t>
            </w:r>
            <w:r w:rsidR="00AD7000">
              <w:rPr>
                <w:color w:val="000000" w:themeColor="text1"/>
                <w:szCs w:val="28"/>
              </w:rPr>
              <w:t>анных безвозмездных поступлений.</w:t>
            </w:r>
            <w:r w:rsidRPr="00C61BA2">
              <w:rPr>
                <w:color w:val="000000" w:themeColor="text1"/>
                <w:szCs w:val="28"/>
              </w:rPr>
              <w:t xml:space="preserve"> </w:t>
            </w:r>
          </w:p>
          <w:p w:rsidR="00A721FD" w:rsidRPr="00C61BA2" w:rsidRDefault="00A721FD" w:rsidP="00C61BA2">
            <w:pPr>
              <w:pStyle w:val="a6"/>
              <w:spacing w:line="240" w:lineRule="auto"/>
              <w:ind w:left="0"/>
              <w:rPr>
                <w:color w:val="000000" w:themeColor="text1"/>
                <w:szCs w:val="28"/>
              </w:rPr>
            </w:pPr>
            <w:r w:rsidRPr="00C61BA2">
              <w:rPr>
                <w:color w:val="000000" w:themeColor="text1"/>
                <w:szCs w:val="28"/>
              </w:rPr>
              <w:t>Следует отметить, что в 2021 году планируется поступление налоговых и неналоговых доходов в сумме 309 031,4 тыс</w:t>
            </w:r>
            <w:proofErr w:type="gramStart"/>
            <w:r w:rsidRPr="00C61BA2">
              <w:rPr>
                <w:color w:val="000000" w:themeColor="text1"/>
                <w:szCs w:val="28"/>
              </w:rPr>
              <w:t>.р</w:t>
            </w:r>
            <w:proofErr w:type="gramEnd"/>
            <w:r w:rsidRPr="00C61BA2">
              <w:rPr>
                <w:color w:val="000000" w:themeColor="text1"/>
                <w:szCs w:val="28"/>
              </w:rPr>
              <w:t xml:space="preserve">ублей, что на 3 964,1 тыс. руб. больше по сравнению с ожидаемым исполнением доходов в 2020 году и больше на 9 845,0 тыс. рублей по сравнению с отчетным  2019 годом.   </w:t>
            </w:r>
          </w:p>
          <w:p w:rsidR="0067089C" w:rsidRDefault="00A721FD" w:rsidP="00584D24">
            <w:pPr>
              <w:pStyle w:val="a6"/>
              <w:spacing w:line="240" w:lineRule="auto"/>
              <w:ind w:left="0"/>
              <w:rPr>
                <w:color w:val="FF0000"/>
                <w:szCs w:val="28"/>
              </w:rPr>
            </w:pPr>
            <w:r w:rsidRPr="00C61BA2">
              <w:rPr>
                <w:color w:val="000000" w:themeColor="text1"/>
                <w:szCs w:val="28"/>
              </w:rPr>
              <w:t xml:space="preserve">Объем безвозмездных поступлений на 2021 год сформирован меньше, чем в оценочном 2020 году на сумму 1 237 627,6 тыс. рублей и на 1 074 505,2 тыс. рублей меньше, чем в отчетном 2019 году. Безвозмездные поступления в проекте бюджета запланированы без учета межбюджетных трансфертов из областного бюджета на 2021 год. </w:t>
            </w:r>
            <w:proofErr w:type="gramStart"/>
            <w:r w:rsidRPr="00C61BA2">
              <w:rPr>
                <w:color w:val="000000" w:themeColor="text1"/>
                <w:szCs w:val="28"/>
              </w:rPr>
              <w:t xml:space="preserve">В проекте решения о бюджете </w:t>
            </w:r>
            <w:r w:rsidR="00014817">
              <w:rPr>
                <w:color w:val="000000" w:themeColor="text1"/>
                <w:szCs w:val="28"/>
              </w:rPr>
              <w:t>на 2021 год не отражены 44 вида</w:t>
            </w:r>
            <w:r w:rsidRPr="00C61BA2">
              <w:rPr>
                <w:color w:val="000000" w:themeColor="text1"/>
                <w:szCs w:val="28"/>
              </w:rPr>
              <w:t xml:space="preserve"> межбюджетных трансфертов из областного бюджета на общую сумму 1 139 386,4 тыс. рублей, предусмотренных приложением 16 к проекту Закона Томской области «Об областном бюджете на 2021 год и на плановый период 2022 и 2023 годов», принятому в первом чтении Законодательной Думой Томской области 29.10.2020.</w:t>
            </w:r>
            <w:proofErr w:type="gramEnd"/>
            <w:r w:rsidRPr="00C61BA2">
              <w:rPr>
                <w:color w:val="000000" w:themeColor="text1"/>
                <w:szCs w:val="28"/>
              </w:rPr>
              <w:t xml:space="preserve"> </w:t>
            </w:r>
            <w:r w:rsidR="00014817">
              <w:rPr>
                <w:color w:val="000000" w:themeColor="text1"/>
                <w:szCs w:val="28"/>
              </w:rPr>
              <w:t>Н</w:t>
            </w:r>
            <w:r w:rsidRPr="00C61BA2">
              <w:rPr>
                <w:color w:val="000000" w:themeColor="text1"/>
                <w:szCs w:val="28"/>
              </w:rPr>
              <w:t>а момент составления проекта бюджета муниципального образования «</w:t>
            </w:r>
            <w:proofErr w:type="spellStart"/>
            <w:r w:rsidRPr="00C61BA2">
              <w:rPr>
                <w:color w:val="000000" w:themeColor="text1"/>
                <w:szCs w:val="28"/>
              </w:rPr>
              <w:t>Колпашевский</w:t>
            </w:r>
            <w:proofErr w:type="spellEnd"/>
            <w:r w:rsidRPr="00C61BA2">
              <w:rPr>
                <w:color w:val="000000" w:themeColor="text1"/>
                <w:szCs w:val="28"/>
              </w:rPr>
              <w:t xml:space="preserve"> район» Закон Томской области «Об областном бюджете на 2021 год и на плановый период 2022 и 2023 годов» был направлен на рассмотрение только в первом чтении</w:t>
            </w:r>
            <w:r w:rsidR="00014817">
              <w:rPr>
                <w:color w:val="000000" w:themeColor="text1"/>
                <w:szCs w:val="28"/>
              </w:rPr>
              <w:t xml:space="preserve">. Кроме того, </w:t>
            </w:r>
            <w:r w:rsidRPr="00C61BA2">
              <w:rPr>
                <w:color w:val="000000" w:themeColor="text1"/>
                <w:szCs w:val="28"/>
              </w:rPr>
              <w:t xml:space="preserve">отсутствовала информация о распределении межбюджетных трансфертов местным бюджетам на 2021 год. Счетная палата рекомендует отражать в пояснительной записке данную информацию и причины уменьшения </w:t>
            </w:r>
            <w:r w:rsidRPr="00C61BA2">
              <w:rPr>
                <w:color w:val="000000" w:themeColor="text1"/>
                <w:szCs w:val="28"/>
              </w:rPr>
              <w:lastRenderedPageBreak/>
              <w:t xml:space="preserve">запланированных безвозмездных поступлений. </w:t>
            </w:r>
            <w:r w:rsidR="00CF58C1" w:rsidRPr="00754D0E">
              <w:rPr>
                <w:color w:val="FF0000"/>
                <w:szCs w:val="28"/>
              </w:rPr>
              <w:t xml:space="preserve">  </w:t>
            </w:r>
          </w:p>
          <w:p w:rsidR="00B56D0E" w:rsidRPr="00B56D0E" w:rsidRDefault="00B56D0E" w:rsidP="00584D24">
            <w:pPr>
              <w:pStyle w:val="a6"/>
              <w:spacing w:line="240" w:lineRule="auto"/>
              <w:ind w:left="0"/>
              <w:rPr>
                <w:color w:val="FF0000"/>
                <w:sz w:val="24"/>
                <w:szCs w:val="24"/>
              </w:rPr>
            </w:pPr>
          </w:p>
        </w:tc>
      </w:tr>
      <w:tr w:rsidR="00DE20AE" w:rsidRPr="00DE20AE" w:rsidTr="00A721FD">
        <w:trPr>
          <w:trHeight w:val="311"/>
        </w:trPr>
        <w:tc>
          <w:tcPr>
            <w:tcW w:w="568" w:type="dxa"/>
          </w:tcPr>
          <w:p w:rsidR="00DE20AE" w:rsidRPr="00DE20AE" w:rsidRDefault="00DE20AE" w:rsidP="004C509D">
            <w:pPr>
              <w:pStyle w:val="a4"/>
              <w:widowControl w:val="0"/>
              <w:spacing w:after="0" w:line="28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DE20AE" w:rsidRPr="00DE20AE" w:rsidRDefault="00754D0E" w:rsidP="004C509D">
            <w:pPr>
              <w:pStyle w:val="a4"/>
              <w:widowControl w:val="0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Расходы</w:t>
            </w:r>
            <w:r w:rsidR="00322A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проекта</w:t>
            </w:r>
            <w:r w:rsidR="00DE20AE" w:rsidRPr="00DE20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бюджета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DE20AE" w:rsidRPr="00DE20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</w:tc>
      </w:tr>
    </w:tbl>
    <w:p w:rsidR="00065664" w:rsidRPr="00014817" w:rsidRDefault="00065664" w:rsidP="00CA377A">
      <w:pPr>
        <w:pStyle w:val="a6"/>
        <w:spacing w:line="25" w:lineRule="atLeast"/>
        <w:ind w:left="1069" w:firstLine="0"/>
        <w:rPr>
          <w:color w:val="FF0000"/>
          <w:sz w:val="24"/>
          <w:szCs w:val="24"/>
        </w:rPr>
      </w:pPr>
    </w:p>
    <w:p w:rsidR="001852B5" w:rsidRPr="00C61BA2" w:rsidRDefault="001852B5" w:rsidP="00C61BA2">
      <w:pPr>
        <w:spacing w:line="240" w:lineRule="auto"/>
        <w:ind w:firstLine="708"/>
        <w:rPr>
          <w:color w:val="000000" w:themeColor="text1"/>
          <w:szCs w:val="28"/>
        </w:rPr>
      </w:pPr>
      <w:r w:rsidRPr="00C61BA2">
        <w:rPr>
          <w:color w:val="000000" w:themeColor="text1"/>
          <w:szCs w:val="28"/>
        </w:rPr>
        <w:t>Формирование расходов бюдж</w:t>
      </w:r>
      <w:r w:rsidR="004C509D" w:rsidRPr="00C61BA2">
        <w:rPr>
          <w:color w:val="000000" w:themeColor="text1"/>
          <w:szCs w:val="28"/>
        </w:rPr>
        <w:t>ета Колпашевского района на 2021</w:t>
      </w:r>
      <w:r w:rsidRPr="00C61BA2">
        <w:rPr>
          <w:color w:val="000000" w:themeColor="text1"/>
          <w:szCs w:val="28"/>
        </w:rPr>
        <w:t xml:space="preserve"> год </w:t>
      </w:r>
      <w:r w:rsidR="004C509D" w:rsidRPr="00C61BA2">
        <w:rPr>
          <w:color w:val="000000" w:themeColor="text1"/>
          <w:szCs w:val="28"/>
        </w:rPr>
        <w:t xml:space="preserve">и плановый период 2022 и 2023 годов </w:t>
      </w:r>
      <w:r w:rsidRPr="00C61BA2">
        <w:rPr>
          <w:color w:val="000000" w:themeColor="text1"/>
          <w:szCs w:val="28"/>
        </w:rPr>
        <w:t>осуществлялось с учетом основных подходов:</w:t>
      </w:r>
    </w:p>
    <w:p w:rsidR="001852B5" w:rsidRPr="00C61BA2" w:rsidRDefault="00BE1A4A" w:rsidP="00C61BA2">
      <w:pPr>
        <w:spacing w:line="240" w:lineRule="auto"/>
        <w:rPr>
          <w:color w:val="000000" w:themeColor="text1"/>
          <w:szCs w:val="28"/>
        </w:rPr>
      </w:pPr>
      <w:r w:rsidRPr="00C61BA2">
        <w:rPr>
          <w:color w:val="000000" w:themeColor="text1"/>
          <w:szCs w:val="28"/>
        </w:rPr>
        <w:t xml:space="preserve">1) </w:t>
      </w:r>
      <w:r w:rsidR="001852B5" w:rsidRPr="00C61BA2">
        <w:rPr>
          <w:color w:val="000000" w:themeColor="text1"/>
          <w:szCs w:val="28"/>
        </w:rPr>
        <w:t xml:space="preserve">Расходы </w:t>
      </w:r>
      <w:r w:rsidR="002202BF" w:rsidRPr="00C61BA2">
        <w:rPr>
          <w:color w:val="000000" w:themeColor="text1"/>
          <w:szCs w:val="28"/>
        </w:rPr>
        <w:t>на 2021</w:t>
      </w:r>
      <w:r w:rsidR="00B33458" w:rsidRPr="00C61BA2">
        <w:rPr>
          <w:color w:val="000000" w:themeColor="text1"/>
          <w:szCs w:val="28"/>
        </w:rPr>
        <w:t xml:space="preserve"> год</w:t>
      </w:r>
      <w:r w:rsidR="002202BF" w:rsidRPr="00C61BA2">
        <w:rPr>
          <w:color w:val="000000" w:themeColor="text1"/>
          <w:szCs w:val="28"/>
        </w:rPr>
        <w:t xml:space="preserve"> и планов</w:t>
      </w:r>
      <w:r w:rsidR="00FB5F61" w:rsidRPr="00C61BA2">
        <w:rPr>
          <w:color w:val="000000" w:themeColor="text1"/>
          <w:szCs w:val="28"/>
        </w:rPr>
        <w:t>ы</w:t>
      </w:r>
      <w:r w:rsidR="002202BF" w:rsidRPr="00C61BA2">
        <w:rPr>
          <w:color w:val="000000" w:themeColor="text1"/>
          <w:szCs w:val="28"/>
        </w:rPr>
        <w:t>й период</w:t>
      </w:r>
      <w:r w:rsidR="00B33458" w:rsidRPr="00C61BA2">
        <w:rPr>
          <w:color w:val="000000" w:themeColor="text1"/>
          <w:szCs w:val="28"/>
        </w:rPr>
        <w:t xml:space="preserve"> формировались </w:t>
      </w:r>
      <w:r w:rsidR="008A7731" w:rsidRPr="00C61BA2">
        <w:rPr>
          <w:color w:val="000000" w:themeColor="text1"/>
          <w:szCs w:val="28"/>
        </w:rPr>
        <w:t>в соответствии</w:t>
      </w:r>
      <w:r w:rsidR="003C5760" w:rsidRPr="00C61BA2">
        <w:rPr>
          <w:color w:val="000000" w:themeColor="text1"/>
          <w:szCs w:val="28"/>
        </w:rPr>
        <w:t xml:space="preserve"> с действующими и принимаемыми расходными обязательствами согласно реестру расходных обязательств муниципального </w:t>
      </w:r>
      <w:r w:rsidRPr="00C61BA2">
        <w:rPr>
          <w:color w:val="000000" w:themeColor="text1"/>
          <w:szCs w:val="28"/>
        </w:rPr>
        <w:t>о</w:t>
      </w:r>
      <w:r w:rsidR="00747B2C">
        <w:rPr>
          <w:color w:val="000000" w:themeColor="text1"/>
          <w:szCs w:val="28"/>
        </w:rPr>
        <w:t>б</w:t>
      </w:r>
      <w:r w:rsidR="00B56D0E">
        <w:rPr>
          <w:color w:val="000000" w:themeColor="text1"/>
          <w:szCs w:val="28"/>
        </w:rPr>
        <w:t>разования «</w:t>
      </w:r>
      <w:proofErr w:type="spellStart"/>
      <w:r w:rsidR="00B56D0E">
        <w:rPr>
          <w:color w:val="000000" w:themeColor="text1"/>
          <w:szCs w:val="28"/>
        </w:rPr>
        <w:t>Колпашевский</w:t>
      </w:r>
      <w:proofErr w:type="spellEnd"/>
      <w:r w:rsidR="00B56D0E">
        <w:rPr>
          <w:color w:val="000000" w:themeColor="text1"/>
          <w:szCs w:val="28"/>
        </w:rPr>
        <w:t xml:space="preserve"> район», </w:t>
      </w:r>
      <w:r w:rsidR="00747B2C">
        <w:rPr>
          <w:color w:val="000000" w:themeColor="text1"/>
          <w:szCs w:val="28"/>
        </w:rPr>
        <w:t xml:space="preserve">которые </w:t>
      </w:r>
      <w:r w:rsidR="001C433E" w:rsidRPr="00C61BA2">
        <w:rPr>
          <w:color w:val="000000" w:themeColor="text1"/>
          <w:szCs w:val="28"/>
        </w:rPr>
        <w:t>определены вопросами местного значения района в соответствии с Федеральным законом № 131-ФЗ «Об общих принципах организации местного самоуправления в Российской Федерации».</w:t>
      </w:r>
    </w:p>
    <w:p w:rsidR="008F0ED3" w:rsidRPr="00C61BA2" w:rsidRDefault="008F0ED3" w:rsidP="00C61BA2">
      <w:pPr>
        <w:spacing w:line="240" w:lineRule="auto"/>
        <w:rPr>
          <w:color w:val="000000" w:themeColor="text1"/>
          <w:szCs w:val="28"/>
        </w:rPr>
      </w:pPr>
      <w:r w:rsidRPr="00C61BA2">
        <w:rPr>
          <w:color w:val="000000" w:themeColor="text1"/>
          <w:szCs w:val="28"/>
        </w:rPr>
        <w:t xml:space="preserve"> 2) Базой для формирования расходов на 2021 год на содержание муниципальных учреждений и организаций стало ожидаемое исполнение расходов бюджета 2020 года.</w:t>
      </w:r>
    </w:p>
    <w:p w:rsidR="008F0ED3" w:rsidRPr="00C61BA2" w:rsidRDefault="008F0ED3" w:rsidP="00C61BA2">
      <w:pPr>
        <w:spacing w:line="240" w:lineRule="auto"/>
        <w:rPr>
          <w:color w:val="000000" w:themeColor="text1"/>
          <w:szCs w:val="28"/>
        </w:rPr>
      </w:pPr>
      <w:r w:rsidRPr="00C61BA2">
        <w:rPr>
          <w:color w:val="000000" w:themeColor="text1"/>
          <w:szCs w:val="28"/>
        </w:rPr>
        <w:t>На плановый период 2022 и 2023 годов расходы на содержание муниципальных учреждений и организаций определены на уровне 2021 года с учетом соответствующих индексов-дефляторов к расходам на оплату коммунальных услуг.</w:t>
      </w:r>
    </w:p>
    <w:p w:rsidR="008F0ED3" w:rsidRPr="00C61BA2" w:rsidRDefault="008F0ED3" w:rsidP="00C61BA2">
      <w:pPr>
        <w:spacing w:line="240" w:lineRule="auto"/>
        <w:rPr>
          <w:color w:val="000000" w:themeColor="text1"/>
          <w:szCs w:val="28"/>
        </w:rPr>
      </w:pPr>
      <w:r w:rsidRPr="00C61BA2">
        <w:rPr>
          <w:color w:val="000000" w:themeColor="text1"/>
          <w:szCs w:val="28"/>
        </w:rPr>
        <w:t xml:space="preserve">Кроме этого, в соответствии со статьей 174.2 БК РФ финансовым органом утвержден Порядок планирования бюджетных ассигнований по исполнению действующих и принимаемых обязательств на очередной финансовый год и плановый период. </w:t>
      </w:r>
    </w:p>
    <w:p w:rsidR="00083459" w:rsidRPr="00C61BA2" w:rsidRDefault="00FB5F61" w:rsidP="00C61BA2">
      <w:pPr>
        <w:spacing w:line="240" w:lineRule="auto"/>
        <w:rPr>
          <w:color w:val="000000" w:themeColor="text1"/>
          <w:szCs w:val="28"/>
        </w:rPr>
      </w:pPr>
      <w:r w:rsidRPr="00C61BA2">
        <w:rPr>
          <w:color w:val="000000" w:themeColor="text1"/>
          <w:szCs w:val="28"/>
        </w:rPr>
        <w:t>Общая сумма расходов на 2021</w:t>
      </w:r>
      <w:r w:rsidR="00EC3974" w:rsidRPr="00C61BA2">
        <w:rPr>
          <w:color w:val="000000" w:themeColor="text1"/>
          <w:szCs w:val="28"/>
        </w:rPr>
        <w:t xml:space="preserve"> год по муниципальному образованию «</w:t>
      </w:r>
      <w:proofErr w:type="spellStart"/>
      <w:r w:rsidR="00EC3974" w:rsidRPr="00C61BA2">
        <w:rPr>
          <w:color w:val="000000" w:themeColor="text1"/>
          <w:szCs w:val="28"/>
        </w:rPr>
        <w:t>Колпашевский</w:t>
      </w:r>
      <w:proofErr w:type="spellEnd"/>
      <w:r w:rsidR="00EC3974" w:rsidRPr="00C61BA2">
        <w:rPr>
          <w:color w:val="000000" w:themeColor="text1"/>
          <w:szCs w:val="28"/>
        </w:rPr>
        <w:t xml:space="preserve"> район» запланирована в сумме </w:t>
      </w:r>
      <w:r w:rsidRPr="00C61BA2">
        <w:rPr>
          <w:color w:val="000000" w:themeColor="text1"/>
          <w:szCs w:val="28"/>
        </w:rPr>
        <w:t>625 060,8</w:t>
      </w:r>
      <w:r w:rsidR="00EC3974" w:rsidRPr="00C61BA2">
        <w:rPr>
          <w:color w:val="000000" w:themeColor="text1"/>
          <w:szCs w:val="28"/>
        </w:rPr>
        <w:t xml:space="preserve"> тыс</w:t>
      </w:r>
      <w:proofErr w:type="gramStart"/>
      <w:r w:rsidR="00EC3974" w:rsidRPr="00C61BA2">
        <w:rPr>
          <w:color w:val="000000" w:themeColor="text1"/>
          <w:szCs w:val="28"/>
        </w:rPr>
        <w:t>.р</w:t>
      </w:r>
      <w:proofErr w:type="gramEnd"/>
      <w:r w:rsidR="00EC3974" w:rsidRPr="00C61BA2">
        <w:rPr>
          <w:color w:val="000000" w:themeColor="text1"/>
          <w:szCs w:val="28"/>
        </w:rPr>
        <w:t xml:space="preserve">ублей, что на </w:t>
      </w:r>
      <w:r w:rsidR="00083459" w:rsidRPr="00C61BA2">
        <w:rPr>
          <w:color w:val="000000" w:themeColor="text1"/>
          <w:szCs w:val="28"/>
        </w:rPr>
        <w:t>1 274 519,4</w:t>
      </w:r>
      <w:r w:rsidR="00EC3974" w:rsidRPr="00C61BA2">
        <w:rPr>
          <w:color w:val="000000" w:themeColor="text1"/>
          <w:szCs w:val="28"/>
        </w:rPr>
        <w:t xml:space="preserve"> тыс. рублей меньше расходов ожидаемого исполнения в 20</w:t>
      </w:r>
      <w:r w:rsidR="00083459" w:rsidRPr="00C61BA2">
        <w:rPr>
          <w:color w:val="000000" w:themeColor="text1"/>
          <w:szCs w:val="28"/>
        </w:rPr>
        <w:t>20</w:t>
      </w:r>
      <w:r w:rsidR="00EC3974" w:rsidRPr="00C61BA2">
        <w:rPr>
          <w:color w:val="000000" w:themeColor="text1"/>
          <w:szCs w:val="28"/>
        </w:rPr>
        <w:t xml:space="preserve"> году. </w:t>
      </w:r>
      <w:r w:rsidR="00083459" w:rsidRPr="00C61BA2">
        <w:rPr>
          <w:color w:val="000000" w:themeColor="text1"/>
          <w:szCs w:val="28"/>
        </w:rPr>
        <w:t>Установленные расходы на 2022 и 2023 годы в сумме 592 743,3 тыс</w:t>
      </w:r>
      <w:proofErr w:type="gramStart"/>
      <w:r w:rsidR="00083459" w:rsidRPr="00C61BA2">
        <w:rPr>
          <w:color w:val="000000" w:themeColor="text1"/>
          <w:szCs w:val="28"/>
        </w:rPr>
        <w:t>.р</w:t>
      </w:r>
      <w:proofErr w:type="gramEnd"/>
      <w:r w:rsidR="00083459" w:rsidRPr="00C61BA2">
        <w:rPr>
          <w:color w:val="000000" w:themeColor="text1"/>
          <w:szCs w:val="28"/>
        </w:rPr>
        <w:t>ублей и 596 747,50 тыс.рублей по отношению к ожидаемому исполнению 2020 года меньше на 1 306 836,90 ты</w:t>
      </w:r>
      <w:r w:rsidR="000C29BC" w:rsidRPr="00C61BA2">
        <w:rPr>
          <w:color w:val="000000" w:themeColor="text1"/>
          <w:szCs w:val="28"/>
        </w:rPr>
        <w:t>с</w:t>
      </w:r>
      <w:r w:rsidR="00083459" w:rsidRPr="00C61BA2">
        <w:rPr>
          <w:color w:val="000000" w:themeColor="text1"/>
          <w:szCs w:val="28"/>
        </w:rPr>
        <w:t>.рублей и 1 302 832,70 тыс.рубле</w:t>
      </w:r>
      <w:r w:rsidR="00747B2C">
        <w:rPr>
          <w:color w:val="000000" w:themeColor="text1"/>
          <w:szCs w:val="28"/>
        </w:rPr>
        <w:t xml:space="preserve">й </w:t>
      </w:r>
      <w:r w:rsidR="00083459" w:rsidRPr="00C61BA2">
        <w:rPr>
          <w:color w:val="000000" w:themeColor="text1"/>
          <w:szCs w:val="28"/>
        </w:rPr>
        <w:t>соответственно.</w:t>
      </w:r>
      <w:r w:rsidR="000C29BC" w:rsidRPr="00C61BA2">
        <w:rPr>
          <w:color w:val="000000" w:themeColor="text1"/>
          <w:szCs w:val="28"/>
        </w:rPr>
        <w:t xml:space="preserve"> </w:t>
      </w:r>
      <w:proofErr w:type="gramStart"/>
      <w:r w:rsidR="000C29BC" w:rsidRPr="00C61BA2">
        <w:rPr>
          <w:color w:val="000000" w:themeColor="text1"/>
          <w:szCs w:val="28"/>
        </w:rPr>
        <w:t>Причиной планирования расходов бюджета в меньшем объеме явилось отсутствие в доходной части бюджета безвозмездных поступлений из областного и федерального бюджетов.</w:t>
      </w:r>
      <w:proofErr w:type="gramEnd"/>
      <w:r w:rsidR="000C29BC" w:rsidRPr="00C61BA2">
        <w:rPr>
          <w:color w:val="000000" w:themeColor="text1"/>
          <w:szCs w:val="28"/>
        </w:rPr>
        <w:t xml:space="preserve"> После принятия соответствующих бюджетов указанные средства будут учтены в бюджете муниципального образования.</w:t>
      </w:r>
    </w:p>
    <w:p w:rsidR="00C23E34" w:rsidRPr="00C61BA2" w:rsidRDefault="00C23E34" w:rsidP="00C61BA2">
      <w:pPr>
        <w:spacing w:line="240" w:lineRule="auto"/>
        <w:rPr>
          <w:color w:val="000000" w:themeColor="text1"/>
          <w:szCs w:val="28"/>
        </w:rPr>
      </w:pPr>
      <w:r w:rsidRPr="00C61BA2">
        <w:rPr>
          <w:color w:val="000000" w:themeColor="text1"/>
          <w:szCs w:val="28"/>
        </w:rPr>
        <w:t>Структура и динамика направлений финансовых ресурсов на выполнение основных функций муниципального образования «</w:t>
      </w:r>
      <w:proofErr w:type="spellStart"/>
      <w:r w:rsidRPr="00C61BA2">
        <w:rPr>
          <w:color w:val="000000" w:themeColor="text1"/>
          <w:szCs w:val="28"/>
        </w:rPr>
        <w:t>Колпаше</w:t>
      </w:r>
      <w:r w:rsidR="004C509D" w:rsidRPr="00C61BA2">
        <w:rPr>
          <w:color w:val="000000" w:themeColor="text1"/>
          <w:szCs w:val="28"/>
        </w:rPr>
        <w:t>вский</w:t>
      </w:r>
      <w:proofErr w:type="spellEnd"/>
      <w:r w:rsidR="004C509D" w:rsidRPr="00C61BA2">
        <w:rPr>
          <w:color w:val="000000" w:themeColor="text1"/>
          <w:szCs w:val="28"/>
        </w:rPr>
        <w:t xml:space="preserve"> район» за период 2019-2023</w:t>
      </w:r>
      <w:r w:rsidRPr="00C61BA2">
        <w:rPr>
          <w:color w:val="000000" w:themeColor="text1"/>
          <w:szCs w:val="28"/>
        </w:rPr>
        <w:t xml:space="preserve"> года приведены в таблице № </w:t>
      </w:r>
      <w:r w:rsidR="002207B1" w:rsidRPr="00C61BA2">
        <w:rPr>
          <w:color w:val="000000" w:themeColor="text1"/>
          <w:szCs w:val="28"/>
        </w:rPr>
        <w:t>5</w:t>
      </w:r>
      <w:r w:rsidRPr="00C61BA2">
        <w:rPr>
          <w:color w:val="000000" w:themeColor="text1"/>
          <w:szCs w:val="28"/>
        </w:rPr>
        <w:t>.</w:t>
      </w:r>
    </w:p>
    <w:p w:rsidR="00627021" w:rsidRDefault="002A457E" w:rsidP="00CA377A">
      <w:pPr>
        <w:pStyle w:val="a6"/>
        <w:spacing w:line="25" w:lineRule="atLeast"/>
        <w:ind w:left="1069" w:firstLine="0"/>
        <w:rPr>
          <w:b/>
          <w:color w:val="000000" w:themeColor="text1"/>
          <w:sz w:val="24"/>
          <w:szCs w:val="24"/>
        </w:rPr>
      </w:pPr>
      <w:r w:rsidRPr="002207B1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</w:t>
      </w:r>
      <w:r w:rsidR="00EC3974" w:rsidRPr="002207B1">
        <w:rPr>
          <w:b/>
          <w:color w:val="000000" w:themeColor="text1"/>
          <w:sz w:val="24"/>
          <w:szCs w:val="24"/>
        </w:rPr>
        <w:t xml:space="preserve">                  </w:t>
      </w:r>
      <w:r w:rsidRPr="002207B1">
        <w:rPr>
          <w:b/>
          <w:color w:val="000000" w:themeColor="text1"/>
          <w:sz w:val="24"/>
          <w:szCs w:val="24"/>
        </w:rPr>
        <w:t xml:space="preserve">  </w:t>
      </w:r>
      <w:r w:rsidR="00EC3974" w:rsidRPr="002207B1">
        <w:rPr>
          <w:b/>
          <w:color w:val="000000" w:themeColor="text1"/>
          <w:sz w:val="24"/>
          <w:szCs w:val="24"/>
        </w:rPr>
        <w:t xml:space="preserve">Таблица </w:t>
      </w:r>
      <w:r w:rsidRPr="002207B1">
        <w:rPr>
          <w:b/>
          <w:color w:val="000000" w:themeColor="text1"/>
          <w:sz w:val="24"/>
          <w:szCs w:val="24"/>
        </w:rPr>
        <w:t xml:space="preserve">№ </w:t>
      </w:r>
      <w:r w:rsidR="002207B1" w:rsidRPr="002207B1">
        <w:rPr>
          <w:b/>
          <w:color w:val="000000" w:themeColor="text1"/>
          <w:sz w:val="24"/>
          <w:szCs w:val="24"/>
        </w:rPr>
        <w:t>5</w:t>
      </w:r>
    </w:p>
    <w:p w:rsidR="00737DD4" w:rsidRDefault="00737DD4" w:rsidP="00CA377A">
      <w:pPr>
        <w:pStyle w:val="a6"/>
        <w:spacing w:line="25" w:lineRule="atLeast"/>
        <w:ind w:left="1069" w:firstLine="0"/>
        <w:rPr>
          <w:b/>
          <w:color w:val="000000" w:themeColor="text1"/>
          <w:sz w:val="24"/>
          <w:szCs w:val="24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49"/>
        <w:gridCol w:w="1276"/>
        <w:gridCol w:w="1417"/>
        <w:gridCol w:w="1276"/>
        <w:gridCol w:w="1276"/>
        <w:gridCol w:w="1134"/>
      </w:tblGrid>
      <w:tr w:rsidR="00737DD4" w:rsidRPr="00737DD4" w:rsidTr="005E2B30">
        <w:trPr>
          <w:trHeight w:val="75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7DD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Наименование разделов, подразделов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B56D0E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2019 год </w:t>
            </w:r>
            <w:r w:rsidR="00737DD4" w:rsidRPr="00737DD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исполнено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B56D0E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2020  год </w:t>
            </w:r>
            <w:r w:rsidR="00737DD4" w:rsidRPr="00737DD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ожидаемое исполнение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B56D0E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2021 год </w:t>
            </w:r>
            <w:r w:rsidR="00737DD4" w:rsidRPr="00737DD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проект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B56D0E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2022 год  </w:t>
            </w:r>
            <w:r w:rsidR="00737DD4" w:rsidRPr="00737DD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проект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B56D0E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2023 год </w:t>
            </w:r>
            <w:r w:rsidR="00737DD4" w:rsidRPr="00737DD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проект</w:t>
            </w:r>
          </w:p>
        </w:tc>
      </w:tr>
      <w:tr w:rsidR="00737DD4" w:rsidRPr="00737DD4" w:rsidTr="005E2B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37D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color w:val="000000"/>
                <w:sz w:val="20"/>
                <w:lang w:eastAsia="en-US"/>
              </w:rPr>
              <w:t>113 338,30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color w:val="000000"/>
                <w:sz w:val="20"/>
                <w:lang w:eastAsia="en-US"/>
              </w:rPr>
              <w:t>121 372,30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color w:val="000000"/>
                <w:sz w:val="20"/>
                <w:lang w:eastAsia="en-US"/>
              </w:rPr>
              <w:t>101 856,60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color w:val="000000"/>
                <w:sz w:val="20"/>
                <w:lang w:eastAsia="en-US"/>
              </w:rPr>
              <w:t>111 216,70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color w:val="000000"/>
                <w:sz w:val="20"/>
                <w:lang w:eastAsia="en-US"/>
              </w:rPr>
              <w:t>115 645,60</w:t>
            </w:r>
          </w:p>
        </w:tc>
      </w:tr>
      <w:tr w:rsidR="00737DD4" w:rsidRPr="00737DD4" w:rsidTr="005E2B30">
        <w:trPr>
          <w:trHeight w:val="45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lastRenderedPageBreak/>
              <w:t>Удельный вес к общему объему расходов, 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6,6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16,3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18,8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19,4</w:t>
            </w:r>
          </w:p>
        </w:tc>
      </w:tr>
      <w:tr w:rsidR="00737DD4" w:rsidRPr="00737DD4" w:rsidTr="005E2B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Темп роста, 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107,1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83,9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109,2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104,0</w:t>
            </w:r>
          </w:p>
        </w:tc>
      </w:tr>
      <w:tr w:rsidR="00737DD4" w:rsidRPr="00737DD4" w:rsidTr="005E2B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37D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color w:val="000000"/>
                <w:sz w:val="20"/>
                <w:lang w:eastAsia="en-US"/>
              </w:rPr>
              <w:t>1 242,60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color w:val="000000"/>
                <w:sz w:val="20"/>
                <w:lang w:eastAsia="en-US"/>
              </w:rPr>
              <w:t>1 376,40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</w:tr>
      <w:tr w:rsidR="00737DD4" w:rsidRPr="00737DD4" w:rsidTr="005E2B30">
        <w:trPr>
          <w:trHeight w:val="45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Удельный вес к общему объему расходов, 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0,0</w:t>
            </w:r>
          </w:p>
        </w:tc>
      </w:tr>
      <w:tr w:rsidR="00737DD4" w:rsidRPr="00737DD4" w:rsidTr="005E2B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Темп роста, 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110,8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0,0</w:t>
            </w:r>
          </w:p>
        </w:tc>
      </w:tr>
      <w:tr w:rsidR="00737DD4" w:rsidRPr="00737DD4" w:rsidTr="005E2B30">
        <w:trPr>
          <w:trHeight w:val="52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37D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color w:val="000000"/>
                <w:sz w:val="20"/>
                <w:lang w:eastAsia="en-US"/>
              </w:rPr>
              <w:t>520,90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color w:val="000000"/>
                <w:sz w:val="20"/>
                <w:lang w:eastAsia="en-US"/>
              </w:rPr>
              <w:t>7 084,20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color w:val="000000"/>
                <w:sz w:val="20"/>
                <w:lang w:eastAsia="en-US"/>
              </w:rPr>
              <w:t>427,60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</w:tr>
      <w:tr w:rsidR="00737DD4" w:rsidRPr="00737DD4" w:rsidTr="005E2B30">
        <w:trPr>
          <w:trHeight w:val="45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Удельный вес к общему объему расходов, 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0,0</w:t>
            </w:r>
          </w:p>
        </w:tc>
      </w:tr>
      <w:tr w:rsidR="00737DD4" w:rsidRPr="00737DD4" w:rsidTr="005E2B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Темп роста, 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1360,0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0,0</w:t>
            </w:r>
          </w:p>
        </w:tc>
      </w:tr>
      <w:tr w:rsidR="00737DD4" w:rsidRPr="00737DD4" w:rsidTr="005E2B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37D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color w:val="000000"/>
                <w:sz w:val="20"/>
                <w:lang w:eastAsia="en-US"/>
              </w:rPr>
              <w:t>128 733,70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color w:val="000000"/>
                <w:sz w:val="20"/>
                <w:lang w:eastAsia="en-US"/>
              </w:rPr>
              <w:t>158 165,20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color w:val="000000"/>
                <w:sz w:val="20"/>
                <w:lang w:eastAsia="en-US"/>
              </w:rPr>
              <w:t>30 229,50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color w:val="000000"/>
                <w:sz w:val="20"/>
                <w:lang w:eastAsia="en-US"/>
              </w:rPr>
              <w:t>11 555,00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color w:val="000000"/>
                <w:sz w:val="20"/>
                <w:lang w:eastAsia="en-US"/>
              </w:rPr>
              <w:t>11 555,00</w:t>
            </w:r>
          </w:p>
        </w:tc>
      </w:tr>
      <w:tr w:rsidR="00737DD4" w:rsidRPr="00737DD4" w:rsidTr="005E2B30">
        <w:trPr>
          <w:trHeight w:val="45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Удельный вес к общему объему расходов, 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7,4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1,9</w:t>
            </w:r>
          </w:p>
        </w:tc>
      </w:tr>
      <w:tr w:rsidR="00737DD4" w:rsidRPr="00737DD4" w:rsidTr="005E2B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Темп роста, 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122,9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19,1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38,2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100,0</w:t>
            </w:r>
          </w:p>
        </w:tc>
      </w:tr>
      <w:tr w:rsidR="00737DD4" w:rsidRPr="00737DD4" w:rsidTr="005E2B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37D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Жилищно</w:t>
            </w:r>
            <w:proofErr w:type="spellEnd"/>
            <w:r w:rsidRPr="00737D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color w:val="000000"/>
                <w:sz w:val="20"/>
                <w:lang w:eastAsia="en-US"/>
              </w:rPr>
              <w:t>145 665,20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color w:val="000000"/>
                <w:sz w:val="20"/>
                <w:lang w:eastAsia="en-US"/>
              </w:rPr>
              <w:t>141 483,30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color w:val="000000"/>
                <w:sz w:val="20"/>
                <w:lang w:eastAsia="en-US"/>
              </w:rPr>
              <w:t>6 272,70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color w:val="000000"/>
                <w:sz w:val="20"/>
                <w:lang w:eastAsia="en-US"/>
              </w:rPr>
              <w:t>3 359,70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color w:val="000000"/>
                <w:sz w:val="20"/>
                <w:lang w:eastAsia="en-US"/>
              </w:rPr>
              <w:t>3 359,70</w:t>
            </w:r>
          </w:p>
        </w:tc>
      </w:tr>
      <w:tr w:rsidR="00737DD4" w:rsidRPr="00737DD4" w:rsidTr="005E2B30">
        <w:trPr>
          <w:trHeight w:val="45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Удельный вес к общему объему расходов, 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8,4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7,4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0,6</w:t>
            </w:r>
          </w:p>
        </w:tc>
      </w:tr>
      <w:tr w:rsidR="00737DD4" w:rsidRPr="00737DD4" w:rsidTr="005E2B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Темп роста, 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97,1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4,4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53,6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100,0</w:t>
            </w:r>
          </w:p>
        </w:tc>
      </w:tr>
      <w:tr w:rsidR="00737DD4" w:rsidRPr="00737DD4" w:rsidTr="005E2B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37D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color w:val="000000"/>
                <w:sz w:val="20"/>
                <w:lang w:eastAsia="en-US"/>
              </w:rPr>
              <w:t>58 632,20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color w:val="000000"/>
                <w:sz w:val="20"/>
                <w:lang w:eastAsia="en-US"/>
              </w:rPr>
              <w:t>58 142,70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color w:val="000000"/>
                <w:sz w:val="20"/>
                <w:lang w:eastAsia="en-US"/>
              </w:rPr>
              <w:t>3 015,80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color w:val="000000"/>
                <w:sz w:val="20"/>
                <w:lang w:eastAsia="en-US"/>
              </w:rPr>
              <w:t>300,60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color w:val="000000"/>
                <w:sz w:val="20"/>
                <w:lang w:eastAsia="en-US"/>
              </w:rPr>
              <w:t>300,60</w:t>
            </w:r>
          </w:p>
        </w:tc>
      </w:tr>
      <w:tr w:rsidR="00737DD4" w:rsidRPr="00737DD4" w:rsidTr="005E2B30">
        <w:trPr>
          <w:trHeight w:val="45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Удельный вес к общему объему расходов, 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3,4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0,1</w:t>
            </w:r>
          </w:p>
        </w:tc>
      </w:tr>
      <w:tr w:rsidR="00737DD4" w:rsidRPr="00737DD4" w:rsidTr="005E2B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Темп роста, 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99,2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100,0</w:t>
            </w:r>
          </w:p>
        </w:tc>
      </w:tr>
      <w:tr w:rsidR="00737DD4" w:rsidRPr="00737DD4" w:rsidTr="005E2B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37D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color w:val="000000"/>
                <w:sz w:val="20"/>
                <w:lang w:eastAsia="en-US"/>
              </w:rPr>
              <w:t>22 781,00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color w:val="000000"/>
                <w:sz w:val="20"/>
                <w:lang w:eastAsia="en-US"/>
              </w:rPr>
              <w:t>26 132,60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color w:val="000000"/>
                <w:sz w:val="20"/>
                <w:lang w:eastAsia="en-US"/>
              </w:rPr>
              <w:t>10 924,50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color w:val="000000"/>
                <w:sz w:val="20"/>
                <w:lang w:eastAsia="en-US"/>
              </w:rPr>
              <w:t>6 744,60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color w:val="000000"/>
                <w:sz w:val="20"/>
                <w:lang w:eastAsia="en-US"/>
              </w:rPr>
              <w:t>6 744,60</w:t>
            </w:r>
          </w:p>
        </w:tc>
      </w:tr>
      <w:tr w:rsidR="00737DD4" w:rsidRPr="00737DD4" w:rsidTr="005E2B30">
        <w:trPr>
          <w:trHeight w:val="45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Удельный вес к общему объему расходов, 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1,3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1,1</w:t>
            </w:r>
          </w:p>
        </w:tc>
      </w:tr>
      <w:tr w:rsidR="00737DD4" w:rsidRPr="00737DD4" w:rsidTr="005E2B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Темп роста, 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114,7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41,8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61,7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100,0</w:t>
            </w:r>
          </w:p>
        </w:tc>
      </w:tr>
      <w:tr w:rsidR="00737DD4" w:rsidRPr="00737DD4" w:rsidTr="005E2B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37D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color w:val="000000"/>
                <w:sz w:val="20"/>
                <w:lang w:eastAsia="en-US"/>
              </w:rPr>
              <w:t>184 943,10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color w:val="000000"/>
                <w:sz w:val="20"/>
                <w:lang w:eastAsia="en-US"/>
              </w:rPr>
              <w:t>186 919,90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color w:val="000000"/>
                <w:sz w:val="20"/>
                <w:lang w:eastAsia="en-US"/>
              </w:rPr>
              <w:t>90 373,50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color w:val="000000"/>
                <w:sz w:val="20"/>
                <w:lang w:eastAsia="en-US"/>
              </w:rPr>
              <w:t>86 243,10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color w:val="000000"/>
                <w:sz w:val="20"/>
                <w:lang w:eastAsia="en-US"/>
              </w:rPr>
              <w:t>86 676,40</w:t>
            </w:r>
          </w:p>
        </w:tc>
      </w:tr>
      <w:tr w:rsidR="00737DD4" w:rsidRPr="00737DD4" w:rsidTr="005E2B30">
        <w:trPr>
          <w:trHeight w:val="45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Удельный вес к общему объему расходов, 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10,7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14,5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14,5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14,5</w:t>
            </w:r>
          </w:p>
        </w:tc>
      </w:tr>
      <w:tr w:rsidR="00737DD4" w:rsidRPr="00737DD4" w:rsidTr="005E2B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Темп роста, 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101,1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48,3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95,4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100,5</w:t>
            </w:r>
          </w:p>
        </w:tc>
      </w:tr>
      <w:tr w:rsidR="00737DD4" w:rsidRPr="00737DD4" w:rsidTr="005E2B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37D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color w:val="000000"/>
                <w:sz w:val="20"/>
                <w:lang w:eastAsia="en-US"/>
              </w:rPr>
              <w:t>959 229,30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color w:val="000000"/>
                <w:sz w:val="20"/>
                <w:lang w:eastAsia="en-US"/>
              </w:rPr>
              <w:t>1 074 811,30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color w:val="000000"/>
                <w:sz w:val="20"/>
                <w:lang w:eastAsia="en-US"/>
              </w:rPr>
              <w:t>259 866,50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color w:val="000000"/>
                <w:sz w:val="20"/>
                <w:lang w:eastAsia="en-US"/>
              </w:rPr>
              <w:t>252 789,50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color w:val="000000"/>
                <w:sz w:val="20"/>
                <w:lang w:eastAsia="en-US"/>
              </w:rPr>
              <w:t>255 187,30</w:t>
            </w:r>
          </w:p>
        </w:tc>
      </w:tr>
      <w:tr w:rsidR="00737DD4" w:rsidRPr="00737DD4" w:rsidTr="005E2B30">
        <w:trPr>
          <w:trHeight w:val="45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Удельный вес к общему объему расходов, 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55,4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56,6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41,6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42,6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42,8</w:t>
            </w:r>
          </w:p>
        </w:tc>
      </w:tr>
      <w:tr w:rsidR="00737DD4" w:rsidRPr="00737DD4" w:rsidTr="005E2B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Темп роста, 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112,0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24,2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97,3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100,9</w:t>
            </w:r>
          </w:p>
        </w:tc>
      </w:tr>
      <w:tr w:rsidR="00737DD4" w:rsidRPr="00737DD4" w:rsidTr="005E2B30">
        <w:trPr>
          <w:trHeight w:val="52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37D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color w:val="000000"/>
                <w:sz w:val="20"/>
                <w:lang w:eastAsia="en-US"/>
              </w:rPr>
              <w:t>651,3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color w:val="000000"/>
                <w:sz w:val="20"/>
                <w:lang w:eastAsia="en-US"/>
              </w:rPr>
              <w:t>381,9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color w:val="000000"/>
                <w:sz w:val="20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color w:val="000000"/>
                <w:sz w:val="20"/>
                <w:lang w:eastAsia="en-US"/>
              </w:rPr>
              <w:t>0</w:t>
            </w:r>
          </w:p>
        </w:tc>
      </w:tr>
      <w:tr w:rsidR="00737DD4" w:rsidRPr="00737DD4" w:rsidTr="005E2B30">
        <w:trPr>
          <w:trHeight w:val="45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Удельный вес к общему объему расходов, 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0,0</w:t>
            </w:r>
          </w:p>
        </w:tc>
      </w:tr>
      <w:tr w:rsidR="00737DD4" w:rsidRPr="00737DD4" w:rsidTr="005E2B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Темп роста, 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58,6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18,3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0,0</w:t>
            </w:r>
          </w:p>
        </w:tc>
      </w:tr>
      <w:tr w:rsidR="00737DD4" w:rsidRPr="00737DD4" w:rsidTr="005E2B30">
        <w:trPr>
          <w:trHeight w:val="78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37D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Межбюджетные трансферты общего характера бюджетам субъектов РФ и муниципальных образований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color w:val="000000"/>
                <w:sz w:val="20"/>
                <w:lang w:eastAsia="en-US"/>
              </w:rPr>
              <w:t>114 191,40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color w:val="000000"/>
                <w:sz w:val="20"/>
                <w:lang w:eastAsia="en-US"/>
              </w:rPr>
              <w:t>123 710,40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color w:val="000000"/>
                <w:sz w:val="20"/>
                <w:lang w:eastAsia="en-US"/>
              </w:rPr>
              <w:t>122 024,10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color w:val="000000"/>
                <w:sz w:val="20"/>
                <w:lang w:eastAsia="en-US"/>
              </w:rPr>
              <w:t>120 534,10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color w:val="000000"/>
                <w:sz w:val="20"/>
                <w:lang w:eastAsia="en-US"/>
              </w:rPr>
              <w:t>117 278,30</w:t>
            </w:r>
          </w:p>
        </w:tc>
      </w:tr>
      <w:tr w:rsidR="00737DD4" w:rsidRPr="00737DD4" w:rsidTr="005E2B30">
        <w:trPr>
          <w:trHeight w:val="45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Удельный вес к общему объему расходов, 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6,6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19,5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20,3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19,7</w:t>
            </w:r>
          </w:p>
        </w:tc>
      </w:tr>
      <w:tr w:rsidR="00737DD4" w:rsidRPr="00737DD4" w:rsidTr="005E2B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Темп роста, 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108,3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98,6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98,8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737DD4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737DD4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97,3</w:t>
            </w:r>
          </w:p>
        </w:tc>
      </w:tr>
      <w:tr w:rsidR="00737DD4" w:rsidRPr="00C61BA2" w:rsidTr="005E2B30">
        <w:trPr>
          <w:trHeight w:val="27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C61BA2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C61BA2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C61BA2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1BA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1 729 929,00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C61BA2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1BA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1 899 580,20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C61BA2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1BA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625 060,80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C61BA2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1BA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592 743,30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D4" w:rsidRPr="00C61BA2" w:rsidRDefault="00737DD4" w:rsidP="00737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1BA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596 747,50</w:t>
            </w:r>
          </w:p>
        </w:tc>
      </w:tr>
    </w:tbl>
    <w:p w:rsidR="001852B5" w:rsidRPr="00C61BA2" w:rsidRDefault="001852B5" w:rsidP="00CA377A">
      <w:pPr>
        <w:pStyle w:val="a6"/>
        <w:spacing w:line="25" w:lineRule="atLeast"/>
        <w:ind w:left="1069" w:firstLine="0"/>
        <w:rPr>
          <w:color w:val="FF0000"/>
          <w:sz w:val="24"/>
          <w:szCs w:val="24"/>
        </w:rPr>
      </w:pPr>
    </w:p>
    <w:p w:rsidR="00C23E34" w:rsidRPr="00C61BA2" w:rsidRDefault="00C23E34" w:rsidP="00C61BA2">
      <w:pPr>
        <w:spacing w:line="240" w:lineRule="auto"/>
        <w:rPr>
          <w:rFonts w:eastAsiaTheme="minorHAnsi"/>
          <w:color w:val="000000" w:themeColor="text1"/>
          <w:szCs w:val="28"/>
          <w:lang w:eastAsia="en-US"/>
        </w:rPr>
      </w:pPr>
      <w:r w:rsidRPr="00C61BA2">
        <w:rPr>
          <w:color w:val="000000" w:themeColor="text1"/>
          <w:szCs w:val="28"/>
        </w:rPr>
        <w:t>Приоритетными расходами бюджета муниц</w:t>
      </w:r>
      <w:r w:rsidR="00847301" w:rsidRPr="00C61BA2">
        <w:rPr>
          <w:color w:val="000000" w:themeColor="text1"/>
          <w:szCs w:val="28"/>
        </w:rPr>
        <w:t>ипального образования на 2021</w:t>
      </w:r>
      <w:r w:rsidRPr="00C61BA2">
        <w:rPr>
          <w:color w:val="000000" w:themeColor="text1"/>
          <w:szCs w:val="28"/>
        </w:rPr>
        <w:t xml:space="preserve"> год, как и в предыдущие годы, остаются расходы социальной </w:t>
      </w:r>
      <w:r w:rsidRPr="00C61BA2">
        <w:rPr>
          <w:color w:val="000000" w:themeColor="text1"/>
          <w:szCs w:val="28"/>
        </w:rPr>
        <w:lastRenderedPageBreak/>
        <w:t xml:space="preserve">направленности, что подтверждено структурой </w:t>
      </w:r>
      <w:r w:rsidR="00847301" w:rsidRPr="00C61BA2">
        <w:rPr>
          <w:color w:val="000000" w:themeColor="text1"/>
          <w:szCs w:val="28"/>
        </w:rPr>
        <w:t>расходов проекта бюджета на 2021</w:t>
      </w:r>
      <w:r w:rsidRPr="00C61BA2">
        <w:rPr>
          <w:color w:val="000000" w:themeColor="text1"/>
          <w:szCs w:val="28"/>
        </w:rPr>
        <w:t xml:space="preserve"> год. Расходы на образование, культуру, социальную политику, а также на физическую культуру и спорт составляют </w:t>
      </w:r>
      <w:r w:rsidR="005E2B30" w:rsidRPr="00C61BA2">
        <w:rPr>
          <w:color w:val="000000" w:themeColor="text1"/>
          <w:szCs w:val="28"/>
        </w:rPr>
        <w:t>364 180,3</w:t>
      </w:r>
      <w:r w:rsidRPr="00C61BA2">
        <w:rPr>
          <w:color w:val="000000" w:themeColor="text1"/>
          <w:szCs w:val="28"/>
        </w:rPr>
        <w:t xml:space="preserve"> тыс. рублей или </w:t>
      </w:r>
      <w:r w:rsidR="005E2B30" w:rsidRPr="00C61BA2">
        <w:rPr>
          <w:color w:val="000000" w:themeColor="text1"/>
          <w:szCs w:val="28"/>
        </w:rPr>
        <w:t xml:space="preserve">     58,3</w:t>
      </w:r>
      <w:r w:rsidRPr="00C61BA2">
        <w:rPr>
          <w:color w:val="000000" w:themeColor="text1"/>
          <w:szCs w:val="28"/>
        </w:rPr>
        <w:t xml:space="preserve"> % от общего </w:t>
      </w:r>
      <w:r w:rsidR="000731A3" w:rsidRPr="00C61BA2">
        <w:rPr>
          <w:color w:val="000000" w:themeColor="text1"/>
          <w:szCs w:val="28"/>
        </w:rPr>
        <w:t>объема запланированных р</w:t>
      </w:r>
      <w:r w:rsidR="008F5885" w:rsidRPr="00C61BA2">
        <w:rPr>
          <w:color w:val="000000" w:themeColor="text1"/>
          <w:szCs w:val="28"/>
        </w:rPr>
        <w:t>асходов на 202</w:t>
      </w:r>
      <w:r w:rsidR="005E2B30" w:rsidRPr="00C61BA2">
        <w:rPr>
          <w:color w:val="000000" w:themeColor="text1"/>
          <w:szCs w:val="28"/>
        </w:rPr>
        <w:t>1</w:t>
      </w:r>
      <w:r w:rsidR="000731A3" w:rsidRPr="00C61BA2">
        <w:rPr>
          <w:color w:val="000000" w:themeColor="text1"/>
          <w:szCs w:val="28"/>
        </w:rPr>
        <w:t xml:space="preserve">год. На </w:t>
      </w:r>
      <w:r w:rsidR="000731A3" w:rsidRPr="00C61BA2">
        <w:rPr>
          <w:rFonts w:eastAsiaTheme="minorHAnsi"/>
          <w:color w:val="000000" w:themeColor="text1"/>
          <w:szCs w:val="28"/>
          <w:lang w:eastAsia="en-US"/>
        </w:rPr>
        <w:t>межбюджетные трансферты общего характера бюджетам бюджетной системы Российской Федерации</w:t>
      </w:r>
      <w:r w:rsidR="005E2B30" w:rsidRPr="00C61BA2">
        <w:rPr>
          <w:rFonts w:eastAsiaTheme="minorHAnsi"/>
          <w:color w:val="000000" w:themeColor="text1"/>
          <w:szCs w:val="28"/>
          <w:lang w:eastAsia="en-US"/>
        </w:rPr>
        <w:t xml:space="preserve"> запланировано на 2021</w:t>
      </w:r>
      <w:r w:rsidR="000731A3" w:rsidRPr="00C61BA2">
        <w:rPr>
          <w:rFonts w:eastAsiaTheme="minorHAnsi"/>
          <w:color w:val="000000" w:themeColor="text1"/>
          <w:szCs w:val="28"/>
          <w:lang w:eastAsia="en-US"/>
        </w:rPr>
        <w:t xml:space="preserve"> год </w:t>
      </w:r>
      <w:r w:rsidR="005E2B30" w:rsidRPr="00C61BA2">
        <w:rPr>
          <w:rFonts w:eastAsiaTheme="minorHAnsi"/>
          <w:color w:val="000000" w:themeColor="text1"/>
          <w:szCs w:val="28"/>
          <w:lang w:eastAsia="en-US"/>
        </w:rPr>
        <w:t>122 024,10 тыс</w:t>
      </w:r>
      <w:proofErr w:type="gramStart"/>
      <w:r w:rsidR="005E2B30" w:rsidRPr="00C61BA2">
        <w:rPr>
          <w:rFonts w:eastAsiaTheme="minorHAnsi"/>
          <w:color w:val="000000" w:themeColor="text1"/>
          <w:szCs w:val="28"/>
          <w:lang w:eastAsia="en-US"/>
        </w:rPr>
        <w:t>.р</w:t>
      </w:r>
      <w:proofErr w:type="gramEnd"/>
      <w:r w:rsidR="005E2B30" w:rsidRPr="00C61BA2">
        <w:rPr>
          <w:rFonts w:eastAsiaTheme="minorHAnsi"/>
          <w:color w:val="000000" w:themeColor="text1"/>
          <w:szCs w:val="28"/>
          <w:lang w:eastAsia="en-US"/>
        </w:rPr>
        <w:t>ублей или 19,5</w:t>
      </w:r>
      <w:r w:rsidR="000731A3" w:rsidRPr="00C61BA2">
        <w:rPr>
          <w:rFonts w:eastAsiaTheme="minorHAnsi"/>
          <w:color w:val="000000" w:themeColor="text1"/>
          <w:szCs w:val="28"/>
          <w:lang w:eastAsia="en-US"/>
        </w:rPr>
        <w:t xml:space="preserve"> % от всего объема расходов на 202</w:t>
      </w:r>
      <w:r w:rsidR="005E2B30" w:rsidRPr="00C61BA2">
        <w:rPr>
          <w:rFonts w:eastAsiaTheme="minorHAnsi"/>
          <w:color w:val="000000" w:themeColor="text1"/>
          <w:szCs w:val="28"/>
          <w:lang w:eastAsia="en-US"/>
        </w:rPr>
        <w:t>1</w:t>
      </w:r>
      <w:r w:rsidR="000731A3" w:rsidRPr="00C61BA2">
        <w:rPr>
          <w:rFonts w:eastAsiaTheme="minorHAnsi"/>
          <w:color w:val="000000" w:themeColor="text1"/>
          <w:szCs w:val="28"/>
          <w:lang w:eastAsia="en-US"/>
        </w:rPr>
        <w:t xml:space="preserve"> год.</w:t>
      </w:r>
      <w:r w:rsidR="00893781" w:rsidRPr="00C61BA2">
        <w:rPr>
          <w:rFonts w:eastAsiaTheme="minorHAnsi"/>
          <w:color w:val="000000" w:themeColor="text1"/>
          <w:szCs w:val="28"/>
          <w:lang w:eastAsia="en-US"/>
        </w:rPr>
        <w:t xml:space="preserve"> Объем запланированных расходов на 202</w:t>
      </w:r>
      <w:r w:rsidR="005E2B30" w:rsidRPr="00C61BA2">
        <w:rPr>
          <w:rFonts w:eastAsiaTheme="minorHAnsi"/>
          <w:color w:val="000000" w:themeColor="text1"/>
          <w:szCs w:val="28"/>
          <w:lang w:eastAsia="en-US"/>
        </w:rPr>
        <w:t>1</w:t>
      </w:r>
      <w:r w:rsidR="00893781" w:rsidRPr="00C61BA2">
        <w:rPr>
          <w:rFonts w:eastAsiaTheme="minorHAnsi"/>
          <w:color w:val="000000" w:themeColor="text1"/>
          <w:szCs w:val="28"/>
          <w:lang w:eastAsia="en-US"/>
        </w:rPr>
        <w:t xml:space="preserve"> год по общегосударственным вопросам составил </w:t>
      </w:r>
      <w:r w:rsidR="005E2B30" w:rsidRPr="00C61BA2">
        <w:rPr>
          <w:rFonts w:eastAsiaTheme="minorHAnsi"/>
          <w:color w:val="000000" w:themeColor="text1"/>
          <w:szCs w:val="28"/>
          <w:lang w:eastAsia="en-US"/>
        </w:rPr>
        <w:t>101 856,60 тыс. рублей или 16,3</w:t>
      </w:r>
      <w:r w:rsidR="00893781" w:rsidRPr="00C61BA2">
        <w:rPr>
          <w:rFonts w:eastAsiaTheme="minorHAnsi"/>
          <w:color w:val="000000" w:themeColor="text1"/>
          <w:szCs w:val="28"/>
          <w:lang w:eastAsia="en-US"/>
        </w:rPr>
        <w:t xml:space="preserve"> % от общего объема расходов. Расходы на национальную безопасность и правоохранительную деятельность, национальную экономику, жилищно-коммунальное хозяйство, а также на обслуживание государственного и муниципального долга составили </w:t>
      </w:r>
      <w:r w:rsidR="005E2B30" w:rsidRPr="00C61BA2">
        <w:rPr>
          <w:rFonts w:eastAsiaTheme="minorHAnsi"/>
          <w:color w:val="000000" w:themeColor="text1"/>
          <w:szCs w:val="28"/>
          <w:lang w:eastAsia="en-US"/>
        </w:rPr>
        <w:t>36 999,8</w:t>
      </w:r>
      <w:r w:rsidR="005A4D19" w:rsidRPr="00C61BA2">
        <w:rPr>
          <w:rFonts w:eastAsiaTheme="minorHAnsi"/>
          <w:color w:val="000000" w:themeColor="text1"/>
          <w:szCs w:val="28"/>
          <w:lang w:eastAsia="en-US"/>
        </w:rPr>
        <w:t xml:space="preserve"> тыс</w:t>
      </w:r>
      <w:proofErr w:type="gramStart"/>
      <w:r w:rsidR="005A4D19" w:rsidRPr="00C61BA2">
        <w:rPr>
          <w:rFonts w:eastAsiaTheme="minorHAnsi"/>
          <w:color w:val="000000" w:themeColor="text1"/>
          <w:szCs w:val="28"/>
          <w:lang w:eastAsia="en-US"/>
        </w:rPr>
        <w:t>.р</w:t>
      </w:r>
      <w:proofErr w:type="gramEnd"/>
      <w:r w:rsidR="005A4D19" w:rsidRPr="00C61BA2">
        <w:rPr>
          <w:rFonts w:eastAsiaTheme="minorHAnsi"/>
          <w:color w:val="000000" w:themeColor="text1"/>
          <w:szCs w:val="28"/>
          <w:lang w:eastAsia="en-US"/>
        </w:rPr>
        <w:t xml:space="preserve">ублей, что составляет </w:t>
      </w:r>
      <w:r w:rsidR="005E2B30" w:rsidRPr="00C61BA2">
        <w:rPr>
          <w:rFonts w:eastAsiaTheme="minorHAnsi"/>
          <w:color w:val="000000" w:themeColor="text1"/>
          <w:szCs w:val="28"/>
          <w:lang w:eastAsia="en-US"/>
        </w:rPr>
        <w:t>5,9</w:t>
      </w:r>
      <w:r w:rsidR="00893781" w:rsidRPr="00C61BA2">
        <w:rPr>
          <w:rFonts w:eastAsiaTheme="minorHAnsi"/>
          <w:color w:val="000000" w:themeColor="text1"/>
          <w:szCs w:val="28"/>
          <w:lang w:eastAsia="en-US"/>
        </w:rPr>
        <w:t xml:space="preserve"> % от всех </w:t>
      </w:r>
      <w:r w:rsidR="005E2B30" w:rsidRPr="00C61BA2">
        <w:rPr>
          <w:rFonts w:eastAsiaTheme="minorHAnsi"/>
          <w:color w:val="000000" w:themeColor="text1"/>
          <w:szCs w:val="28"/>
          <w:lang w:eastAsia="en-US"/>
        </w:rPr>
        <w:t>запланированных расходов на 2021</w:t>
      </w:r>
      <w:r w:rsidR="00893781" w:rsidRPr="00C61BA2">
        <w:rPr>
          <w:rFonts w:eastAsiaTheme="minorHAnsi"/>
          <w:color w:val="000000" w:themeColor="text1"/>
          <w:szCs w:val="28"/>
          <w:lang w:eastAsia="en-US"/>
        </w:rPr>
        <w:t xml:space="preserve"> год. </w:t>
      </w:r>
    </w:p>
    <w:p w:rsidR="00C23E34" w:rsidRPr="00C61BA2" w:rsidRDefault="00D87946" w:rsidP="00C61BA2">
      <w:pPr>
        <w:spacing w:line="240" w:lineRule="auto"/>
        <w:ind w:firstLine="0"/>
        <w:rPr>
          <w:color w:val="000000" w:themeColor="text1"/>
          <w:szCs w:val="28"/>
        </w:rPr>
      </w:pPr>
      <w:r w:rsidRPr="00C61BA2">
        <w:rPr>
          <w:color w:val="000000" w:themeColor="text1"/>
          <w:szCs w:val="28"/>
        </w:rPr>
        <w:tab/>
        <w:t>Рас</w:t>
      </w:r>
      <w:r w:rsidR="005E2B30" w:rsidRPr="00C61BA2">
        <w:rPr>
          <w:color w:val="000000" w:themeColor="text1"/>
          <w:szCs w:val="28"/>
        </w:rPr>
        <w:t>пределение на 2021</w:t>
      </w:r>
      <w:r w:rsidR="005130AB" w:rsidRPr="00C61BA2">
        <w:rPr>
          <w:color w:val="000000" w:themeColor="text1"/>
          <w:szCs w:val="28"/>
        </w:rPr>
        <w:t>-2023</w:t>
      </w:r>
      <w:r w:rsidRPr="00C61BA2">
        <w:rPr>
          <w:color w:val="000000" w:themeColor="text1"/>
          <w:szCs w:val="28"/>
        </w:rPr>
        <w:t xml:space="preserve"> год</w:t>
      </w:r>
      <w:r w:rsidR="005130AB" w:rsidRPr="00C61BA2">
        <w:rPr>
          <w:color w:val="000000" w:themeColor="text1"/>
          <w:szCs w:val="28"/>
        </w:rPr>
        <w:t>а</w:t>
      </w:r>
      <w:r w:rsidRPr="00C61BA2">
        <w:rPr>
          <w:color w:val="000000" w:themeColor="text1"/>
          <w:szCs w:val="28"/>
        </w:rPr>
        <w:t xml:space="preserve"> бюджетных ассигно</w:t>
      </w:r>
      <w:r w:rsidR="005130AB" w:rsidRPr="00C61BA2">
        <w:rPr>
          <w:color w:val="000000" w:themeColor="text1"/>
          <w:szCs w:val="28"/>
        </w:rPr>
        <w:t xml:space="preserve">ваний по главным распорядителям </w:t>
      </w:r>
      <w:r w:rsidRPr="00C61BA2">
        <w:rPr>
          <w:color w:val="000000" w:themeColor="text1"/>
          <w:szCs w:val="28"/>
        </w:rPr>
        <w:t>средств муниципального образования «</w:t>
      </w:r>
      <w:proofErr w:type="spellStart"/>
      <w:r w:rsidRPr="00C61BA2">
        <w:rPr>
          <w:color w:val="000000" w:themeColor="text1"/>
          <w:szCs w:val="28"/>
        </w:rPr>
        <w:t>Колпашевский</w:t>
      </w:r>
      <w:proofErr w:type="spellEnd"/>
      <w:r w:rsidRPr="00C61BA2">
        <w:rPr>
          <w:color w:val="000000" w:themeColor="text1"/>
          <w:szCs w:val="28"/>
        </w:rPr>
        <w:t xml:space="preserve"> район» отражено в таблице № </w:t>
      </w:r>
      <w:r w:rsidR="006E670F" w:rsidRPr="00C61BA2">
        <w:rPr>
          <w:color w:val="000000" w:themeColor="text1"/>
          <w:szCs w:val="28"/>
        </w:rPr>
        <w:t>6.</w:t>
      </w:r>
    </w:p>
    <w:p w:rsidR="00D87946" w:rsidRDefault="00D87946" w:rsidP="00D87946">
      <w:pPr>
        <w:pStyle w:val="a6"/>
        <w:spacing w:line="25" w:lineRule="atLeast"/>
        <w:ind w:left="1069" w:firstLine="0"/>
        <w:rPr>
          <w:b/>
          <w:color w:val="FF0000"/>
          <w:sz w:val="24"/>
          <w:szCs w:val="24"/>
        </w:rPr>
      </w:pPr>
      <w:r>
        <w:rPr>
          <w:color w:val="000000" w:themeColor="text1"/>
          <w:szCs w:val="28"/>
        </w:rPr>
        <w:t xml:space="preserve">              </w:t>
      </w:r>
      <w:r>
        <w:rPr>
          <w:color w:val="000000" w:themeColor="text1"/>
          <w:szCs w:val="28"/>
        </w:rPr>
        <w:tab/>
        <w:t xml:space="preserve">                                                                  </w:t>
      </w:r>
      <w:r w:rsidR="005130AB">
        <w:rPr>
          <w:color w:val="000000" w:themeColor="text1"/>
          <w:szCs w:val="28"/>
        </w:rPr>
        <w:t xml:space="preserve">    </w:t>
      </w:r>
      <w:r>
        <w:rPr>
          <w:color w:val="000000" w:themeColor="text1"/>
          <w:szCs w:val="28"/>
        </w:rPr>
        <w:t xml:space="preserve">      </w:t>
      </w:r>
      <w:r w:rsidR="00747B2C">
        <w:rPr>
          <w:color w:val="000000" w:themeColor="text1"/>
          <w:szCs w:val="28"/>
        </w:rPr>
        <w:t xml:space="preserve">      </w:t>
      </w:r>
      <w:r>
        <w:rPr>
          <w:color w:val="000000" w:themeColor="text1"/>
          <w:szCs w:val="28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Таблица № </w:t>
      </w:r>
      <w:r w:rsidR="006E670F" w:rsidRPr="006E670F">
        <w:rPr>
          <w:b/>
          <w:color w:val="000000" w:themeColor="text1"/>
          <w:sz w:val="24"/>
          <w:szCs w:val="24"/>
        </w:rPr>
        <w:t>6</w:t>
      </w:r>
    </w:p>
    <w:p w:rsidR="005130AB" w:rsidRPr="005130AB" w:rsidRDefault="005130AB" w:rsidP="005130AB">
      <w:pPr>
        <w:pStyle w:val="a6"/>
        <w:tabs>
          <w:tab w:val="left" w:pos="7992"/>
        </w:tabs>
        <w:spacing w:line="25" w:lineRule="atLeast"/>
        <w:ind w:left="1069" w:firstLine="0"/>
        <w:rPr>
          <w:color w:val="000000" w:themeColor="text1"/>
          <w:sz w:val="20"/>
        </w:rPr>
      </w:pPr>
      <w:r>
        <w:rPr>
          <w:b/>
          <w:color w:val="FF0000"/>
          <w:sz w:val="24"/>
          <w:szCs w:val="24"/>
        </w:rPr>
        <w:tab/>
      </w:r>
      <w:r w:rsidRPr="005130AB">
        <w:rPr>
          <w:color w:val="000000" w:themeColor="text1"/>
          <w:sz w:val="20"/>
        </w:rPr>
        <w:t>(тыс</w:t>
      </w:r>
      <w:proofErr w:type="gramStart"/>
      <w:r w:rsidRPr="005130AB">
        <w:rPr>
          <w:color w:val="000000" w:themeColor="text1"/>
          <w:sz w:val="20"/>
        </w:rPr>
        <w:t>.р</w:t>
      </w:r>
      <w:proofErr w:type="gramEnd"/>
      <w:r w:rsidRPr="005130AB">
        <w:rPr>
          <w:color w:val="000000" w:themeColor="text1"/>
          <w:sz w:val="20"/>
        </w:rPr>
        <w:t>уб.)</w:t>
      </w:r>
    </w:p>
    <w:tbl>
      <w:tblPr>
        <w:tblW w:w="9087" w:type="dxa"/>
        <w:tblInd w:w="93" w:type="dxa"/>
        <w:tblLook w:val="04A0"/>
      </w:tblPr>
      <w:tblGrid>
        <w:gridCol w:w="3984"/>
        <w:gridCol w:w="1701"/>
        <w:gridCol w:w="1418"/>
        <w:gridCol w:w="1984"/>
      </w:tblGrid>
      <w:tr w:rsidR="005130AB" w:rsidRPr="00C61BA2" w:rsidTr="00504BC9">
        <w:trPr>
          <w:trHeight w:val="30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0AB" w:rsidRPr="00C61BA2" w:rsidRDefault="005130AB" w:rsidP="005130A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1BA2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30AB" w:rsidRPr="00C61BA2" w:rsidRDefault="005130AB" w:rsidP="00F327B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1BA2">
              <w:rPr>
                <w:b/>
                <w:bCs/>
                <w:color w:val="000000"/>
                <w:sz w:val="24"/>
                <w:szCs w:val="24"/>
              </w:rPr>
              <w:t>2021 год</w:t>
            </w:r>
          </w:p>
          <w:p w:rsidR="005130AB" w:rsidRPr="00C61BA2" w:rsidRDefault="005130AB" w:rsidP="00F327B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1BA2">
              <w:rPr>
                <w:b/>
                <w:bCs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30AB" w:rsidRPr="00C61BA2" w:rsidRDefault="005130AB" w:rsidP="00F327B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1BA2">
              <w:rPr>
                <w:b/>
                <w:bCs/>
                <w:color w:val="000000"/>
                <w:sz w:val="24"/>
                <w:szCs w:val="24"/>
              </w:rPr>
              <w:t>2022 год</w:t>
            </w:r>
          </w:p>
          <w:p w:rsidR="005130AB" w:rsidRPr="00C61BA2" w:rsidRDefault="005130AB" w:rsidP="00F327B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1BA2">
              <w:rPr>
                <w:b/>
                <w:bCs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30AB" w:rsidRPr="00C61BA2" w:rsidRDefault="005130AB" w:rsidP="00F327BF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1BA2">
              <w:rPr>
                <w:b/>
                <w:bCs/>
                <w:sz w:val="24"/>
                <w:szCs w:val="24"/>
              </w:rPr>
              <w:t>2023 год</w:t>
            </w:r>
          </w:p>
          <w:p w:rsidR="005130AB" w:rsidRPr="00C61BA2" w:rsidRDefault="005130AB" w:rsidP="00F327B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1BA2">
              <w:rPr>
                <w:b/>
                <w:bCs/>
                <w:sz w:val="24"/>
                <w:szCs w:val="24"/>
              </w:rPr>
              <w:t>проект</w:t>
            </w:r>
          </w:p>
        </w:tc>
      </w:tr>
      <w:tr w:rsidR="005130AB" w:rsidRPr="00786636" w:rsidTr="00504BC9">
        <w:trPr>
          <w:trHeight w:val="615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AB" w:rsidRPr="00786636" w:rsidRDefault="005130AB" w:rsidP="00786636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0AB" w:rsidRPr="00786636" w:rsidRDefault="005130AB" w:rsidP="00F327B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0AB" w:rsidRPr="00786636" w:rsidRDefault="005130AB" w:rsidP="00F327B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0AB" w:rsidRPr="00786636" w:rsidRDefault="005130AB" w:rsidP="00F327B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130AB" w:rsidRPr="00786636" w:rsidTr="00504BC9">
        <w:trPr>
          <w:trHeight w:val="4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0AB" w:rsidRPr="00504BC9" w:rsidRDefault="005130AB" w:rsidP="00F327BF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504BC9">
              <w:rPr>
                <w:color w:val="000000"/>
                <w:sz w:val="20"/>
              </w:rPr>
              <w:t>1. Дума Колпашевского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0AB" w:rsidRPr="00504BC9" w:rsidRDefault="005130AB" w:rsidP="00F327B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504BC9">
              <w:rPr>
                <w:color w:val="000000"/>
                <w:sz w:val="20"/>
              </w:rPr>
              <w:t>3 102,8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0AB" w:rsidRPr="00504BC9" w:rsidRDefault="005130AB" w:rsidP="00F327B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504BC9">
              <w:rPr>
                <w:color w:val="000000"/>
                <w:sz w:val="20"/>
              </w:rPr>
              <w:t>2 947,2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0AB" w:rsidRPr="00504BC9" w:rsidRDefault="005130AB" w:rsidP="00F327B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504BC9">
              <w:rPr>
                <w:color w:val="000000"/>
                <w:sz w:val="20"/>
              </w:rPr>
              <w:t>3 075,8</w:t>
            </w:r>
          </w:p>
        </w:tc>
      </w:tr>
      <w:tr w:rsidR="005130AB" w:rsidRPr="00786636" w:rsidTr="00504BC9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0AB" w:rsidRPr="00504BC9" w:rsidRDefault="005130AB" w:rsidP="00F327BF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504BC9">
              <w:rPr>
                <w:color w:val="000000"/>
                <w:sz w:val="20"/>
              </w:rPr>
              <w:t>2.Администрация Колпашевского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0AB" w:rsidRPr="00504BC9" w:rsidRDefault="005130AB" w:rsidP="00F327B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504BC9">
              <w:rPr>
                <w:color w:val="000000"/>
                <w:sz w:val="20"/>
              </w:rPr>
              <w:t>92 517,7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0AB" w:rsidRPr="00504BC9" w:rsidRDefault="005130AB" w:rsidP="00F327B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504BC9">
              <w:rPr>
                <w:color w:val="000000"/>
                <w:sz w:val="20"/>
              </w:rPr>
              <w:t>73 776,6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0AB" w:rsidRPr="00504BC9" w:rsidRDefault="005130AB" w:rsidP="00F327B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504BC9">
              <w:rPr>
                <w:color w:val="000000"/>
                <w:sz w:val="20"/>
              </w:rPr>
              <w:t>73 837,5</w:t>
            </w:r>
          </w:p>
        </w:tc>
      </w:tr>
      <w:tr w:rsidR="005130AB" w:rsidRPr="00786636" w:rsidTr="00504BC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0AB" w:rsidRPr="00504BC9" w:rsidRDefault="005130AB" w:rsidP="00F327BF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504BC9">
              <w:rPr>
                <w:color w:val="000000"/>
                <w:sz w:val="20"/>
              </w:rPr>
              <w:t>3.МКУ «Агентство»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0AB" w:rsidRPr="00504BC9" w:rsidRDefault="005130AB" w:rsidP="00F327B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504BC9">
              <w:rPr>
                <w:color w:val="000000"/>
                <w:sz w:val="20"/>
              </w:rPr>
              <w:t>18 227,3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0AB" w:rsidRPr="00504BC9" w:rsidRDefault="005130AB" w:rsidP="00F327B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504BC9">
              <w:rPr>
                <w:color w:val="000000"/>
                <w:sz w:val="20"/>
              </w:rPr>
              <w:t>12 295,2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0AB" w:rsidRPr="00504BC9" w:rsidRDefault="005130AB" w:rsidP="00F327B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504BC9">
              <w:rPr>
                <w:color w:val="000000"/>
                <w:sz w:val="20"/>
              </w:rPr>
              <w:t>12 387,5</w:t>
            </w:r>
          </w:p>
        </w:tc>
      </w:tr>
      <w:tr w:rsidR="005130AB" w:rsidRPr="00786636" w:rsidTr="00504BC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0AB" w:rsidRPr="00504BC9" w:rsidRDefault="005130AB" w:rsidP="00F327BF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504BC9">
              <w:rPr>
                <w:color w:val="000000"/>
                <w:sz w:val="20"/>
              </w:rPr>
              <w:t>4.МКУ «Архив»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0AB" w:rsidRPr="00504BC9" w:rsidRDefault="005130AB" w:rsidP="00F327B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504BC9">
              <w:rPr>
                <w:color w:val="000000"/>
                <w:sz w:val="20"/>
              </w:rPr>
              <w:t>2 446,8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0AB" w:rsidRPr="00504BC9" w:rsidRDefault="005130AB" w:rsidP="00F327B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504BC9">
              <w:rPr>
                <w:color w:val="000000"/>
                <w:sz w:val="20"/>
              </w:rPr>
              <w:t>2 484,4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0AB" w:rsidRPr="00504BC9" w:rsidRDefault="005130AB" w:rsidP="00F327B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504BC9">
              <w:rPr>
                <w:color w:val="000000"/>
                <w:sz w:val="20"/>
              </w:rPr>
              <w:t>2 624,0</w:t>
            </w:r>
          </w:p>
        </w:tc>
      </w:tr>
      <w:tr w:rsidR="005130AB" w:rsidRPr="00786636" w:rsidTr="00504BC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0AB" w:rsidRPr="00504BC9" w:rsidRDefault="005130AB" w:rsidP="00F327BF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504BC9">
              <w:rPr>
                <w:color w:val="000000"/>
                <w:sz w:val="20"/>
              </w:rPr>
              <w:t>5.Управление образования Администрации Колпашевского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0AB" w:rsidRPr="00504BC9" w:rsidRDefault="005130AB" w:rsidP="00F327B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504BC9">
              <w:rPr>
                <w:color w:val="000000"/>
                <w:sz w:val="20"/>
              </w:rPr>
              <w:t>266 104,4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0AB" w:rsidRPr="00504BC9" w:rsidRDefault="005130AB" w:rsidP="00F327B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504BC9">
              <w:rPr>
                <w:color w:val="000000"/>
                <w:sz w:val="20"/>
              </w:rPr>
              <w:t>259 563,1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0AB" w:rsidRPr="00504BC9" w:rsidRDefault="005130AB" w:rsidP="00F327B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504BC9">
              <w:rPr>
                <w:color w:val="000000"/>
                <w:sz w:val="20"/>
              </w:rPr>
              <w:t>261 960,9</w:t>
            </w:r>
          </w:p>
        </w:tc>
      </w:tr>
      <w:tr w:rsidR="005130AB" w:rsidRPr="00786636" w:rsidTr="00504BC9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0AB" w:rsidRPr="00504BC9" w:rsidRDefault="005130AB" w:rsidP="00F327BF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504BC9">
              <w:rPr>
                <w:color w:val="000000"/>
                <w:sz w:val="20"/>
              </w:rPr>
              <w:t>6.Управление по культуре, спорту и молодежной политике Администрации Колпашевского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0AB" w:rsidRPr="00504BC9" w:rsidRDefault="005130AB" w:rsidP="00F327B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504BC9">
              <w:rPr>
                <w:color w:val="000000"/>
                <w:sz w:val="20"/>
              </w:rPr>
              <w:t>99 517,6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0AB" w:rsidRPr="00504BC9" w:rsidRDefault="005130AB" w:rsidP="00F327B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504BC9">
              <w:rPr>
                <w:color w:val="000000"/>
                <w:sz w:val="20"/>
              </w:rPr>
              <w:t>88 524,5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0AB" w:rsidRPr="00504BC9" w:rsidRDefault="005130AB" w:rsidP="00F327B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504BC9">
              <w:rPr>
                <w:color w:val="000000"/>
                <w:sz w:val="20"/>
              </w:rPr>
              <w:t>88 957,8</w:t>
            </w:r>
          </w:p>
        </w:tc>
      </w:tr>
      <w:tr w:rsidR="005130AB" w:rsidRPr="00786636" w:rsidTr="00504BC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0AB" w:rsidRPr="00504BC9" w:rsidRDefault="005130AB" w:rsidP="00F327BF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504BC9">
              <w:rPr>
                <w:color w:val="000000"/>
                <w:sz w:val="20"/>
              </w:rPr>
              <w:t>7.Управление финансов и экономической политики Администрации Колпашевского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0AB" w:rsidRPr="00504BC9" w:rsidRDefault="005130AB" w:rsidP="00F327B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504BC9">
              <w:rPr>
                <w:color w:val="000000"/>
                <w:sz w:val="20"/>
              </w:rPr>
              <w:t>143 144,2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0AB" w:rsidRPr="00504BC9" w:rsidRDefault="005130AB" w:rsidP="00F327B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504BC9">
              <w:rPr>
                <w:color w:val="000000"/>
                <w:sz w:val="20"/>
              </w:rPr>
              <w:t>153 152,3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0AB" w:rsidRPr="00504BC9" w:rsidRDefault="005130AB" w:rsidP="00F327B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504BC9">
              <w:rPr>
                <w:color w:val="000000"/>
                <w:sz w:val="20"/>
              </w:rPr>
              <w:t>153 904,0</w:t>
            </w:r>
          </w:p>
        </w:tc>
      </w:tr>
      <w:tr w:rsidR="005130AB" w:rsidRPr="00C61BA2" w:rsidTr="00504BC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0AB" w:rsidRPr="00C61BA2" w:rsidRDefault="005130AB" w:rsidP="00F327BF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C61BA2">
              <w:rPr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0AB" w:rsidRPr="00C61BA2" w:rsidRDefault="005130AB" w:rsidP="00F327B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1BA2">
              <w:rPr>
                <w:b/>
                <w:bCs/>
                <w:color w:val="000000"/>
                <w:sz w:val="24"/>
                <w:szCs w:val="24"/>
              </w:rPr>
              <w:t>625 060,8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0AB" w:rsidRPr="00C61BA2" w:rsidRDefault="005130AB" w:rsidP="00F327B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1BA2">
              <w:rPr>
                <w:b/>
                <w:bCs/>
                <w:color w:val="000000"/>
                <w:sz w:val="24"/>
                <w:szCs w:val="24"/>
              </w:rPr>
              <w:t>592 743,3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0AB" w:rsidRPr="00C61BA2" w:rsidRDefault="005130AB" w:rsidP="00F327B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1BA2">
              <w:rPr>
                <w:b/>
                <w:bCs/>
                <w:color w:val="000000"/>
                <w:sz w:val="24"/>
                <w:szCs w:val="24"/>
              </w:rPr>
              <w:t>596 747,5</w:t>
            </w:r>
          </w:p>
        </w:tc>
      </w:tr>
    </w:tbl>
    <w:p w:rsidR="00AD7000" w:rsidRPr="00376551" w:rsidRDefault="00C15E9D" w:rsidP="00C61BA2">
      <w:pPr>
        <w:spacing w:line="240" w:lineRule="auto"/>
        <w:ind w:firstLine="0"/>
        <w:rPr>
          <w:color w:val="FF0000"/>
          <w:sz w:val="24"/>
          <w:szCs w:val="24"/>
        </w:rPr>
      </w:pPr>
      <w:r>
        <w:rPr>
          <w:color w:val="FF0000"/>
          <w:szCs w:val="28"/>
        </w:rPr>
        <w:tab/>
      </w:r>
    </w:p>
    <w:p w:rsidR="00A1576F" w:rsidRPr="00C61BA2" w:rsidRDefault="00504BC9" w:rsidP="00AD7000">
      <w:pPr>
        <w:spacing w:line="240" w:lineRule="auto"/>
        <w:ind w:firstLine="708"/>
        <w:rPr>
          <w:color w:val="000000" w:themeColor="text1"/>
          <w:szCs w:val="28"/>
        </w:rPr>
      </w:pPr>
      <w:r w:rsidRPr="00C61BA2">
        <w:rPr>
          <w:color w:val="000000" w:themeColor="text1"/>
          <w:szCs w:val="28"/>
        </w:rPr>
        <w:t xml:space="preserve">В </w:t>
      </w:r>
      <w:r w:rsidR="00980964" w:rsidRPr="00C61BA2">
        <w:rPr>
          <w:color w:val="000000" w:themeColor="text1"/>
          <w:szCs w:val="28"/>
        </w:rPr>
        <w:t xml:space="preserve">расходы </w:t>
      </w:r>
      <w:r w:rsidRPr="00C61BA2">
        <w:rPr>
          <w:color w:val="000000" w:themeColor="text1"/>
          <w:szCs w:val="28"/>
        </w:rPr>
        <w:t>проект</w:t>
      </w:r>
      <w:r w:rsidR="00980964" w:rsidRPr="00C61BA2">
        <w:rPr>
          <w:color w:val="000000" w:themeColor="text1"/>
          <w:szCs w:val="28"/>
        </w:rPr>
        <w:t>а</w:t>
      </w:r>
      <w:r w:rsidR="00AD7000">
        <w:rPr>
          <w:color w:val="000000" w:themeColor="text1"/>
          <w:szCs w:val="28"/>
        </w:rPr>
        <w:t xml:space="preserve"> бюджета на 2021</w:t>
      </w:r>
      <w:r w:rsidR="00747B2C">
        <w:rPr>
          <w:color w:val="000000" w:themeColor="text1"/>
          <w:szCs w:val="28"/>
        </w:rPr>
        <w:t xml:space="preserve"> </w:t>
      </w:r>
      <w:r w:rsidR="00AD7000">
        <w:rPr>
          <w:color w:val="000000" w:themeColor="text1"/>
          <w:szCs w:val="28"/>
        </w:rPr>
        <w:t>год</w:t>
      </w:r>
      <w:r w:rsidRPr="00C61BA2">
        <w:rPr>
          <w:color w:val="000000" w:themeColor="text1"/>
          <w:szCs w:val="28"/>
        </w:rPr>
        <w:t xml:space="preserve"> </w:t>
      </w:r>
      <w:r w:rsidR="00F327BF" w:rsidRPr="00C61BA2">
        <w:rPr>
          <w:color w:val="000000" w:themeColor="text1"/>
          <w:szCs w:val="28"/>
        </w:rPr>
        <w:t>запланированы иные межбюджетные трансферты на поддержку мер по обеспечению сбалансированности местных бюджетов</w:t>
      </w:r>
      <w:r w:rsidR="00A1576F" w:rsidRPr="00C61BA2">
        <w:rPr>
          <w:color w:val="000000" w:themeColor="text1"/>
          <w:szCs w:val="28"/>
        </w:rPr>
        <w:t xml:space="preserve"> в сумме 61 136,1 тыс</w:t>
      </w:r>
      <w:proofErr w:type="gramStart"/>
      <w:r w:rsidR="00A1576F" w:rsidRPr="00C61BA2">
        <w:rPr>
          <w:color w:val="000000" w:themeColor="text1"/>
          <w:szCs w:val="28"/>
        </w:rPr>
        <w:t>.р</w:t>
      </w:r>
      <w:proofErr w:type="gramEnd"/>
      <w:r w:rsidR="00A1576F" w:rsidRPr="00C61BA2">
        <w:rPr>
          <w:color w:val="000000" w:themeColor="text1"/>
          <w:szCs w:val="28"/>
        </w:rPr>
        <w:t>ублей,</w:t>
      </w:r>
      <w:r w:rsidR="00F327BF" w:rsidRPr="00C61BA2">
        <w:rPr>
          <w:color w:val="000000" w:themeColor="text1"/>
          <w:szCs w:val="28"/>
        </w:rPr>
        <w:t xml:space="preserve">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«</w:t>
      </w:r>
      <w:proofErr w:type="spellStart"/>
      <w:r w:rsidR="00F327BF" w:rsidRPr="00C61BA2">
        <w:rPr>
          <w:color w:val="000000" w:themeColor="text1"/>
          <w:szCs w:val="28"/>
        </w:rPr>
        <w:t>Колпашевское</w:t>
      </w:r>
      <w:proofErr w:type="spellEnd"/>
      <w:r w:rsidR="00F327BF" w:rsidRPr="00C61BA2">
        <w:rPr>
          <w:color w:val="000000" w:themeColor="text1"/>
          <w:szCs w:val="28"/>
        </w:rPr>
        <w:t xml:space="preserve"> городское поселение»</w:t>
      </w:r>
      <w:r w:rsidR="00A1576F" w:rsidRPr="00C61BA2">
        <w:rPr>
          <w:color w:val="000000" w:themeColor="text1"/>
          <w:szCs w:val="28"/>
        </w:rPr>
        <w:t xml:space="preserve"> в сумме 2 957 тыс.рублей</w:t>
      </w:r>
      <w:r w:rsidR="00EF3728" w:rsidRPr="00C61BA2">
        <w:rPr>
          <w:color w:val="000000" w:themeColor="text1"/>
          <w:szCs w:val="28"/>
        </w:rPr>
        <w:t>, а также предоставление бюджетам поселений дотаций на выравн</w:t>
      </w:r>
      <w:r w:rsidR="00A1576F" w:rsidRPr="00C61BA2">
        <w:rPr>
          <w:color w:val="000000" w:themeColor="text1"/>
          <w:szCs w:val="28"/>
        </w:rPr>
        <w:t>ивание бюджетной обеспеченности в сумме 60 888,0 тыс. рублей.</w:t>
      </w:r>
    </w:p>
    <w:p w:rsidR="00C00A45" w:rsidRPr="00C61BA2" w:rsidRDefault="00C00A45" w:rsidP="00C61BA2">
      <w:pPr>
        <w:spacing w:line="240" w:lineRule="auto"/>
        <w:ind w:firstLine="708"/>
        <w:rPr>
          <w:color w:val="000000" w:themeColor="text1"/>
          <w:szCs w:val="28"/>
        </w:rPr>
      </w:pPr>
      <w:r w:rsidRPr="00C61BA2">
        <w:rPr>
          <w:color w:val="000000" w:themeColor="text1"/>
          <w:szCs w:val="28"/>
        </w:rPr>
        <w:t xml:space="preserve">Для выделения денежных средств </w:t>
      </w:r>
      <w:r w:rsidR="00F5789A" w:rsidRPr="00C61BA2">
        <w:rPr>
          <w:color w:val="000000" w:themeColor="text1"/>
          <w:szCs w:val="28"/>
        </w:rPr>
        <w:t>на содержание автомобильных дорог из бюджета МО «</w:t>
      </w:r>
      <w:proofErr w:type="spellStart"/>
      <w:r w:rsidR="00F5789A" w:rsidRPr="00C61BA2">
        <w:rPr>
          <w:color w:val="000000" w:themeColor="text1"/>
          <w:szCs w:val="28"/>
        </w:rPr>
        <w:t>Колпашевский</w:t>
      </w:r>
      <w:proofErr w:type="spellEnd"/>
      <w:r w:rsidR="00F5789A" w:rsidRPr="00C61BA2">
        <w:rPr>
          <w:color w:val="000000" w:themeColor="text1"/>
          <w:szCs w:val="28"/>
        </w:rPr>
        <w:t xml:space="preserve"> район» Администрацией </w:t>
      </w:r>
      <w:proofErr w:type="spellStart"/>
      <w:r w:rsidR="00F5789A" w:rsidRPr="00C61BA2">
        <w:rPr>
          <w:color w:val="000000" w:themeColor="text1"/>
          <w:szCs w:val="28"/>
        </w:rPr>
        <w:t>Колпашевского</w:t>
      </w:r>
      <w:proofErr w:type="spellEnd"/>
      <w:r w:rsidR="00F5789A" w:rsidRPr="00C61BA2">
        <w:rPr>
          <w:color w:val="000000" w:themeColor="text1"/>
          <w:szCs w:val="28"/>
        </w:rPr>
        <w:t xml:space="preserve"> городского поселения представлен расчет объемов </w:t>
      </w:r>
      <w:r w:rsidR="00EC3B9B" w:rsidRPr="00C61BA2">
        <w:rPr>
          <w:color w:val="000000" w:themeColor="text1"/>
          <w:szCs w:val="28"/>
        </w:rPr>
        <w:t xml:space="preserve">денежных средств на </w:t>
      </w:r>
      <w:r w:rsidR="00EC3B9B" w:rsidRPr="00C61BA2">
        <w:rPr>
          <w:color w:val="000000" w:themeColor="text1"/>
          <w:szCs w:val="28"/>
        </w:rPr>
        <w:lastRenderedPageBreak/>
        <w:t xml:space="preserve">текущее содержание дорог Колпашевского городского поселения на 2021 год. </w:t>
      </w:r>
    </w:p>
    <w:p w:rsidR="00EC3B9B" w:rsidRPr="00C61BA2" w:rsidRDefault="00EC3B9B" w:rsidP="00C61BA2">
      <w:pPr>
        <w:spacing w:line="240" w:lineRule="auto"/>
        <w:rPr>
          <w:color w:val="000000" w:themeColor="text1"/>
          <w:szCs w:val="28"/>
        </w:rPr>
      </w:pPr>
      <w:r w:rsidRPr="00C61BA2">
        <w:rPr>
          <w:color w:val="000000" w:themeColor="text1"/>
          <w:szCs w:val="28"/>
        </w:rPr>
        <w:t>По результатам контрольного мероприятия «Проверка использования средств бюджета муниципального образования «</w:t>
      </w:r>
      <w:proofErr w:type="spellStart"/>
      <w:r w:rsidRPr="00C61BA2">
        <w:rPr>
          <w:color w:val="000000" w:themeColor="text1"/>
          <w:szCs w:val="28"/>
        </w:rPr>
        <w:t>Колпашевское</w:t>
      </w:r>
      <w:proofErr w:type="spellEnd"/>
      <w:r w:rsidRPr="00C61BA2">
        <w:rPr>
          <w:color w:val="000000" w:themeColor="text1"/>
          <w:szCs w:val="28"/>
        </w:rPr>
        <w:t xml:space="preserve"> городское поселение», по муниципальному контракту № 6 от 10.01.2018г. Выполнение работ по текущему содержанию и ремонту дорог </w:t>
      </w:r>
      <w:proofErr w:type="gramStart"/>
      <w:r w:rsidRPr="00C61BA2">
        <w:rPr>
          <w:color w:val="000000" w:themeColor="text1"/>
          <w:szCs w:val="28"/>
        </w:rPr>
        <w:t>в</w:t>
      </w:r>
      <w:proofErr w:type="gramEnd"/>
      <w:r w:rsidRPr="00C61BA2">
        <w:rPr>
          <w:color w:val="000000" w:themeColor="text1"/>
          <w:szCs w:val="28"/>
        </w:rPr>
        <w:t xml:space="preserve"> </w:t>
      </w:r>
      <w:proofErr w:type="gramStart"/>
      <w:r w:rsidRPr="00C61BA2">
        <w:rPr>
          <w:color w:val="000000" w:themeColor="text1"/>
          <w:szCs w:val="28"/>
        </w:rPr>
        <w:t>с</w:t>
      </w:r>
      <w:proofErr w:type="gramEnd"/>
      <w:r w:rsidRPr="00C61BA2">
        <w:rPr>
          <w:color w:val="000000" w:themeColor="text1"/>
          <w:szCs w:val="28"/>
        </w:rPr>
        <w:t xml:space="preserve">. Тогур, д. Волково, д. Север в 2019г. Муниципальный контракт № 486 от 16.12.2019г. Выполнение работ по текущему содержанию дорог </w:t>
      </w:r>
      <w:proofErr w:type="gramStart"/>
      <w:r w:rsidRPr="00C61BA2">
        <w:rPr>
          <w:color w:val="000000" w:themeColor="text1"/>
          <w:szCs w:val="28"/>
        </w:rPr>
        <w:t>в</w:t>
      </w:r>
      <w:proofErr w:type="gramEnd"/>
      <w:r w:rsidRPr="00C61BA2">
        <w:rPr>
          <w:color w:val="000000" w:themeColor="text1"/>
          <w:szCs w:val="28"/>
        </w:rPr>
        <w:t xml:space="preserve"> </w:t>
      </w:r>
      <w:proofErr w:type="gramStart"/>
      <w:r w:rsidRPr="00C61BA2">
        <w:rPr>
          <w:color w:val="000000" w:themeColor="text1"/>
          <w:szCs w:val="28"/>
        </w:rPr>
        <w:t>с</w:t>
      </w:r>
      <w:proofErr w:type="gramEnd"/>
      <w:r w:rsidRPr="00C61BA2">
        <w:rPr>
          <w:color w:val="000000" w:themeColor="text1"/>
          <w:szCs w:val="28"/>
        </w:rPr>
        <w:t>. Тогур, д. Волково, д. Север в декабре 2019г.»</w:t>
      </w:r>
      <w:r w:rsidR="00747B2C">
        <w:rPr>
          <w:color w:val="000000" w:themeColor="text1"/>
          <w:szCs w:val="28"/>
        </w:rPr>
        <w:t>,</w:t>
      </w:r>
      <w:r w:rsidRPr="00C61BA2">
        <w:rPr>
          <w:color w:val="000000" w:themeColor="text1"/>
          <w:szCs w:val="28"/>
        </w:rPr>
        <w:t xml:space="preserve"> проведенного Счетной палатой в 2020 году установлено. </w:t>
      </w:r>
    </w:p>
    <w:p w:rsidR="00EC3B9B" w:rsidRPr="00C61BA2" w:rsidRDefault="00EC3B9B" w:rsidP="00C61BA2">
      <w:pPr>
        <w:spacing w:line="240" w:lineRule="auto"/>
        <w:ind w:firstLine="708"/>
        <w:rPr>
          <w:color w:val="000000" w:themeColor="text1"/>
          <w:szCs w:val="28"/>
        </w:rPr>
      </w:pPr>
      <w:r w:rsidRPr="00C61BA2">
        <w:rPr>
          <w:color w:val="000000" w:themeColor="text1"/>
          <w:szCs w:val="28"/>
        </w:rPr>
        <w:t>Виды работ, предусмотренные в технических заданиях муниципальных контрактов</w:t>
      </w:r>
      <w:r w:rsidR="00747B2C">
        <w:rPr>
          <w:color w:val="000000" w:themeColor="text1"/>
          <w:szCs w:val="28"/>
        </w:rPr>
        <w:t>,</w:t>
      </w:r>
      <w:r w:rsidRPr="00C61BA2">
        <w:rPr>
          <w:color w:val="000000" w:themeColor="text1"/>
          <w:szCs w:val="28"/>
        </w:rPr>
        <w:t xml:space="preserve"> по своему наименованию не соответствовали видам, указанным в приказе Министерства транспорта РФ от 16.11.2012 № 402 «Об утверждении Классификации работ по капитальному ремонту, ремонту и содержанию автомобильных дорог», что привело к неправомерному использованию бюджетных средств. Администрацией поселения указанный факт принят без возражений</w:t>
      </w:r>
      <w:r w:rsidR="00C40FEA" w:rsidRPr="00C61BA2">
        <w:rPr>
          <w:color w:val="000000" w:themeColor="text1"/>
          <w:szCs w:val="28"/>
        </w:rPr>
        <w:t xml:space="preserve"> и пр</w:t>
      </w:r>
      <w:r w:rsidR="00AD7000">
        <w:rPr>
          <w:color w:val="000000" w:themeColor="text1"/>
          <w:szCs w:val="28"/>
        </w:rPr>
        <w:t>инимаются соответствующие меры.</w:t>
      </w:r>
      <w:r w:rsidR="00747B2C">
        <w:rPr>
          <w:color w:val="000000" w:themeColor="text1"/>
          <w:szCs w:val="28"/>
        </w:rPr>
        <w:t xml:space="preserve"> В</w:t>
      </w:r>
      <w:r w:rsidR="00C40FEA" w:rsidRPr="00C61BA2">
        <w:rPr>
          <w:color w:val="000000" w:themeColor="text1"/>
          <w:szCs w:val="28"/>
        </w:rPr>
        <w:t xml:space="preserve"> представленных расчетах указанные виды работ (Перебазировка К-700 до д</w:t>
      </w:r>
      <w:proofErr w:type="gramStart"/>
      <w:r w:rsidR="00C40FEA" w:rsidRPr="00C61BA2">
        <w:rPr>
          <w:color w:val="000000" w:themeColor="text1"/>
          <w:szCs w:val="28"/>
        </w:rPr>
        <w:t>.В</w:t>
      </w:r>
      <w:proofErr w:type="gramEnd"/>
      <w:r w:rsidR="00C40FEA" w:rsidRPr="00C61BA2">
        <w:rPr>
          <w:color w:val="000000" w:themeColor="text1"/>
          <w:szCs w:val="28"/>
        </w:rPr>
        <w:t xml:space="preserve">олково, д.Север для очистки дорог и обратно) отражены. </w:t>
      </w:r>
    </w:p>
    <w:p w:rsidR="00F070D4" w:rsidRPr="00C61BA2" w:rsidRDefault="00C100D6" w:rsidP="00C61BA2">
      <w:pPr>
        <w:spacing w:line="240" w:lineRule="auto"/>
        <w:rPr>
          <w:color w:val="000000" w:themeColor="text1"/>
          <w:szCs w:val="28"/>
        </w:rPr>
      </w:pPr>
      <w:proofErr w:type="gramStart"/>
      <w:r w:rsidRPr="00C61BA2">
        <w:rPr>
          <w:color w:val="000000" w:themeColor="text1"/>
          <w:szCs w:val="28"/>
        </w:rPr>
        <w:t>Произведена выверка ведомственной структуры расходов бюджета МО «</w:t>
      </w:r>
      <w:proofErr w:type="spellStart"/>
      <w:r w:rsidRPr="00C61BA2">
        <w:rPr>
          <w:color w:val="000000" w:themeColor="text1"/>
          <w:szCs w:val="28"/>
        </w:rPr>
        <w:t>Колпашевский</w:t>
      </w:r>
      <w:proofErr w:type="spellEnd"/>
      <w:r w:rsidRPr="00C61BA2">
        <w:rPr>
          <w:color w:val="000000" w:themeColor="text1"/>
          <w:szCs w:val="28"/>
        </w:rPr>
        <w:t xml:space="preserve"> </w:t>
      </w:r>
      <w:r w:rsidR="00F070D4" w:rsidRPr="00C61BA2">
        <w:rPr>
          <w:color w:val="000000" w:themeColor="text1"/>
          <w:szCs w:val="28"/>
        </w:rPr>
        <w:t>район» на 20</w:t>
      </w:r>
      <w:r w:rsidR="00AF4CC2">
        <w:rPr>
          <w:color w:val="000000" w:themeColor="text1"/>
          <w:szCs w:val="28"/>
        </w:rPr>
        <w:t>21</w:t>
      </w:r>
      <w:r w:rsidR="006E670F" w:rsidRPr="00C61BA2">
        <w:rPr>
          <w:color w:val="000000" w:themeColor="text1"/>
          <w:szCs w:val="28"/>
        </w:rPr>
        <w:t xml:space="preserve"> год</w:t>
      </w:r>
      <w:r w:rsidR="00F070D4" w:rsidRPr="00C61BA2">
        <w:rPr>
          <w:color w:val="000000" w:themeColor="text1"/>
          <w:szCs w:val="28"/>
        </w:rPr>
        <w:t xml:space="preserve"> и на плановый период 2022 и 2023 годов</w:t>
      </w:r>
      <w:r w:rsidR="006E670F" w:rsidRPr="00C61BA2">
        <w:rPr>
          <w:color w:val="000000" w:themeColor="text1"/>
          <w:szCs w:val="28"/>
        </w:rPr>
        <w:t xml:space="preserve"> (приложение</w:t>
      </w:r>
      <w:r w:rsidRPr="00C61BA2">
        <w:rPr>
          <w:color w:val="000000" w:themeColor="text1"/>
          <w:szCs w:val="28"/>
        </w:rPr>
        <w:t xml:space="preserve"> 7 к проекту решения) с Приказом Минфина </w:t>
      </w:r>
      <w:r w:rsidR="000D4E5C" w:rsidRPr="00C61BA2">
        <w:rPr>
          <w:color w:val="000000" w:themeColor="text1"/>
          <w:szCs w:val="28"/>
        </w:rPr>
        <w:t xml:space="preserve">России </w:t>
      </w:r>
      <w:r w:rsidR="00E35B49" w:rsidRPr="00C61BA2">
        <w:rPr>
          <w:color w:val="000000" w:themeColor="text1"/>
          <w:szCs w:val="28"/>
        </w:rPr>
        <w:t xml:space="preserve">от 6 июня 2019г. </w:t>
      </w:r>
      <w:r w:rsidR="000D4E5C" w:rsidRPr="00C61BA2">
        <w:rPr>
          <w:color w:val="000000" w:themeColor="text1"/>
          <w:szCs w:val="28"/>
        </w:rPr>
        <w:t>№ 85н</w:t>
      </w:r>
      <w:r w:rsidR="00E35B49" w:rsidRPr="00C61BA2">
        <w:rPr>
          <w:color w:val="000000" w:themeColor="text1"/>
          <w:szCs w:val="28"/>
        </w:rPr>
        <w:t xml:space="preserve"> </w:t>
      </w:r>
      <w:r w:rsidR="000D4E5C" w:rsidRPr="00C61BA2">
        <w:rPr>
          <w:color w:val="000000" w:themeColor="text1"/>
          <w:szCs w:val="28"/>
        </w:rPr>
        <w:t>«О Порядке формирования и применения кодов бюджетной классификации Российской Федерации, их ст</w:t>
      </w:r>
      <w:r w:rsidR="00AF4CC2">
        <w:rPr>
          <w:color w:val="000000" w:themeColor="text1"/>
          <w:szCs w:val="28"/>
        </w:rPr>
        <w:t>руктуре и принципах назначения» и</w:t>
      </w:r>
      <w:r w:rsidR="000D4E5C" w:rsidRPr="00C61BA2">
        <w:rPr>
          <w:color w:val="000000" w:themeColor="text1"/>
          <w:szCs w:val="28"/>
        </w:rPr>
        <w:t xml:space="preserve"> </w:t>
      </w:r>
      <w:r w:rsidRPr="00C61BA2">
        <w:rPr>
          <w:color w:val="000000" w:themeColor="text1"/>
          <w:szCs w:val="28"/>
        </w:rPr>
        <w:t>таблице</w:t>
      </w:r>
      <w:r w:rsidR="00811876" w:rsidRPr="00C61BA2">
        <w:rPr>
          <w:color w:val="000000" w:themeColor="text1"/>
          <w:szCs w:val="28"/>
        </w:rPr>
        <w:t>й</w:t>
      </w:r>
      <w:r w:rsidRPr="00C61BA2">
        <w:rPr>
          <w:color w:val="000000" w:themeColor="text1"/>
          <w:szCs w:val="28"/>
        </w:rPr>
        <w:t xml:space="preserve"> соответствия разделов (подразделов) и видов расходов классификации расходов бюджетов</w:t>
      </w:r>
      <w:proofErr w:type="gramEnd"/>
      <w:r w:rsidRPr="00C61BA2">
        <w:rPr>
          <w:color w:val="000000" w:themeColor="text1"/>
          <w:szCs w:val="28"/>
        </w:rPr>
        <w:t>, применяющихся при составлении и исполнении бюджетов субъектов Российской Федерации</w:t>
      </w:r>
      <w:r w:rsidR="00F070D4" w:rsidRPr="00C61BA2">
        <w:rPr>
          <w:color w:val="000000" w:themeColor="text1"/>
          <w:szCs w:val="28"/>
        </w:rPr>
        <w:t>,</w:t>
      </w:r>
      <w:r w:rsidR="00F070D4" w:rsidRPr="00C61BA2">
        <w:rPr>
          <w:color w:val="000000" w:themeColor="text1"/>
          <w:szCs w:val="28"/>
          <w:lang w:eastAsia="en-US"/>
        </w:rPr>
        <w:t xml:space="preserve"> начиная с бюджетов на 2021 год и на плановый период 2022 и 2023 годов.</w:t>
      </w:r>
      <w:r w:rsidRPr="00C61BA2">
        <w:rPr>
          <w:color w:val="000000" w:themeColor="text1"/>
          <w:szCs w:val="28"/>
        </w:rPr>
        <w:t xml:space="preserve"> Отклонений не выявлено.</w:t>
      </w:r>
      <w:r w:rsidR="00747B2C">
        <w:rPr>
          <w:color w:val="000000" w:themeColor="text1"/>
          <w:szCs w:val="28"/>
        </w:rPr>
        <w:t xml:space="preserve"> </w:t>
      </w:r>
    </w:p>
    <w:p w:rsidR="00A1576F" w:rsidRPr="00C61BA2" w:rsidRDefault="00A1576F" w:rsidP="00C61BA2">
      <w:pPr>
        <w:spacing w:line="240" w:lineRule="auto"/>
        <w:ind w:firstLine="708"/>
        <w:rPr>
          <w:color w:val="000000" w:themeColor="text1"/>
          <w:szCs w:val="28"/>
        </w:rPr>
      </w:pPr>
      <w:r w:rsidRPr="00C61BA2">
        <w:rPr>
          <w:color w:val="000000" w:themeColor="text1"/>
          <w:szCs w:val="28"/>
        </w:rPr>
        <w:t>Резервный фонд Администрации Колпашевского района запланирован на 202</w:t>
      </w:r>
      <w:r w:rsidR="008B14C0">
        <w:rPr>
          <w:color w:val="000000" w:themeColor="text1"/>
          <w:szCs w:val="28"/>
        </w:rPr>
        <w:t>1 год в сумме 834,5 тыс</w:t>
      </w:r>
      <w:proofErr w:type="gramStart"/>
      <w:r w:rsidR="008B14C0">
        <w:rPr>
          <w:color w:val="000000" w:themeColor="text1"/>
          <w:szCs w:val="28"/>
        </w:rPr>
        <w:t>.р</w:t>
      </w:r>
      <w:proofErr w:type="gramEnd"/>
      <w:r w:rsidR="008B14C0">
        <w:rPr>
          <w:color w:val="000000" w:themeColor="text1"/>
          <w:szCs w:val="28"/>
        </w:rPr>
        <w:t xml:space="preserve">ублей и </w:t>
      </w:r>
      <w:r w:rsidRPr="00C61BA2">
        <w:rPr>
          <w:color w:val="000000" w:themeColor="text1"/>
          <w:szCs w:val="28"/>
        </w:rPr>
        <w:t xml:space="preserve">составляет 0,13% от общей суммы расходов местного бюджета, что не превышает предельного размера, установленного пунктом 3 статьи 81 Бюджетного кодекса РФ.   </w:t>
      </w:r>
    </w:p>
    <w:p w:rsidR="00A1576F" w:rsidRPr="00C61BA2" w:rsidRDefault="00A1576F" w:rsidP="00C61BA2">
      <w:pPr>
        <w:spacing w:line="240" w:lineRule="auto"/>
        <w:rPr>
          <w:color w:val="000000" w:themeColor="text1"/>
          <w:szCs w:val="28"/>
        </w:rPr>
      </w:pPr>
      <w:r w:rsidRPr="00C61BA2">
        <w:rPr>
          <w:color w:val="000000" w:themeColor="text1"/>
          <w:szCs w:val="28"/>
        </w:rPr>
        <w:t>Объем бюджетных ассигнований дорожного фонда предусматривается проектом бюджета на 2021 год в размере 11 585,1 тыс. рублей, 2022 год –      6 900 тыс</w:t>
      </w:r>
      <w:proofErr w:type="gramStart"/>
      <w:r w:rsidRPr="00C61BA2">
        <w:rPr>
          <w:color w:val="000000" w:themeColor="text1"/>
          <w:szCs w:val="28"/>
        </w:rPr>
        <w:t>.р</w:t>
      </w:r>
      <w:proofErr w:type="gramEnd"/>
      <w:r w:rsidRPr="00C61BA2">
        <w:rPr>
          <w:color w:val="000000" w:themeColor="text1"/>
          <w:szCs w:val="28"/>
        </w:rPr>
        <w:t xml:space="preserve">ублей, на 2023 год - 6 900 тыс.рублей.  </w:t>
      </w:r>
    </w:p>
    <w:p w:rsidR="00B35696" w:rsidRPr="00C61BA2" w:rsidRDefault="00A1576F" w:rsidP="00C61BA2">
      <w:pPr>
        <w:pStyle w:val="a4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BA2">
        <w:rPr>
          <w:rFonts w:ascii="Times New Roman" w:hAnsi="Times New Roman" w:cs="Times New Roman"/>
          <w:color w:val="000000" w:themeColor="text1"/>
          <w:sz w:val="28"/>
          <w:szCs w:val="28"/>
        </w:rPr>
        <w:t>Проектом решения (приложение 15</w:t>
      </w:r>
      <w:r w:rsidR="00904623" w:rsidRPr="00C61B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проекту) установлен перечень объектов капитального строительства муниципальной собственности</w:t>
      </w:r>
      <w:r w:rsidRPr="00C61B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904623" w:rsidRPr="00C61B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объектов недвижимого имущества, приобретаемых в муниципальную собственность, финансируемых из бюджета МО «</w:t>
      </w:r>
      <w:proofErr w:type="spellStart"/>
      <w:r w:rsidR="00904623" w:rsidRPr="00C61BA2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Колпашевский</w:t>
      </w:r>
      <w:proofErr w:type="spellEnd"/>
      <w:r w:rsidR="00904623" w:rsidRPr="00C61B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на 202</w:t>
      </w:r>
      <w:r w:rsidRPr="00C61BA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04623" w:rsidRPr="00C61B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Pr="00C61B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 плановый период 2022 и 2023 годов</w:t>
      </w:r>
      <w:r w:rsidR="00042CF8" w:rsidRPr="00C61B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04623" w:rsidRPr="00C61BA2" w:rsidRDefault="004D13C0" w:rsidP="00C61BA2">
      <w:pPr>
        <w:pStyle w:val="a4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B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муниципальной программы «Развитие коммунальной инфраструктуры Колпашевского района» планируются расходы по приобретению в муниципальную собственность газораспределительных сетей </w:t>
      </w:r>
      <w:proofErr w:type="gramStart"/>
      <w:r w:rsidRPr="00C61BA2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C61B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Колпашево и с. Тогур Колпашевского района Томской области, </w:t>
      </w:r>
      <w:r w:rsidRPr="00C61BA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Pr="00C61B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очередь, 1 этап в сумме </w:t>
      </w:r>
      <w:r w:rsidR="00B35696" w:rsidRPr="00C61BA2">
        <w:rPr>
          <w:rFonts w:ascii="Times New Roman" w:hAnsi="Times New Roman" w:cs="Times New Roman"/>
          <w:color w:val="000000" w:themeColor="text1"/>
          <w:sz w:val="28"/>
          <w:szCs w:val="28"/>
        </w:rPr>
        <w:t>2 093,7</w:t>
      </w:r>
      <w:r w:rsidRPr="00C61B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 </w:t>
      </w:r>
    </w:p>
    <w:p w:rsidR="00B35696" w:rsidRPr="00C61BA2" w:rsidRDefault="00B35696" w:rsidP="00C61BA2">
      <w:pPr>
        <w:pStyle w:val="a4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B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рамках муниципальной программы «Комплексное развитие сельских территорий Колпашевского </w:t>
      </w:r>
      <w:r w:rsidR="008B14C0">
        <w:rPr>
          <w:rFonts w:ascii="Times New Roman" w:hAnsi="Times New Roman" w:cs="Times New Roman"/>
          <w:color w:val="000000" w:themeColor="text1"/>
          <w:sz w:val="28"/>
          <w:szCs w:val="28"/>
        </w:rPr>
        <w:t>района Томской области» планируе</w:t>
      </w:r>
      <w:r w:rsidRPr="00C61B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продолжение «Строительство инженерных сетей и зданий соцкультбыта в новом микрорайоне комплексной застройки «Юбилейный» в </w:t>
      </w:r>
      <w:proofErr w:type="spellStart"/>
      <w:r w:rsidRPr="00C61BA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Pr="00C61BA2">
        <w:rPr>
          <w:rFonts w:ascii="Times New Roman" w:hAnsi="Times New Roman" w:cs="Times New Roman"/>
          <w:color w:val="000000" w:themeColor="text1"/>
          <w:sz w:val="28"/>
          <w:szCs w:val="28"/>
        </w:rPr>
        <w:t>.Ч</w:t>
      </w:r>
      <w:proofErr w:type="gramEnd"/>
      <w:r w:rsidRPr="00C61BA2">
        <w:rPr>
          <w:rFonts w:ascii="Times New Roman" w:hAnsi="Times New Roman" w:cs="Times New Roman"/>
          <w:color w:val="000000" w:themeColor="text1"/>
          <w:sz w:val="28"/>
          <w:szCs w:val="28"/>
        </w:rPr>
        <w:t>ажемто</w:t>
      </w:r>
      <w:proofErr w:type="spellEnd"/>
      <w:r w:rsidRPr="00C61B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61BA2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Колпашевского</w:t>
      </w:r>
      <w:proofErr w:type="spellEnd"/>
      <w:r w:rsidRPr="00C61B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Томс</w:t>
      </w:r>
      <w:r w:rsidR="00B56D0E">
        <w:rPr>
          <w:rFonts w:ascii="Times New Roman" w:hAnsi="Times New Roman" w:cs="Times New Roman"/>
          <w:color w:val="000000" w:themeColor="text1"/>
          <w:sz w:val="28"/>
          <w:szCs w:val="28"/>
        </w:rPr>
        <w:t>кой области. Линейные объекты</w:t>
      </w:r>
      <w:proofErr w:type="gramStart"/>
      <w:r w:rsidR="00B56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.» </w:t>
      </w:r>
      <w:proofErr w:type="gramEnd"/>
      <w:r w:rsidRPr="00C61B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сумме 5 674,8 тыс. рублей. </w:t>
      </w:r>
    </w:p>
    <w:p w:rsidR="00B35696" w:rsidRDefault="008B14C0" w:rsidP="00C61BA2">
      <w:pPr>
        <w:pStyle w:val="a4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программа</w:t>
      </w:r>
      <w:r w:rsidR="00B35696" w:rsidRPr="00C61B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молодежной политики, физической культуры и массового спорта на территории муниципального о</w:t>
      </w:r>
      <w:r w:rsidR="00B56D0E">
        <w:rPr>
          <w:rFonts w:ascii="Times New Roman" w:hAnsi="Times New Roman" w:cs="Times New Roman"/>
          <w:color w:val="000000" w:themeColor="text1"/>
          <w:sz w:val="28"/>
          <w:szCs w:val="28"/>
        </w:rPr>
        <w:t>бразования «</w:t>
      </w:r>
      <w:proofErr w:type="spellStart"/>
      <w:r w:rsidR="00B56D0E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Колпашевский</w:t>
      </w:r>
      <w:proofErr w:type="spellEnd"/>
      <w:r w:rsidR="00B56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предусматривает</w:t>
      </w:r>
      <w:r w:rsidR="00B35696" w:rsidRPr="00C61B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продолжение строительства физкультурно-оздоровительного комплекса с универсальным игровым залом для МАУДО «ДЮСШ </w:t>
      </w:r>
      <w:proofErr w:type="spellStart"/>
      <w:r w:rsidR="00B35696" w:rsidRPr="00C61BA2">
        <w:rPr>
          <w:rFonts w:ascii="Times New Roman" w:hAnsi="Times New Roman" w:cs="Times New Roman"/>
          <w:color w:val="000000" w:themeColor="text1"/>
          <w:sz w:val="28"/>
          <w:szCs w:val="28"/>
        </w:rPr>
        <w:t>им.О.Рахматулиной</w:t>
      </w:r>
      <w:proofErr w:type="spellEnd"/>
      <w:r w:rsidR="00B35696" w:rsidRPr="00C61B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</w:t>
      </w:r>
      <w:proofErr w:type="gramStart"/>
      <w:r w:rsidR="00B35696" w:rsidRPr="00C61BA2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="00B35696" w:rsidRPr="00C61B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олпашево </w:t>
      </w:r>
      <w:proofErr w:type="spellStart"/>
      <w:r w:rsidR="00B35696" w:rsidRPr="00C61BA2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Колпашевского</w:t>
      </w:r>
      <w:proofErr w:type="spellEnd"/>
      <w:r w:rsidR="00B35696" w:rsidRPr="00C61B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Томской области» в сумме 767,2 тыс. рублей. </w:t>
      </w:r>
    </w:p>
    <w:p w:rsidR="00AF4CC2" w:rsidRPr="00C61BA2" w:rsidRDefault="00AF4CC2" w:rsidP="008B14C0">
      <w:pPr>
        <w:pStyle w:val="a4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Установленный перечень объектов капитального строительства включен в запланированный объем финансирования согласно приложению 9 проекта Закона Томской области «Об областном бюджете на 2021 год и на плановый период 2022 и 2023 годов».</w:t>
      </w:r>
    </w:p>
    <w:p w:rsidR="00A1576F" w:rsidRPr="00C61BA2" w:rsidRDefault="00A1576F" w:rsidP="00C61BA2">
      <w:pPr>
        <w:spacing w:line="240" w:lineRule="auto"/>
        <w:rPr>
          <w:color w:val="000000" w:themeColor="text1"/>
          <w:szCs w:val="28"/>
          <w:lang w:eastAsia="en-US"/>
        </w:rPr>
      </w:pPr>
      <w:r w:rsidRPr="00C61BA2">
        <w:rPr>
          <w:color w:val="000000" w:themeColor="text1"/>
          <w:szCs w:val="28"/>
          <w:lang w:eastAsia="en-US"/>
        </w:rPr>
        <w:t>В соответствии с Положением о бюджетном процессе Распоряжением Главы Колпашевского района от 02.10.2020 № 59 создана комиссия по согласованию проекта бюджета муниципального образования «</w:t>
      </w:r>
      <w:proofErr w:type="spellStart"/>
      <w:r w:rsidRPr="00C61BA2">
        <w:rPr>
          <w:color w:val="000000" w:themeColor="text1"/>
          <w:szCs w:val="28"/>
          <w:lang w:eastAsia="en-US"/>
        </w:rPr>
        <w:t>Колпашевский</w:t>
      </w:r>
      <w:proofErr w:type="spellEnd"/>
      <w:r w:rsidRPr="00C61BA2">
        <w:rPr>
          <w:color w:val="000000" w:themeColor="text1"/>
          <w:szCs w:val="28"/>
          <w:lang w:eastAsia="en-US"/>
        </w:rPr>
        <w:t xml:space="preserve"> район» на 2020 год и плановый период 2022 и 2023 годов. Комиссией рассмотрен проект комплекта документов, необходимых для принятия бюджета муниципального образования «</w:t>
      </w:r>
      <w:proofErr w:type="spellStart"/>
      <w:r w:rsidRPr="00C61BA2">
        <w:rPr>
          <w:color w:val="000000" w:themeColor="text1"/>
          <w:szCs w:val="28"/>
          <w:lang w:eastAsia="en-US"/>
        </w:rPr>
        <w:t>Колпашевский</w:t>
      </w:r>
      <w:proofErr w:type="spellEnd"/>
      <w:r w:rsidRPr="00C61BA2">
        <w:rPr>
          <w:color w:val="000000" w:themeColor="text1"/>
          <w:szCs w:val="28"/>
          <w:lang w:eastAsia="en-US"/>
        </w:rPr>
        <w:t xml:space="preserve"> район». По результатам рассмотрения представленного проекта произведено перераспределение расходов по реализации муниципальных программ, ведомственных целевых программ и других расходов бюджета. </w:t>
      </w:r>
    </w:p>
    <w:p w:rsidR="00A1576F" w:rsidRPr="00C61BA2" w:rsidRDefault="00A1576F" w:rsidP="00C61BA2">
      <w:pPr>
        <w:spacing w:line="240" w:lineRule="auto"/>
        <w:ind w:firstLine="0"/>
        <w:rPr>
          <w:color w:val="000000" w:themeColor="text1"/>
          <w:szCs w:val="28"/>
        </w:rPr>
      </w:pPr>
      <w:r w:rsidRPr="00C61BA2">
        <w:rPr>
          <w:color w:val="000000" w:themeColor="text1"/>
          <w:szCs w:val="28"/>
          <w:lang w:eastAsia="en-US"/>
        </w:rPr>
        <w:tab/>
      </w:r>
      <w:r w:rsidR="00F738F2" w:rsidRPr="00C61BA2">
        <w:rPr>
          <w:color w:val="000000" w:themeColor="text1"/>
          <w:szCs w:val="28"/>
          <w:lang w:eastAsia="en-US"/>
        </w:rPr>
        <w:t>Кроме того, на 2022 и 2023 года утвержден общий объем условно утвержденных расходов в сумме 13 211,8 тыс</w:t>
      </w:r>
      <w:proofErr w:type="gramStart"/>
      <w:r w:rsidR="00F738F2" w:rsidRPr="00C61BA2">
        <w:rPr>
          <w:color w:val="000000" w:themeColor="text1"/>
          <w:szCs w:val="28"/>
          <w:lang w:eastAsia="en-US"/>
        </w:rPr>
        <w:t>.р</w:t>
      </w:r>
      <w:proofErr w:type="gramEnd"/>
      <w:r w:rsidR="00F738F2" w:rsidRPr="00C61BA2">
        <w:rPr>
          <w:color w:val="000000" w:themeColor="text1"/>
          <w:szCs w:val="28"/>
          <w:lang w:eastAsia="en-US"/>
        </w:rPr>
        <w:t>ублей и 26 615,1 тыс.рублей соответственно, что соответствует установленным требованиям  абзаца 8 пункта 3 статьи 184.1 БК РФ.</w:t>
      </w:r>
    </w:p>
    <w:p w:rsidR="00A1576F" w:rsidRPr="00C61BA2" w:rsidRDefault="00CF224E" w:rsidP="00C61BA2">
      <w:pPr>
        <w:pStyle w:val="a4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BA2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ограниченными финансовыми ресурсами отмечена недостаточность запланированных средств на проведение ремонтных работ в учреждениях социальной сферы.</w:t>
      </w:r>
    </w:p>
    <w:p w:rsidR="00CF224E" w:rsidRPr="00C61BA2" w:rsidRDefault="008B14C0" w:rsidP="00C61BA2">
      <w:pPr>
        <w:pStyle w:val="a4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F224E" w:rsidRPr="00C61BA2">
        <w:rPr>
          <w:rFonts w:ascii="Times New Roman" w:hAnsi="Times New Roman" w:cs="Times New Roman"/>
          <w:color w:val="000000" w:themeColor="text1"/>
          <w:sz w:val="28"/>
          <w:szCs w:val="28"/>
        </w:rPr>
        <w:t>роектом бюджета на 2021 год предусмотрены мероприятия по текущему, капитальному ремонту муниципальных учреждений, организаций в сумме 2 177,3 тыс</w:t>
      </w:r>
      <w:proofErr w:type="gramStart"/>
      <w:r w:rsidR="00CF224E" w:rsidRPr="00C61BA2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CF224E" w:rsidRPr="00C61B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ублей. На 2022 и 2023 года расходы не планируются. </w:t>
      </w:r>
    </w:p>
    <w:p w:rsidR="00CF224E" w:rsidRPr="00C61BA2" w:rsidRDefault="005E46EE" w:rsidP="00C61BA2">
      <w:pPr>
        <w:pStyle w:val="a4"/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BA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B1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Проведенным контрольным мероприятием в 2020 году по данному направлению установлено, что требуется более значительные средства бюджета. </w:t>
      </w:r>
      <w:r w:rsidR="00081077" w:rsidRPr="00C61BA2">
        <w:rPr>
          <w:rFonts w:ascii="Times New Roman" w:hAnsi="Times New Roman" w:cs="Times New Roman"/>
          <w:color w:val="000000" w:themeColor="text1"/>
          <w:sz w:val="28"/>
          <w:szCs w:val="28"/>
        </w:rPr>
        <w:t>При этом</w:t>
      </w:r>
      <w:r w:rsidR="001D13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1077" w:rsidRPr="00C61BA2">
        <w:rPr>
          <w:rFonts w:ascii="Times New Roman" w:hAnsi="Times New Roman" w:cs="Times New Roman"/>
          <w:color w:val="000000" w:themeColor="text1"/>
          <w:sz w:val="28"/>
          <w:szCs w:val="28"/>
        </w:rPr>
        <w:t>по оценке учредителей (Управление образования, Управление по культуре) на указанные цели необходимо на 2021 год – 19 116,0 тыс</w:t>
      </w:r>
      <w:proofErr w:type="gramStart"/>
      <w:r w:rsidR="00081077" w:rsidRPr="00C61BA2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081077" w:rsidRPr="00C61BA2">
        <w:rPr>
          <w:rFonts w:ascii="Times New Roman" w:hAnsi="Times New Roman" w:cs="Times New Roman"/>
          <w:color w:val="000000" w:themeColor="text1"/>
          <w:sz w:val="28"/>
          <w:szCs w:val="28"/>
        </w:rPr>
        <w:t>ублей, на 2022 - 12 508,0 тыс.рублей, на 2023 – 9 846,0 тыс.рублей.</w:t>
      </w:r>
    </w:p>
    <w:p w:rsidR="00C004A0" w:rsidRPr="001D1399" w:rsidRDefault="00904623" w:rsidP="00627021">
      <w:pPr>
        <w:pStyle w:val="a4"/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35E2D" w:rsidRDefault="004F6F0E" w:rsidP="00AF4CC2">
      <w:pPr>
        <w:pStyle w:val="a6"/>
        <w:spacing w:line="240" w:lineRule="auto"/>
        <w:ind w:left="0" w:firstLine="0"/>
        <w:jc w:val="center"/>
        <w:rPr>
          <w:b/>
          <w:bCs/>
        </w:rPr>
      </w:pPr>
      <w:r>
        <w:rPr>
          <w:b/>
          <w:bCs/>
        </w:rPr>
        <w:t>7</w:t>
      </w:r>
      <w:r w:rsidR="00DE20AE">
        <w:rPr>
          <w:b/>
          <w:bCs/>
        </w:rPr>
        <w:t xml:space="preserve">. </w:t>
      </w:r>
      <w:r w:rsidR="00035E2D" w:rsidRPr="00764D58">
        <w:rPr>
          <w:b/>
          <w:bCs/>
        </w:rPr>
        <w:t>Анализ паспортов</w:t>
      </w:r>
      <w:r w:rsidR="00AF4CC2">
        <w:rPr>
          <w:b/>
          <w:bCs/>
        </w:rPr>
        <w:t xml:space="preserve"> (выборочно)</w:t>
      </w:r>
      <w:r w:rsidR="00035E2D" w:rsidRPr="00764D58">
        <w:rPr>
          <w:b/>
          <w:bCs/>
        </w:rPr>
        <w:t>, перечня и объемов финансирования муниципальных</w:t>
      </w:r>
      <w:r w:rsidR="00C30F12">
        <w:rPr>
          <w:b/>
          <w:bCs/>
        </w:rPr>
        <w:t xml:space="preserve"> программ</w:t>
      </w:r>
    </w:p>
    <w:p w:rsidR="00C47EDA" w:rsidRPr="008B14C0" w:rsidRDefault="00C47EDA" w:rsidP="00D279AA">
      <w:pPr>
        <w:spacing w:line="240" w:lineRule="auto"/>
        <w:ind w:firstLine="0"/>
        <w:rPr>
          <w:bCs/>
          <w:sz w:val="24"/>
          <w:szCs w:val="24"/>
        </w:rPr>
      </w:pPr>
    </w:p>
    <w:p w:rsidR="00C61BA2" w:rsidRPr="00C61BA2" w:rsidRDefault="00C61BA2" w:rsidP="00C61BA2">
      <w:pPr>
        <w:spacing w:line="240" w:lineRule="auto"/>
        <w:rPr>
          <w:bCs/>
          <w:color w:val="000000" w:themeColor="text1"/>
          <w:szCs w:val="28"/>
        </w:rPr>
      </w:pPr>
      <w:r w:rsidRPr="00C61BA2">
        <w:rPr>
          <w:bCs/>
          <w:color w:val="000000" w:themeColor="text1"/>
          <w:szCs w:val="28"/>
        </w:rPr>
        <w:lastRenderedPageBreak/>
        <w:t>При анализе проектов паспортов, предлагаемых к финансированию на очередной финансовый год, установлено следующее.</w:t>
      </w:r>
    </w:p>
    <w:p w:rsidR="00C61BA2" w:rsidRPr="00C61BA2" w:rsidRDefault="00C61BA2" w:rsidP="00C61BA2">
      <w:pPr>
        <w:autoSpaceDE w:val="0"/>
        <w:autoSpaceDN w:val="0"/>
        <w:adjustRightInd w:val="0"/>
        <w:spacing w:line="240" w:lineRule="auto"/>
        <w:rPr>
          <w:bCs/>
          <w:color w:val="000000" w:themeColor="text1"/>
          <w:szCs w:val="28"/>
        </w:rPr>
      </w:pPr>
      <w:r w:rsidRPr="00C61BA2">
        <w:rPr>
          <w:bCs/>
          <w:color w:val="000000" w:themeColor="text1"/>
          <w:szCs w:val="28"/>
        </w:rPr>
        <w:t>В целях повышения э</w:t>
      </w:r>
      <w:r w:rsidR="001D1399">
        <w:rPr>
          <w:bCs/>
          <w:color w:val="000000" w:themeColor="text1"/>
          <w:szCs w:val="28"/>
        </w:rPr>
        <w:t xml:space="preserve">ффективности бюджетных расходов </w:t>
      </w:r>
      <w:r w:rsidRPr="00C61BA2">
        <w:rPr>
          <w:bCs/>
          <w:color w:val="000000" w:themeColor="text1"/>
          <w:szCs w:val="28"/>
        </w:rPr>
        <w:t>планируется реализовать 11 муниципальных программ с объемом финансирования за счет средств бюджета муниципального образования «</w:t>
      </w:r>
      <w:proofErr w:type="spellStart"/>
      <w:r w:rsidRPr="00C61BA2">
        <w:rPr>
          <w:bCs/>
          <w:color w:val="000000" w:themeColor="text1"/>
          <w:szCs w:val="28"/>
        </w:rPr>
        <w:t>Колпашевский</w:t>
      </w:r>
      <w:proofErr w:type="spellEnd"/>
      <w:r w:rsidRPr="00C61BA2">
        <w:rPr>
          <w:bCs/>
          <w:color w:val="000000" w:themeColor="text1"/>
          <w:szCs w:val="28"/>
        </w:rPr>
        <w:t xml:space="preserve"> район» в сумме 52 463,0 тыс. рублей. </w:t>
      </w:r>
    </w:p>
    <w:p w:rsidR="00C61BA2" w:rsidRPr="00C61BA2" w:rsidRDefault="00C61BA2" w:rsidP="00C61BA2">
      <w:pPr>
        <w:autoSpaceDE w:val="0"/>
        <w:autoSpaceDN w:val="0"/>
        <w:adjustRightInd w:val="0"/>
        <w:spacing w:line="240" w:lineRule="auto"/>
        <w:rPr>
          <w:bCs/>
          <w:color w:val="000000" w:themeColor="text1"/>
          <w:szCs w:val="28"/>
        </w:rPr>
      </w:pPr>
      <w:r w:rsidRPr="00C61BA2">
        <w:rPr>
          <w:bCs/>
          <w:color w:val="000000" w:themeColor="text1"/>
          <w:szCs w:val="28"/>
        </w:rPr>
        <w:t xml:space="preserve">В общем объеме программных расходов основная доля приходится на реализацию ведомственных целевых программ (далее – ВЦП) с объемом финансирования в сумме 345 906,2 тыс. рублей (21 программа). </w:t>
      </w:r>
    </w:p>
    <w:p w:rsidR="00584D24" w:rsidRDefault="00C61BA2" w:rsidP="00C61BA2">
      <w:pPr>
        <w:autoSpaceDE w:val="0"/>
        <w:autoSpaceDN w:val="0"/>
        <w:adjustRightInd w:val="0"/>
        <w:spacing w:line="240" w:lineRule="auto"/>
        <w:rPr>
          <w:bCs/>
          <w:color w:val="000000" w:themeColor="text1"/>
          <w:szCs w:val="28"/>
        </w:rPr>
      </w:pPr>
      <w:r w:rsidRPr="00C61BA2">
        <w:rPr>
          <w:bCs/>
          <w:color w:val="000000" w:themeColor="text1"/>
          <w:szCs w:val="28"/>
        </w:rPr>
        <w:t xml:space="preserve">Объём расходов, предусмотренный в Проекте бюджета на финансирование муниципальных программ на 2021 год и на плановый период 2022 и 2023 годов, и удельный вес программных расходов в общих расходах бюджета </w:t>
      </w:r>
      <w:proofErr w:type="gramStart"/>
      <w:r w:rsidRPr="00C61BA2">
        <w:rPr>
          <w:bCs/>
          <w:color w:val="000000" w:themeColor="text1"/>
          <w:szCs w:val="28"/>
        </w:rPr>
        <w:t>представлены</w:t>
      </w:r>
      <w:proofErr w:type="gramEnd"/>
      <w:r w:rsidRPr="00C61BA2">
        <w:rPr>
          <w:bCs/>
          <w:color w:val="000000" w:themeColor="text1"/>
          <w:szCs w:val="28"/>
        </w:rPr>
        <w:t xml:space="preserve"> в таблице № 7.   </w:t>
      </w:r>
    </w:p>
    <w:p w:rsidR="00C61BA2" w:rsidRPr="00C61BA2" w:rsidRDefault="00C61BA2" w:rsidP="00584D24">
      <w:pPr>
        <w:tabs>
          <w:tab w:val="left" w:pos="8020"/>
        </w:tabs>
        <w:autoSpaceDE w:val="0"/>
        <w:autoSpaceDN w:val="0"/>
        <w:adjustRightInd w:val="0"/>
        <w:spacing w:line="240" w:lineRule="auto"/>
        <w:rPr>
          <w:bCs/>
          <w:color w:val="000000" w:themeColor="text1"/>
          <w:szCs w:val="28"/>
        </w:rPr>
      </w:pPr>
      <w:r w:rsidRPr="00C61BA2">
        <w:rPr>
          <w:bCs/>
          <w:color w:val="000000" w:themeColor="text1"/>
          <w:szCs w:val="28"/>
        </w:rPr>
        <w:t xml:space="preserve">   </w:t>
      </w:r>
      <w:r w:rsidR="00584D24">
        <w:rPr>
          <w:bCs/>
          <w:color w:val="000000" w:themeColor="text1"/>
          <w:szCs w:val="28"/>
        </w:rPr>
        <w:t xml:space="preserve">                                                                                                    </w:t>
      </w:r>
      <w:r w:rsidR="00584D24" w:rsidRPr="002A457E">
        <w:rPr>
          <w:b/>
          <w:bCs/>
          <w:sz w:val="24"/>
          <w:szCs w:val="24"/>
        </w:rPr>
        <w:t xml:space="preserve">Таблица № </w:t>
      </w:r>
      <w:r w:rsidR="00584D24" w:rsidRPr="00C30F12">
        <w:rPr>
          <w:b/>
          <w:bCs/>
          <w:color w:val="000000" w:themeColor="text1"/>
          <w:sz w:val="24"/>
          <w:szCs w:val="24"/>
        </w:rPr>
        <w:t xml:space="preserve">7 </w:t>
      </w:r>
      <w:r w:rsidR="00584D24" w:rsidRPr="002A457E">
        <w:rPr>
          <w:b/>
          <w:bCs/>
          <w:color w:val="FF0000"/>
          <w:sz w:val="24"/>
          <w:szCs w:val="24"/>
        </w:rPr>
        <w:t xml:space="preserve"> </w:t>
      </w:r>
      <w:r w:rsidR="00584D24" w:rsidRPr="002A457E">
        <w:rPr>
          <w:b/>
          <w:bCs/>
          <w:sz w:val="24"/>
          <w:szCs w:val="24"/>
        </w:rPr>
        <w:t xml:space="preserve"> </w:t>
      </w:r>
    </w:p>
    <w:p w:rsidR="00C61BA2" w:rsidRPr="002A457E" w:rsidRDefault="00C61BA2" w:rsidP="00584D24">
      <w:pPr>
        <w:autoSpaceDE w:val="0"/>
        <w:autoSpaceDN w:val="0"/>
        <w:adjustRightInd w:val="0"/>
        <w:spacing w:line="240" w:lineRule="auto"/>
        <w:ind w:firstLine="708"/>
        <w:jc w:val="center"/>
        <w:rPr>
          <w:b/>
          <w:bCs/>
          <w:sz w:val="24"/>
          <w:szCs w:val="24"/>
        </w:rPr>
      </w:pPr>
      <w:r w:rsidRPr="00973005">
        <w:rPr>
          <w:rFonts w:eastAsia="Calibri"/>
          <w:b/>
          <w:sz w:val="24"/>
          <w:szCs w:val="24"/>
        </w:rPr>
        <w:t>Распределение расходов на муниципальные</w:t>
      </w:r>
      <w:r>
        <w:rPr>
          <w:rFonts w:eastAsia="Calibri"/>
          <w:b/>
          <w:sz w:val="24"/>
          <w:szCs w:val="24"/>
        </w:rPr>
        <w:t xml:space="preserve"> </w:t>
      </w:r>
      <w:r w:rsidRPr="00973005">
        <w:rPr>
          <w:rFonts w:eastAsia="Calibri"/>
          <w:b/>
          <w:sz w:val="24"/>
          <w:szCs w:val="24"/>
        </w:rPr>
        <w:t xml:space="preserve">программы в </w:t>
      </w:r>
      <w:r>
        <w:rPr>
          <w:rFonts w:eastAsia="Calibri"/>
          <w:b/>
          <w:sz w:val="24"/>
          <w:szCs w:val="24"/>
        </w:rPr>
        <w:t>бюджете МО «</w:t>
      </w:r>
      <w:proofErr w:type="spellStart"/>
      <w:r>
        <w:rPr>
          <w:rFonts w:eastAsia="Calibri"/>
          <w:b/>
          <w:sz w:val="24"/>
          <w:szCs w:val="24"/>
        </w:rPr>
        <w:t>Колпашевский</w:t>
      </w:r>
      <w:proofErr w:type="spellEnd"/>
      <w:r>
        <w:rPr>
          <w:rFonts w:eastAsia="Calibri"/>
          <w:b/>
          <w:sz w:val="24"/>
          <w:szCs w:val="24"/>
        </w:rPr>
        <w:t xml:space="preserve"> район»</w:t>
      </w:r>
      <w:r>
        <w:rPr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="001D1399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    </w:t>
      </w:r>
    </w:p>
    <w:tbl>
      <w:tblPr>
        <w:tblW w:w="9747" w:type="dxa"/>
        <w:tblLook w:val="04A0"/>
      </w:tblPr>
      <w:tblGrid>
        <w:gridCol w:w="3130"/>
        <w:gridCol w:w="1551"/>
        <w:gridCol w:w="1380"/>
        <w:gridCol w:w="1276"/>
        <w:gridCol w:w="1276"/>
        <w:gridCol w:w="1134"/>
      </w:tblGrid>
      <w:tr w:rsidR="00C61BA2" w:rsidRPr="00D279AA" w:rsidTr="00B56D0E">
        <w:trPr>
          <w:trHeight w:val="92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BA2" w:rsidRPr="00847511" w:rsidRDefault="00C61BA2" w:rsidP="00C61BA2">
            <w:pPr>
              <w:spacing w:line="240" w:lineRule="auto"/>
              <w:rPr>
                <w:b/>
                <w:bCs/>
                <w:sz w:val="20"/>
              </w:rPr>
            </w:pPr>
            <w:r w:rsidRPr="00847511">
              <w:rPr>
                <w:b/>
                <w:bCs/>
                <w:sz w:val="20"/>
              </w:rPr>
              <w:t>Показатели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1BA2" w:rsidRDefault="00C61BA2" w:rsidP="00C61BA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47511">
              <w:rPr>
                <w:b/>
                <w:bCs/>
                <w:sz w:val="20"/>
              </w:rPr>
              <w:t>201</w:t>
            </w:r>
            <w:r>
              <w:rPr>
                <w:b/>
                <w:bCs/>
                <w:sz w:val="20"/>
              </w:rPr>
              <w:t>9</w:t>
            </w:r>
            <w:r w:rsidRPr="00847511">
              <w:rPr>
                <w:b/>
                <w:bCs/>
                <w:sz w:val="20"/>
              </w:rPr>
              <w:t xml:space="preserve"> год</w:t>
            </w:r>
          </w:p>
          <w:p w:rsidR="00B56D0E" w:rsidRPr="00847511" w:rsidRDefault="00B56D0E" w:rsidP="00C61BA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отчет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BA2" w:rsidRPr="0037467A" w:rsidRDefault="00B56D0E" w:rsidP="00C61BA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у</w:t>
            </w:r>
            <w:r w:rsidR="00C61BA2" w:rsidRPr="0037467A">
              <w:rPr>
                <w:b/>
                <w:bCs/>
                <w:sz w:val="20"/>
              </w:rPr>
              <w:t>точненный план</w:t>
            </w:r>
            <w:r w:rsidR="00C61BA2" w:rsidRPr="0037467A">
              <w:rPr>
                <w:b/>
                <w:bCs/>
                <w:sz w:val="20"/>
                <w:lang w:val="en-US"/>
              </w:rPr>
              <w:t xml:space="preserve"> </w:t>
            </w:r>
            <w:r w:rsidR="00C61BA2" w:rsidRPr="0037467A">
              <w:rPr>
                <w:b/>
                <w:bCs/>
                <w:sz w:val="20"/>
              </w:rPr>
              <w:t xml:space="preserve"> на 12.10.2020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BA2" w:rsidRDefault="00C61BA2" w:rsidP="00C61BA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47511">
              <w:rPr>
                <w:b/>
                <w:bCs/>
                <w:sz w:val="20"/>
              </w:rPr>
              <w:t xml:space="preserve"> 202</w:t>
            </w:r>
            <w:r>
              <w:rPr>
                <w:b/>
                <w:bCs/>
                <w:sz w:val="20"/>
              </w:rPr>
              <w:t>1</w:t>
            </w:r>
            <w:r w:rsidRPr="00847511">
              <w:rPr>
                <w:b/>
                <w:bCs/>
                <w:sz w:val="20"/>
              </w:rPr>
              <w:t xml:space="preserve"> год</w:t>
            </w:r>
          </w:p>
          <w:p w:rsidR="00B56D0E" w:rsidRPr="00847511" w:rsidRDefault="00B56D0E" w:rsidP="00C61BA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проект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1BA2" w:rsidRDefault="00C61BA2" w:rsidP="00C61BA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47511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2</w:t>
            </w:r>
            <w:r w:rsidRPr="00847511">
              <w:rPr>
                <w:b/>
                <w:bCs/>
                <w:sz w:val="20"/>
              </w:rPr>
              <w:t xml:space="preserve"> год</w:t>
            </w:r>
          </w:p>
          <w:p w:rsidR="00B56D0E" w:rsidRPr="00847511" w:rsidRDefault="00B56D0E" w:rsidP="00C61BA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проект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1BA2" w:rsidRDefault="00C61BA2" w:rsidP="00C61BA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47511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3</w:t>
            </w:r>
            <w:r w:rsidRPr="00847511">
              <w:rPr>
                <w:b/>
                <w:bCs/>
                <w:sz w:val="20"/>
              </w:rPr>
              <w:t xml:space="preserve"> год</w:t>
            </w:r>
          </w:p>
          <w:p w:rsidR="00B56D0E" w:rsidRPr="00847511" w:rsidRDefault="00B56D0E" w:rsidP="00C61BA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проект</w:t>
            </w:r>
          </w:p>
        </w:tc>
      </w:tr>
      <w:tr w:rsidR="00C61BA2" w:rsidRPr="00C00D43" w:rsidTr="00C61BA2">
        <w:trPr>
          <w:trHeight w:val="407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BA2" w:rsidRPr="00D90A9A" w:rsidRDefault="00C61BA2" w:rsidP="00C61BA2">
            <w:pPr>
              <w:spacing w:line="240" w:lineRule="auto"/>
              <w:ind w:firstLine="0"/>
              <w:rPr>
                <w:sz w:val="20"/>
              </w:rPr>
            </w:pPr>
            <w:r w:rsidRPr="00D90A9A">
              <w:rPr>
                <w:sz w:val="20"/>
              </w:rPr>
              <w:t>Объем ассигнований на муниципальные программы, тыс.</w:t>
            </w:r>
            <w:r>
              <w:rPr>
                <w:sz w:val="20"/>
              </w:rPr>
              <w:t xml:space="preserve"> </w:t>
            </w:r>
            <w:r w:rsidRPr="00D90A9A">
              <w:rPr>
                <w:sz w:val="20"/>
              </w:rPr>
              <w:t>рублей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1BA2" w:rsidRPr="00F200F5" w:rsidRDefault="00C61BA2" w:rsidP="00C61BA2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306</w:t>
            </w:r>
            <w:r w:rsidRPr="00F200F5">
              <w:rPr>
                <w:sz w:val="20"/>
              </w:rPr>
              <w:t> 9</w:t>
            </w:r>
            <w:r>
              <w:rPr>
                <w:sz w:val="20"/>
              </w:rPr>
              <w:t>25</w:t>
            </w:r>
            <w:r w:rsidRPr="00F200F5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BA2" w:rsidRPr="00F200F5" w:rsidRDefault="00C61BA2" w:rsidP="00C61B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F200F5">
              <w:rPr>
                <w:sz w:val="20"/>
              </w:rPr>
              <w:t>4</w:t>
            </w:r>
            <w:r>
              <w:rPr>
                <w:sz w:val="20"/>
              </w:rPr>
              <w:t>41</w:t>
            </w:r>
            <w:r w:rsidRPr="00F200F5">
              <w:rPr>
                <w:sz w:val="20"/>
              </w:rPr>
              <w:t xml:space="preserve"> 1</w:t>
            </w:r>
            <w:r>
              <w:rPr>
                <w:sz w:val="20"/>
              </w:rPr>
              <w:t>86</w:t>
            </w:r>
            <w:r w:rsidRPr="00F200F5">
              <w:rPr>
                <w:sz w:val="20"/>
              </w:rPr>
              <w:t>,</w:t>
            </w:r>
            <w:r>
              <w:rPr>
                <w:sz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BA2" w:rsidRPr="00F200F5" w:rsidRDefault="00C61BA2" w:rsidP="00C61B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F200F5">
              <w:rPr>
                <w:sz w:val="20"/>
              </w:rPr>
              <w:t>5</w:t>
            </w:r>
            <w:r>
              <w:rPr>
                <w:sz w:val="20"/>
              </w:rPr>
              <w:t>2</w:t>
            </w:r>
            <w:r w:rsidRPr="00F200F5">
              <w:rPr>
                <w:sz w:val="20"/>
              </w:rPr>
              <w:t xml:space="preserve"> </w:t>
            </w:r>
            <w:r>
              <w:rPr>
                <w:sz w:val="20"/>
              </w:rPr>
              <w:t>46</w:t>
            </w:r>
            <w:r w:rsidRPr="00F200F5">
              <w:rPr>
                <w:sz w:val="20"/>
              </w:rPr>
              <w:t>3,</w:t>
            </w: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1BA2" w:rsidRDefault="00C61BA2" w:rsidP="00C61BA2">
            <w:pPr>
              <w:pStyle w:val="2"/>
              <w:rPr>
                <w:b w:val="0"/>
                <w:sz w:val="20"/>
                <w:szCs w:val="20"/>
              </w:rPr>
            </w:pPr>
          </w:p>
          <w:p w:rsidR="00C61BA2" w:rsidRPr="00AF4CC2" w:rsidRDefault="00AF4CC2" w:rsidP="00AF4CC2">
            <w:pPr>
              <w:pStyle w:val="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18 099,3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1BA2" w:rsidRPr="004645F1" w:rsidRDefault="00C61BA2" w:rsidP="00C61BA2">
            <w:pPr>
              <w:pStyle w:val="2"/>
              <w:rPr>
                <w:b w:val="0"/>
                <w:sz w:val="20"/>
                <w:szCs w:val="20"/>
              </w:rPr>
            </w:pPr>
            <w:r w:rsidRPr="004645F1">
              <w:rPr>
                <w:b w:val="0"/>
                <w:sz w:val="20"/>
                <w:szCs w:val="20"/>
              </w:rPr>
              <w:t>18 099,3</w:t>
            </w:r>
          </w:p>
        </w:tc>
      </w:tr>
      <w:tr w:rsidR="00C61BA2" w:rsidRPr="00C00D43" w:rsidTr="00C61BA2">
        <w:trPr>
          <w:trHeight w:val="511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BA2" w:rsidRPr="00D90A9A" w:rsidRDefault="00C61BA2" w:rsidP="00C61BA2">
            <w:pPr>
              <w:spacing w:line="240" w:lineRule="auto"/>
              <w:ind w:firstLine="0"/>
              <w:rPr>
                <w:sz w:val="20"/>
              </w:rPr>
            </w:pPr>
            <w:r w:rsidRPr="00D90A9A">
              <w:rPr>
                <w:sz w:val="20"/>
              </w:rPr>
              <w:t>Отклонение от уровня предыдущего года, тыс.</w:t>
            </w:r>
            <w:r>
              <w:rPr>
                <w:sz w:val="20"/>
              </w:rPr>
              <w:t xml:space="preserve"> </w:t>
            </w:r>
            <w:r w:rsidRPr="00D90A9A">
              <w:rPr>
                <w:sz w:val="20"/>
              </w:rPr>
              <w:t>рублей по муниципальным программам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1BA2" w:rsidRPr="00F200F5" w:rsidRDefault="00C61BA2" w:rsidP="00C61BA2">
            <w:pPr>
              <w:spacing w:line="240" w:lineRule="auto"/>
              <w:jc w:val="center"/>
              <w:rPr>
                <w:sz w:val="20"/>
              </w:rPr>
            </w:pPr>
          </w:p>
          <w:p w:rsidR="00C61BA2" w:rsidRPr="000511CD" w:rsidRDefault="00C61BA2" w:rsidP="00C61BA2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95 432,1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BA2" w:rsidRPr="00F200F5" w:rsidRDefault="00C61BA2" w:rsidP="00C61BA2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134</w:t>
            </w:r>
            <w:r w:rsidRPr="00F200F5">
              <w:rPr>
                <w:sz w:val="20"/>
              </w:rPr>
              <w:t> </w:t>
            </w:r>
            <w:r>
              <w:rPr>
                <w:sz w:val="20"/>
              </w:rPr>
              <w:t>261</w:t>
            </w:r>
            <w:r w:rsidRPr="00F200F5">
              <w:rPr>
                <w:sz w:val="20"/>
              </w:rPr>
              <w:t>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BA2" w:rsidRPr="00F200F5" w:rsidRDefault="00C61BA2" w:rsidP="00C61B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F200F5">
              <w:rPr>
                <w:sz w:val="20"/>
              </w:rPr>
              <w:t xml:space="preserve">- </w:t>
            </w:r>
            <w:r>
              <w:rPr>
                <w:sz w:val="20"/>
              </w:rPr>
              <w:t>388</w:t>
            </w:r>
            <w:r w:rsidRPr="00F200F5">
              <w:rPr>
                <w:sz w:val="20"/>
              </w:rPr>
              <w:t> 7</w:t>
            </w:r>
            <w:r>
              <w:rPr>
                <w:sz w:val="20"/>
              </w:rPr>
              <w:t>23</w:t>
            </w:r>
            <w:r w:rsidRPr="00F200F5">
              <w:rPr>
                <w:sz w:val="20"/>
              </w:rPr>
              <w:t>,</w:t>
            </w:r>
            <w:r>
              <w:rPr>
                <w:sz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1BA2" w:rsidRPr="000E43A2" w:rsidRDefault="00C61BA2" w:rsidP="00C61BA2">
            <w:pPr>
              <w:pStyle w:val="2"/>
              <w:rPr>
                <w:b w:val="0"/>
                <w:sz w:val="20"/>
                <w:szCs w:val="20"/>
              </w:rPr>
            </w:pPr>
          </w:p>
          <w:p w:rsidR="00C61BA2" w:rsidRPr="00C80AAD" w:rsidRDefault="00C61BA2" w:rsidP="00C61BA2">
            <w:pPr>
              <w:pStyle w:val="2"/>
            </w:pPr>
            <w:r w:rsidRPr="000E43A2">
              <w:rPr>
                <w:b w:val="0"/>
                <w:sz w:val="20"/>
                <w:szCs w:val="20"/>
              </w:rPr>
              <w:t>- 34 363,7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1BA2" w:rsidRDefault="00C61BA2" w:rsidP="00C61BA2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C61BA2" w:rsidRDefault="00C61BA2" w:rsidP="00C61BA2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C61BA2" w:rsidRPr="00F200F5" w:rsidRDefault="00C61BA2" w:rsidP="00C61BA2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61BA2" w:rsidRPr="00C00D43" w:rsidTr="00C61BA2">
        <w:trPr>
          <w:trHeight w:val="233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BA2" w:rsidRPr="00D90A9A" w:rsidRDefault="00C61BA2" w:rsidP="00C61BA2">
            <w:pPr>
              <w:spacing w:line="240" w:lineRule="auto"/>
              <w:ind w:firstLine="0"/>
              <w:rPr>
                <w:sz w:val="20"/>
              </w:rPr>
            </w:pPr>
            <w:r w:rsidRPr="00D90A9A">
              <w:rPr>
                <w:sz w:val="20"/>
              </w:rPr>
              <w:t>Темп роста, %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BA2" w:rsidRPr="000511CD" w:rsidRDefault="00C61BA2" w:rsidP="00C61BA2">
            <w:pPr>
              <w:tabs>
                <w:tab w:val="left" w:pos="574"/>
                <w:tab w:val="center" w:pos="667"/>
              </w:tabs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145,1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BA2" w:rsidRPr="00F200F5" w:rsidRDefault="00C61BA2" w:rsidP="00C61BA2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143</w:t>
            </w:r>
            <w:r w:rsidRPr="00F200F5">
              <w:rPr>
                <w:sz w:val="20"/>
              </w:rPr>
              <w:t>,</w:t>
            </w:r>
            <w:r>
              <w:rPr>
                <w:sz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BA2" w:rsidRPr="00F200F5" w:rsidRDefault="00C61BA2" w:rsidP="00C61BA2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Pr="00F200F5">
              <w:rPr>
                <w:sz w:val="20"/>
              </w:rPr>
              <w:t>,</w:t>
            </w:r>
            <w:r>
              <w:rPr>
                <w:sz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1BA2" w:rsidRPr="00F200F5" w:rsidRDefault="00C61BA2" w:rsidP="00C61BA2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1BA2" w:rsidRPr="00F200F5" w:rsidRDefault="00C61BA2" w:rsidP="00C61BA2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61BA2" w:rsidRPr="00C00D43" w:rsidTr="00C61BA2">
        <w:trPr>
          <w:trHeight w:val="233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BA2" w:rsidRPr="00D90A9A" w:rsidRDefault="00C61BA2" w:rsidP="00C61BA2">
            <w:pPr>
              <w:spacing w:line="240" w:lineRule="auto"/>
              <w:ind w:firstLine="0"/>
              <w:rPr>
                <w:sz w:val="20"/>
              </w:rPr>
            </w:pPr>
            <w:r w:rsidRPr="00D90A9A">
              <w:rPr>
                <w:sz w:val="20"/>
              </w:rPr>
              <w:t>Доля расходов на муниципальные программы в общем объёме расходов бюджета, %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1BA2" w:rsidRPr="004645F1" w:rsidRDefault="00C61BA2" w:rsidP="00C61BA2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F200F5"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7</w:t>
            </w:r>
            <w:r w:rsidRPr="00F200F5"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BA2" w:rsidRPr="00F200F5" w:rsidRDefault="00C61BA2" w:rsidP="00C61BA2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  <w:r w:rsidRPr="00F200F5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BA2" w:rsidRPr="00F200F5" w:rsidRDefault="00C61BA2" w:rsidP="00C61B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F200F5">
              <w:rPr>
                <w:sz w:val="20"/>
              </w:rPr>
              <w:t>8,</w:t>
            </w:r>
            <w:r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1BA2" w:rsidRPr="00F200F5" w:rsidRDefault="00C61BA2" w:rsidP="00C61BA2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1BA2" w:rsidRDefault="00C61BA2" w:rsidP="00C61BA2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C61BA2" w:rsidRPr="000E43A2" w:rsidRDefault="00C61BA2" w:rsidP="00C61BA2">
            <w:pPr>
              <w:pStyle w:val="2"/>
              <w:rPr>
                <w:sz w:val="20"/>
                <w:szCs w:val="20"/>
              </w:rPr>
            </w:pPr>
          </w:p>
          <w:p w:rsidR="00945D62" w:rsidRDefault="00945D62" w:rsidP="00C61BA2">
            <w:pPr>
              <w:pStyle w:val="2"/>
              <w:rPr>
                <w:b w:val="0"/>
                <w:sz w:val="20"/>
                <w:szCs w:val="20"/>
              </w:rPr>
            </w:pPr>
          </w:p>
          <w:p w:rsidR="00C61BA2" w:rsidRPr="000E43A2" w:rsidRDefault="00C61BA2" w:rsidP="00C61BA2">
            <w:pPr>
              <w:pStyle w:val="2"/>
              <w:rPr>
                <w:b w:val="0"/>
              </w:rPr>
            </w:pPr>
            <w:r w:rsidRPr="000E43A2">
              <w:rPr>
                <w:b w:val="0"/>
                <w:sz w:val="20"/>
                <w:szCs w:val="20"/>
              </w:rPr>
              <w:t>3,0</w:t>
            </w:r>
          </w:p>
        </w:tc>
      </w:tr>
    </w:tbl>
    <w:p w:rsidR="00AF4CC2" w:rsidRPr="00AF4CC2" w:rsidRDefault="00AF4CC2" w:rsidP="00C61BA2">
      <w:pPr>
        <w:pStyle w:val="Style5"/>
        <w:widowControl/>
        <w:spacing w:line="240" w:lineRule="auto"/>
        <w:ind w:firstLine="709"/>
        <w:rPr>
          <w:rStyle w:val="FontStyle11"/>
          <w:b w:val="0"/>
          <w:color w:val="000000" w:themeColor="text1"/>
          <w:sz w:val="24"/>
          <w:szCs w:val="24"/>
        </w:rPr>
      </w:pPr>
    </w:p>
    <w:p w:rsidR="00C61BA2" w:rsidRPr="00945D62" w:rsidRDefault="00C61BA2" w:rsidP="00C61BA2">
      <w:pPr>
        <w:pStyle w:val="Style5"/>
        <w:widowControl/>
        <w:spacing w:line="240" w:lineRule="auto"/>
        <w:ind w:firstLine="709"/>
        <w:rPr>
          <w:rStyle w:val="FontStyle11"/>
          <w:b w:val="0"/>
          <w:color w:val="000000" w:themeColor="text1"/>
          <w:sz w:val="28"/>
          <w:szCs w:val="28"/>
        </w:rPr>
      </w:pPr>
      <w:r w:rsidRPr="00945D62">
        <w:rPr>
          <w:rStyle w:val="FontStyle11"/>
          <w:b w:val="0"/>
          <w:color w:val="000000" w:themeColor="text1"/>
          <w:sz w:val="28"/>
          <w:szCs w:val="28"/>
        </w:rPr>
        <w:t>Как показывает анализ, приведенный в таблице № 7, объем средств, планируемый в 2021 году на реализацию муниципальных программ, в сравнении с текущим годом снижается на 388 723,9 тыс. рублей</w:t>
      </w:r>
      <w:r w:rsidR="001D1399">
        <w:rPr>
          <w:rStyle w:val="FontStyle11"/>
          <w:b w:val="0"/>
          <w:color w:val="000000" w:themeColor="text1"/>
          <w:sz w:val="28"/>
          <w:szCs w:val="28"/>
        </w:rPr>
        <w:t xml:space="preserve">. Одной из основных причин которого </w:t>
      </w:r>
      <w:r w:rsidRPr="00945D62">
        <w:rPr>
          <w:rStyle w:val="FontStyle11"/>
          <w:b w:val="0"/>
          <w:color w:val="000000" w:themeColor="text1"/>
          <w:sz w:val="28"/>
          <w:szCs w:val="28"/>
        </w:rPr>
        <w:t xml:space="preserve">является отсутствие информации по объемам финансирования из областного и федерального бюджетов. </w:t>
      </w:r>
    </w:p>
    <w:p w:rsidR="00C61BA2" w:rsidRPr="00945D62" w:rsidRDefault="00C61BA2" w:rsidP="00C61BA2">
      <w:pPr>
        <w:pStyle w:val="Style5"/>
        <w:widowControl/>
        <w:spacing w:line="240" w:lineRule="auto"/>
        <w:ind w:firstLine="709"/>
        <w:rPr>
          <w:bCs/>
          <w:color w:val="000000" w:themeColor="text1"/>
          <w:sz w:val="28"/>
          <w:szCs w:val="28"/>
        </w:rPr>
      </w:pPr>
      <w:r w:rsidRPr="00945D62">
        <w:rPr>
          <w:color w:val="000000" w:themeColor="text1"/>
          <w:sz w:val="28"/>
          <w:szCs w:val="28"/>
        </w:rPr>
        <w:t>Удельный вес муниципальных программ в 2021 году составит 8,4 % от общей суммы расходов.</w:t>
      </w:r>
    </w:p>
    <w:p w:rsidR="00C61BA2" w:rsidRPr="00945D62" w:rsidRDefault="00C61BA2" w:rsidP="00C61BA2">
      <w:pPr>
        <w:pStyle w:val="Style5"/>
        <w:widowControl/>
        <w:spacing w:line="240" w:lineRule="auto"/>
        <w:ind w:firstLine="709"/>
        <w:rPr>
          <w:color w:val="000000" w:themeColor="text1"/>
          <w:sz w:val="28"/>
          <w:szCs w:val="28"/>
        </w:rPr>
      </w:pPr>
      <w:r w:rsidRPr="00945D62">
        <w:rPr>
          <w:color w:val="000000" w:themeColor="text1"/>
          <w:sz w:val="28"/>
          <w:szCs w:val="28"/>
        </w:rPr>
        <w:t>В целях реализации положений БК РФ, предусматривающих переход на формирование бюджетов в соответствии с муниципальными программами</w:t>
      </w:r>
      <w:r w:rsidR="00743D3C">
        <w:rPr>
          <w:color w:val="000000" w:themeColor="text1"/>
          <w:sz w:val="28"/>
          <w:szCs w:val="28"/>
        </w:rPr>
        <w:t>,</w:t>
      </w:r>
      <w:r w:rsidRPr="00945D62">
        <w:rPr>
          <w:color w:val="000000" w:themeColor="text1"/>
          <w:sz w:val="28"/>
          <w:szCs w:val="28"/>
        </w:rPr>
        <w:t xml:space="preserve"> постановлением Администрации Колпашевского района от 16.02.2015 № 155 утвержден Порядок принятия решений о разработке муниципальных программ муниципального образования «</w:t>
      </w:r>
      <w:proofErr w:type="spellStart"/>
      <w:r w:rsidRPr="00945D62">
        <w:rPr>
          <w:color w:val="000000" w:themeColor="text1"/>
          <w:sz w:val="28"/>
          <w:szCs w:val="28"/>
        </w:rPr>
        <w:t>Колпашевский</w:t>
      </w:r>
      <w:proofErr w:type="spellEnd"/>
      <w:r w:rsidRPr="00945D62">
        <w:rPr>
          <w:color w:val="000000" w:themeColor="text1"/>
          <w:sz w:val="28"/>
          <w:szCs w:val="28"/>
        </w:rPr>
        <w:t xml:space="preserve"> район», их формирования, реализации, мониторинга и контроля (да</w:t>
      </w:r>
      <w:r w:rsidR="00743D3C">
        <w:rPr>
          <w:color w:val="000000" w:themeColor="text1"/>
          <w:sz w:val="28"/>
          <w:szCs w:val="28"/>
        </w:rPr>
        <w:t xml:space="preserve">лее </w:t>
      </w:r>
      <w:r w:rsidRPr="00945D62">
        <w:rPr>
          <w:color w:val="000000" w:themeColor="text1"/>
          <w:sz w:val="28"/>
          <w:szCs w:val="28"/>
        </w:rPr>
        <w:t>– Порядок № 155).</w:t>
      </w:r>
    </w:p>
    <w:p w:rsidR="00C61BA2" w:rsidRPr="00945D62" w:rsidRDefault="00C61BA2" w:rsidP="00C61BA2">
      <w:pPr>
        <w:pStyle w:val="Style5"/>
        <w:widowControl/>
        <w:spacing w:line="240" w:lineRule="auto"/>
        <w:ind w:firstLine="709"/>
        <w:rPr>
          <w:color w:val="000000" w:themeColor="text1"/>
          <w:sz w:val="28"/>
          <w:szCs w:val="28"/>
        </w:rPr>
      </w:pPr>
      <w:proofErr w:type="gramStart"/>
      <w:r w:rsidRPr="00945D62">
        <w:rPr>
          <w:color w:val="000000" w:themeColor="text1"/>
          <w:sz w:val="28"/>
          <w:szCs w:val="28"/>
        </w:rPr>
        <w:t xml:space="preserve">В соответствии с пунктом 2.1 Порядка № 155 постановлением Администрации Колпашевского района от 10.09.2015 № 919 «Об утверждении Перечня муниципальных программ муниципального </w:t>
      </w:r>
      <w:r w:rsidRPr="00945D62">
        <w:rPr>
          <w:color w:val="000000" w:themeColor="text1"/>
          <w:sz w:val="28"/>
          <w:szCs w:val="28"/>
        </w:rPr>
        <w:lastRenderedPageBreak/>
        <w:t>образования «</w:t>
      </w:r>
      <w:proofErr w:type="spellStart"/>
      <w:r w:rsidRPr="00945D62">
        <w:rPr>
          <w:color w:val="000000" w:themeColor="text1"/>
          <w:sz w:val="28"/>
          <w:szCs w:val="28"/>
        </w:rPr>
        <w:t>Колпашевский</w:t>
      </w:r>
      <w:proofErr w:type="spellEnd"/>
      <w:r w:rsidRPr="00945D62">
        <w:rPr>
          <w:color w:val="000000" w:themeColor="text1"/>
          <w:sz w:val="28"/>
          <w:szCs w:val="28"/>
        </w:rPr>
        <w:t xml:space="preserve"> район» (с изменениями от 28.03.2016 № 317, от 26.05.2016 № 571, от 02.10.2017 № 1001, от 21.06.2018 № 560, от 25.06.2019 № 672, от 22.07.2020</w:t>
      </w:r>
      <w:r w:rsidR="00AF4CC2">
        <w:rPr>
          <w:color w:val="000000" w:themeColor="text1"/>
          <w:sz w:val="28"/>
          <w:szCs w:val="28"/>
        </w:rPr>
        <w:t xml:space="preserve"> № 742</w:t>
      </w:r>
      <w:r w:rsidRPr="00945D62">
        <w:rPr>
          <w:color w:val="000000" w:themeColor="text1"/>
          <w:sz w:val="28"/>
          <w:szCs w:val="28"/>
        </w:rPr>
        <w:t>) утвержден Перечень муниципальных программ муниципального образования «</w:t>
      </w:r>
      <w:proofErr w:type="spellStart"/>
      <w:r w:rsidRPr="00945D62">
        <w:rPr>
          <w:color w:val="000000" w:themeColor="text1"/>
          <w:sz w:val="28"/>
          <w:szCs w:val="28"/>
        </w:rPr>
        <w:t>Колпашевский</w:t>
      </w:r>
      <w:proofErr w:type="spellEnd"/>
      <w:r w:rsidRPr="00945D62">
        <w:rPr>
          <w:color w:val="000000" w:themeColor="text1"/>
          <w:sz w:val="28"/>
          <w:szCs w:val="28"/>
        </w:rPr>
        <w:t xml:space="preserve"> район» (далее</w:t>
      </w:r>
      <w:r w:rsidR="00743D3C">
        <w:rPr>
          <w:color w:val="000000" w:themeColor="text1"/>
          <w:sz w:val="28"/>
          <w:szCs w:val="28"/>
        </w:rPr>
        <w:t xml:space="preserve"> </w:t>
      </w:r>
      <w:r w:rsidRPr="00945D62">
        <w:rPr>
          <w:color w:val="000000" w:themeColor="text1"/>
          <w:sz w:val="28"/>
          <w:szCs w:val="28"/>
        </w:rPr>
        <w:t>– постановление № 919, Перечень муниципальных программ), согласно которому утверждены</w:t>
      </w:r>
      <w:proofErr w:type="gramEnd"/>
      <w:r w:rsidRPr="00945D62">
        <w:rPr>
          <w:color w:val="000000" w:themeColor="text1"/>
          <w:sz w:val="28"/>
          <w:szCs w:val="28"/>
        </w:rPr>
        <w:t xml:space="preserve"> следующие муниципальные программы/подпрограммы:</w:t>
      </w:r>
    </w:p>
    <w:p w:rsidR="00C61BA2" w:rsidRPr="00AF4CC2" w:rsidRDefault="00C61BA2" w:rsidP="00C61BA2">
      <w:pPr>
        <w:pStyle w:val="Style5"/>
        <w:widowControl/>
        <w:spacing w:line="240" w:lineRule="auto"/>
        <w:ind w:firstLine="709"/>
        <w:rPr>
          <w:bCs/>
          <w:color w:val="000000" w:themeColor="text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5"/>
        <w:gridCol w:w="4676"/>
        <w:gridCol w:w="1304"/>
        <w:gridCol w:w="3076"/>
      </w:tblGrid>
      <w:tr w:rsidR="00C61BA2" w:rsidRPr="009422B2" w:rsidTr="00C61BA2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A2" w:rsidRPr="009422B2" w:rsidRDefault="00C61BA2" w:rsidP="00C61BA2">
            <w:pPr>
              <w:pStyle w:val="af3"/>
              <w:spacing w:after="0"/>
              <w:ind w:left="0"/>
              <w:jc w:val="center"/>
              <w:rPr>
                <w:b/>
              </w:rPr>
            </w:pPr>
            <w:r w:rsidRPr="009422B2">
              <w:rPr>
                <w:b/>
              </w:rPr>
              <w:t xml:space="preserve">№ </w:t>
            </w:r>
            <w:proofErr w:type="spellStart"/>
            <w:proofErr w:type="gramStart"/>
            <w:r w:rsidRPr="009422B2">
              <w:rPr>
                <w:b/>
              </w:rPr>
              <w:t>п</w:t>
            </w:r>
            <w:proofErr w:type="spellEnd"/>
            <w:proofErr w:type="gramEnd"/>
            <w:r w:rsidRPr="009422B2">
              <w:rPr>
                <w:b/>
              </w:rPr>
              <w:t>/</w:t>
            </w:r>
            <w:proofErr w:type="spellStart"/>
            <w:r w:rsidRPr="009422B2">
              <w:rPr>
                <w:b/>
              </w:rPr>
              <w:t>п</w:t>
            </w:r>
            <w:proofErr w:type="spellEnd"/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A2" w:rsidRPr="009422B2" w:rsidRDefault="00C61BA2" w:rsidP="00C61BA2">
            <w:pPr>
              <w:pStyle w:val="af3"/>
              <w:spacing w:after="0"/>
              <w:ind w:left="0"/>
              <w:jc w:val="center"/>
              <w:rPr>
                <w:b/>
              </w:rPr>
            </w:pPr>
            <w:r w:rsidRPr="009422B2">
              <w:rPr>
                <w:b/>
              </w:rPr>
              <w:t xml:space="preserve">Наименование </w:t>
            </w:r>
          </w:p>
          <w:p w:rsidR="00C61BA2" w:rsidRPr="009422B2" w:rsidRDefault="00C61BA2" w:rsidP="00C61BA2">
            <w:pPr>
              <w:pStyle w:val="af3"/>
              <w:spacing w:after="0"/>
              <w:ind w:left="0"/>
              <w:jc w:val="center"/>
              <w:rPr>
                <w:b/>
              </w:rPr>
            </w:pPr>
            <w:r w:rsidRPr="009422B2">
              <w:rPr>
                <w:b/>
              </w:rPr>
              <w:t>муниципальных программ</w:t>
            </w:r>
            <w:r>
              <w:rPr>
                <w:b/>
              </w:rPr>
              <w:t>/подпрограмм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A2" w:rsidRPr="009422B2" w:rsidRDefault="00C61BA2" w:rsidP="00C61BA2">
            <w:pPr>
              <w:pStyle w:val="af3"/>
              <w:spacing w:after="0"/>
              <w:ind w:left="0"/>
              <w:jc w:val="center"/>
              <w:rPr>
                <w:b/>
              </w:rPr>
            </w:pPr>
            <w:r w:rsidRPr="009422B2">
              <w:rPr>
                <w:b/>
              </w:rPr>
              <w:t>Сроки реализации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A2" w:rsidRPr="009422B2" w:rsidRDefault="00C61BA2" w:rsidP="00C61BA2">
            <w:pPr>
              <w:pStyle w:val="af3"/>
              <w:spacing w:after="0"/>
              <w:ind w:left="0"/>
              <w:jc w:val="center"/>
              <w:rPr>
                <w:b/>
              </w:rPr>
            </w:pPr>
            <w:r w:rsidRPr="009422B2">
              <w:rPr>
                <w:b/>
              </w:rPr>
              <w:t xml:space="preserve">Цели реализации </w:t>
            </w:r>
          </w:p>
          <w:p w:rsidR="00C61BA2" w:rsidRPr="009422B2" w:rsidRDefault="00C61BA2" w:rsidP="00C61BA2">
            <w:pPr>
              <w:pStyle w:val="af3"/>
              <w:spacing w:after="0"/>
              <w:ind w:left="0"/>
              <w:jc w:val="center"/>
              <w:rPr>
                <w:b/>
              </w:rPr>
            </w:pPr>
            <w:r w:rsidRPr="009422B2">
              <w:rPr>
                <w:b/>
              </w:rPr>
              <w:t>муниципальных программ</w:t>
            </w:r>
          </w:p>
        </w:tc>
      </w:tr>
      <w:tr w:rsidR="00C61BA2" w:rsidRPr="009422B2" w:rsidTr="00C61BA2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A2" w:rsidRPr="009422B2" w:rsidRDefault="00C61BA2" w:rsidP="00C61BA2">
            <w:pPr>
              <w:pStyle w:val="af3"/>
              <w:spacing w:after="0"/>
              <w:ind w:left="0"/>
              <w:jc w:val="center"/>
            </w:pPr>
            <w:r w:rsidRPr="009422B2">
              <w:t>1.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A2" w:rsidRPr="009422B2" w:rsidRDefault="00C61BA2" w:rsidP="00C61BA2">
            <w:pPr>
              <w:pStyle w:val="af3"/>
              <w:spacing w:after="0"/>
              <w:ind w:left="0"/>
              <w:jc w:val="center"/>
            </w:pPr>
            <w:r w:rsidRPr="009422B2">
              <w:t>Развитие</w:t>
            </w:r>
            <w:r>
              <w:t xml:space="preserve"> </w:t>
            </w:r>
            <w:r w:rsidRPr="009422B2">
              <w:t xml:space="preserve"> предпринимательства </w:t>
            </w:r>
          </w:p>
          <w:p w:rsidR="00C61BA2" w:rsidRPr="009422B2" w:rsidRDefault="00C61BA2" w:rsidP="00C61BA2">
            <w:pPr>
              <w:pStyle w:val="af3"/>
              <w:spacing w:after="0"/>
              <w:ind w:left="0"/>
              <w:jc w:val="center"/>
            </w:pPr>
            <w:r w:rsidRPr="009422B2">
              <w:t xml:space="preserve">в </w:t>
            </w:r>
            <w:proofErr w:type="spellStart"/>
            <w:r w:rsidRPr="009422B2">
              <w:t>Колпашевском</w:t>
            </w:r>
            <w:proofErr w:type="spellEnd"/>
            <w:r w:rsidRPr="009422B2">
              <w:t xml:space="preserve"> районе </w:t>
            </w:r>
          </w:p>
          <w:p w:rsidR="00C61BA2" w:rsidRPr="009422B2" w:rsidRDefault="00C61BA2" w:rsidP="00C61BA2">
            <w:pPr>
              <w:pStyle w:val="af3"/>
              <w:spacing w:after="0"/>
              <w:ind w:left="0"/>
              <w:jc w:val="center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A2" w:rsidRPr="009422B2" w:rsidRDefault="00C61BA2" w:rsidP="00C61BA2">
            <w:pPr>
              <w:pStyle w:val="af3"/>
              <w:spacing w:after="0"/>
              <w:ind w:left="0"/>
              <w:jc w:val="center"/>
            </w:pPr>
            <w:r w:rsidRPr="009422B2">
              <w:t>201</w:t>
            </w:r>
            <w:r>
              <w:t>9</w:t>
            </w:r>
            <w:r w:rsidRPr="009422B2">
              <w:t>-20</w:t>
            </w:r>
            <w:r>
              <w:t>24</w:t>
            </w:r>
            <w:r w:rsidRPr="009422B2">
              <w:t xml:space="preserve"> годы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A2" w:rsidRPr="009422B2" w:rsidRDefault="00C61BA2" w:rsidP="00C61BA2">
            <w:pPr>
              <w:pStyle w:val="af3"/>
              <w:spacing w:after="0"/>
              <w:ind w:left="0"/>
              <w:jc w:val="center"/>
            </w:pPr>
            <w:r w:rsidRPr="009422B2">
              <w:t xml:space="preserve">Развитие предпринимательства </w:t>
            </w:r>
          </w:p>
          <w:p w:rsidR="00C61BA2" w:rsidRPr="009422B2" w:rsidRDefault="00C61BA2" w:rsidP="00C61BA2">
            <w:pPr>
              <w:pStyle w:val="af3"/>
              <w:spacing w:after="0"/>
              <w:ind w:left="0"/>
              <w:jc w:val="center"/>
            </w:pPr>
            <w:r w:rsidRPr="009422B2">
              <w:t>на территории Колпашевского района</w:t>
            </w:r>
          </w:p>
        </w:tc>
      </w:tr>
      <w:tr w:rsidR="00C61BA2" w:rsidRPr="009422B2" w:rsidTr="00C61BA2">
        <w:trPr>
          <w:trHeight w:val="98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A2" w:rsidRPr="009422B2" w:rsidRDefault="00C61BA2" w:rsidP="00C61BA2">
            <w:pPr>
              <w:pStyle w:val="af3"/>
              <w:spacing w:after="0"/>
              <w:ind w:left="0"/>
              <w:jc w:val="center"/>
            </w:pPr>
            <w:r w:rsidRPr="009422B2">
              <w:t>2.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A2" w:rsidRPr="009422B2" w:rsidRDefault="00C61BA2" w:rsidP="00C61BA2">
            <w:pPr>
              <w:pStyle w:val="af3"/>
              <w:spacing w:after="0"/>
              <w:ind w:left="0"/>
              <w:jc w:val="center"/>
            </w:pPr>
            <w:r>
              <w:t>Комплексное</w:t>
            </w:r>
            <w:r w:rsidRPr="009422B2">
              <w:t xml:space="preserve"> развитие сельских территорий Колпашевск</w:t>
            </w:r>
            <w:r>
              <w:t>ого</w:t>
            </w:r>
            <w:r w:rsidRPr="009422B2">
              <w:t xml:space="preserve"> район</w:t>
            </w:r>
            <w:r>
              <w:t>а</w:t>
            </w:r>
            <w:r w:rsidRPr="009422B2">
              <w:t xml:space="preserve"> Томской области </w:t>
            </w:r>
          </w:p>
          <w:p w:rsidR="00C61BA2" w:rsidRPr="009422B2" w:rsidRDefault="00C61BA2" w:rsidP="00C61BA2">
            <w:pPr>
              <w:pStyle w:val="af3"/>
              <w:spacing w:after="0"/>
              <w:ind w:left="0"/>
              <w:jc w:val="center"/>
            </w:pPr>
            <w:r w:rsidRPr="009422B2">
              <w:t xml:space="preserve"> </w:t>
            </w:r>
          </w:p>
          <w:p w:rsidR="00C61BA2" w:rsidRPr="009422B2" w:rsidRDefault="00C61BA2" w:rsidP="00C61BA2">
            <w:pPr>
              <w:pStyle w:val="af3"/>
              <w:spacing w:after="0"/>
              <w:ind w:left="0"/>
              <w:jc w:val="center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A2" w:rsidRPr="009422B2" w:rsidRDefault="00C61BA2" w:rsidP="00C61BA2">
            <w:pPr>
              <w:pStyle w:val="af3"/>
              <w:spacing w:after="0"/>
              <w:ind w:left="0"/>
              <w:jc w:val="center"/>
            </w:pPr>
            <w:r w:rsidRPr="009422B2">
              <w:t>20</w:t>
            </w:r>
            <w:r>
              <w:t>21</w:t>
            </w:r>
            <w:r w:rsidRPr="009422B2">
              <w:t>-202</w:t>
            </w:r>
            <w:r>
              <w:t xml:space="preserve">6 </w:t>
            </w:r>
            <w:r w:rsidRPr="009422B2">
              <w:t>годы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A2" w:rsidRPr="009422B2" w:rsidRDefault="00C61BA2" w:rsidP="00C61BA2">
            <w:pPr>
              <w:pStyle w:val="af3"/>
              <w:spacing w:after="0"/>
              <w:ind w:left="0"/>
              <w:jc w:val="center"/>
            </w:pPr>
            <w:r w:rsidRPr="009422B2">
              <w:t>Устойчивое развитие</w:t>
            </w:r>
            <w:r>
              <w:t xml:space="preserve"> </w:t>
            </w:r>
            <w:r w:rsidRPr="009422B2">
              <w:t>сельских территорий</w:t>
            </w:r>
            <w:r>
              <w:t xml:space="preserve"> </w:t>
            </w:r>
            <w:r w:rsidRPr="009422B2">
              <w:t>Колпашевского района</w:t>
            </w:r>
            <w:r>
              <w:t>, повышение качества жизни сельского населения</w:t>
            </w:r>
          </w:p>
        </w:tc>
      </w:tr>
      <w:tr w:rsidR="00C61BA2" w:rsidRPr="009422B2" w:rsidTr="00C61BA2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A2" w:rsidRPr="009422B2" w:rsidRDefault="00C61BA2" w:rsidP="00C61BA2">
            <w:pPr>
              <w:pStyle w:val="af3"/>
              <w:spacing w:after="0"/>
              <w:ind w:left="0"/>
              <w:jc w:val="center"/>
            </w:pPr>
            <w:r w:rsidRPr="009422B2">
              <w:t>3.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A2" w:rsidRPr="009422B2" w:rsidRDefault="00C61BA2" w:rsidP="00C61BA2">
            <w:pPr>
              <w:pStyle w:val="af3"/>
              <w:spacing w:after="0"/>
              <w:ind w:left="0"/>
              <w:jc w:val="center"/>
            </w:pPr>
            <w:r w:rsidRPr="009422B2">
              <w:t>Развитие транспортной инфраструктуры</w:t>
            </w:r>
          </w:p>
          <w:p w:rsidR="00C61BA2" w:rsidRDefault="00C61BA2" w:rsidP="00C61BA2">
            <w:pPr>
              <w:pStyle w:val="af3"/>
              <w:spacing w:after="0"/>
              <w:ind w:left="0"/>
              <w:jc w:val="center"/>
            </w:pPr>
            <w:r w:rsidRPr="009422B2">
              <w:t xml:space="preserve">в </w:t>
            </w:r>
            <w:proofErr w:type="spellStart"/>
            <w:r w:rsidRPr="009422B2">
              <w:t>Колпашевском</w:t>
            </w:r>
            <w:proofErr w:type="spellEnd"/>
            <w:r w:rsidRPr="009422B2">
              <w:t xml:space="preserve"> районе</w:t>
            </w:r>
            <w:r>
              <w:t xml:space="preserve">/ </w:t>
            </w:r>
          </w:p>
          <w:p w:rsidR="00C61BA2" w:rsidRDefault="00C61BA2" w:rsidP="00C61BA2">
            <w:pPr>
              <w:pStyle w:val="af3"/>
              <w:spacing w:after="0"/>
              <w:ind w:left="0"/>
              <w:jc w:val="center"/>
            </w:pPr>
            <w:r>
              <w:t>Подпрограмма 1. Приведение в нормативное состояние автомобильных дорог общего пользования местного значения</w:t>
            </w:r>
          </w:p>
          <w:p w:rsidR="00C61BA2" w:rsidRPr="009422B2" w:rsidRDefault="00C61BA2" w:rsidP="00C61BA2">
            <w:pPr>
              <w:pStyle w:val="af3"/>
              <w:spacing w:after="0"/>
              <w:ind w:left="0"/>
              <w:jc w:val="center"/>
            </w:pPr>
            <w:r>
              <w:t xml:space="preserve"> Подпрограмма 2. Организация транспортного обслуживания населения в границах муниципального образования «</w:t>
            </w:r>
            <w:proofErr w:type="spellStart"/>
            <w:r>
              <w:t>Колпашевский</w:t>
            </w:r>
            <w:proofErr w:type="spellEnd"/>
            <w:r>
              <w:t xml:space="preserve"> район»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A2" w:rsidRPr="009422B2" w:rsidRDefault="00C61BA2" w:rsidP="00C61BA2">
            <w:pPr>
              <w:pStyle w:val="af3"/>
              <w:spacing w:after="0"/>
              <w:ind w:left="0"/>
              <w:jc w:val="center"/>
            </w:pPr>
            <w:r w:rsidRPr="009422B2">
              <w:t>2016-2021 годы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A2" w:rsidRPr="009422B2" w:rsidRDefault="00C61BA2" w:rsidP="00C61BA2">
            <w:pPr>
              <w:pStyle w:val="af3"/>
              <w:spacing w:after="0"/>
              <w:ind w:left="0"/>
              <w:jc w:val="center"/>
            </w:pPr>
            <w:r w:rsidRPr="009422B2">
              <w:t xml:space="preserve"> Сохранение и развитие </w:t>
            </w:r>
          </w:p>
          <w:p w:rsidR="00C61BA2" w:rsidRPr="009422B2" w:rsidRDefault="00C61BA2" w:rsidP="00C61BA2">
            <w:pPr>
              <w:pStyle w:val="af3"/>
              <w:spacing w:after="0"/>
              <w:ind w:left="0" w:right="-108"/>
              <w:jc w:val="center"/>
            </w:pPr>
            <w:r w:rsidRPr="009422B2">
              <w:t xml:space="preserve">транспортной инфраструктуры </w:t>
            </w:r>
          </w:p>
          <w:p w:rsidR="00C61BA2" w:rsidRPr="009422B2" w:rsidRDefault="00C61BA2" w:rsidP="00C61BA2">
            <w:pPr>
              <w:pStyle w:val="af3"/>
              <w:spacing w:after="0"/>
              <w:ind w:left="0"/>
              <w:jc w:val="center"/>
            </w:pPr>
            <w:r w:rsidRPr="009422B2">
              <w:t xml:space="preserve">в </w:t>
            </w:r>
            <w:proofErr w:type="spellStart"/>
            <w:r w:rsidRPr="009422B2">
              <w:t>Колпашевском</w:t>
            </w:r>
            <w:proofErr w:type="spellEnd"/>
            <w:r w:rsidRPr="009422B2">
              <w:t xml:space="preserve"> районе</w:t>
            </w:r>
          </w:p>
          <w:p w:rsidR="00C61BA2" w:rsidRPr="009422B2" w:rsidRDefault="00C61BA2" w:rsidP="00C61BA2">
            <w:pPr>
              <w:pStyle w:val="af3"/>
              <w:spacing w:after="0"/>
              <w:ind w:left="0"/>
              <w:jc w:val="center"/>
            </w:pPr>
          </w:p>
        </w:tc>
      </w:tr>
      <w:tr w:rsidR="00C61BA2" w:rsidRPr="009422B2" w:rsidTr="00C61BA2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A2" w:rsidRPr="009422B2" w:rsidRDefault="00C61BA2" w:rsidP="00C61BA2">
            <w:pPr>
              <w:pStyle w:val="af3"/>
              <w:spacing w:after="0"/>
              <w:ind w:left="0"/>
              <w:jc w:val="center"/>
            </w:pPr>
            <w:r w:rsidRPr="009422B2">
              <w:t>4.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A2" w:rsidRPr="009422B2" w:rsidRDefault="00C61BA2" w:rsidP="00C61BA2">
            <w:pPr>
              <w:pStyle w:val="af3"/>
              <w:spacing w:after="0"/>
              <w:ind w:left="0"/>
              <w:jc w:val="center"/>
            </w:pPr>
            <w:r w:rsidRPr="009422B2">
              <w:t xml:space="preserve">Развитие коммунальной инфраструктуры </w:t>
            </w:r>
          </w:p>
          <w:p w:rsidR="00C61BA2" w:rsidRPr="009422B2" w:rsidRDefault="00C61BA2" w:rsidP="00C61BA2">
            <w:pPr>
              <w:pStyle w:val="af3"/>
              <w:spacing w:after="0"/>
              <w:ind w:left="0"/>
              <w:jc w:val="center"/>
            </w:pPr>
            <w:r w:rsidRPr="009422B2">
              <w:t xml:space="preserve">Колпашевского района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A2" w:rsidRPr="009422B2" w:rsidRDefault="00C61BA2" w:rsidP="00C61BA2">
            <w:pPr>
              <w:pStyle w:val="af3"/>
              <w:spacing w:after="0"/>
              <w:ind w:left="0"/>
              <w:jc w:val="center"/>
            </w:pPr>
            <w:r w:rsidRPr="009422B2">
              <w:t>2016-</w:t>
            </w:r>
            <w:r>
              <w:t>20</w:t>
            </w:r>
            <w:r w:rsidRPr="009422B2">
              <w:t>21</w:t>
            </w:r>
            <w:r>
              <w:t xml:space="preserve"> </w:t>
            </w:r>
            <w:r w:rsidRPr="009422B2">
              <w:t>годы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A2" w:rsidRPr="009422B2" w:rsidRDefault="00C61BA2" w:rsidP="00C61BA2">
            <w:pPr>
              <w:pStyle w:val="af3"/>
              <w:spacing w:after="0"/>
              <w:ind w:left="0"/>
              <w:jc w:val="center"/>
            </w:pPr>
            <w:r w:rsidRPr="009422B2">
              <w:t xml:space="preserve">Модернизация и развитие </w:t>
            </w:r>
          </w:p>
          <w:p w:rsidR="00C61BA2" w:rsidRPr="009422B2" w:rsidRDefault="00C61BA2" w:rsidP="00C61BA2">
            <w:pPr>
              <w:pStyle w:val="af3"/>
              <w:spacing w:after="0"/>
              <w:ind w:left="0" w:right="-108"/>
              <w:jc w:val="center"/>
            </w:pPr>
            <w:r w:rsidRPr="009422B2">
              <w:t>коммунальной инфраструктуры Колпашевского района</w:t>
            </w:r>
          </w:p>
        </w:tc>
      </w:tr>
      <w:tr w:rsidR="00C61BA2" w:rsidRPr="009422B2" w:rsidTr="00C61BA2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A2" w:rsidRPr="009422B2" w:rsidRDefault="00C61BA2" w:rsidP="00C61BA2">
            <w:pPr>
              <w:pStyle w:val="af3"/>
              <w:spacing w:after="0"/>
              <w:ind w:left="0"/>
              <w:jc w:val="center"/>
            </w:pPr>
            <w:r w:rsidRPr="009422B2">
              <w:t>5.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A2" w:rsidRPr="009422B2" w:rsidRDefault="00C61BA2" w:rsidP="00C61BA2">
            <w:pPr>
              <w:pStyle w:val="af3"/>
              <w:spacing w:after="0"/>
              <w:ind w:left="0"/>
              <w:jc w:val="center"/>
            </w:pPr>
            <w:r w:rsidRPr="009422B2">
              <w:t>Повышение энергетической эффективности на территории</w:t>
            </w:r>
            <w:r>
              <w:t xml:space="preserve"> </w:t>
            </w:r>
            <w:r w:rsidRPr="009422B2">
              <w:t xml:space="preserve">Колпашевского района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A2" w:rsidRPr="009422B2" w:rsidRDefault="00C61BA2" w:rsidP="00C61BA2">
            <w:pPr>
              <w:pStyle w:val="af3"/>
              <w:spacing w:after="0"/>
              <w:ind w:left="0"/>
              <w:jc w:val="center"/>
            </w:pPr>
            <w:r w:rsidRPr="009422B2">
              <w:t>2017-2022 годы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A2" w:rsidRPr="009422B2" w:rsidRDefault="00C61BA2" w:rsidP="00C61BA2">
            <w:pPr>
              <w:pStyle w:val="af3"/>
              <w:spacing w:after="0"/>
              <w:ind w:left="0"/>
              <w:jc w:val="center"/>
            </w:pPr>
            <w:r w:rsidRPr="009422B2">
              <w:t>Повышение</w:t>
            </w:r>
          </w:p>
          <w:p w:rsidR="00C61BA2" w:rsidRPr="009422B2" w:rsidRDefault="00C61BA2" w:rsidP="00C61BA2">
            <w:pPr>
              <w:pStyle w:val="af3"/>
              <w:spacing w:after="0"/>
              <w:ind w:left="0"/>
              <w:jc w:val="center"/>
            </w:pPr>
            <w:r w:rsidRPr="009422B2">
              <w:t xml:space="preserve"> </w:t>
            </w:r>
            <w:proofErr w:type="spellStart"/>
            <w:r w:rsidRPr="009422B2">
              <w:t>энергоэффективности</w:t>
            </w:r>
            <w:proofErr w:type="spellEnd"/>
          </w:p>
          <w:p w:rsidR="00C61BA2" w:rsidRPr="009422B2" w:rsidRDefault="00C61BA2" w:rsidP="00C61BA2">
            <w:pPr>
              <w:pStyle w:val="af3"/>
              <w:spacing w:after="0"/>
              <w:ind w:left="0"/>
              <w:jc w:val="center"/>
            </w:pPr>
            <w:r w:rsidRPr="009422B2">
              <w:t xml:space="preserve">на территории </w:t>
            </w:r>
          </w:p>
          <w:p w:rsidR="00C61BA2" w:rsidRPr="009422B2" w:rsidRDefault="00C61BA2" w:rsidP="00C61BA2">
            <w:pPr>
              <w:pStyle w:val="af3"/>
              <w:spacing w:after="0"/>
              <w:ind w:left="0"/>
              <w:jc w:val="center"/>
            </w:pPr>
            <w:r w:rsidRPr="009422B2">
              <w:t>Колпашевского района</w:t>
            </w:r>
          </w:p>
        </w:tc>
      </w:tr>
      <w:tr w:rsidR="00C61BA2" w:rsidRPr="009422B2" w:rsidTr="00C61BA2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A2" w:rsidRPr="009422B2" w:rsidRDefault="00C61BA2" w:rsidP="00C61BA2">
            <w:pPr>
              <w:pStyle w:val="af3"/>
              <w:spacing w:after="0"/>
              <w:ind w:left="0"/>
              <w:jc w:val="center"/>
            </w:pPr>
            <w:r w:rsidRPr="009422B2">
              <w:t>6.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A2" w:rsidRPr="009422B2" w:rsidRDefault="00C61BA2" w:rsidP="00C61BA2">
            <w:pPr>
              <w:pStyle w:val="af3"/>
              <w:spacing w:after="0"/>
              <w:ind w:left="0"/>
              <w:jc w:val="center"/>
            </w:pPr>
            <w:r w:rsidRPr="009422B2">
              <w:t xml:space="preserve">Обеспечение </w:t>
            </w:r>
          </w:p>
          <w:p w:rsidR="00C61BA2" w:rsidRPr="009422B2" w:rsidRDefault="00C61BA2" w:rsidP="00C61BA2">
            <w:pPr>
              <w:pStyle w:val="af3"/>
              <w:spacing w:after="0"/>
              <w:ind w:left="0"/>
              <w:jc w:val="center"/>
            </w:pPr>
            <w:r w:rsidRPr="009422B2">
              <w:t xml:space="preserve">безопасности населения </w:t>
            </w:r>
          </w:p>
          <w:p w:rsidR="00C61BA2" w:rsidRDefault="00C61BA2" w:rsidP="00C61BA2">
            <w:pPr>
              <w:pStyle w:val="af3"/>
              <w:spacing w:after="0"/>
              <w:ind w:left="0"/>
              <w:jc w:val="center"/>
            </w:pPr>
            <w:r w:rsidRPr="009422B2">
              <w:t>Колпашевского района</w:t>
            </w:r>
            <w:r>
              <w:t xml:space="preserve"> /</w:t>
            </w:r>
          </w:p>
          <w:p w:rsidR="00C61BA2" w:rsidRDefault="00C61BA2" w:rsidP="00C61BA2">
            <w:pPr>
              <w:pStyle w:val="af3"/>
              <w:spacing w:after="0"/>
              <w:ind w:left="0"/>
              <w:jc w:val="center"/>
            </w:pPr>
            <w:r>
              <w:t xml:space="preserve"> Подпрограмма 1. Обеспечение безопасности граждан на территории муниципального образования «</w:t>
            </w:r>
            <w:proofErr w:type="spellStart"/>
            <w:r>
              <w:t>Колпашевский</w:t>
            </w:r>
            <w:proofErr w:type="spellEnd"/>
            <w:r>
              <w:t xml:space="preserve"> район» </w:t>
            </w:r>
          </w:p>
          <w:p w:rsidR="00C61BA2" w:rsidRPr="009422B2" w:rsidRDefault="00C61BA2" w:rsidP="00C61BA2">
            <w:pPr>
              <w:pStyle w:val="af3"/>
              <w:spacing w:after="0"/>
              <w:ind w:left="0"/>
              <w:jc w:val="center"/>
            </w:pPr>
            <w:r>
              <w:t>Подпрограмма 2. Защита населения и территории от чрезвычайных ситуаций природного и техногенного характера, обеспечение безопасности людей на водных объектах Колпашевского района</w:t>
            </w:r>
            <w:r w:rsidRPr="009422B2">
              <w:t xml:space="preserve"> </w:t>
            </w:r>
          </w:p>
          <w:p w:rsidR="00C61BA2" w:rsidRPr="009422B2" w:rsidRDefault="00C61BA2" w:rsidP="00C61BA2">
            <w:pPr>
              <w:pStyle w:val="af3"/>
              <w:spacing w:after="0"/>
              <w:ind w:left="0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A2" w:rsidRPr="009422B2" w:rsidRDefault="00C61BA2" w:rsidP="00C61BA2">
            <w:pPr>
              <w:pStyle w:val="af3"/>
              <w:spacing w:after="0"/>
              <w:ind w:left="0"/>
              <w:jc w:val="center"/>
            </w:pPr>
            <w:r w:rsidRPr="009422B2">
              <w:t>2016-2021 годы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A2" w:rsidRPr="009422B2" w:rsidRDefault="00C61BA2" w:rsidP="00C61BA2">
            <w:pPr>
              <w:pStyle w:val="af3"/>
              <w:spacing w:after="0"/>
              <w:ind w:left="0"/>
              <w:jc w:val="center"/>
            </w:pPr>
            <w:r w:rsidRPr="009422B2">
              <w:t xml:space="preserve">Обеспечение </w:t>
            </w:r>
          </w:p>
          <w:p w:rsidR="00C61BA2" w:rsidRPr="009422B2" w:rsidRDefault="00C61BA2" w:rsidP="00C61BA2">
            <w:pPr>
              <w:pStyle w:val="af3"/>
              <w:spacing w:after="0"/>
              <w:ind w:left="0"/>
              <w:jc w:val="center"/>
            </w:pPr>
            <w:r>
              <w:t>повышения безопасности жизне</w:t>
            </w:r>
            <w:r w:rsidRPr="009422B2">
              <w:t>деятельности населения Колпашевского района</w:t>
            </w:r>
          </w:p>
        </w:tc>
      </w:tr>
      <w:tr w:rsidR="00C61BA2" w:rsidRPr="009422B2" w:rsidTr="00C61BA2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A2" w:rsidRPr="009422B2" w:rsidRDefault="00C61BA2" w:rsidP="00C61BA2">
            <w:pPr>
              <w:pStyle w:val="af3"/>
              <w:spacing w:after="0"/>
              <w:ind w:left="0"/>
              <w:jc w:val="center"/>
            </w:pPr>
            <w:r w:rsidRPr="009422B2">
              <w:t>7.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A2" w:rsidRPr="009422B2" w:rsidRDefault="00C61BA2" w:rsidP="00C61BA2">
            <w:pPr>
              <w:pStyle w:val="af3"/>
              <w:spacing w:after="0"/>
              <w:ind w:left="0"/>
              <w:jc w:val="center"/>
            </w:pPr>
            <w:r w:rsidRPr="009422B2">
              <w:t>Доступность медицинской помощи и эффективность предоставления медицинских услуг на территории Колпашевского района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A2" w:rsidRPr="009422B2" w:rsidRDefault="00C61BA2" w:rsidP="00C61BA2">
            <w:pPr>
              <w:pStyle w:val="af3"/>
              <w:spacing w:after="0"/>
              <w:ind w:left="0"/>
              <w:jc w:val="center"/>
            </w:pPr>
            <w:r w:rsidRPr="009422B2">
              <w:t>2016-2021</w:t>
            </w:r>
            <w:r>
              <w:t xml:space="preserve"> </w:t>
            </w:r>
            <w:r w:rsidRPr="009422B2">
              <w:t>годы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A2" w:rsidRPr="009422B2" w:rsidRDefault="00C61BA2" w:rsidP="00C61BA2">
            <w:pPr>
              <w:pStyle w:val="af3"/>
              <w:tabs>
                <w:tab w:val="left" w:pos="3719"/>
              </w:tabs>
              <w:spacing w:after="0"/>
              <w:ind w:left="0" w:firstLine="108"/>
              <w:jc w:val="center"/>
            </w:pPr>
            <w:r w:rsidRPr="009422B2">
              <w:t xml:space="preserve">Повышение доступности медицинской помощи и эффективности предоставления медицинских услуг </w:t>
            </w:r>
          </w:p>
          <w:p w:rsidR="00C61BA2" w:rsidRPr="009422B2" w:rsidRDefault="00C61BA2" w:rsidP="00C61BA2">
            <w:pPr>
              <w:pStyle w:val="af3"/>
              <w:tabs>
                <w:tab w:val="left" w:pos="3719"/>
              </w:tabs>
              <w:spacing w:after="0"/>
              <w:ind w:left="0" w:firstLine="108"/>
              <w:jc w:val="center"/>
            </w:pPr>
            <w:r w:rsidRPr="009422B2">
              <w:t xml:space="preserve">на территории </w:t>
            </w:r>
          </w:p>
          <w:p w:rsidR="00C61BA2" w:rsidRPr="009422B2" w:rsidRDefault="00C61BA2" w:rsidP="00C61BA2">
            <w:pPr>
              <w:pStyle w:val="af3"/>
              <w:tabs>
                <w:tab w:val="left" w:pos="3719"/>
              </w:tabs>
              <w:spacing w:after="0"/>
              <w:ind w:left="0" w:firstLine="108"/>
              <w:jc w:val="center"/>
            </w:pPr>
            <w:r w:rsidRPr="009422B2">
              <w:t>Колпашевского района</w:t>
            </w:r>
          </w:p>
        </w:tc>
      </w:tr>
      <w:tr w:rsidR="00C61BA2" w:rsidRPr="009422B2" w:rsidTr="00C61BA2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A2" w:rsidRPr="009422B2" w:rsidRDefault="00C61BA2" w:rsidP="00C61BA2">
            <w:pPr>
              <w:pStyle w:val="af3"/>
              <w:spacing w:after="0"/>
              <w:ind w:left="0"/>
              <w:jc w:val="center"/>
            </w:pPr>
            <w:r w:rsidRPr="009422B2">
              <w:t>8.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A2" w:rsidRDefault="00C61BA2" w:rsidP="00C61BA2">
            <w:pPr>
              <w:pStyle w:val="af3"/>
              <w:spacing w:after="0"/>
              <w:ind w:left="0"/>
              <w:jc w:val="center"/>
            </w:pPr>
            <w:r w:rsidRPr="009422B2">
              <w:t>Развитие муниципальной системы образования Колпашевского района</w:t>
            </w:r>
            <w:r>
              <w:t xml:space="preserve"> / </w:t>
            </w:r>
          </w:p>
          <w:p w:rsidR="00C61BA2" w:rsidRDefault="00C61BA2" w:rsidP="00C61BA2">
            <w:pPr>
              <w:pStyle w:val="af3"/>
              <w:spacing w:after="0"/>
              <w:ind w:left="0"/>
              <w:jc w:val="center"/>
            </w:pPr>
            <w:r>
              <w:t xml:space="preserve">Подпрограмма 1. Развитие инфраструктуры муниципальных образовательных организаций Колпашевского района на 2016-2025 годы </w:t>
            </w:r>
          </w:p>
          <w:p w:rsidR="00C61BA2" w:rsidRDefault="00C61BA2" w:rsidP="00C61BA2">
            <w:pPr>
              <w:pStyle w:val="af3"/>
              <w:spacing w:after="0"/>
              <w:ind w:left="0"/>
              <w:jc w:val="center"/>
            </w:pPr>
            <w:r>
              <w:t xml:space="preserve">Подпрограмма 2. Развитие системы дополнительного образования в </w:t>
            </w:r>
            <w:proofErr w:type="spellStart"/>
            <w:r>
              <w:t>Колпашевском</w:t>
            </w:r>
            <w:proofErr w:type="spellEnd"/>
            <w:r>
              <w:t xml:space="preserve"> районе на базе муниципальных образовательных организаций дополнительного образования на 2016-2021 годы </w:t>
            </w:r>
          </w:p>
          <w:p w:rsidR="00C61BA2" w:rsidRPr="009422B2" w:rsidRDefault="00C61BA2" w:rsidP="00C61BA2">
            <w:pPr>
              <w:pStyle w:val="af3"/>
              <w:spacing w:after="0"/>
              <w:ind w:left="0"/>
              <w:jc w:val="center"/>
            </w:pPr>
            <w:r>
              <w:t xml:space="preserve">Подпрограмма 3. Педагогические кадры </w:t>
            </w:r>
            <w:r>
              <w:lastRenderedPageBreak/>
              <w:t>Колпашевского района на 2016-2021 годы</w:t>
            </w:r>
            <w:r w:rsidRPr="009422B2">
              <w:t xml:space="preserve"> </w:t>
            </w:r>
          </w:p>
          <w:p w:rsidR="00C61BA2" w:rsidRPr="009422B2" w:rsidRDefault="00C61BA2" w:rsidP="00C61BA2">
            <w:pPr>
              <w:pStyle w:val="af3"/>
              <w:spacing w:after="0"/>
              <w:ind w:left="0"/>
              <w:jc w:val="center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A2" w:rsidRPr="009422B2" w:rsidRDefault="00C61BA2" w:rsidP="00C61BA2">
            <w:pPr>
              <w:pStyle w:val="af3"/>
              <w:spacing w:after="0"/>
              <w:ind w:left="0"/>
              <w:jc w:val="center"/>
            </w:pPr>
            <w:r w:rsidRPr="009422B2">
              <w:lastRenderedPageBreak/>
              <w:t>2016-2025 годы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A2" w:rsidRPr="009422B2" w:rsidRDefault="00C61BA2" w:rsidP="00C61BA2">
            <w:pPr>
              <w:pStyle w:val="af3"/>
              <w:spacing w:after="0"/>
              <w:ind w:left="0"/>
              <w:jc w:val="center"/>
            </w:pPr>
            <w:r w:rsidRPr="009422B2">
              <w:t>Создание условий для устойчивого развития муниципальной системы образования Колпашевского района, повышения качества и доступности образования</w:t>
            </w:r>
          </w:p>
        </w:tc>
      </w:tr>
      <w:tr w:rsidR="00C61BA2" w:rsidRPr="009422B2" w:rsidTr="00C61BA2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A2" w:rsidRPr="009422B2" w:rsidRDefault="00C61BA2" w:rsidP="00C61BA2">
            <w:pPr>
              <w:pStyle w:val="af3"/>
              <w:spacing w:after="0"/>
              <w:ind w:left="0"/>
              <w:jc w:val="center"/>
            </w:pPr>
            <w:r w:rsidRPr="009422B2">
              <w:lastRenderedPageBreak/>
              <w:t>9.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A2" w:rsidRPr="009422B2" w:rsidRDefault="00C61BA2" w:rsidP="00C61BA2">
            <w:pPr>
              <w:pStyle w:val="af3"/>
              <w:spacing w:after="0"/>
              <w:ind w:left="0"/>
              <w:jc w:val="center"/>
            </w:pPr>
            <w:r w:rsidRPr="009422B2">
              <w:t xml:space="preserve">Развитие культуры и туризма </w:t>
            </w:r>
          </w:p>
          <w:p w:rsidR="00C61BA2" w:rsidRDefault="00C61BA2" w:rsidP="00C61BA2">
            <w:pPr>
              <w:pStyle w:val="af3"/>
              <w:spacing w:after="0"/>
              <w:ind w:left="0"/>
              <w:jc w:val="center"/>
            </w:pPr>
            <w:r w:rsidRPr="009422B2">
              <w:t xml:space="preserve">в </w:t>
            </w:r>
            <w:proofErr w:type="spellStart"/>
            <w:r w:rsidRPr="009422B2">
              <w:t>Колпашевском</w:t>
            </w:r>
            <w:proofErr w:type="spellEnd"/>
            <w:r w:rsidRPr="009422B2">
              <w:t xml:space="preserve"> районе</w:t>
            </w:r>
            <w:r>
              <w:t xml:space="preserve"> / </w:t>
            </w:r>
          </w:p>
          <w:p w:rsidR="00C61BA2" w:rsidRDefault="00C61BA2" w:rsidP="00C61BA2">
            <w:pPr>
              <w:pStyle w:val="af3"/>
              <w:spacing w:after="0"/>
              <w:ind w:left="0"/>
              <w:jc w:val="center"/>
            </w:pPr>
            <w:r>
              <w:t xml:space="preserve">Подпрограмма 1. Развитие культуры в </w:t>
            </w:r>
            <w:proofErr w:type="spellStart"/>
            <w:r>
              <w:t>Колпашевском</w:t>
            </w:r>
            <w:proofErr w:type="spellEnd"/>
            <w:r>
              <w:t xml:space="preserve"> районе</w:t>
            </w:r>
          </w:p>
          <w:p w:rsidR="00C61BA2" w:rsidRPr="009422B2" w:rsidRDefault="00C61BA2" w:rsidP="00C61BA2">
            <w:pPr>
              <w:pStyle w:val="af3"/>
              <w:spacing w:after="0"/>
              <w:ind w:left="0"/>
              <w:jc w:val="center"/>
            </w:pPr>
            <w:r>
              <w:t>Подпрограмма 2. Развитие внутреннего и въездного туризма на территории Колпашевского района</w:t>
            </w:r>
            <w:r w:rsidRPr="009422B2"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A2" w:rsidRPr="009422B2" w:rsidRDefault="00C61BA2" w:rsidP="00C61BA2">
            <w:pPr>
              <w:pStyle w:val="af3"/>
              <w:spacing w:after="0"/>
              <w:ind w:left="0"/>
              <w:jc w:val="center"/>
            </w:pPr>
            <w:r w:rsidRPr="009422B2">
              <w:t>2016-2021</w:t>
            </w:r>
            <w:r>
              <w:t xml:space="preserve"> </w:t>
            </w:r>
            <w:r w:rsidRPr="009422B2">
              <w:t>годы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A2" w:rsidRPr="009422B2" w:rsidRDefault="00C61BA2" w:rsidP="00C61BA2">
            <w:pPr>
              <w:pStyle w:val="af3"/>
              <w:spacing w:after="0"/>
              <w:ind w:left="0" w:right="-108"/>
              <w:jc w:val="center"/>
            </w:pPr>
            <w:r w:rsidRPr="009422B2">
              <w:t xml:space="preserve">Создание благоприятных условий для устойчивого развития сфер культуры и туризма </w:t>
            </w:r>
          </w:p>
          <w:p w:rsidR="00C61BA2" w:rsidRPr="009422B2" w:rsidRDefault="00C61BA2" w:rsidP="00C61BA2">
            <w:pPr>
              <w:pStyle w:val="af3"/>
              <w:spacing w:after="0"/>
              <w:ind w:left="0" w:right="-108"/>
              <w:jc w:val="center"/>
            </w:pPr>
            <w:r w:rsidRPr="009422B2">
              <w:t xml:space="preserve">в </w:t>
            </w:r>
            <w:proofErr w:type="spellStart"/>
            <w:r w:rsidRPr="009422B2">
              <w:t>Колпашевском</w:t>
            </w:r>
            <w:proofErr w:type="spellEnd"/>
            <w:r w:rsidRPr="009422B2">
              <w:t xml:space="preserve"> районе</w:t>
            </w:r>
          </w:p>
          <w:p w:rsidR="00C61BA2" w:rsidRPr="009422B2" w:rsidRDefault="00C61BA2" w:rsidP="00C61BA2">
            <w:pPr>
              <w:pStyle w:val="af3"/>
              <w:spacing w:after="0"/>
              <w:ind w:left="0" w:right="-108"/>
              <w:jc w:val="center"/>
            </w:pPr>
          </w:p>
        </w:tc>
      </w:tr>
      <w:tr w:rsidR="00C61BA2" w:rsidRPr="009422B2" w:rsidTr="00C61BA2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A2" w:rsidRPr="009422B2" w:rsidRDefault="00C61BA2" w:rsidP="00C61BA2">
            <w:pPr>
              <w:pStyle w:val="af3"/>
              <w:spacing w:after="0"/>
              <w:ind w:left="0"/>
              <w:jc w:val="center"/>
            </w:pPr>
            <w:r w:rsidRPr="009422B2">
              <w:t>10.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A2" w:rsidRDefault="00C61BA2" w:rsidP="00C61BA2">
            <w:pPr>
              <w:pStyle w:val="af3"/>
              <w:spacing w:after="0"/>
              <w:ind w:left="0"/>
              <w:jc w:val="center"/>
            </w:pPr>
            <w:r w:rsidRPr="009422B2">
              <w:t>Развитие молодёжной политики, физической культуры и массового спорта на территории муниципального образования "</w:t>
            </w:r>
            <w:proofErr w:type="spellStart"/>
            <w:r w:rsidRPr="009422B2">
              <w:t>Колпашевский</w:t>
            </w:r>
            <w:proofErr w:type="spellEnd"/>
            <w:r w:rsidRPr="009422B2">
              <w:t xml:space="preserve"> район» </w:t>
            </w:r>
            <w:r>
              <w:t>/</w:t>
            </w:r>
          </w:p>
          <w:p w:rsidR="00C61BA2" w:rsidRDefault="00C61BA2" w:rsidP="00C61BA2">
            <w:pPr>
              <w:pStyle w:val="af3"/>
              <w:spacing w:after="0"/>
              <w:ind w:left="0"/>
              <w:jc w:val="center"/>
            </w:pPr>
            <w:r>
              <w:t xml:space="preserve">Подпрограмма 1. Развитие физической культуры и массового спорта в </w:t>
            </w:r>
            <w:proofErr w:type="spellStart"/>
            <w:r>
              <w:t>Колпашевском</w:t>
            </w:r>
            <w:proofErr w:type="spellEnd"/>
            <w:r>
              <w:t xml:space="preserve"> районе Подпрограмма 2. Развитие молодёжной политики в </w:t>
            </w:r>
            <w:proofErr w:type="spellStart"/>
            <w:r>
              <w:t>Колпашевском</w:t>
            </w:r>
            <w:proofErr w:type="spellEnd"/>
            <w:r>
              <w:t xml:space="preserve"> районе</w:t>
            </w:r>
          </w:p>
          <w:p w:rsidR="00C61BA2" w:rsidRPr="009422B2" w:rsidRDefault="00C61BA2" w:rsidP="00C61BA2">
            <w:pPr>
              <w:pStyle w:val="af3"/>
              <w:spacing w:after="0"/>
              <w:ind w:left="0"/>
              <w:jc w:val="center"/>
            </w:pPr>
            <w:r>
              <w:t xml:space="preserve">Подпрограмма 3. Обеспечение жильём молодых семей в </w:t>
            </w:r>
            <w:proofErr w:type="spellStart"/>
            <w:r>
              <w:t>Колпашевском</w:t>
            </w:r>
            <w:proofErr w:type="spellEnd"/>
            <w:r>
              <w:t xml:space="preserve"> районе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A2" w:rsidRPr="009422B2" w:rsidRDefault="00C61BA2" w:rsidP="00C61BA2">
            <w:pPr>
              <w:pStyle w:val="af3"/>
              <w:spacing w:after="0"/>
              <w:ind w:left="0"/>
              <w:jc w:val="center"/>
            </w:pPr>
            <w:r w:rsidRPr="009422B2">
              <w:t>2016-2021</w:t>
            </w:r>
            <w:r>
              <w:t xml:space="preserve"> </w:t>
            </w:r>
            <w:r w:rsidRPr="009422B2">
              <w:t>годы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A2" w:rsidRPr="009422B2" w:rsidRDefault="00C61BA2" w:rsidP="00C61BA2">
            <w:pPr>
              <w:pStyle w:val="a6"/>
              <w:spacing w:line="240" w:lineRule="auto"/>
              <w:ind w:left="0" w:firstLine="34"/>
              <w:jc w:val="center"/>
              <w:rPr>
                <w:sz w:val="20"/>
              </w:rPr>
            </w:pPr>
            <w:r w:rsidRPr="009422B2">
              <w:rPr>
                <w:sz w:val="20"/>
              </w:rPr>
              <w:t xml:space="preserve">Создание условий </w:t>
            </w:r>
          </w:p>
          <w:p w:rsidR="00C61BA2" w:rsidRPr="009422B2" w:rsidRDefault="00C61BA2" w:rsidP="00C61BA2">
            <w:pPr>
              <w:pStyle w:val="a6"/>
              <w:spacing w:line="240" w:lineRule="auto"/>
              <w:ind w:left="0" w:firstLine="34"/>
              <w:jc w:val="center"/>
              <w:rPr>
                <w:sz w:val="20"/>
              </w:rPr>
            </w:pPr>
            <w:r w:rsidRPr="009422B2">
              <w:rPr>
                <w:sz w:val="20"/>
              </w:rPr>
              <w:t>для развития физической культуры и массового спорта, эффективной молодёжной политики на территории Колпашевского района</w:t>
            </w:r>
          </w:p>
        </w:tc>
      </w:tr>
      <w:tr w:rsidR="00C61BA2" w:rsidRPr="009422B2" w:rsidTr="00C61BA2">
        <w:trPr>
          <w:trHeight w:val="94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A2" w:rsidRPr="009422B2" w:rsidRDefault="00C61BA2" w:rsidP="00C61BA2">
            <w:pPr>
              <w:pStyle w:val="af3"/>
              <w:spacing w:after="0"/>
              <w:ind w:left="0"/>
              <w:jc w:val="center"/>
            </w:pPr>
            <w:r w:rsidRPr="009422B2">
              <w:t>11.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A2" w:rsidRDefault="00C61BA2" w:rsidP="00C61BA2">
            <w:pPr>
              <w:pStyle w:val="af3"/>
              <w:spacing w:after="0"/>
              <w:ind w:left="0"/>
              <w:jc w:val="center"/>
            </w:pPr>
            <w:r>
              <w:t xml:space="preserve">Совершенствование системы муниципального управления в </w:t>
            </w:r>
            <w:proofErr w:type="spellStart"/>
            <w:r w:rsidRPr="009422B2">
              <w:t>Колпашевск</w:t>
            </w:r>
            <w:r>
              <w:t>ом</w:t>
            </w:r>
            <w:proofErr w:type="spellEnd"/>
            <w:r w:rsidRPr="009422B2">
              <w:t xml:space="preserve"> район</w:t>
            </w:r>
            <w:r>
              <w:t>е /</w:t>
            </w:r>
          </w:p>
          <w:p w:rsidR="00C61BA2" w:rsidRDefault="00C61BA2" w:rsidP="00C61BA2">
            <w:pPr>
              <w:pStyle w:val="af3"/>
              <w:spacing w:after="0"/>
              <w:ind w:left="0"/>
              <w:jc w:val="center"/>
            </w:pPr>
            <w:r>
              <w:t>Подпрограмма 1 «Развитие муниципальной службы и кадрового потенциала»</w:t>
            </w:r>
          </w:p>
          <w:p w:rsidR="00C61BA2" w:rsidRPr="009422B2" w:rsidRDefault="00C61BA2" w:rsidP="00C61BA2">
            <w:pPr>
              <w:pStyle w:val="af3"/>
              <w:spacing w:after="0"/>
              <w:ind w:left="0"/>
              <w:jc w:val="center"/>
            </w:pPr>
            <w:r>
              <w:t>Подпрограмма 2 «Совершенствование информационной системы управления»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A2" w:rsidRPr="009422B2" w:rsidRDefault="00C61BA2" w:rsidP="00C61BA2">
            <w:pPr>
              <w:pStyle w:val="af3"/>
              <w:spacing w:after="0"/>
              <w:ind w:left="0"/>
              <w:jc w:val="center"/>
            </w:pPr>
            <w:r w:rsidRPr="009422B2">
              <w:t>20</w:t>
            </w:r>
            <w:r>
              <w:t>21</w:t>
            </w:r>
            <w:r w:rsidRPr="009422B2">
              <w:t>-202</w:t>
            </w:r>
            <w:r>
              <w:t>6</w:t>
            </w:r>
            <w:r w:rsidRPr="009422B2">
              <w:t xml:space="preserve"> годы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A2" w:rsidRPr="009422B2" w:rsidRDefault="00C61BA2" w:rsidP="00C61BA2">
            <w:pPr>
              <w:pStyle w:val="a6"/>
              <w:spacing w:line="240" w:lineRule="auto"/>
              <w:ind w:left="0" w:firstLine="34"/>
              <w:jc w:val="center"/>
              <w:rPr>
                <w:sz w:val="20"/>
              </w:rPr>
            </w:pPr>
            <w:r w:rsidRPr="009422B2">
              <w:rPr>
                <w:sz w:val="20"/>
              </w:rPr>
              <w:t xml:space="preserve">Повышение эффективности </w:t>
            </w:r>
            <w:r>
              <w:rPr>
                <w:sz w:val="20"/>
              </w:rPr>
              <w:t xml:space="preserve">системы управления в </w:t>
            </w:r>
            <w:proofErr w:type="spellStart"/>
            <w:r>
              <w:rPr>
                <w:sz w:val="20"/>
              </w:rPr>
              <w:t>Колпашевском</w:t>
            </w:r>
            <w:proofErr w:type="spellEnd"/>
            <w:r>
              <w:rPr>
                <w:sz w:val="20"/>
              </w:rPr>
              <w:t xml:space="preserve"> районе</w:t>
            </w:r>
          </w:p>
        </w:tc>
      </w:tr>
      <w:tr w:rsidR="00C61BA2" w:rsidRPr="009422B2" w:rsidTr="00743D3C">
        <w:trPr>
          <w:trHeight w:val="759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A2" w:rsidRPr="009422B2" w:rsidRDefault="00C61BA2" w:rsidP="00C61BA2">
            <w:pPr>
              <w:pStyle w:val="af3"/>
              <w:spacing w:after="0"/>
              <w:ind w:left="0"/>
              <w:jc w:val="center"/>
            </w:pPr>
            <w:r w:rsidRPr="009422B2">
              <w:t>12.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A2" w:rsidRPr="009422B2" w:rsidRDefault="00C61BA2" w:rsidP="00C61BA2">
            <w:pPr>
              <w:pStyle w:val="af3"/>
              <w:spacing w:after="0"/>
              <w:ind w:left="0"/>
              <w:jc w:val="center"/>
            </w:pPr>
            <w:r w:rsidRPr="009422B2">
              <w:t>Формирование современной городской среды на территории муниципального образования «</w:t>
            </w:r>
            <w:proofErr w:type="spellStart"/>
            <w:r w:rsidRPr="009422B2">
              <w:t>Колпашевский</w:t>
            </w:r>
            <w:proofErr w:type="spellEnd"/>
            <w:r w:rsidRPr="009422B2">
              <w:t xml:space="preserve"> район» </w:t>
            </w:r>
          </w:p>
          <w:p w:rsidR="00C61BA2" w:rsidRPr="009422B2" w:rsidRDefault="00C61BA2" w:rsidP="00C61BA2">
            <w:pPr>
              <w:pStyle w:val="af3"/>
              <w:spacing w:after="0"/>
              <w:ind w:left="0"/>
              <w:jc w:val="center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A2" w:rsidRPr="009422B2" w:rsidRDefault="00C61BA2" w:rsidP="00C61BA2">
            <w:pPr>
              <w:pStyle w:val="af3"/>
              <w:spacing w:after="0"/>
              <w:ind w:left="0"/>
              <w:jc w:val="center"/>
            </w:pPr>
            <w:r w:rsidRPr="009422B2">
              <w:t>2018-202</w:t>
            </w:r>
            <w:r>
              <w:t>4</w:t>
            </w:r>
            <w:r w:rsidRPr="009422B2">
              <w:t xml:space="preserve"> годы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A2" w:rsidRPr="009422B2" w:rsidRDefault="00C61BA2" w:rsidP="00C61BA2">
            <w:pPr>
              <w:pStyle w:val="a6"/>
              <w:spacing w:line="240" w:lineRule="auto"/>
              <w:ind w:left="0" w:firstLine="34"/>
              <w:jc w:val="center"/>
              <w:rPr>
                <w:sz w:val="20"/>
              </w:rPr>
            </w:pPr>
            <w:r w:rsidRPr="009422B2">
              <w:rPr>
                <w:sz w:val="20"/>
              </w:rPr>
              <w:t>Увеличение уровня благоустройства населённых пунктов Колпашевского района</w:t>
            </w:r>
          </w:p>
        </w:tc>
      </w:tr>
    </w:tbl>
    <w:p w:rsidR="00945D62" w:rsidRPr="00945D62" w:rsidRDefault="00945D62" w:rsidP="00C61BA2">
      <w:pPr>
        <w:pStyle w:val="a6"/>
        <w:spacing w:line="240" w:lineRule="auto"/>
        <w:ind w:left="0" w:firstLine="708"/>
        <w:rPr>
          <w:rFonts w:eastAsia="Calibri"/>
          <w:sz w:val="24"/>
          <w:szCs w:val="24"/>
        </w:rPr>
      </w:pPr>
    </w:p>
    <w:p w:rsidR="00C61BA2" w:rsidRPr="00945D62" w:rsidRDefault="00743D3C" w:rsidP="00945D62">
      <w:pPr>
        <w:pStyle w:val="a6"/>
        <w:spacing w:line="240" w:lineRule="auto"/>
        <w:ind w:left="0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Одновременно </w:t>
      </w:r>
      <w:r w:rsidR="00C61BA2" w:rsidRPr="00945D62">
        <w:rPr>
          <w:rFonts w:eastAsia="Calibri"/>
          <w:color w:val="000000" w:themeColor="text1"/>
          <w:szCs w:val="28"/>
        </w:rPr>
        <w:t>с проектом решения о бюджете муниципального образования «</w:t>
      </w:r>
      <w:proofErr w:type="spellStart"/>
      <w:r w:rsidR="00C61BA2" w:rsidRPr="00945D62">
        <w:rPr>
          <w:rFonts w:eastAsia="Calibri"/>
          <w:color w:val="000000" w:themeColor="text1"/>
          <w:szCs w:val="28"/>
        </w:rPr>
        <w:t>Колпашевский</w:t>
      </w:r>
      <w:proofErr w:type="spellEnd"/>
      <w:r w:rsidR="00C61BA2" w:rsidRPr="00945D62">
        <w:rPr>
          <w:rFonts w:eastAsia="Calibri"/>
          <w:color w:val="000000" w:themeColor="text1"/>
          <w:szCs w:val="28"/>
        </w:rPr>
        <w:t xml:space="preserve"> район» на 2021 год и плановый период 2022 и 2023 годов представлены </w:t>
      </w:r>
      <w:r w:rsidR="00B56D0E">
        <w:rPr>
          <w:color w:val="000000" w:themeColor="text1"/>
          <w:szCs w:val="28"/>
        </w:rPr>
        <w:t>11</w:t>
      </w:r>
      <w:r w:rsidR="00C61BA2" w:rsidRPr="00945D62">
        <w:rPr>
          <w:color w:val="000000" w:themeColor="text1"/>
          <w:szCs w:val="28"/>
        </w:rPr>
        <w:t xml:space="preserve"> </w:t>
      </w:r>
      <w:r w:rsidR="00C61BA2" w:rsidRPr="00945D62">
        <w:rPr>
          <w:rFonts w:eastAsia="Calibri"/>
          <w:color w:val="000000" w:themeColor="text1"/>
          <w:szCs w:val="28"/>
        </w:rPr>
        <w:t>паспорт</w:t>
      </w:r>
      <w:r w:rsidR="00C61BA2" w:rsidRPr="00945D62">
        <w:rPr>
          <w:color w:val="000000" w:themeColor="text1"/>
          <w:szCs w:val="28"/>
        </w:rPr>
        <w:t>ов</w:t>
      </w:r>
      <w:r w:rsidR="00C61BA2" w:rsidRPr="00945D62">
        <w:rPr>
          <w:rFonts w:eastAsia="Calibri"/>
          <w:color w:val="000000" w:themeColor="text1"/>
          <w:szCs w:val="28"/>
        </w:rPr>
        <w:t xml:space="preserve"> муниципальных программ (в том числе 1 проект) по форме и содержанию, соответствующих приложению 2 к Порядку № 155. На экспертизу в Счетную палату Колпашевского района реализуемые муниципальные программы не представлялись.</w:t>
      </w:r>
    </w:p>
    <w:p w:rsidR="00C61BA2" w:rsidRPr="00945D62" w:rsidRDefault="00C61BA2" w:rsidP="00945D62">
      <w:pPr>
        <w:pStyle w:val="a6"/>
        <w:spacing w:line="240" w:lineRule="auto"/>
        <w:ind w:left="0"/>
        <w:rPr>
          <w:rFonts w:eastAsiaTheme="minorHAnsi"/>
          <w:color w:val="000000" w:themeColor="text1"/>
          <w:szCs w:val="28"/>
          <w:lang w:eastAsia="en-US"/>
        </w:rPr>
      </w:pPr>
      <w:r w:rsidRPr="00945D62">
        <w:rPr>
          <w:rFonts w:eastAsia="Calibri"/>
          <w:color w:val="000000" w:themeColor="text1"/>
          <w:szCs w:val="28"/>
        </w:rPr>
        <w:t xml:space="preserve"> </w:t>
      </w:r>
      <w:proofErr w:type="gramStart"/>
      <w:r w:rsidRPr="00945D62">
        <w:rPr>
          <w:rFonts w:eastAsiaTheme="minorHAnsi"/>
          <w:color w:val="000000" w:themeColor="text1"/>
          <w:szCs w:val="28"/>
          <w:lang w:eastAsia="en-US"/>
        </w:rPr>
        <w:t>Считаем необходимым отметить, что</w:t>
      </w:r>
      <w:r w:rsidR="00B56D0E">
        <w:rPr>
          <w:rFonts w:eastAsiaTheme="minorHAnsi"/>
          <w:color w:val="000000" w:themeColor="text1"/>
          <w:szCs w:val="28"/>
          <w:lang w:eastAsia="en-US"/>
        </w:rPr>
        <w:t xml:space="preserve"> согласно</w:t>
      </w:r>
      <w:r w:rsidR="005F19F9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945D62">
        <w:rPr>
          <w:rFonts w:eastAsiaTheme="minorHAnsi"/>
          <w:color w:val="000000" w:themeColor="text1"/>
          <w:szCs w:val="28"/>
          <w:lang w:eastAsia="en-US"/>
        </w:rPr>
        <w:t xml:space="preserve">п. 2 статьи 157 Бюджетного кодекса Российской Федерации, ст. 9 Федерального закона </w:t>
      </w:r>
      <w:r w:rsidR="009D0864">
        <w:rPr>
          <w:rFonts w:eastAsiaTheme="minorHAnsi"/>
          <w:color w:val="000000" w:themeColor="text1"/>
          <w:szCs w:val="28"/>
          <w:lang w:eastAsia="en-US"/>
        </w:rPr>
        <w:t xml:space="preserve">       </w:t>
      </w:r>
      <w:r w:rsidRPr="00945D62">
        <w:rPr>
          <w:rFonts w:eastAsiaTheme="minorHAnsi"/>
          <w:color w:val="000000" w:themeColor="text1"/>
          <w:szCs w:val="28"/>
          <w:lang w:eastAsia="en-US"/>
        </w:rPr>
        <w:t>№ 6-ФЗ «Об общих принципах организации и деятельности контрольно-счетных органов субъектов Российской Федерации и муниц</w:t>
      </w:r>
      <w:r w:rsidR="009D0864">
        <w:rPr>
          <w:rFonts w:eastAsiaTheme="minorHAnsi"/>
          <w:color w:val="000000" w:themeColor="text1"/>
          <w:szCs w:val="28"/>
          <w:lang w:eastAsia="en-US"/>
        </w:rPr>
        <w:t xml:space="preserve">ипальных образований», а также </w:t>
      </w:r>
      <w:r w:rsidRPr="00945D62">
        <w:rPr>
          <w:rFonts w:eastAsiaTheme="minorHAnsi"/>
          <w:color w:val="000000" w:themeColor="text1"/>
          <w:szCs w:val="28"/>
          <w:lang w:eastAsia="en-US"/>
        </w:rPr>
        <w:t xml:space="preserve">частью </w:t>
      </w:r>
      <w:r w:rsidR="005F19F9">
        <w:rPr>
          <w:rFonts w:eastAsiaTheme="minorHAnsi"/>
          <w:color w:val="000000" w:themeColor="text1"/>
          <w:szCs w:val="28"/>
          <w:lang w:eastAsia="en-US"/>
        </w:rPr>
        <w:t>7 статьи 4</w:t>
      </w:r>
      <w:r w:rsidRPr="00945D62">
        <w:rPr>
          <w:rFonts w:eastAsiaTheme="minorHAnsi"/>
          <w:color w:val="000000" w:themeColor="text1"/>
          <w:szCs w:val="28"/>
          <w:lang w:eastAsia="en-US"/>
        </w:rPr>
        <w:t xml:space="preserve"> Положения о Счетной палате Колпашевского района, утвержденного решением Думы Колпашевского района от 23.04.2012 № 43</w:t>
      </w:r>
      <w:r w:rsidR="00743D3C">
        <w:rPr>
          <w:rFonts w:eastAsiaTheme="minorHAnsi"/>
          <w:color w:val="000000" w:themeColor="text1"/>
          <w:szCs w:val="28"/>
          <w:lang w:eastAsia="en-US"/>
        </w:rPr>
        <w:t>,</w:t>
      </w:r>
      <w:r w:rsidRPr="00945D62">
        <w:rPr>
          <w:rFonts w:eastAsiaTheme="minorHAnsi"/>
          <w:color w:val="000000" w:themeColor="text1"/>
          <w:szCs w:val="28"/>
          <w:lang w:eastAsia="en-US"/>
        </w:rPr>
        <w:t xml:space="preserve"> в полномочия Счетной палаты входит проведение экспертизы муниципальных</w:t>
      </w:r>
      <w:proofErr w:type="gramEnd"/>
      <w:r w:rsidRPr="00945D62">
        <w:rPr>
          <w:rFonts w:eastAsiaTheme="minorHAnsi"/>
          <w:color w:val="000000" w:themeColor="text1"/>
          <w:szCs w:val="28"/>
          <w:lang w:eastAsia="en-US"/>
        </w:rPr>
        <w:t xml:space="preserve"> программ. Кроме того, Решением Думы Колпашевского района от 07.09.2015 № 91 «О порядке направления проектов нормативных правовых актов Администрации Колпашевского района на экспертизу в Счетную палату Колпашевского района» утвержден порядок направления проектов нормативных правовых актов Администраци</w:t>
      </w:r>
      <w:r w:rsidR="00743D3C">
        <w:rPr>
          <w:rFonts w:eastAsiaTheme="minorHAnsi"/>
          <w:color w:val="000000" w:themeColor="text1"/>
          <w:szCs w:val="28"/>
          <w:lang w:eastAsia="en-US"/>
        </w:rPr>
        <w:t xml:space="preserve">и </w:t>
      </w:r>
      <w:proofErr w:type="spellStart"/>
      <w:r w:rsidR="00743D3C">
        <w:rPr>
          <w:rFonts w:eastAsiaTheme="minorHAnsi"/>
          <w:color w:val="000000" w:themeColor="text1"/>
          <w:szCs w:val="28"/>
          <w:lang w:eastAsia="en-US"/>
        </w:rPr>
        <w:t>Колпашевского</w:t>
      </w:r>
      <w:proofErr w:type="spellEnd"/>
      <w:r w:rsidR="00743D3C">
        <w:rPr>
          <w:rFonts w:eastAsiaTheme="minorHAnsi"/>
          <w:color w:val="000000" w:themeColor="text1"/>
          <w:szCs w:val="28"/>
          <w:lang w:eastAsia="en-US"/>
        </w:rPr>
        <w:t xml:space="preserve"> района. </w:t>
      </w:r>
    </w:p>
    <w:p w:rsidR="00C61BA2" w:rsidRDefault="00C61BA2" w:rsidP="00945D62">
      <w:pPr>
        <w:pStyle w:val="a6"/>
        <w:spacing w:line="240" w:lineRule="auto"/>
        <w:ind w:left="0"/>
        <w:rPr>
          <w:rFonts w:eastAsiaTheme="minorHAnsi"/>
          <w:color w:val="000000" w:themeColor="text1"/>
          <w:szCs w:val="28"/>
          <w:lang w:eastAsia="en-US"/>
        </w:rPr>
      </w:pPr>
      <w:r w:rsidRPr="00945D62">
        <w:rPr>
          <w:rFonts w:eastAsiaTheme="minorHAnsi"/>
          <w:color w:val="000000" w:themeColor="text1"/>
          <w:szCs w:val="28"/>
          <w:lang w:eastAsia="en-US"/>
        </w:rPr>
        <w:t xml:space="preserve">Объемы финансирования муниципальных программ, предусмотренные их паспортами, представленными одновременно с проектом решения о бюджете, существенно отличаются от бюджетных ассигнований на реализацию муниципальных программ, изложенных в  приложении 14 к </w:t>
      </w:r>
      <w:r w:rsidRPr="00945D62">
        <w:rPr>
          <w:rFonts w:eastAsiaTheme="minorHAnsi"/>
          <w:color w:val="000000" w:themeColor="text1"/>
          <w:szCs w:val="28"/>
          <w:lang w:eastAsia="en-US"/>
        </w:rPr>
        <w:lastRenderedPageBreak/>
        <w:t>проекту решения. Информация об объёмах финансирования муниципальных программ на 2021 год представлена в таблице</w:t>
      </w:r>
      <w:r w:rsidR="00945D62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945D62">
        <w:rPr>
          <w:rFonts w:eastAsiaTheme="minorHAnsi"/>
          <w:color w:val="000000" w:themeColor="text1"/>
          <w:szCs w:val="28"/>
          <w:lang w:eastAsia="en-US"/>
        </w:rPr>
        <w:t>№ 8</w:t>
      </w:r>
      <w:r w:rsidR="00376551">
        <w:rPr>
          <w:rFonts w:eastAsiaTheme="minorHAnsi"/>
          <w:color w:val="000000" w:themeColor="text1"/>
          <w:szCs w:val="28"/>
          <w:lang w:eastAsia="en-US"/>
        </w:rPr>
        <w:t>.</w:t>
      </w:r>
    </w:p>
    <w:p w:rsidR="00C61BA2" w:rsidRPr="002A457E" w:rsidRDefault="00376551" w:rsidP="00C61BA2">
      <w:pPr>
        <w:pStyle w:val="a6"/>
        <w:spacing w:line="240" w:lineRule="auto"/>
        <w:ind w:left="0"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743D3C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     </w:t>
      </w:r>
      <w:r w:rsidR="00C61BA2" w:rsidRPr="002A457E">
        <w:rPr>
          <w:b/>
          <w:sz w:val="24"/>
          <w:szCs w:val="24"/>
        </w:rPr>
        <w:t xml:space="preserve">Таблица № </w:t>
      </w:r>
      <w:r w:rsidR="00C61BA2" w:rsidRPr="00C30F12">
        <w:rPr>
          <w:b/>
          <w:color w:val="000000" w:themeColor="text1"/>
          <w:sz w:val="24"/>
          <w:szCs w:val="24"/>
        </w:rPr>
        <w:t>8</w:t>
      </w:r>
    </w:p>
    <w:p w:rsidR="00C61BA2" w:rsidRDefault="00C61BA2" w:rsidP="00C61BA2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  <w:r w:rsidRPr="009422B2">
        <w:rPr>
          <w:b/>
          <w:sz w:val="24"/>
          <w:szCs w:val="24"/>
        </w:rPr>
        <w:t>Сравнительный анализ объемов финансирования муниципальных программ</w:t>
      </w:r>
      <w:r>
        <w:rPr>
          <w:b/>
          <w:sz w:val="24"/>
          <w:szCs w:val="24"/>
        </w:rPr>
        <w:t xml:space="preserve"> </w:t>
      </w:r>
    </w:p>
    <w:p w:rsidR="00C61BA2" w:rsidRDefault="00C61BA2" w:rsidP="00C61BA2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2021 год                                                         </w:t>
      </w:r>
    </w:p>
    <w:p w:rsidR="00C61BA2" w:rsidRPr="00C100D6" w:rsidRDefault="00C61BA2" w:rsidP="00C61BA2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sz w:val="20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C100D6">
        <w:rPr>
          <w:sz w:val="20"/>
        </w:rPr>
        <w:t>тыс</w:t>
      </w:r>
      <w:proofErr w:type="gramStart"/>
      <w:r w:rsidRPr="00C100D6">
        <w:rPr>
          <w:sz w:val="20"/>
        </w:rPr>
        <w:t>.р</w:t>
      </w:r>
      <w:proofErr w:type="gramEnd"/>
      <w:r w:rsidRPr="00C100D6">
        <w:rPr>
          <w:sz w:val="20"/>
        </w:rPr>
        <w:t>ублей</w:t>
      </w:r>
    </w:p>
    <w:tbl>
      <w:tblPr>
        <w:tblW w:w="9479" w:type="dxa"/>
        <w:tblInd w:w="91" w:type="dxa"/>
        <w:tblLook w:val="04A0"/>
      </w:tblPr>
      <w:tblGrid>
        <w:gridCol w:w="566"/>
        <w:gridCol w:w="3987"/>
        <w:gridCol w:w="1612"/>
        <w:gridCol w:w="1775"/>
        <w:gridCol w:w="1539"/>
      </w:tblGrid>
      <w:tr w:rsidR="00C61BA2" w:rsidRPr="00C100D6" w:rsidTr="00C61BA2">
        <w:trPr>
          <w:trHeight w:val="12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BA2" w:rsidRPr="00C100D6" w:rsidRDefault="00C61BA2" w:rsidP="00C61BA2"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 w:rsidRPr="00C100D6">
              <w:rPr>
                <w:b/>
                <w:bCs/>
                <w:sz w:val="20"/>
              </w:rPr>
              <w:t>№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BA2" w:rsidRPr="00C100D6" w:rsidRDefault="00C61BA2" w:rsidP="00C61BA2">
            <w:pPr>
              <w:spacing w:line="240" w:lineRule="auto"/>
              <w:ind w:firstLine="0"/>
              <w:rPr>
                <w:b/>
                <w:bCs/>
                <w:sz w:val="20"/>
              </w:rPr>
            </w:pPr>
            <w:r w:rsidRPr="00C100D6">
              <w:rPr>
                <w:b/>
                <w:bCs/>
                <w:sz w:val="20"/>
              </w:rPr>
              <w:t>Наименование муниципальной программы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BA2" w:rsidRDefault="00945D62" w:rsidP="00743D3C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</w:t>
            </w:r>
            <w:r w:rsidR="00C61BA2">
              <w:rPr>
                <w:b/>
                <w:bCs/>
                <w:sz w:val="20"/>
              </w:rPr>
              <w:t>редусмотрено</w:t>
            </w:r>
          </w:p>
          <w:p w:rsidR="00C61BA2" w:rsidRPr="00C100D6" w:rsidRDefault="005F19F9" w:rsidP="005F19F9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проектом р</w:t>
            </w:r>
            <w:r w:rsidR="00C61BA2">
              <w:rPr>
                <w:b/>
                <w:bCs/>
                <w:sz w:val="20"/>
              </w:rPr>
              <w:t>ешения</w:t>
            </w:r>
            <w:r w:rsidR="00C61BA2" w:rsidRPr="00C100D6">
              <w:rPr>
                <w:b/>
                <w:bCs/>
                <w:sz w:val="20"/>
              </w:rPr>
              <w:t xml:space="preserve"> по </w:t>
            </w:r>
            <w:r w:rsidR="00C61BA2">
              <w:rPr>
                <w:b/>
                <w:bCs/>
                <w:sz w:val="20"/>
              </w:rPr>
              <w:t>приложению</w:t>
            </w:r>
            <w:r>
              <w:rPr>
                <w:b/>
                <w:bCs/>
                <w:sz w:val="20"/>
              </w:rPr>
              <w:t xml:space="preserve"> </w:t>
            </w:r>
            <w:r w:rsidR="00C61BA2" w:rsidRPr="00C100D6">
              <w:rPr>
                <w:b/>
                <w:bCs/>
                <w:sz w:val="20"/>
              </w:rPr>
              <w:t>1</w:t>
            </w:r>
            <w:r w:rsidR="00C61BA2">
              <w:rPr>
                <w:b/>
                <w:bCs/>
                <w:sz w:val="20"/>
              </w:rPr>
              <w:t>4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BA2" w:rsidRDefault="00C61BA2" w:rsidP="00743D3C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Объём финансирования</w:t>
            </w:r>
          </w:p>
          <w:p w:rsidR="00C61BA2" w:rsidRPr="00C100D6" w:rsidRDefault="00C61BA2" w:rsidP="00743D3C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на 2021 год </w:t>
            </w:r>
            <w:proofErr w:type="gramStart"/>
            <w:r w:rsidRPr="00C100D6">
              <w:rPr>
                <w:b/>
                <w:bCs/>
                <w:sz w:val="20"/>
              </w:rPr>
              <w:t>согласно паспорта</w:t>
            </w:r>
            <w:proofErr w:type="gramEnd"/>
            <w:r w:rsidRPr="00C100D6">
              <w:rPr>
                <w:b/>
                <w:bCs/>
                <w:sz w:val="20"/>
              </w:rPr>
              <w:t xml:space="preserve"> предоставленной программы</w:t>
            </w:r>
            <w:r>
              <w:rPr>
                <w:b/>
                <w:bCs/>
                <w:sz w:val="20"/>
              </w:rPr>
              <w:t xml:space="preserve"> (за счет местного бюджета)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BA2" w:rsidRPr="00C100D6" w:rsidRDefault="00C61BA2" w:rsidP="00743D3C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C100D6">
              <w:rPr>
                <w:b/>
                <w:bCs/>
                <w:sz w:val="20"/>
              </w:rPr>
              <w:t>Отклонения</w:t>
            </w:r>
            <w:proofErr w:type="gramStart"/>
            <w:r>
              <w:rPr>
                <w:b/>
                <w:bCs/>
                <w:sz w:val="20"/>
              </w:rPr>
              <w:t xml:space="preserve"> (+,-)</w:t>
            </w:r>
            <w:proofErr w:type="gramEnd"/>
          </w:p>
        </w:tc>
      </w:tr>
      <w:tr w:rsidR="00C61BA2" w:rsidRPr="00C100D6" w:rsidTr="00C61BA2">
        <w:trPr>
          <w:trHeight w:val="9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BA2" w:rsidRPr="00C100D6" w:rsidRDefault="00C61BA2" w:rsidP="00C61B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BA2" w:rsidRPr="00C100D6" w:rsidRDefault="00C61BA2" w:rsidP="00C61BA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C100D6">
              <w:rPr>
                <w:sz w:val="20"/>
              </w:rPr>
              <w:t>Муниципальная программа "</w:t>
            </w:r>
            <w:r>
              <w:rPr>
                <w:sz w:val="20"/>
              </w:rPr>
              <w:t>Совершенствование системы муниципального</w:t>
            </w:r>
            <w:r w:rsidRPr="00C100D6">
              <w:rPr>
                <w:sz w:val="20"/>
              </w:rPr>
              <w:t xml:space="preserve"> управления в </w:t>
            </w:r>
            <w:proofErr w:type="spellStart"/>
            <w:r w:rsidRPr="00C100D6">
              <w:rPr>
                <w:sz w:val="20"/>
              </w:rPr>
              <w:t>Колпашевск</w:t>
            </w:r>
            <w:r>
              <w:rPr>
                <w:sz w:val="20"/>
              </w:rPr>
              <w:t>ом</w:t>
            </w:r>
            <w:proofErr w:type="spellEnd"/>
            <w:r w:rsidRPr="00C100D6">
              <w:rPr>
                <w:sz w:val="20"/>
              </w:rPr>
              <w:t xml:space="preserve"> район</w:t>
            </w:r>
            <w:r>
              <w:rPr>
                <w:sz w:val="20"/>
              </w:rPr>
              <w:t>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BA2" w:rsidRPr="00C100D6" w:rsidRDefault="00C61BA2" w:rsidP="00C61B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00D6">
              <w:rPr>
                <w:sz w:val="20"/>
              </w:rPr>
              <w:t>154,1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BA2" w:rsidRPr="00C100D6" w:rsidRDefault="00C61BA2" w:rsidP="00C61BA2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154</w:t>
            </w:r>
            <w:r w:rsidRPr="00C100D6">
              <w:rPr>
                <w:sz w:val="20"/>
              </w:rPr>
              <w:t>,</w:t>
            </w:r>
            <w:r>
              <w:rPr>
                <w:sz w:val="20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BA2" w:rsidRPr="00C100D6" w:rsidRDefault="00C61BA2" w:rsidP="00C61BA2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Pr="00C100D6"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</w:p>
        </w:tc>
      </w:tr>
      <w:tr w:rsidR="00C61BA2" w:rsidRPr="00C100D6" w:rsidTr="00C61BA2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BA2" w:rsidRPr="00C100D6" w:rsidRDefault="00C61BA2" w:rsidP="00C61B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BA2" w:rsidRPr="00C100D6" w:rsidRDefault="00C61BA2" w:rsidP="00C61BA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C100D6">
              <w:rPr>
                <w:sz w:val="20"/>
              </w:rPr>
              <w:t>Муниципальная программа "Обеспечение безопасности населения Колпашевского района"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BA2" w:rsidRPr="00C100D6" w:rsidRDefault="00C61BA2" w:rsidP="00C61BA2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Pr="00C100D6">
              <w:rPr>
                <w:sz w:val="20"/>
              </w:rPr>
              <w:t xml:space="preserve"> </w:t>
            </w:r>
            <w:r>
              <w:rPr>
                <w:sz w:val="20"/>
              </w:rPr>
              <w:t>648</w:t>
            </w:r>
            <w:r w:rsidRPr="00C100D6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BA2" w:rsidRPr="00C100D6" w:rsidRDefault="00C61BA2" w:rsidP="00C61BA2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7 440,</w:t>
            </w:r>
            <w:r w:rsidRPr="00C100D6">
              <w:rPr>
                <w:sz w:val="20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BA2" w:rsidRPr="00C100D6" w:rsidRDefault="00C61BA2" w:rsidP="00C61B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00D6">
              <w:rPr>
                <w:sz w:val="20"/>
              </w:rPr>
              <w:t xml:space="preserve">- </w:t>
            </w:r>
            <w:r>
              <w:rPr>
                <w:sz w:val="20"/>
              </w:rPr>
              <w:t>3</w:t>
            </w:r>
            <w:r w:rsidRPr="00C100D6">
              <w:rPr>
                <w:sz w:val="20"/>
              </w:rPr>
              <w:t> </w:t>
            </w:r>
            <w:r>
              <w:rPr>
                <w:sz w:val="20"/>
              </w:rPr>
              <w:t>791</w:t>
            </w:r>
            <w:r w:rsidRPr="00C100D6">
              <w:rPr>
                <w:sz w:val="20"/>
              </w:rPr>
              <w:t>,</w:t>
            </w:r>
            <w:r>
              <w:rPr>
                <w:sz w:val="20"/>
              </w:rPr>
              <w:t>9</w:t>
            </w:r>
          </w:p>
        </w:tc>
      </w:tr>
      <w:tr w:rsidR="00C61BA2" w:rsidRPr="00C100D6" w:rsidTr="00C61BA2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BA2" w:rsidRPr="00C100D6" w:rsidRDefault="00C61BA2" w:rsidP="00C61B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BA2" w:rsidRPr="00C100D6" w:rsidRDefault="00C61BA2" w:rsidP="00C61BA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C100D6">
              <w:rPr>
                <w:sz w:val="20"/>
              </w:rPr>
              <w:t>Муниципальная программа "Развитие муниципальной системы образования Колпашевского района"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BA2" w:rsidRPr="00C100D6" w:rsidRDefault="00C61BA2" w:rsidP="00C61BA2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Pr="00C100D6">
              <w:rPr>
                <w:sz w:val="20"/>
              </w:rPr>
              <w:t xml:space="preserve"> </w:t>
            </w:r>
            <w:r>
              <w:rPr>
                <w:sz w:val="20"/>
              </w:rPr>
              <w:t>821</w:t>
            </w:r>
            <w:r w:rsidRPr="00C100D6">
              <w:rPr>
                <w:sz w:val="20"/>
              </w:rPr>
              <w:t>,</w:t>
            </w:r>
            <w:r>
              <w:rPr>
                <w:sz w:val="20"/>
              </w:rPr>
              <w:t>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BA2" w:rsidRPr="00C100D6" w:rsidRDefault="00C61BA2" w:rsidP="00C61B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00D6">
              <w:rPr>
                <w:sz w:val="20"/>
              </w:rPr>
              <w:t>35</w:t>
            </w:r>
            <w:r>
              <w:rPr>
                <w:sz w:val="20"/>
              </w:rPr>
              <w:t>3</w:t>
            </w:r>
            <w:r w:rsidRPr="00C100D6">
              <w:rPr>
                <w:sz w:val="20"/>
              </w:rPr>
              <w:t xml:space="preserve"> </w:t>
            </w:r>
            <w:r>
              <w:rPr>
                <w:sz w:val="20"/>
              </w:rPr>
              <w:t>253</w:t>
            </w:r>
            <w:r w:rsidRPr="00C100D6">
              <w:rPr>
                <w:sz w:val="20"/>
              </w:rPr>
              <w:t>,</w:t>
            </w:r>
            <w:r>
              <w:rPr>
                <w:sz w:val="20"/>
              </w:rP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BA2" w:rsidRPr="00C100D6" w:rsidRDefault="00C61BA2" w:rsidP="00C61B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00D6">
              <w:rPr>
                <w:sz w:val="20"/>
              </w:rPr>
              <w:t>- 34</w:t>
            </w:r>
            <w:r>
              <w:rPr>
                <w:sz w:val="20"/>
              </w:rPr>
              <w:t>7</w:t>
            </w:r>
            <w:r w:rsidRPr="00C100D6">
              <w:rPr>
                <w:sz w:val="20"/>
              </w:rPr>
              <w:t> 4</w:t>
            </w:r>
            <w:r>
              <w:rPr>
                <w:sz w:val="20"/>
              </w:rPr>
              <w:t>32</w:t>
            </w:r>
            <w:r w:rsidRPr="00C100D6">
              <w:rPr>
                <w:sz w:val="20"/>
              </w:rPr>
              <w:t>,6</w:t>
            </w:r>
          </w:p>
        </w:tc>
      </w:tr>
      <w:tr w:rsidR="00C61BA2" w:rsidRPr="00C100D6" w:rsidTr="00C61BA2">
        <w:trPr>
          <w:trHeight w:val="7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BA2" w:rsidRPr="00C100D6" w:rsidRDefault="00C61BA2" w:rsidP="00C61B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44.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BA2" w:rsidRPr="00C100D6" w:rsidRDefault="00C61BA2" w:rsidP="00C61BA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C100D6">
              <w:rPr>
                <w:sz w:val="20"/>
              </w:rPr>
              <w:t>Муниципальная программа "</w:t>
            </w:r>
            <w:r>
              <w:rPr>
                <w:sz w:val="20"/>
              </w:rPr>
              <w:t>Комплексное</w:t>
            </w:r>
            <w:r w:rsidRPr="00C100D6">
              <w:rPr>
                <w:sz w:val="20"/>
              </w:rPr>
              <w:t xml:space="preserve"> развитие сельских территорий </w:t>
            </w:r>
            <w:r>
              <w:rPr>
                <w:sz w:val="20"/>
              </w:rPr>
              <w:t>Колпашевского района Томской области»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BA2" w:rsidRPr="00C100D6" w:rsidRDefault="00C61BA2" w:rsidP="00C61BA2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6 594</w:t>
            </w:r>
            <w:r w:rsidRPr="00C100D6">
              <w:rPr>
                <w:sz w:val="20"/>
              </w:rPr>
              <w:t>,</w:t>
            </w:r>
            <w:r>
              <w:rPr>
                <w:sz w:val="20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BA2" w:rsidRPr="00C100D6" w:rsidRDefault="00C61BA2" w:rsidP="00C61BA2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6 823</w:t>
            </w:r>
            <w:r w:rsidRPr="00C100D6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BA2" w:rsidRPr="00C100D6" w:rsidRDefault="00C61BA2" w:rsidP="00C61B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00D6">
              <w:rPr>
                <w:sz w:val="20"/>
              </w:rPr>
              <w:t xml:space="preserve">- </w:t>
            </w:r>
            <w:r>
              <w:rPr>
                <w:sz w:val="20"/>
              </w:rPr>
              <w:t>229</w:t>
            </w:r>
            <w:r w:rsidRPr="00C100D6">
              <w:rPr>
                <w:sz w:val="20"/>
              </w:rPr>
              <w:t>,</w:t>
            </w:r>
            <w:r>
              <w:rPr>
                <w:sz w:val="20"/>
              </w:rPr>
              <w:t>1</w:t>
            </w:r>
          </w:p>
        </w:tc>
      </w:tr>
      <w:tr w:rsidR="00C61BA2" w:rsidRPr="00C100D6" w:rsidTr="00C61BA2">
        <w:trPr>
          <w:trHeight w:val="14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BA2" w:rsidRPr="00C100D6" w:rsidRDefault="00C61BA2" w:rsidP="00C61BA2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55.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BA2" w:rsidRPr="00C100D6" w:rsidRDefault="00C61BA2" w:rsidP="00C61BA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C100D6">
              <w:rPr>
                <w:sz w:val="20"/>
              </w:rPr>
              <w:t xml:space="preserve">Муниципальная программа "Развитие  предпринимательства в </w:t>
            </w:r>
            <w:proofErr w:type="spellStart"/>
            <w:r w:rsidRPr="00C100D6">
              <w:rPr>
                <w:sz w:val="20"/>
              </w:rPr>
              <w:t>Колпашевском</w:t>
            </w:r>
            <w:proofErr w:type="spellEnd"/>
            <w:r w:rsidRPr="00C100D6">
              <w:rPr>
                <w:sz w:val="20"/>
              </w:rPr>
              <w:t xml:space="preserve"> районе"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BA2" w:rsidRPr="00C100D6" w:rsidRDefault="00C61BA2" w:rsidP="00C61B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00D6">
              <w:rPr>
                <w:sz w:val="20"/>
              </w:rPr>
              <w:t>550,0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BA2" w:rsidRPr="00C100D6" w:rsidRDefault="00C61BA2" w:rsidP="00C61B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00D6">
              <w:rPr>
                <w:sz w:val="20"/>
              </w:rPr>
              <w:t>7</w:t>
            </w:r>
            <w:r>
              <w:rPr>
                <w:sz w:val="20"/>
              </w:rPr>
              <w:t>5</w:t>
            </w:r>
            <w:r w:rsidRPr="00C100D6">
              <w:rPr>
                <w:sz w:val="20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BA2" w:rsidRPr="00C100D6" w:rsidRDefault="00C61BA2" w:rsidP="00C61B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00D6">
              <w:rPr>
                <w:sz w:val="20"/>
              </w:rPr>
              <w:t xml:space="preserve">- </w:t>
            </w:r>
            <w:r>
              <w:rPr>
                <w:sz w:val="20"/>
              </w:rPr>
              <w:t>20</w:t>
            </w:r>
            <w:r w:rsidRPr="00C100D6">
              <w:rPr>
                <w:sz w:val="20"/>
              </w:rPr>
              <w:t>0,0</w:t>
            </w:r>
          </w:p>
        </w:tc>
      </w:tr>
      <w:tr w:rsidR="00C61BA2" w:rsidRPr="00C100D6" w:rsidTr="00C61BA2">
        <w:trPr>
          <w:trHeight w:val="9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BA2" w:rsidRPr="00C100D6" w:rsidRDefault="00C61BA2" w:rsidP="00C61BA2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66.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BA2" w:rsidRPr="00C100D6" w:rsidRDefault="00C61BA2" w:rsidP="00C61BA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C100D6">
              <w:rPr>
                <w:sz w:val="20"/>
              </w:rPr>
              <w:t>Муниципальная программа "Доступность медицинской помощи и эффективность предоставления медицинских услуг на территории Колпашевского района"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BA2" w:rsidRPr="00C100D6" w:rsidRDefault="00C61BA2" w:rsidP="00C61B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00D6">
              <w:rPr>
                <w:sz w:val="20"/>
              </w:rPr>
              <w:t xml:space="preserve">1 </w:t>
            </w:r>
            <w:r>
              <w:rPr>
                <w:sz w:val="20"/>
              </w:rPr>
              <w:t>540</w:t>
            </w:r>
            <w:r w:rsidRPr="00C100D6">
              <w:rPr>
                <w:sz w:val="20"/>
              </w:rPr>
              <w:t>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BA2" w:rsidRPr="00C100D6" w:rsidRDefault="00C61BA2" w:rsidP="00C61B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00D6">
              <w:rPr>
                <w:sz w:val="20"/>
              </w:rPr>
              <w:t>2 090,00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BA2" w:rsidRPr="00C100D6" w:rsidRDefault="00C61BA2" w:rsidP="00C61B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00D6">
              <w:rPr>
                <w:sz w:val="20"/>
              </w:rPr>
              <w:t xml:space="preserve">- </w:t>
            </w:r>
            <w:r>
              <w:rPr>
                <w:sz w:val="20"/>
              </w:rPr>
              <w:t>550</w:t>
            </w:r>
            <w:r w:rsidRPr="00C100D6"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</w:p>
        </w:tc>
      </w:tr>
      <w:tr w:rsidR="00C61BA2" w:rsidRPr="00C100D6" w:rsidTr="00C61BA2">
        <w:trPr>
          <w:trHeight w:val="6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BA2" w:rsidRPr="00C100D6" w:rsidRDefault="00C61BA2" w:rsidP="00C61B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77.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BA2" w:rsidRPr="00C100D6" w:rsidRDefault="00C61BA2" w:rsidP="00C61BA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C100D6">
              <w:rPr>
                <w:sz w:val="20"/>
              </w:rPr>
              <w:t xml:space="preserve">Муниципальная программа "Развитие культуры и туризма в </w:t>
            </w:r>
            <w:proofErr w:type="spellStart"/>
            <w:r w:rsidRPr="00C100D6">
              <w:rPr>
                <w:sz w:val="20"/>
              </w:rPr>
              <w:t>Колпашевском</w:t>
            </w:r>
            <w:proofErr w:type="spellEnd"/>
            <w:r w:rsidRPr="00C100D6">
              <w:rPr>
                <w:sz w:val="20"/>
              </w:rPr>
              <w:t xml:space="preserve"> районе"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BA2" w:rsidRPr="00C100D6" w:rsidRDefault="00C61BA2" w:rsidP="00C61B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00D6">
              <w:rPr>
                <w:sz w:val="20"/>
              </w:rPr>
              <w:t xml:space="preserve">4 </w:t>
            </w:r>
            <w:r>
              <w:rPr>
                <w:sz w:val="20"/>
              </w:rPr>
              <w:t>683</w:t>
            </w:r>
            <w:r w:rsidRPr="00C100D6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BA2" w:rsidRPr="00C100D6" w:rsidRDefault="00C61BA2" w:rsidP="00C61B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00D6">
              <w:rPr>
                <w:sz w:val="20"/>
              </w:rPr>
              <w:t xml:space="preserve">12 </w:t>
            </w:r>
            <w:r>
              <w:rPr>
                <w:sz w:val="20"/>
              </w:rPr>
              <w:t>855</w:t>
            </w:r>
            <w:r w:rsidRPr="00C100D6">
              <w:rPr>
                <w:sz w:val="20"/>
              </w:rPr>
              <w:t>,</w:t>
            </w:r>
            <w:r>
              <w:rPr>
                <w:sz w:val="20"/>
              </w:rPr>
              <w:t>7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BA2" w:rsidRPr="00C100D6" w:rsidRDefault="00C61BA2" w:rsidP="00C61B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00D6">
              <w:rPr>
                <w:sz w:val="20"/>
              </w:rPr>
              <w:t xml:space="preserve">- </w:t>
            </w:r>
            <w:r>
              <w:rPr>
                <w:sz w:val="20"/>
              </w:rPr>
              <w:t>8</w:t>
            </w:r>
            <w:r w:rsidRPr="00C100D6">
              <w:rPr>
                <w:sz w:val="20"/>
              </w:rPr>
              <w:t> </w:t>
            </w:r>
            <w:r>
              <w:rPr>
                <w:sz w:val="20"/>
              </w:rPr>
              <w:t>172</w:t>
            </w:r>
            <w:r w:rsidRPr="00C100D6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</w:p>
        </w:tc>
      </w:tr>
      <w:tr w:rsidR="00C61BA2" w:rsidRPr="00C100D6" w:rsidTr="00C61BA2">
        <w:trPr>
          <w:trHeight w:val="12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BA2" w:rsidRPr="00C100D6" w:rsidRDefault="00C61BA2" w:rsidP="00C61B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88.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BA2" w:rsidRPr="00C100D6" w:rsidRDefault="00C61BA2" w:rsidP="00C61BA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C100D6">
              <w:rPr>
                <w:sz w:val="20"/>
              </w:rPr>
              <w:t>Муниципальная программа "Развитие молодежной политики, физической культуры и массового спорта на территории муниципального образования "</w:t>
            </w:r>
            <w:proofErr w:type="spellStart"/>
            <w:r w:rsidRPr="00C100D6">
              <w:rPr>
                <w:sz w:val="20"/>
              </w:rPr>
              <w:t>Колпашевский</w:t>
            </w:r>
            <w:proofErr w:type="spellEnd"/>
            <w:r w:rsidRPr="00C100D6">
              <w:rPr>
                <w:sz w:val="20"/>
              </w:rPr>
              <w:t xml:space="preserve"> район"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BA2" w:rsidRPr="00C100D6" w:rsidRDefault="00C61BA2" w:rsidP="00C61B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00D6">
              <w:rPr>
                <w:sz w:val="20"/>
              </w:rPr>
              <w:t xml:space="preserve">5 </w:t>
            </w:r>
            <w:r>
              <w:rPr>
                <w:sz w:val="20"/>
              </w:rPr>
              <w:t>960</w:t>
            </w:r>
            <w:r w:rsidRPr="00C100D6">
              <w:rPr>
                <w:sz w:val="20"/>
              </w:rPr>
              <w:t>,</w:t>
            </w:r>
            <w:r>
              <w:rPr>
                <w:sz w:val="20"/>
              </w:rPr>
              <w:t>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BA2" w:rsidRPr="00C100D6" w:rsidRDefault="00C61BA2" w:rsidP="00C61B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00D6">
              <w:rPr>
                <w:sz w:val="20"/>
              </w:rPr>
              <w:t>1</w:t>
            </w:r>
            <w:r>
              <w:rPr>
                <w:sz w:val="20"/>
              </w:rPr>
              <w:t>6</w:t>
            </w:r>
            <w:r w:rsidRPr="00C100D6">
              <w:rPr>
                <w:sz w:val="20"/>
              </w:rPr>
              <w:t xml:space="preserve"> </w:t>
            </w:r>
            <w:r>
              <w:rPr>
                <w:sz w:val="20"/>
              </w:rPr>
              <w:t>669</w:t>
            </w:r>
            <w:r w:rsidRPr="00C100D6"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BA2" w:rsidRPr="00C100D6" w:rsidRDefault="00C61BA2" w:rsidP="00C61B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00D6">
              <w:rPr>
                <w:sz w:val="20"/>
              </w:rPr>
              <w:t xml:space="preserve">- </w:t>
            </w:r>
            <w:r>
              <w:rPr>
                <w:sz w:val="20"/>
              </w:rPr>
              <w:t>10</w:t>
            </w:r>
            <w:r w:rsidRPr="00C100D6">
              <w:rPr>
                <w:sz w:val="20"/>
              </w:rPr>
              <w:t xml:space="preserve"> 70</w:t>
            </w:r>
            <w:r>
              <w:rPr>
                <w:sz w:val="20"/>
              </w:rPr>
              <w:t>8</w:t>
            </w:r>
            <w:r w:rsidRPr="00C100D6">
              <w:rPr>
                <w:sz w:val="20"/>
              </w:rPr>
              <w:t>,</w:t>
            </w:r>
            <w:r>
              <w:rPr>
                <w:sz w:val="20"/>
              </w:rPr>
              <w:t>4</w:t>
            </w:r>
          </w:p>
        </w:tc>
      </w:tr>
      <w:tr w:rsidR="00C61BA2" w:rsidRPr="00C100D6" w:rsidTr="00C61BA2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BA2" w:rsidRPr="00C100D6" w:rsidRDefault="00C61BA2" w:rsidP="00C61B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99.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BA2" w:rsidRPr="00C100D6" w:rsidRDefault="00C61BA2" w:rsidP="00C61BA2">
            <w:pPr>
              <w:spacing w:line="240" w:lineRule="auto"/>
              <w:ind w:firstLine="0"/>
              <w:rPr>
                <w:sz w:val="20"/>
              </w:rPr>
            </w:pPr>
            <w:r w:rsidRPr="00C100D6">
              <w:rPr>
                <w:sz w:val="20"/>
              </w:rPr>
              <w:t>Муниципальная программа "Развитие коммунальной инфраструктуры Колпашевского района"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BA2" w:rsidRPr="00C100D6" w:rsidRDefault="00C61BA2" w:rsidP="00C61BA2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2 093</w:t>
            </w:r>
            <w:r w:rsidRPr="00C100D6">
              <w:rPr>
                <w:sz w:val="20"/>
              </w:rPr>
              <w:t>,</w:t>
            </w:r>
            <w:r>
              <w:rPr>
                <w:sz w:val="20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BA2" w:rsidRPr="00C100D6" w:rsidRDefault="00C61BA2" w:rsidP="00C61B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00D6">
              <w:rPr>
                <w:sz w:val="20"/>
              </w:rPr>
              <w:t>2</w:t>
            </w:r>
            <w:r>
              <w:rPr>
                <w:sz w:val="20"/>
              </w:rPr>
              <w:t>5</w:t>
            </w:r>
            <w:r w:rsidRPr="00C100D6">
              <w:rPr>
                <w:sz w:val="20"/>
              </w:rPr>
              <w:t xml:space="preserve"> </w:t>
            </w:r>
            <w:r>
              <w:rPr>
                <w:sz w:val="20"/>
              </w:rPr>
              <w:t>173</w:t>
            </w:r>
            <w:r w:rsidRPr="00C100D6">
              <w:rPr>
                <w:sz w:val="20"/>
              </w:rPr>
              <w:t>,3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BA2" w:rsidRPr="00C100D6" w:rsidRDefault="00C61BA2" w:rsidP="00C61B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00D6">
              <w:rPr>
                <w:sz w:val="20"/>
              </w:rPr>
              <w:t xml:space="preserve">- </w:t>
            </w:r>
            <w:r>
              <w:rPr>
                <w:sz w:val="20"/>
              </w:rPr>
              <w:t>23</w:t>
            </w:r>
            <w:r w:rsidRPr="00C100D6">
              <w:rPr>
                <w:sz w:val="20"/>
              </w:rPr>
              <w:t xml:space="preserve"> 0</w:t>
            </w:r>
            <w:r>
              <w:rPr>
                <w:sz w:val="20"/>
              </w:rPr>
              <w:t>79</w:t>
            </w:r>
            <w:r w:rsidRPr="00C100D6">
              <w:rPr>
                <w:sz w:val="20"/>
              </w:rPr>
              <w:t>,</w:t>
            </w:r>
            <w:r>
              <w:rPr>
                <w:sz w:val="20"/>
              </w:rPr>
              <w:t>6</w:t>
            </w:r>
          </w:p>
        </w:tc>
      </w:tr>
      <w:tr w:rsidR="00C61BA2" w:rsidRPr="00C100D6" w:rsidTr="00C61BA2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BA2" w:rsidRPr="00C100D6" w:rsidRDefault="00C61BA2" w:rsidP="00C61BA2">
            <w:pPr>
              <w:jc w:val="center"/>
              <w:rPr>
                <w:color w:val="FF0000"/>
                <w:sz w:val="20"/>
              </w:rPr>
            </w:pPr>
            <w:r w:rsidRPr="00C100D6">
              <w:rPr>
                <w:color w:val="FF0000"/>
                <w:sz w:val="20"/>
              </w:rPr>
              <w:t>1</w:t>
            </w:r>
            <w:r w:rsidRPr="00A3628B">
              <w:rPr>
                <w:color w:val="000000" w:themeColor="text1"/>
                <w:sz w:val="20"/>
              </w:rPr>
              <w:t>10</w:t>
            </w:r>
            <w:r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BA2" w:rsidRPr="00C100D6" w:rsidRDefault="00C61BA2" w:rsidP="00C61BA2">
            <w:pPr>
              <w:spacing w:line="240" w:lineRule="auto"/>
              <w:ind w:firstLine="0"/>
              <w:rPr>
                <w:sz w:val="20"/>
              </w:rPr>
            </w:pPr>
            <w:r w:rsidRPr="00C100D6">
              <w:rPr>
                <w:sz w:val="20"/>
              </w:rPr>
              <w:t xml:space="preserve">Муниципальная программа "Развитие транспортной инфраструктуры в </w:t>
            </w:r>
            <w:proofErr w:type="spellStart"/>
            <w:r w:rsidRPr="00C100D6">
              <w:rPr>
                <w:sz w:val="20"/>
              </w:rPr>
              <w:t>Колпашевском</w:t>
            </w:r>
            <w:proofErr w:type="spellEnd"/>
            <w:r w:rsidRPr="00C100D6">
              <w:rPr>
                <w:sz w:val="20"/>
              </w:rPr>
              <w:t xml:space="preserve"> районе"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BA2" w:rsidRPr="00C100D6" w:rsidRDefault="00C61BA2" w:rsidP="00C61BA2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  <w:r w:rsidRPr="00C100D6">
              <w:rPr>
                <w:sz w:val="20"/>
              </w:rPr>
              <w:t xml:space="preserve"> </w:t>
            </w:r>
            <w:r>
              <w:rPr>
                <w:sz w:val="20"/>
              </w:rPr>
              <w:t>65</w:t>
            </w:r>
            <w:r w:rsidRPr="00C100D6">
              <w:rPr>
                <w:sz w:val="20"/>
              </w:rPr>
              <w:t>9,4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BA2" w:rsidRPr="00C100D6" w:rsidRDefault="00C61BA2" w:rsidP="00C61B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00D6">
              <w:rPr>
                <w:sz w:val="20"/>
              </w:rPr>
              <w:t>1</w:t>
            </w:r>
            <w:r>
              <w:rPr>
                <w:sz w:val="20"/>
              </w:rPr>
              <w:t>6</w:t>
            </w:r>
            <w:r w:rsidRPr="00C100D6">
              <w:rPr>
                <w:sz w:val="20"/>
              </w:rPr>
              <w:t xml:space="preserve"> </w:t>
            </w:r>
            <w:r>
              <w:rPr>
                <w:sz w:val="20"/>
              </w:rPr>
              <w:t>178</w:t>
            </w:r>
            <w:r w:rsidRPr="00C100D6">
              <w:rPr>
                <w:sz w:val="20"/>
              </w:rPr>
              <w:t>,5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BA2" w:rsidRPr="00C100D6" w:rsidRDefault="00C61BA2" w:rsidP="00C61BA2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3 480</w:t>
            </w:r>
            <w:r w:rsidRPr="00C100D6">
              <w:rPr>
                <w:sz w:val="20"/>
              </w:rPr>
              <w:t>,9</w:t>
            </w:r>
          </w:p>
        </w:tc>
      </w:tr>
      <w:tr w:rsidR="00C61BA2" w:rsidRPr="00C100D6" w:rsidTr="00C61BA2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BA2" w:rsidRPr="00A3628B" w:rsidRDefault="00C61BA2" w:rsidP="00C61BA2">
            <w:pPr>
              <w:jc w:val="center"/>
              <w:rPr>
                <w:color w:val="000000" w:themeColor="text1"/>
                <w:sz w:val="20"/>
              </w:rPr>
            </w:pPr>
            <w:r w:rsidRPr="00A3628B">
              <w:rPr>
                <w:color w:val="000000" w:themeColor="text1"/>
                <w:sz w:val="20"/>
              </w:rPr>
              <w:t>111.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BA2" w:rsidRPr="00C100D6" w:rsidRDefault="00C61BA2" w:rsidP="00C61BA2">
            <w:pPr>
              <w:spacing w:line="240" w:lineRule="auto"/>
              <w:ind w:firstLine="0"/>
              <w:rPr>
                <w:sz w:val="20"/>
              </w:rPr>
            </w:pPr>
            <w:r w:rsidRPr="00C100D6">
              <w:rPr>
                <w:sz w:val="20"/>
              </w:rPr>
              <w:t>Муниципальная программа "Повышение</w:t>
            </w:r>
            <w:r>
              <w:rPr>
                <w:sz w:val="20"/>
              </w:rPr>
              <w:t xml:space="preserve"> </w:t>
            </w:r>
            <w:r w:rsidRPr="00C100D6">
              <w:rPr>
                <w:sz w:val="20"/>
              </w:rPr>
              <w:t>энергетической эффективности на территории Колпашевского района"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BA2" w:rsidRPr="00C100D6" w:rsidRDefault="00C61BA2" w:rsidP="00C61B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00D6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BA2" w:rsidRPr="00C100D6" w:rsidRDefault="00C61BA2" w:rsidP="00C61B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00D6">
              <w:rPr>
                <w:sz w:val="20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BA2" w:rsidRPr="00C100D6" w:rsidRDefault="00C61BA2" w:rsidP="00C61B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00D6">
              <w:rPr>
                <w:sz w:val="20"/>
              </w:rPr>
              <w:t>0,0</w:t>
            </w:r>
          </w:p>
        </w:tc>
      </w:tr>
      <w:tr w:rsidR="00C61BA2" w:rsidRPr="00C100D6" w:rsidTr="00C61BA2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BA2" w:rsidRPr="00A3628B" w:rsidRDefault="00C61BA2" w:rsidP="00C61BA2">
            <w:pPr>
              <w:jc w:val="center"/>
              <w:rPr>
                <w:color w:val="000000" w:themeColor="text1"/>
                <w:sz w:val="20"/>
              </w:rPr>
            </w:pPr>
            <w:r w:rsidRPr="00A3628B">
              <w:rPr>
                <w:color w:val="000000" w:themeColor="text1"/>
                <w:sz w:val="20"/>
              </w:rPr>
              <w:t>112.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BA2" w:rsidRPr="00C100D6" w:rsidRDefault="00C61BA2" w:rsidP="00C61BA2">
            <w:pPr>
              <w:pStyle w:val="af3"/>
              <w:spacing w:after="0"/>
              <w:ind w:left="0"/>
            </w:pPr>
            <w:r w:rsidRPr="00C100D6">
              <w:t>Формирование современной городской среды на территории муниципального образования «</w:t>
            </w:r>
            <w:proofErr w:type="spellStart"/>
            <w:r w:rsidRPr="00C100D6">
              <w:t>Колпашевский</w:t>
            </w:r>
            <w:proofErr w:type="spellEnd"/>
            <w:r w:rsidRPr="00C100D6">
              <w:t xml:space="preserve"> район»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BA2" w:rsidRPr="00C100D6" w:rsidRDefault="00C61BA2" w:rsidP="00C61BA2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1 757</w:t>
            </w:r>
            <w:r w:rsidRPr="00C100D6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BA2" w:rsidRPr="00C100D6" w:rsidRDefault="00C61BA2" w:rsidP="00C61B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00D6">
              <w:rPr>
                <w:sz w:val="20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BA2" w:rsidRPr="00C100D6" w:rsidRDefault="00C61BA2" w:rsidP="00C61BA2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1 757</w:t>
            </w:r>
            <w:r w:rsidRPr="00C100D6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</w:p>
        </w:tc>
      </w:tr>
      <w:tr w:rsidR="00C61BA2" w:rsidRPr="00433EFE" w:rsidTr="00C61BA2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BA2" w:rsidRPr="00433EFE" w:rsidRDefault="00C61BA2" w:rsidP="00C61BA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33EF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BA2" w:rsidRPr="00433EFE" w:rsidRDefault="00C61BA2" w:rsidP="00C61BA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33EFE">
              <w:rPr>
                <w:b/>
                <w:bCs/>
                <w:sz w:val="24"/>
                <w:szCs w:val="24"/>
              </w:rPr>
              <w:t xml:space="preserve">Итого: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BA2" w:rsidRPr="00433EFE" w:rsidRDefault="00C61BA2" w:rsidP="00C61BA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33EFE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433EFE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46</w:t>
            </w:r>
            <w:r w:rsidRPr="00433EFE">
              <w:rPr>
                <w:b/>
                <w:bCs/>
                <w:sz w:val="24"/>
                <w:szCs w:val="24"/>
              </w:rPr>
              <w:t>3,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BA2" w:rsidRPr="00433EFE" w:rsidRDefault="00C61BA2" w:rsidP="00C61BA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33EFE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41</w:t>
            </w:r>
            <w:r w:rsidRPr="00433EFE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388</w:t>
            </w:r>
            <w:r w:rsidRPr="00433EFE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BA2" w:rsidRPr="00433EFE" w:rsidRDefault="00C61BA2" w:rsidP="00C61BA2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433EFE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38</w:t>
            </w:r>
            <w:r w:rsidRPr="00433EFE">
              <w:rPr>
                <w:b/>
                <w:bCs/>
                <w:sz w:val="24"/>
                <w:szCs w:val="24"/>
              </w:rPr>
              <w:t xml:space="preserve">8 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433EFE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433EFE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:rsidR="00C61BA2" w:rsidRPr="00321B72" w:rsidRDefault="005F19F9" w:rsidP="00C61BA2">
      <w:pPr>
        <w:spacing w:line="240" w:lineRule="auto"/>
        <w:ind w:firstLine="708"/>
        <w:rPr>
          <w:szCs w:val="28"/>
        </w:rPr>
      </w:pPr>
      <w:r>
        <w:rPr>
          <w:rFonts w:eastAsiaTheme="minorHAnsi"/>
          <w:szCs w:val="28"/>
          <w:lang w:eastAsia="en-US"/>
        </w:rPr>
        <w:lastRenderedPageBreak/>
        <w:t>Н</w:t>
      </w:r>
      <w:r w:rsidR="00C61BA2">
        <w:rPr>
          <w:rFonts w:eastAsiaTheme="minorHAnsi"/>
          <w:szCs w:val="28"/>
          <w:lang w:eastAsia="en-US"/>
        </w:rPr>
        <w:t xml:space="preserve">а основании части 2 статьи 179 Бюджетного кодекса Российской Федерации муниципальные программы подлежат приведению в соответствие с решением о бюджете не позднее трех месяцев со дня вступления его в силу.    </w:t>
      </w:r>
    </w:p>
    <w:p w:rsidR="00F17246" w:rsidRPr="00743D3C" w:rsidRDefault="008C00F0" w:rsidP="00523039">
      <w:pPr>
        <w:autoSpaceDE w:val="0"/>
        <w:autoSpaceDN w:val="0"/>
        <w:adjustRightInd w:val="0"/>
        <w:spacing w:line="240" w:lineRule="auto"/>
        <w:ind w:firstLine="0"/>
        <w:rPr>
          <w:rFonts w:eastAsia="Calibri"/>
          <w:b/>
          <w:sz w:val="24"/>
          <w:szCs w:val="24"/>
        </w:rPr>
      </w:pPr>
      <w:r>
        <w:rPr>
          <w:szCs w:val="28"/>
        </w:rPr>
        <w:tab/>
      </w:r>
    </w:p>
    <w:p w:rsidR="005F045A" w:rsidRPr="00C100D6" w:rsidRDefault="000740A3" w:rsidP="00743D3C">
      <w:pPr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8</w:t>
      </w:r>
      <w:r w:rsidR="00523039">
        <w:rPr>
          <w:b/>
          <w:szCs w:val="28"/>
        </w:rPr>
        <w:t>.</w:t>
      </w:r>
      <w:r w:rsidR="003F4AFC">
        <w:rPr>
          <w:b/>
          <w:szCs w:val="28"/>
        </w:rPr>
        <w:t xml:space="preserve"> </w:t>
      </w:r>
      <w:r w:rsidR="00CB2485">
        <w:rPr>
          <w:b/>
          <w:szCs w:val="28"/>
        </w:rPr>
        <w:t>И</w:t>
      </w:r>
      <w:r w:rsidR="00C100D6" w:rsidRPr="00C100D6">
        <w:rPr>
          <w:b/>
          <w:szCs w:val="28"/>
        </w:rPr>
        <w:t>сточники финансирования дефицита бюджета, муниципальный долг и</w:t>
      </w:r>
      <w:r w:rsidR="00CB2485">
        <w:rPr>
          <w:b/>
          <w:szCs w:val="28"/>
        </w:rPr>
        <w:t xml:space="preserve"> </w:t>
      </w:r>
      <w:r w:rsidR="00C100D6" w:rsidRPr="00C100D6">
        <w:rPr>
          <w:b/>
          <w:szCs w:val="28"/>
        </w:rPr>
        <w:t>расходы</w:t>
      </w:r>
      <w:r w:rsidR="002E450F">
        <w:rPr>
          <w:b/>
          <w:szCs w:val="28"/>
        </w:rPr>
        <w:t xml:space="preserve"> </w:t>
      </w:r>
      <w:r w:rsidR="00C100D6" w:rsidRPr="00C100D6">
        <w:rPr>
          <w:b/>
          <w:szCs w:val="28"/>
        </w:rPr>
        <w:t>на об</w:t>
      </w:r>
      <w:r w:rsidR="00C100D6">
        <w:rPr>
          <w:b/>
          <w:szCs w:val="28"/>
        </w:rPr>
        <w:t>служивание муниципального долга</w:t>
      </w:r>
    </w:p>
    <w:p w:rsidR="005F045A" w:rsidRPr="00743D3C" w:rsidRDefault="005F045A" w:rsidP="005F045A">
      <w:pPr>
        <w:pStyle w:val="a4"/>
        <w:widowControl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F045A" w:rsidRPr="004B3161" w:rsidRDefault="000F0768" w:rsidP="00945D62">
      <w:pPr>
        <w:pStyle w:val="a4"/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B3161" w:rsidRPr="004B3161">
        <w:rPr>
          <w:rFonts w:ascii="Times New Roman" w:hAnsi="Times New Roman" w:cs="Times New Roman"/>
          <w:sz w:val="28"/>
          <w:szCs w:val="28"/>
        </w:rPr>
        <w:t xml:space="preserve">Проектом решения </w:t>
      </w:r>
      <w:r w:rsidR="004B3161">
        <w:rPr>
          <w:rFonts w:ascii="Times New Roman" w:hAnsi="Times New Roman" w:cs="Times New Roman"/>
          <w:sz w:val="28"/>
          <w:szCs w:val="28"/>
        </w:rPr>
        <w:t xml:space="preserve">установлен </w:t>
      </w:r>
      <w:proofErr w:type="spellStart"/>
      <w:r w:rsidR="004B3161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="004B316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2302E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="0012302E">
        <w:rPr>
          <w:rFonts w:ascii="Times New Roman" w:hAnsi="Times New Roman" w:cs="Times New Roman"/>
          <w:sz w:val="28"/>
          <w:szCs w:val="28"/>
        </w:rPr>
        <w:t>Колпашевский</w:t>
      </w:r>
      <w:proofErr w:type="spellEnd"/>
      <w:r w:rsidR="0012302E">
        <w:rPr>
          <w:rFonts w:ascii="Times New Roman" w:hAnsi="Times New Roman" w:cs="Times New Roman"/>
          <w:sz w:val="28"/>
          <w:szCs w:val="28"/>
        </w:rPr>
        <w:t xml:space="preserve"> район» на 2021</w:t>
      </w:r>
      <w:r w:rsidR="004B316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2302E">
        <w:rPr>
          <w:rFonts w:ascii="Times New Roman" w:hAnsi="Times New Roman" w:cs="Times New Roman"/>
          <w:sz w:val="28"/>
          <w:szCs w:val="28"/>
        </w:rPr>
        <w:t>1 920</w:t>
      </w:r>
      <w:r w:rsidR="004B3161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12302E">
        <w:rPr>
          <w:rFonts w:ascii="Times New Roman" w:hAnsi="Times New Roman" w:cs="Times New Roman"/>
          <w:sz w:val="28"/>
          <w:szCs w:val="28"/>
        </w:rPr>
        <w:t xml:space="preserve"> На 2022-2023 года установлен бездефицитный бюджет.</w:t>
      </w:r>
      <w:r w:rsidR="004B3161">
        <w:rPr>
          <w:rFonts w:ascii="Times New Roman" w:hAnsi="Times New Roman" w:cs="Times New Roman"/>
          <w:sz w:val="28"/>
          <w:szCs w:val="28"/>
        </w:rPr>
        <w:t xml:space="preserve"> </w:t>
      </w:r>
      <w:r w:rsidR="001230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0D6" w:rsidRDefault="0012302E" w:rsidP="00945D62">
      <w:pPr>
        <w:spacing w:line="240" w:lineRule="auto"/>
        <w:rPr>
          <w:szCs w:val="28"/>
        </w:rPr>
      </w:pPr>
      <w:r>
        <w:rPr>
          <w:szCs w:val="28"/>
        </w:rPr>
        <w:t>М</w:t>
      </w:r>
      <w:r w:rsidR="000740A3">
        <w:rPr>
          <w:szCs w:val="28"/>
        </w:rPr>
        <w:t>униципальный внутренний долг</w:t>
      </w:r>
      <w:r w:rsidR="00C100D6">
        <w:rPr>
          <w:szCs w:val="28"/>
        </w:rPr>
        <w:t xml:space="preserve"> МО «</w:t>
      </w:r>
      <w:proofErr w:type="spellStart"/>
      <w:r w:rsidR="00C100D6">
        <w:rPr>
          <w:szCs w:val="28"/>
        </w:rPr>
        <w:t>Колпашевский</w:t>
      </w:r>
      <w:proofErr w:type="spellEnd"/>
      <w:r w:rsidR="00C100D6">
        <w:rPr>
          <w:szCs w:val="28"/>
        </w:rPr>
        <w:t xml:space="preserve"> район» </w:t>
      </w:r>
      <w:r w:rsidR="000F0768">
        <w:rPr>
          <w:szCs w:val="28"/>
        </w:rPr>
        <w:t>п</w:t>
      </w:r>
      <w:r w:rsidR="000740A3">
        <w:rPr>
          <w:szCs w:val="28"/>
        </w:rPr>
        <w:t>о представленным данным по состоянию на 01.01.2021</w:t>
      </w:r>
      <w:r w:rsidR="00743D3C">
        <w:rPr>
          <w:szCs w:val="28"/>
        </w:rPr>
        <w:t>г. составит</w:t>
      </w:r>
      <w:r w:rsidR="00C100D6">
        <w:rPr>
          <w:szCs w:val="28"/>
        </w:rPr>
        <w:t xml:space="preserve"> </w:t>
      </w:r>
      <w:r w:rsidR="00743D3C">
        <w:rPr>
          <w:szCs w:val="28"/>
        </w:rPr>
        <w:t xml:space="preserve">                        </w:t>
      </w:r>
      <w:r w:rsidR="000740A3">
        <w:rPr>
          <w:szCs w:val="28"/>
        </w:rPr>
        <w:t>1 920</w:t>
      </w:r>
      <w:r w:rsidR="00C100D6">
        <w:rPr>
          <w:szCs w:val="28"/>
        </w:rPr>
        <w:t xml:space="preserve"> тыс</w:t>
      </w:r>
      <w:proofErr w:type="gramStart"/>
      <w:r w:rsidR="00C100D6">
        <w:rPr>
          <w:szCs w:val="28"/>
        </w:rPr>
        <w:t>.р</w:t>
      </w:r>
      <w:proofErr w:type="gramEnd"/>
      <w:r w:rsidR="00C100D6">
        <w:rPr>
          <w:szCs w:val="28"/>
        </w:rPr>
        <w:t>ублей. Планируется гашение в 202</w:t>
      </w:r>
      <w:r w:rsidR="000740A3">
        <w:rPr>
          <w:szCs w:val="28"/>
        </w:rPr>
        <w:t>1</w:t>
      </w:r>
      <w:r w:rsidR="00C100D6">
        <w:rPr>
          <w:szCs w:val="28"/>
        </w:rPr>
        <w:t xml:space="preserve"> году бюджетного кредита на сумму </w:t>
      </w:r>
      <w:r w:rsidR="000740A3">
        <w:rPr>
          <w:szCs w:val="28"/>
        </w:rPr>
        <w:t>1 920</w:t>
      </w:r>
      <w:r w:rsidR="00C100D6">
        <w:rPr>
          <w:szCs w:val="28"/>
        </w:rPr>
        <w:t xml:space="preserve"> тыс. рублей. Расходы на обслуживание муниципального внутреннего долга в 202</w:t>
      </w:r>
      <w:r w:rsidR="000740A3">
        <w:rPr>
          <w:szCs w:val="28"/>
        </w:rPr>
        <w:t>1</w:t>
      </w:r>
      <w:r w:rsidR="00C100D6">
        <w:rPr>
          <w:szCs w:val="28"/>
        </w:rPr>
        <w:t xml:space="preserve"> году </w:t>
      </w:r>
      <w:r w:rsidR="00743D3C">
        <w:rPr>
          <w:szCs w:val="28"/>
        </w:rPr>
        <w:t>запланированы в сумме</w:t>
      </w:r>
      <w:r w:rsidR="00C100D6">
        <w:rPr>
          <w:szCs w:val="28"/>
        </w:rPr>
        <w:t xml:space="preserve"> </w:t>
      </w:r>
      <w:r w:rsidR="000740A3">
        <w:rPr>
          <w:szCs w:val="28"/>
        </w:rPr>
        <w:t>70</w:t>
      </w:r>
      <w:r w:rsidR="00C100D6">
        <w:rPr>
          <w:szCs w:val="28"/>
        </w:rPr>
        <w:t xml:space="preserve"> тыс. рублей. </w:t>
      </w:r>
      <w:r w:rsidR="000740A3">
        <w:rPr>
          <w:szCs w:val="28"/>
        </w:rPr>
        <w:t>Таким образом, муниципальный внутренний долг</w:t>
      </w:r>
      <w:r w:rsidR="00C100D6">
        <w:rPr>
          <w:szCs w:val="28"/>
        </w:rPr>
        <w:t xml:space="preserve"> по состоянию на 01.01.202</w:t>
      </w:r>
      <w:r w:rsidR="000740A3">
        <w:rPr>
          <w:szCs w:val="28"/>
        </w:rPr>
        <w:t>2 г. будет равен 0.</w:t>
      </w:r>
    </w:p>
    <w:p w:rsidR="000740A3" w:rsidRDefault="000740A3" w:rsidP="00945D62">
      <w:pPr>
        <w:pStyle w:val="a4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Установленные Бюджетным кодексом требования статье</w:t>
      </w:r>
      <w:r w:rsidR="00D836E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100, 106, 107, 111 при разработке проекта решения о бюджете соблюдены.</w:t>
      </w:r>
    </w:p>
    <w:p w:rsidR="00AF4CC2" w:rsidRPr="00376551" w:rsidRDefault="00AF4CC2" w:rsidP="00945D62">
      <w:pPr>
        <w:pStyle w:val="a4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66" w:type="dxa"/>
        <w:tblInd w:w="-370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710"/>
        <w:gridCol w:w="9256"/>
      </w:tblGrid>
      <w:tr w:rsidR="007102AE" w:rsidRPr="00155D87" w:rsidTr="00715B01">
        <w:trPr>
          <w:trHeight w:val="491"/>
        </w:trPr>
        <w:tc>
          <w:tcPr>
            <w:tcW w:w="710" w:type="dxa"/>
          </w:tcPr>
          <w:p w:rsidR="007102AE" w:rsidRPr="007102AE" w:rsidRDefault="007102AE" w:rsidP="00945D62">
            <w:pPr>
              <w:pStyle w:val="a4"/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56" w:type="dxa"/>
          </w:tcPr>
          <w:p w:rsidR="007102AE" w:rsidRPr="00085FDF" w:rsidRDefault="00D836E5" w:rsidP="004F6F0E">
            <w:pPr>
              <w:pStyle w:val="a4"/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7102AE" w:rsidRPr="00085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700737" w:rsidRPr="00085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выводы,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замечания по текстовой части проекта бюджета, </w:t>
            </w:r>
            <w:r w:rsidR="002054D5" w:rsidRPr="00085FDF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и рекомендации</w:t>
            </w:r>
          </w:p>
        </w:tc>
      </w:tr>
    </w:tbl>
    <w:p w:rsidR="00757E69" w:rsidRPr="00376551" w:rsidRDefault="00757E69" w:rsidP="001E03F2">
      <w:pPr>
        <w:spacing w:line="240" w:lineRule="auto"/>
        <w:ind w:firstLine="708"/>
        <w:rPr>
          <w:sz w:val="24"/>
          <w:szCs w:val="24"/>
        </w:rPr>
      </w:pPr>
    </w:p>
    <w:p w:rsidR="002A457E" w:rsidRPr="007F680C" w:rsidRDefault="002A457E" w:rsidP="00743D3C">
      <w:pPr>
        <w:spacing w:line="240" w:lineRule="auto"/>
        <w:ind w:firstLine="708"/>
        <w:rPr>
          <w:szCs w:val="28"/>
        </w:rPr>
      </w:pPr>
      <w:r w:rsidRPr="007F680C">
        <w:rPr>
          <w:bCs/>
          <w:szCs w:val="28"/>
        </w:rPr>
        <w:t xml:space="preserve">На основании изложенного в настоящем заключении </w:t>
      </w:r>
      <w:r>
        <w:rPr>
          <w:bCs/>
          <w:szCs w:val="28"/>
        </w:rPr>
        <w:t>С</w:t>
      </w:r>
      <w:r w:rsidRPr="007F680C">
        <w:rPr>
          <w:szCs w:val="28"/>
        </w:rPr>
        <w:t xml:space="preserve">четная палата </w:t>
      </w:r>
      <w:r>
        <w:rPr>
          <w:szCs w:val="28"/>
        </w:rPr>
        <w:t>Колпашевского района</w:t>
      </w:r>
      <w:r w:rsidRPr="007F680C">
        <w:rPr>
          <w:szCs w:val="28"/>
        </w:rPr>
        <w:t xml:space="preserve"> сообщает следующее:</w:t>
      </w:r>
    </w:p>
    <w:p w:rsidR="002A457E" w:rsidRPr="007F680C" w:rsidRDefault="002A457E" w:rsidP="00743D3C">
      <w:pPr>
        <w:pStyle w:val="a6"/>
        <w:spacing w:line="240" w:lineRule="auto"/>
        <w:ind w:left="0" w:firstLine="708"/>
        <w:contextualSpacing w:val="0"/>
        <w:rPr>
          <w:szCs w:val="28"/>
        </w:rPr>
      </w:pPr>
      <w:r>
        <w:rPr>
          <w:szCs w:val="28"/>
        </w:rPr>
        <w:t>1. П</w:t>
      </w:r>
      <w:r w:rsidRPr="007F680C">
        <w:rPr>
          <w:szCs w:val="28"/>
        </w:rPr>
        <w:t>роект</w:t>
      </w:r>
      <w:r>
        <w:rPr>
          <w:szCs w:val="28"/>
        </w:rPr>
        <w:t xml:space="preserve"> решения</w:t>
      </w:r>
      <w:r w:rsidRPr="007F680C">
        <w:rPr>
          <w:szCs w:val="28"/>
        </w:rPr>
        <w:t xml:space="preserve"> в целом соответствует требованиям бюджетного законодательства</w:t>
      </w:r>
      <w:r w:rsidR="00C30F12">
        <w:rPr>
          <w:szCs w:val="28"/>
        </w:rPr>
        <w:t>.</w:t>
      </w:r>
    </w:p>
    <w:p w:rsidR="002A457E" w:rsidRPr="007F680C" w:rsidRDefault="002A457E" w:rsidP="00743D3C">
      <w:pPr>
        <w:pStyle w:val="a6"/>
        <w:spacing w:line="240" w:lineRule="auto"/>
        <w:ind w:left="0" w:firstLine="708"/>
        <w:contextualSpacing w:val="0"/>
        <w:rPr>
          <w:szCs w:val="28"/>
        </w:rPr>
      </w:pPr>
      <w:r>
        <w:rPr>
          <w:szCs w:val="28"/>
        </w:rPr>
        <w:t>2.</w:t>
      </w:r>
      <w:r w:rsidR="00F87FFA">
        <w:rPr>
          <w:szCs w:val="28"/>
        </w:rPr>
        <w:t xml:space="preserve"> </w:t>
      </w:r>
      <w:r>
        <w:rPr>
          <w:szCs w:val="28"/>
        </w:rPr>
        <w:t xml:space="preserve"> </w:t>
      </w:r>
      <w:r w:rsidRPr="007F680C">
        <w:rPr>
          <w:szCs w:val="28"/>
        </w:rPr>
        <w:t>Документы и материалы, представленн</w:t>
      </w:r>
      <w:r w:rsidR="00D836E5">
        <w:rPr>
          <w:szCs w:val="28"/>
        </w:rPr>
        <w:t xml:space="preserve">ые вместе с проектом бюджета, </w:t>
      </w:r>
      <w:r w:rsidRPr="007F680C">
        <w:rPr>
          <w:szCs w:val="28"/>
        </w:rPr>
        <w:t xml:space="preserve">соответствуют перечню, установленному статьей 184.2 Бюджетного кодекса РФ. </w:t>
      </w:r>
    </w:p>
    <w:p w:rsidR="002A457E" w:rsidRDefault="00F87FFA" w:rsidP="00743D3C">
      <w:pPr>
        <w:spacing w:line="240" w:lineRule="auto"/>
        <w:ind w:firstLine="708"/>
        <w:rPr>
          <w:szCs w:val="28"/>
        </w:rPr>
      </w:pPr>
      <w:r>
        <w:rPr>
          <w:szCs w:val="28"/>
        </w:rPr>
        <w:t>3</w:t>
      </w:r>
      <w:r w:rsidR="002A457E">
        <w:rPr>
          <w:szCs w:val="28"/>
        </w:rPr>
        <w:t xml:space="preserve">. </w:t>
      </w:r>
      <w:r w:rsidR="00D836E5">
        <w:rPr>
          <w:szCs w:val="28"/>
        </w:rPr>
        <w:t>Установленный статьей 52 Устава Колпашевского района порядок составления и рассмотрения проекта бюджета МО «</w:t>
      </w:r>
      <w:proofErr w:type="spellStart"/>
      <w:r w:rsidR="00D836E5">
        <w:rPr>
          <w:szCs w:val="28"/>
        </w:rPr>
        <w:t>Колпашевский</w:t>
      </w:r>
      <w:proofErr w:type="spellEnd"/>
      <w:r w:rsidR="00D836E5">
        <w:rPr>
          <w:szCs w:val="28"/>
        </w:rPr>
        <w:t xml:space="preserve"> район» соответствует представленному проекту решения о бюджете.</w:t>
      </w:r>
    </w:p>
    <w:p w:rsidR="00F14C85" w:rsidRDefault="00D836E5" w:rsidP="005F19F9">
      <w:pPr>
        <w:spacing w:line="240" w:lineRule="auto"/>
        <w:ind w:firstLine="708"/>
        <w:rPr>
          <w:szCs w:val="28"/>
        </w:rPr>
      </w:pPr>
      <w:r>
        <w:rPr>
          <w:szCs w:val="28"/>
        </w:rPr>
        <w:t xml:space="preserve">4. Текстовая часть проекта решения состоит из 37 пунктов. </w:t>
      </w:r>
    </w:p>
    <w:p w:rsidR="00F14C85" w:rsidRDefault="00F14C85" w:rsidP="009D0864">
      <w:pPr>
        <w:spacing w:line="240" w:lineRule="auto"/>
        <w:ind w:firstLine="708"/>
        <w:rPr>
          <w:szCs w:val="28"/>
        </w:rPr>
      </w:pPr>
      <w:r>
        <w:rPr>
          <w:szCs w:val="28"/>
        </w:rPr>
        <w:t xml:space="preserve">Абзацем 7 пункта 14 проекта решения установлена величина прогнозируемых доходов поселений, применяемых для расчета дотаций из районного фонда финансовой поддержки поселений Колпашевского района. </w:t>
      </w:r>
      <w:r w:rsidR="00C067CF">
        <w:rPr>
          <w:szCs w:val="28"/>
        </w:rPr>
        <w:t xml:space="preserve">Предлагаем указанный абзац привести в соответствие с </w:t>
      </w:r>
      <w:r>
        <w:rPr>
          <w:szCs w:val="28"/>
        </w:rPr>
        <w:t>Положени</w:t>
      </w:r>
      <w:r w:rsidR="00C067CF">
        <w:rPr>
          <w:szCs w:val="28"/>
        </w:rPr>
        <w:t>ем</w:t>
      </w:r>
      <w:r>
        <w:rPr>
          <w:szCs w:val="28"/>
        </w:rPr>
        <w:t xml:space="preserve"> о бюджетном процессе</w:t>
      </w:r>
      <w:r w:rsidR="00C067CF">
        <w:rPr>
          <w:szCs w:val="28"/>
        </w:rPr>
        <w:t>.</w:t>
      </w:r>
    </w:p>
    <w:p w:rsidR="00D836E5" w:rsidRDefault="00C067CF" w:rsidP="005F19F9">
      <w:pPr>
        <w:spacing w:line="240" w:lineRule="auto"/>
        <w:ind w:firstLine="708"/>
      </w:pPr>
      <w:r>
        <w:rPr>
          <w:szCs w:val="28"/>
        </w:rPr>
        <w:t>Иных з</w:t>
      </w:r>
      <w:r w:rsidR="00D836E5">
        <w:rPr>
          <w:szCs w:val="28"/>
        </w:rPr>
        <w:t xml:space="preserve">амечаний по текстовой части проекта бюджета на очередной финансовый год и плановый период </w:t>
      </w:r>
      <w:r w:rsidR="00D836E5" w:rsidRPr="00C067CF">
        <w:rPr>
          <w:color w:val="000000" w:themeColor="text1"/>
          <w:szCs w:val="28"/>
        </w:rPr>
        <w:t xml:space="preserve">не </w:t>
      </w:r>
      <w:r w:rsidR="00396CE0">
        <w:rPr>
          <w:color w:val="000000" w:themeColor="text1"/>
          <w:szCs w:val="28"/>
        </w:rPr>
        <w:t>установлено</w:t>
      </w:r>
      <w:r w:rsidR="00D836E5" w:rsidRPr="00C067CF">
        <w:rPr>
          <w:color w:val="000000" w:themeColor="text1"/>
          <w:szCs w:val="28"/>
        </w:rPr>
        <w:t>.</w:t>
      </w:r>
    </w:p>
    <w:p w:rsidR="00A0760D" w:rsidRPr="00C067CF" w:rsidRDefault="00772448" w:rsidP="005F19F9">
      <w:pPr>
        <w:spacing w:line="240" w:lineRule="auto"/>
        <w:ind w:firstLine="708"/>
        <w:rPr>
          <w:color w:val="000000" w:themeColor="text1"/>
        </w:rPr>
      </w:pPr>
      <w:r>
        <w:rPr>
          <w:color w:val="000000" w:themeColor="text1"/>
        </w:rPr>
        <w:t xml:space="preserve">5. </w:t>
      </w:r>
      <w:r w:rsidR="00743D3C">
        <w:rPr>
          <w:color w:val="000000" w:themeColor="text1"/>
        </w:rPr>
        <w:t>П</w:t>
      </w:r>
      <w:r>
        <w:rPr>
          <w:color w:val="000000" w:themeColor="text1"/>
        </w:rPr>
        <w:t>ункт 2.1 раздела 2 пункт</w:t>
      </w:r>
      <w:r w:rsidR="00396CE0">
        <w:rPr>
          <w:color w:val="000000" w:themeColor="text1"/>
        </w:rPr>
        <w:t>а</w:t>
      </w:r>
      <w:r>
        <w:rPr>
          <w:color w:val="000000" w:themeColor="text1"/>
        </w:rPr>
        <w:t xml:space="preserve"> 1 Положения о бюджетном процессе рекомендуем привести в соответствии с пунктом 2 статьи 172 Бюджетного кодекса РФ</w:t>
      </w:r>
      <w:r w:rsidRPr="00C067CF">
        <w:rPr>
          <w:color w:val="000000" w:themeColor="text1"/>
        </w:rPr>
        <w:t xml:space="preserve">, </w:t>
      </w:r>
      <w:r w:rsidR="00396CE0">
        <w:rPr>
          <w:color w:val="000000" w:themeColor="text1"/>
        </w:rPr>
        <w:t xml:space="preserve">основанных на </w:t>
      </w:r>
      <w:r w:rsidRPr="00C067CF">
        <w:rPr>
          <w:color w:val="000000" w:themeColor="text1"/>
        </w:rPr>
        <w:t>«</w:t>
      </w:r>
      <w:r w:rsidRPr="00C067CF">
        <w:rPr>
          <w:color w:val="000000" w:themeColor="text1"/>
          <w:shd w:val="clear" w:color="auto" w:fill="FFFFFF"/>
        </w:rPr>
        <w:t xml:space="preserve">положениях послания Президента Российской Федерации Федеральному Собранию Российской Федерации, определяющих </w:t>
      </w:r>
      <w:r w:rsidRPr="00C067CF">
        <w:rPr>
          <w:color w:val="000000" w:themeColor="text1"/>
          <w:shd w:val="clear" w:color="auto" w:fill="FFFFFF"/>
        </w:rPr>
        <w:lastRenderedPageBreak/>
        <w:t>бюджетную политику (требования к бюджетной политике) в Российской Федерации».</w:t>
      </w:r>
    </w:p>
    <w:p w:rsidR="00354713" w:rsidRPr="00C067CF" w:rsidRDefault="00354713" w:rsidP="005F19F9">
      <w:pPr>
        <w:spacing w:line="240" w:lineRule="auto"/>
        <w:ind w:firstLine="708"/>
        <w:rPr>
          <w:b/>
          <w:color w:val="000000" w:themeColor="text1"/>
          <w:szCs w:val="28"/>
        </w:rPr>
      </w:pPr>
      <w:r w:rsidRPr="00354713">
        <w:rPr>
          <w:b/>
          <w:szCs w:val="28"/>
        </w:rPr>
        <w:t>По результатам экспертизы проекта решения Думы Колпашевского района «О бюджете муниципального образования «</w:t>
      </w:r>
      <w:proofErr w:type="spellStart"/>
      <w:r w:rsidRPr="00354713">
        <w:rPr>
          <w:b/>
          <w:szCs w:val="28"/>
        </w:rPr>
        <w:t>Колпашевский</w:t>
      </w:r>
      <w:proofErr w:type="spellEnd"/>
      <w:r w:rsidRPr="00354713">
        <w:rPr>
          <w:b/>
          <w:szCs w:val="28"/>
        </w:rPr>
        <w:t xml:space="preserve"> район» на 202</w:t>
      </w:r>
      <w:r w:rsidR="00D836E5">
        <w:rPr>
          <w:b/>
          <w:szCs w:val="28"/>
        </w:rPr>
        <w:t>1</w:t>
      </w:r>
      <w:r w:rsidRPr="00354713">
        <w:rPr>
          <w:b/>
          <w:szCs w:val="28"/>
        </w:rPr>
        <w:t xml:space="preserve"> год</w:t>
      </w:r>
      <w:r w:rsidR="00D836E5">
        <w:rPr>
          <w:b/>
          <w:szCs w:val="28"/>
        </w:rPr>
        <w:t xml:space="preserve"> и на плановый период 2022 и 2023 годов</w:t>
      </w:r>
      <w:r w:rsidRPr="00354713">
        <w:rPr>
          <w:b/>
          <w:szCs w:val="28"/>
        </w:rPr>
        <w:t xml:space="preserve">» Счетная палата </w:t>
      </w:r>
      <w:proofErr w:type="spellStart"/>
      <w:r w:rsidRPr="00354713">
        <w:rPr>
          <w:b/>
          <w:szCs w:val="28"/>
        </w:rPr>
        <w:t>Колпашевского</w:t>
      </w:r>
      <w:proofErr w:type="spellEnd"/>
      <w:r w:rsidRPr="00354713">
        <w:rPr>
          <w:b/>
          <w:szCs w:val="28"/>
        </w:rPr>
        <w:t xml:space="preserve"> района </w:t>
      </w:r>
      <w:r w:rsidR="00D9418C">
        <w:rPr>
          <w:b/>
          <w:szCs w:val="28"/>
        </w:rPr>
        <w:t xml:space="preserve">предлагает принять к рассмотрению проект решения о бюджете </w:t>
      </w:r>
      <w:r w:rsidR="002A457E" w:rsidRPr="00C067CF">
        <w:rPr>
          <w:b/>
          <w:color w:val="000000" w:themeColor="text1"/>
          <w:szCs w:val="28"/>
        </w:rPr>
        <w:t>с</w:t>
      </w:r>
      <w:r w:rsidR="00396CE0">
        <w:rPr>
          <w:b/>
          <w:color w:val="000000" w:themeColor="text1"/>
          <w:szCs w:val="28"/>
        </w:rPr>
        <w:t xml:space="preserve"> учетом </w:t>
      </w:r>
      <w:r w:rsidR="00F87FFA" w:rsidRPr="00C067CF">
        <w:rPr>
          <w:b/>
          <w:color w:val="000000" w:themeColor="text1"/>
          <w:szCs w:val="28"/>
        </w:rPr>
        <w:t xml:space="preserve">замечаний, </w:t>
      </w:r>
      <w:r w:rsidRPr="00C067CF">
        <w:rPr>
          <w:b/>
          <w:color w:val="000000" w:themeColor="text1"/>
          <w:szCs w:val="28"/>
        </w:rPr>
        <w:t>предложений</w:t>
      </w:r>
      <w:r w:rsidR="00F87FFA" w:rsidRPr="00C067CF">
        <w:rPr>
          <w:b/>
          <w:color w:val="000000" w:themeColor="text1"/>
          <w:szCs w:val="28"/>
        </w:rPr>
        <w:t xml:space="preserve"> и рекомендаций</w:t>
      </w:r>
      <w:r w:rsidRPr="00C067CF">
        <w:rPr>
          <w:b/>
          <w:color w:val="000000" w:themeColor="text1"/>
          <w:szCs w:val="28"/>
        </w:rPr>
        <w:t>, содержащихся в настоящем Заключении.</w:t>
      </w:r>
    </w:p>
    <w:p w:rsidR="00E17F2A" w:rsidRDefault="00E17F2A" w:rsidP="00354713">
      <w:pPr>
        <w:ind w:firstLine="0"/>
        <w:rPr>
          <w:szCs w:val="28"/>
        </w:rPr>
      </w:pPr>
    </w:p>
    <w:p w:rsidR="005F19F9" w:rsidRDefault="005F19F9" w:rsidP="00354713">
      <w:pPr>
        <w:ind w:firstLine="0"/>
        <w:rPr>
          <w:szCs w:val="28"/>
        </w:rPr>
      </w:pPr>
    </w:p>
    <w:p w:rsidR="00354713" w:rsidRPr="00354713" w:rsidRDefault="00F87FFA" w:rsidP="00354713">
      <w:pPr>
        <w:ind w:firstLine="0"/>
        <w:rPr>
          <w:szCs w:val="28"/>
        </w:rPr>
      </w:pPr>
      <w:r>
        <w:rPr>
          <w:szCs w:val="28"/>
        </w:rPr>
        <w:t xml:space="preserve">  </w:t>
      </w:r>
      <w:r w:rsidR="00354713" w:rsidRPr="00354713">
        <w:rPr>
          <w:szCs w:val="28"/>
        </w:rPr>
        <w:t>Председ</w:t>
      </w:r>
      <w:r w:rsidR="00354713">
        <w:rPr>
          <w:szCs w:val="28"/>
        </w:rPr>
        <w:t xml:space="preserve">атель             </w:t>
      </w:r>
      <w:r>
        <w:rPr>
          <w:szCs w:val="28"/>
        </w:rPr>
        <w:t xml:space="preserve">     </w:t>
      </w:r>
      <w:r w:rsidR="00354713">
        <w:rPr>
          <w:szCs w:val="28"/>
        </w:rPr>
        <w:t xml:space="preserve">     </w:t>
      </w:r>
      <w:r>
        <w:rPr>
          <w:szCs w:val="28"/>
        </w:rPr>
        <w:t xml:space="preserve">     </w:t>
      </w:r>
      <w:r w:rsidR="00354713">
        <w:rPr>
          <w:szCs w:val="28"/>
        </w:rPr>
        <w:t xml:space="preserve"> </w:t>
      </w:r>
      <w:r w:rsidR="00354713" w:rsidRPr="00354713">
        <w:rPr>
          <w:szCs w:val="28"/>
        </w:rPr>
        <w:t xml:space="preserve"> __________________       </w:t>
      </w:r>
      <w:r w:rsidR="00743D3C">
        <w:rPr>
          <w:szCs w:val="28"/>
        </w:rPr>
        <w:t xml:space="preserve">          </w:t>
      </w:r>
      <w:proofErr w:type="spellStart"/>
      <w:r w:rsidR="00354713">
        <w:rPr>
          <w:szCs w:val="28"/>
        </w:rPr>
        <w:t>М.Ю.Мурзина</w:t>
      </w:r>
      <w:proofErr w:type="spellEnd"/>
    </w:p>
    <w:p w:rsidR="00354713" w:rsidRPr="00354713" w:rsidRDefault="00354713" w:rsidP="00354713">
      <w:pPr>
        <w:rPr>
          <w:szCs w:val="28"/>
        </w:rPr>
      </w:pPr>
    </w:p>
    <w:p w:rsidR="00354713" w:rsidRDefault="00F87FFA" w:rsidP="00354713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  </w:t>
      </w:r>
    </w:p>
    <w:sectPr w:rsidR="00354713" w:rsidSect="00954995">
      <w:footerReference w:type="default" r:id="rId8"/>
      <w:footerReference w:type="first" r:id="rId9"/>
      <w:pgSz w:w="11906" w:h="16838"/>
      <w:pgMar w:top="1134" w:right="850" w:bottom="1134" w:left="1701" w:header="360" w:footer="36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8EE" w:rsidRDefault="003D58EE" w:rsidP="00E473B9">
      <w:pPr>
        <w:spacing w:line="240" w:lineRule="auto"/>
      </w:pPr>
      <w:r>
        <w:separator/>
      </w:r>
    </w:p>
  </w:endnote>
  <w:endnote w:type="continuationSeparator" w:id="0">
    <w:p w:rsidR="003D58EE" w:rsidRDefault="003D58EE" w:rsidP="00E473B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61045"/>
      <w:docPartObj>
        <w:docPartGallery w:val="Page Numbers (Bottom of Page)"/>
        <w:docPartUnique/>
      </w:docPartObj>
    </w:sdtPr>
    <w:sdtContent>
      <w:p w:rsidR="009D0864" w:rsidRDefault="005364C8">
        <w:pPr>
          <w:pStyle w:val="ae"/>
          <w:jc w:val="right"/>
        </w:pPr>
        <w:r w:rsidRPr="00E946C5">
          <w:rPr>
            <w:sz w:val="24"/>
            <w:szCs w:val="24"/>
          </w:rPr>
          <w:fldChar w:fldCharType="begin"/>
        </w:r>
        <w:r w:rsidR="009D0864" w:rsidRPr="00E946C5">
          <w:rPr>
            <w:sz w:val="24"/>
            <w:szCs w:val="24"/>
          </w:rPr>
          <w:instrText xml:space="preserve"> PAGE   \* MERGEFORMAT </w:instrText>
        </w:r>
        <w:r w:rsidRPr="00E946C5">
          <w:rPr>
            <w:sz w:val="24"/>
            <w:szCs w:val="24"/>
          </w:rPr>
          <w:fldChar w:fldCharType="separate"/>
        </w:r>
        <w:r w:rsidR="00954995">
          <w:rPr>
            <w:noProof/>
            <w:sz w:val="24"/>
            <w:szCs w:val="24"/>
          </w:rPr>
          <w:t>2</w:t>
        </w:r>
        <w:r w:rsidRPr="00E946C5">
          <w:rPr>
            <w:sz w:val="24"/>
            <w:szCs w:val="24"/>
          </w:rPr>
          <w:fldChar w:fldCharType="end"/>
        </w:r>
      </w:p>
    </w:sdtContent>
  </w:sdt>
  <w:p w:rsidR="009D0864" w:rsidRDefault="009D0864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995" w:rsidRPr="00954995" w:rsidRDefault="00954995">
    <w:pPr>
      <w:pStyle w:val="ae"/>
      <w:rPr>
        <w:sz w:val="24"/>
        <w:szCs w:val="24"/>
      </w:rPr>
    </w:pPr>
    <w:r>
      <w:t xml:space="preserve">                                                                                                                                                                                        </w:t>
    </w:r>
    <w:r w:rsidRPr="00954995">
      <w:rPr>
        <w:sz w:val="24"/>
        <w:szCs w:val="24"/>
      </w:rPr>
      <w:t xml:space="preserve">1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8EE" w:rsidRDefault="003D58EE" w:rsidP="00E473B9">
      <w:pPr>
        <w:spacing w:line="240" w:lineRule="auto"/>
      </w:pPr>
      <w:r>
        <w:separator/>
      </w:r>
    </w:p>
  </w:footnote>
  <w:footnote w:type="continuationSeparator" w:id="0">
    <w:p w:rsidR="003D58EE" w:rsidRDefault="003D58EE" w:rsidP="00E473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2B49"/>
    <w:multiLevelType w:val="hybridMultilevel"/>
    <w:tmpl w:val="8E6E9E7E"/>
    <w:lvl w:ilvl="0" w:tplc="A16C18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CF1B31"/>
    <w:multiLevelType w:val="hybridMultilevel"/>
    <w:tmpl w:val="E9C0ED30"/>
    <w:lvl w:ilvl="0" w:tplc="E1727410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59B09D0"/>
    <w:multiLevelType w:val="hybridMultilevel"/>
    <w:tmpl w:val="46B4E97E"/>
    <w:lvl w:ilvl="0" w:tplc="AA2E2E50">
      <w:start w:val="1"/>
      <w:numFmt w:val="decimal"/>
      <w:lvlText w:val="%1."/>
      <w:lvlJc w:val="left"/>
      <w:pPr>
        <w:ind w:left="92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2A3E07"/>
    <w:multiLevelType w:val="hybridMultilevel"/>
    <w:tmpl w:val="AA8434B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6031F"/>
    <w:multiLevelType w:val="hybridMultilevel"/>
    <w:tmpl w:val="23389EF0"/>
    <w:lvl w:ilvl="0" w:tplc="C6CAAC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B510902"/>
    <w:multiLevelType w:val="hybridMultilevel"/>
    <w:tmpl w:val="6A0E1FB6"/>
    <w:lvl w:ilvl="0" w:tplc="A8E4BA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7C07057"/>
    <w:multiLevelType w:val="hybridMultilevel"/>
    <w:tmpl w:val="46B4E97E"/>
    <w:lvl w:ilvl="0" w:tplc="AA2E2E50">
      <w:start w:val="1"/>
      <w:numFmt w:val="decimal"/>
      <w:lvlText w:val="%1."/>
      <w:lvlJc w:val="left"/>
      <w:pPr>
        <w:ind w:left="92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89598D"/>
    <w:multiLevelType w:val="multilevel"/>
    <w:tmpl w:val="93245BD4"/>
    <w:lvl w:ilvl="0">
      <w:start w:val="1"/>
      <w:numFmt w:val="decimal"/>
      <w:lvlText w:val="%1."/>
      <w:lvlJc w:val="left"/>
      <w:pPr>
        <w:ind w:left="2136" w:hanging="360"/>
      </w:pPr>
    </w:lvl>
    <w:lvl w:ilvl="1">
      <w:start w:val="3"/>
      <w:numFmt w:val="decimal"/>
      <w:isLgl/>
      <w:lvlText w:val="%1.%2."/>
      <w:lvlJc w:val="left"/>
      <w:pPr>
        <w:ind w:left="2485" w:hanging="360"/>
      </w:pPr>
    </w:lvl>
    <w:lvl w:ilvl="2">
      <w:start w:val="1"/>
      <w:numFmt w:val="decimal"/>
      <w:isLgl/>
      <w:lvlText w:val="%1.%2.%3."/>
      <w:lvlJc w:val="left"/>
      <w:pPr>
        <w:ind w:left="3194" w:hanging="720"/>
      </w:pPr>
    </w:lvl>
    <w:lvl w:ilvl="3">
      <w:start w:val="1"/>
      <w:numFmt w:val="decimal"/>
      <w:isLgl/>
      <w:lvlText w:val="%1.%2.%3.%4."/>
      <w:lvlJc w:val="left"/>
      <w:pPr>
        <w:ind w:left="3543" w:hanging="720"/>
      </w:pPr>
    </w:lvl>
    <w:lvl w:ilvl="4">
      <w:start w:val="1"/>
      <w:numFmt w:val="decimal"/>
      <w:isLgl/>
      <w:lvlText w:val="%1.%2.%3.%4.%5."/>
      <w:lvlJc w:val="left"/>
      <w:pPr>
        <w:ind w:left="4252" w:hanging="1080"/>
      </w:pPr>
    </w:lvl>
    <w:lvl w:ilvl="5">
      <w:start w:val="1"/>
      <w:numFmt w:val="decimal"/>
      <w:isLgl/>
      <w:lvlText w:val="%1.%2.%3.%4.%5.%6."/>
      <w:lvlJc w:val="left"/>
      <w:pPr>
        <w:ind w:left="4601" w:hanging="1080"/>
      </w:pPr>
    </w:lvl>
    <w:lvl w:ilvl="6">
      <w:start w:val="1"/>
      <w:numFmt w:val="decimal"/>
      <w:isLgl/>
      <w:lvlText w:val="%1.%2.%3.%4.%5.%6.%7."/>
      <w:lvlJc w:val="left"/>
      <w:pPr>
        <w:ind w:left="5310" w:hanging="1440"/>
      </w:pPr>
    </w:lvl>
    <w:lvl w:ilvl="7">
      <w:start w:val="1"/>
      <w:numFmt w:val="decimal"/>
      <w:isLgl/>
      <w:lvlText w:val="%1.%2.%3.%4.%5.%6.%7.%8."/>
      <w:lvlJc w:val="left"/>
      <w:pPr>
        <w:ind w:left="5659" w:hanging="1440"/>
      </w:pPr>
    </w:lvl>
    <w:lvl w:ilvl="8">
      <w:start w:val="1"/>
      <w:numFmt w:val="decimal"/>
      <w:isLgl/>
      <w:lvlText w:val="%1.%2.%3.%4.%5.%6.%7.%8.%9."/>
      <w:lvlJc w:val="left"/>
      <w:pPr>
        <w:ind w:left="6368" w:hanging="1800"/>
      </w:pPr>
    </w:lvl>
  </w:abstractNum>
  <w:abstractNum w:abstractNumId="8">
    <w:nsid w:val="45C43780"/>
    <w:multiLevelType w:val="hybridMultilevel"/>
    <w:tmpl w:val="AB52E7DE"/>
    <w:lvl w:ilvl="0" w:tplc="0736F124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B3454CC"/>
    <w:multiLevelType w:val="multilevel"/>
    <w:tmpl w:val="BEA0A8B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18C41B2"/>
    <w:multiLevelType w:val="hybridMultilevel"/>
    <w:tmpl w:val="8FC4B41E"/>
    <w:lvl w:ilvl="0" w:tplc="0E9E46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E0371F6"/>
    <w:multiLevelType w:val="hybridMultilevel"/>
    <w:tmpl w:val="ED22EEA6"/>
    <w:lvl w:ilvl="0" w:tplc="064CD5BA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5E117AA6"/>
    <w:multiLevelType w:val="multilevel"/>
    <w:tmpl w:val="EADEE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3">
    <w:nsid w:val="63CA7899"/>
    <w:multiLevelType w:val="hybridMultilevel"/>
    <w:tmpl w:val="58A4FF86"/>
    <w:lvl w:ilvl="0" w:tplc="CA68B1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4A77042"/>
    <w:multiLevelType w:val="hybridMultilevel"/>
    <w:tmpl w:val="3662A720"/>
    <w:lvl w:ilvl="0" w:tplc="36EED1C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4F830CD"/>
    <w:multiLevelType w:val="hybridMultilevel"/>
    <w:tmpl w:val="3F90CB0A"/>
    <w:lvl w:ilvl="0" w:tplc="931C2CFC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517170"/>
    <w:multiLevelType w:val="hybridMultilevel"/>
    <w:tmpl w:val="1C32FDE2"/>
    <w:lvl w:ilvl="0" w:tplc="CC30D6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9"/>
  </w:num>
  <w:num w:numId="8">
    <w:abstractNumId w:val="12"/>
  </w:num>
  <w:num w:numId="9">
    <w:abstractNumId w:val="3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8"/>
  </w:num>
  <w:num w:numId="14">
    <w:abstractNumId w:val="11"/>
  </w:num>
  <w:num w:numId="15">
    <w:abstractNumId w:val="2"/>
  </w:num>
  <w:num w:numId="16">
    <w:abstractNumId w:val="14"/>
  </w:num>
  <w:num w:numId="17">
    <w:abstractNumId w:val="0"/>
  </w:num>
  <w:num w:numId="18">
    <w:abstractNumId w:val="6"/>
  </w:num>
  <w:num w:numId="19">
    <w:abstractNumId w:val="1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793"/>
    <w:rsid w:val="0000351A"/>
    <w:rsid w:val="00011F7D"/>
    <w:rsid w:val="00013871"/>
    <w:rsid w:val="00014817"/>
    <w:rsid w:val="000149FD"/>
    <w:rsid w:val="00016BE6"/>
    <w:rsid w:val="00017C23"/>
    <w:rsid w:val="000217A7"/>
    <w:rsid w:val="000250EB"/>
    <w:rsid w:val="000253AA"/>
    <w:rsid w:val="00031DDA"/>
    <w:rsid w:val="00033A89"/>
    <w:rsid w:val="000356E2"/>
    <w:rsid w:val="0003590F"/>
    <w:rsid w:val="00035E2D"/>
    <w:rsid w:val="00042CF8"/>
    <w:rsid w:val="00042E7D"/>
    <w:rsid w:val="00044514"/>
    <w:rsid w:val="00047007"/>
    <w:rsid w:val="0005394A"/>
    <w:rsid w:val="00055364"/>
    <w:rsid w:val="000636DB"/>
    <w:rsid w:val="00063CC8"/>
    <w:rsid w:val="00065664"/>
    <w:rsid w:val="000731A3"/>
    <w:rsid w:val="00073D4A"/>
    <w:rsid w:val="000740A3"/>
    <w:rsid w:val="00076155"/>
    <w:rsid w:val="00081077"/>
    <w:rsid w:val="00083459"/>
    <w:rsid w:val="00085FDF"/>
    <w:rsid w:val="00090427"/>
    <w:rsid w:val="00095E62"/>
    <w:rsid w:val="000962D1"/>
    <w:rsid w:val="000B22AA"/>
    <w:rsid w:val="000C135D"/>
    <w:rsid w:val="000C1F1F"/>
    <w:rsid w:val="000C29BC"/>
    <w:rsid w:val="000D461D"/>
    <w:rsid w:val="000D4E5C"/>
    <w:rsid w:val="000D5F28"/>
    <w:rsid w:val="000F0768"/>
    <w:rsid w:val="000F4834"/>
    <w:rsid w:val="000F7F96"/>
    <w:rsid w:val="001007AF"/>
    <w:rsid w:val="00106FEC"/>
    <w:rsid w:val="0010740B"/>
    <w:rsid w:val="001131E2"/>
    <w:rsid w:val="00114EC5"/>
    <w:rsid w:val="0012097C"/>
    <w:rsid w:val="0012302E"/>
    <w:rsid w:val="001310A8"/>
    <w:rsid w:val="0014363A"/>
    <w:rsid w:val="0015257D"/>
    <w:rsid w:val="00155D87"/>
    <w:rsid w:val="00156A56"/>
    <w:rsid w:val="00163A00"/>
    <w:rsid w:val="00171265"/>
    <w:rsid w:val="00172007"/>
    <w:rsid w:val="00184770"/>
    <w:rsid w:val="001852B5"/>
    <w:rsid w:val="001917E0"/>
    <w:rsid w:val="00192A91"/>
    <w:rsid w:val="00194767"/>
    <w:rsid w:val="001977FB"/>
    <w:rsid w:val="001A4CE3"/>
    <w:rsid w:val="001A532E"/>
    <w:rsid w:val="001B274C"/>
    <w:rsid w:val="001B3F9B"/>
    <w:rsid w:val="001B49F1"/>
    <w:rsid w:val="001C17B4"/>
    <w:rsid w:val="001C433E"/>
    <w:rsid w:val="001D1399"/>
    <w:rsid w:val="001D204D"/>
    <w:rsid w:val="001E03F2"/>
    <w:rsid w:val="001E59B9"/>
    <w:rsid w:val="001E5D8D"/>
    <w:rsid w:val="001F7830"/>
    <w:rsid w:val="0020044C"/>
    <w:rsid w:val="00200AD7"/>
    <w:rsid w:val="00202849"/>
    <w:rsid w:val="00203A9E"/>
    <w:rsid w:val="0020479F"/>
    <w:rsid w:val="002054D5"/>
    <w:rsid w:val="00210645"/>
    <w:rsid w:val="00211DC2"/>
    <w:rsid w:val="00216699"/>
    <w:rsid w:val="002202BF"/>
    <w:rsid w:val="002207B1"/>
    <w:rsid w:val="00221A9E"/>
    <w:rsid w:val="0022373F"/>
    <w:rsid w:val="00247B8E"/>
    <w:rsid w:val="00251B5F"/>
    <w:rsid w:val="00256018"/>
    <w:rsid w:val="00256699"/>
    <w:rsid w:val="00265C3B"/>
    <w:rsid w:val="00265FDB"/>
    <w:rsid w:val="00270D01"/>
    <w:rsid w:val="00273115"/>
    <w:rsid w:val="00277A7C"/>
    <w:rsid w:val="0028114A"/>
    <w:rsid w:val="00285274"/>
    <w:rsid w:val="00285518"/>
    <w:rsid w:val="0029614C"/>
    <w:rsid w:val="002A1354"/>
    <w:rsid w:val="002A2038"/>
    <w:rsid w:val="002A3CA0"/>
    <w:rsid w:val="002A457E"/>
    <w:rsid w:val="002A4B26"/>
    <w:rsid w:val="002C00EC"/>
    <w:rsid w:val="002C282E"/>
    <w:rsid w:val="002C30F6"/>
    <w:rsid w:val="002C667E"/>
    <w:rsid w:val="002C7281"/>
    <w:rsid w:val="002D2260"/>
    <w:rsid w:val="002D2CD4"/>
    <w:rsid w:val="002D44E4"/>
    <w:rsid w:val="002D57D7"/>
    <w:rsid w:val="002D5F12"/>
    <w:rsid w:val="002D7440"/>
    <w:rsid w:val="002E0A46"/>
    <w:rsid w:val="002E450F"/>
    <w:rsid w:val="002E48A0"/>
    <w:rsid w:val="002E58D4"/>
    <w:rsid w:val="002E64C1"/>
    <w:rsid w:val="002F03F5"/>
    <w:rsid w:val="002F09C8"/>
    <w:rsid w:val="00306D34"/>
    <w:rsid w:val="0031355B"/>
    <w:rsid w:val="00316BFC"/>
    <w:rsid w:val="00317572"/>
    <w:rsid w:val="00321B72"/>
    <w:rsid w:val="00321B9B"/>
    <w:rsid w:val="00322A9E"/>
    <w:rsid w:val="00327D5E"/>
    <w:rsid w:val="00332B60"/>
    <w:rsid w:val="003424A8"/>
    <w:rsid w:val="00344B32"/>
    <w:rsid w:val="00351784"/>
    <w:rsid w:val="00352AB1"/>
    <w:rsid w:val="00353757"/>
    <w:rsid w:val="00354713"/>
    <w:rsid w:val="003615C6"/>
    <w:rsid w:val="0037498B"/>
    <w:rsid w:val="00376551"/>
    <w:rsid w:val="003846B5"/>
    <w:rsid w:val="003876F4"/>
    <w:rsid w:val="00395457"/>
    <w:rsid w:val="0039648D"/>
    <w:rsid w:val="00396CE0"/>
    <w:rsid w:val="003A3613"/>
    <w:rsid w:val="003B57C0"/>
    <w:rsid w:val="003B5D6C"/>
    <w:rsid w:val="003C108E"/>
    <w:rsid w:val="003C5760"/>
    <w:rsid w:val="003D07A7"/>
    <w:rsid w:val="003D0F93"/>
    <w:rsid w:val="003D142E"/>
    <w:rsid w:val="003D37E7"/>
    <w:rsid w:val="003D58EE"/>
    <w:rsid w:val="003E4A4D"/>
    <w:rsid w:val="003F2F85"/>
    <w:rsid w:val="003F3DFD"/>
    <w:rsid w:val="003F4AFC"/>
    <w:rsid w:val="003F6229"/>
    <w:rsid w:val="0040093D"/>
    <w:rsid w:val="00403DF8"/>
    <w:rsid w:val="00405F92"/>
    <w:rsid w:val="00406BDE"/>
    <w:rsid w:val="00412A6C"/>
    <w:rsid w:val="00417518"/>
    <w:rsid w:val="00421C21"/>
    <w:rsid w:val="00426315"/>
    <w:rsid w:val="0043207F"/>
    <w:rsid w:val="00433EFE"/>
    <w:rsid w:val="00445A27"/>
    <w:rsid w:val="0045090C"/>
    <w:rsid w:val="00452E54"/>
    <w:rsid w:val="0046483C"/>
    <w:rsid w:val="0046507A"/>
    <w:rsid w:val="0046563C"/>
    <w:rsid w:val="00472EEA"/>
    <w:rsid w:val="004730E0"/>
    <w:rsid w:val="00473D49"/>
    <w:rsid w:val="0048106E"/>
    <w:rsid w:val="00483B2E"/>
    <w:rsid w:val="004921B2"/>
    <w:rsid w:val="004A2E4E"/>
    <w:rsid w:val="004A3BFE"/>
    <w:rsid w:val="004A4FC8"/>
    <w:rsid w:val="004A5A3D"/>
    <w:rsid w:val="004A6508"/>
    <w:rsid w:val="004B3161"/>
    <w:rsid w:val="004C02A0"/>
    <w:rsid w:val="004C1825"/>
    <w:rsid w:val="004C509D"/>
    <w:rsid w:val="004C5EA5"/>
    <w:rsid w:val="004D0A22"/>
    <w:rsid w:val="004D13C0"/>
    <w:rsid w:val="004D39E1"/>
    <w:rsid w:val="004D6EED"/>
    <w:rsid w:val="004F1688"/>
    <w:rsid w:val="004F2BF1"/>
    <w:rsid w:val="004F6591"/>
    <w:rsid w:val="004F6F0E"/>
    <w:rsid w:val="0050485F"/>
    <w:rsid w:val="00504BC9"/>
    <w:rsid w:val="00512E66"/>
    <w:rsid w:val="005130AB"/>
    <w:rsid w:val="00514AC0"/>
    <w:rsid w:val="005200C4"/>
    <w:rsid w:val="00520A3E"/>
    <w:rsid w:val="00522136"/>
    <w:rsid w:val="00523039"/>
    <w:rsid w:val="0052565E"/>
    <w:rsid w:val="005352BB"/>
    <w:rsid w:val="005364C8"/>
    <w:rsid w:val="00544BB4"/>
    <w:rsid w:val="005522A8"/>
    <w:rsid w:val="005556D8"/>
    <w:rsid w:val="005565C2"/>
    <w:rsid w:val="00556AFB"/>
    <w:rsid w:val="00556BA0"/>
    <w:rsid w:val="00556F2D"/>
    <w:rsid w:val="00561D46"/>
    <w:rsid w:val="00565D7C"/>
    <w:rsid w:val="00576DC7"/>
    <w:rsid w:val="00584D24"/>
    <w:rsid w:val="00594D5F"/>
    <w:rsid w:val="005A20F1"/>
    <w:rsid w:val="005A2DAF"/>
    <w:rsid w:val="005A4D19"/>
    <w:rsid w:val="005A6FB7"/>
    <w:rsid w:val="005C249E"/>
    <w:rsid w:val="005C6F68"/>
    <w:rsid w:val="005E2B30"/>
    <w:rsid w:val="005E3A4A"/>
    <w:rsid w:val="005E46EE"/>
    <w:rsid w:val="005F045A"/>
    <w:rsid w:val="005F04B5"/>
    <w:rsid w:val="005F0D51"/>
    <w:rsid w:val="005F16DC"/>
    <w:rsid w:val="005F19F9"/>
    <w:rsid w:val="00603F49"/>
    <w:rsid w:val="006168EF"/>
    <w:rsid w:val="00627021"/>
    <w:rsid w:val="00627865"/>
    <w:rsid w:val="006311CD"/>
    <w:rsid w:val="0063548F"/>
    <w:rsid w:val="006458D9"/>
    <w:rsid w:val="00646089"/>
    <w:rsid w:val="00646E8D"/>
    <w:rsid w:val="00656647"/>
    <w:rsid w:val="0066445A"/>
    <w:rsid w:val="0067089C"/>
    <w:rsid w:val="00672079"/>
    <w:rsid w:val="006771EB"/>
    <w:rsid w:val="00677F7D"/>
    <w:rsid w:val="00681972"/>
    <w:rsid w:val="00684082"/>
    <w:rsid w:val="0069381E"/>
    <w:rsid w:val="006A17E2"/>
    <w:rsid w:val="006A1B97"/>
    <w:rsid w:val="006A441E"/>
    <w:rsid w:val="006B02AE"/>
    <w:rsid w:val="006B0D1E"/>
    <w:rsid w:val="006B5997"/>
    <w:rsid w:val="006B68D1"/>
    <w:rsid w:val="006C0C37"/>
    <w:rsid w:val="006C5AE6"/>
    <w:rsid w:val="006D0B83"/>
    <w:rsid w:val="006D7745"/>
    <w:rsid w:val="006E614F"/>
    <w:rsid w:val="006E670F"/>
    <w:rsid w:val="006F0CA2"/>
    <w:rsid w:val="00700737"/>
    <w:rsid w:val="00700A3A"/>
    <w:rsid w:val="007102AE"/>
    <w:rsid w:val="00711FB2"/>
    <w:rsid w:val="007125AB"/>
    <w:rsid w:val="00715B01"/>
    <w:rsid w:val="00720346"/>
    <w:rsid w:val="0072316B"/>
    <w:rsid w:val="0073035D"/>
    <w:rsid w:val="00734524"/>
    <w:rsid w:val="00737DD4"/>
    <w:rsid w:val="00741306"/>
    <w:rsid w:val="00743662"/>
    <w:rsid w:val="00743697"/>
    <w:rsid w:val="00743D3C"/>
    <w:rsid w:val="00747B2C"/>
    <w:rsid w:val="007514EA"/>
    <w:rsid w:val="007528A3"/>
    <w:rsid w:val="007533B8"/>
    <w:rsid w:val="00754D0E"/>
    <w:rsid w:val="00755FCF"/>
    <w:rsid w:val="007569B9"/>
    <w:rsid w:val="007572A0"/>
    <w:rsid w:val="00757E69"/>
    <w:rsid w:val="00772448"/>
    <w:rsid w:val="00772C84"/>
    <w:rsid w:val="00772D9C"/>
    <w:rsid w:val="00786636"/>
    <w:rsid w:val="007876C6"/>
    <w:rsid w:val="00792948"/>
    <w:rsid w:val="007930C7"/>
    <w:rsid w:val="007A0B20"/>
    <w:rsid w:val="007A0C9F"/>
    <w:rsid w:val="007A790D"/>
    <w:rsid w:val="007B67E5"/>
    <w:rsid w:val="007D69C4"/>
    <w:rsid w:val="007E133C"/>
    <w:rsid w:val="007E22A9"/>
    <w:rsid w:val="007E60DF"/>
    <w:rsid w:val="007F20A6"/>
    <w:rsid w:val="007F2FA9"/>
    <w:rsid w:val="007F4A73"/>
    <w:rsid w:val="007F680C"/>
    <w:rsid w:val="00801021"/>
    <w:rsid w:val="00801210"/>
    <w:rsid w:val="00806974"/>
    <w:rsid w:val="0080723D"/>
    <w:rsid w:val="00811876"/>
    <w:rsid w:val="008273BA"/>
    <w:rsid w:val="00830556"/>
    <w:rsid w:val="00836E85"/>
    <w:rsid w:val="008427B0"/>
    <w:rsid w:val="00845E3F"/>
    <w:rsid w:val="00847301"/>
    <w:rsid w:val="00847511"/>
    <w:rsid w:val="00847A87"/>
    <w:rsid w:val="00847B58"/>
    <w:rsid w:val="0085084C"/>
    <w:rsid w:val="00856E87"/>
    <w:rsid w:val="00864A82"/>
    <w:rsid w:val="00871192"/>
    <w:rsid w:val="00876671"/>
    <w:rsid w:val="00877279"/>
    <w:rsid w:val="0088784F"/>
    <w:rsid w:val="0089007E"/>
    <w:rsid w:val="00891999"/>
    <w:rsid w:val="00893781"/>
    <w:rsid w:val="0089526D"/>
    <w:rsid w:val="00897C03"/>
    <w:rsid w:val="008A5933"/>
    <w:rsid w:val="008A7731"/>
    <w:rsid w:val="008B14C0"/>
    <w:rsid w:val="008B6230"/>
    <w:rsid w:val="008C00F0"/>
    <w:rsid w:val="008C1AE3"/>
    <w:rsid w:val="008C22A0"/>
    <w:rsid w:val="008C3A56"/>
    <w:rsid w:val="008C4A63"/>
    <w:rsid w:val="008C53A1"/>
    <w:rsid w:val="008C61AF"/>
    <w:rsid w:val="008D5E89"/>
    <w:rsid w:val="008D6C92"/>
    <w:rsid w:val="008D75F1"/>
    <w:rsid w:val="008E0F0C"/>
    <w:rsid w:val="008E216B"/>
    <w:rsid w:val="008E3CCA"/>
    <w:rsid w:val="008F07C1"/>
    <w:rsid w:val="008F0ED3"/>
    <w:rsid w:val="008F5885"/>
    <w:rsid w:val="008F6D65"/>
    <w:rsid w:val="008F78A9"/>
    <w:rsid w:val="00901419"/>
    <w:rsid w:val="00902273"/>
    <w:rsid w:val="00902E9C"/>
    <w:rsid w:val="00904623"/>
    <w:rsid w:val="009054A6"/>
    <w:rsid w:val="00913A08"/>
    <w:rsid w:val="00913D27"/>
    <w:rsid w:val="00913F5A"/>
    <w:rsid w:val="00914A0A"/>
    <w:rsid w:val="00915CE8"/>
    <w:rsid w:val="009164A9"/>
    <w:rsid w:val="009236BD"/>
    <w:rsid w:val="00924C5E"/>
    <w:rsid w:val="00925D72"/>
    <w:rsid w:val="00936DFD"/>
    <w:rsid w:val="00940303"/>
    <w:rsid w:val="00945D62"/>
    <w:rsid w:val="00954995"/>
    <w:rsid w:val="00956F7E"/>
    <w:rsid w:val="0095742B"/>
    <w:rsid w:val="009611B2"/>
    <w:rsid w:val="00971EE8"/>
    <w:rsid w:val="00973005"/>
    <w:rsid w:val="00973A79"/>
    <w:rsid w:val="0097677B"/>
    <w:rsid w:val="00980964"/>
    <w:rsid w:val="00981998"/>
    <w:rsid w:val="00985B67"/>
    <w:rsid w:val="00985D29"/>
    <w:rsid w:val="00993D4B"/>
    <w:rsid w:val="00997278"/>
    <w:rsid w:val="009A47C4"/>
    <w:rsid w:val="009B08D9"/>
    <w:rsid w:val="009B35B3"/>
    <w:rsid w:val="009C1BDD"/>
    <w:rsid w:val="009D04DC"/>
    <w:rsid w:val="009D0864"/>
    <w:rsid w:val="009D28BC"/>
    <w:rsid w:val="009E5DC4"/>
    <w:rsid w:val="009F0278"/>
    <w:rsid w:val="009F7118"/>
    <w:rsid w:val="009F7670"/>
    <w:rsid w:val="00A01CCE"/>
    <w:rsid w:val="00A01FBB"/>
    <w:rsid w:val="00A07131"/>
    <w:rsid w:val="00A0760D"/>
    <w:rsid w:val="00A13D0F"/>
    <w:rsid w:val="00A1576F"/>
    <w:rsid w:val="00A166E8"/>
    <w:rsid w:val="00A16A55"/>
    <w:rsid w:val="00A20B0F"/>
    <w:rsid w:val="00A239FD"/>
    <w:rsid w:val="00A3628B"/>
    <w:rsid w:val="00A36793"/>
    <w:rsid w:val="00A37F0A"/>
    <w:rsid w:val="00A45278"/>
    <w:rsid w:val="00A549D7"/>
    <w:rsid w:val="00A62116"/>
    <w:rsid w:val="00A721FD"/>
    <w:rsid w:val="00A84C3C"/>
    <w:rsid w:val="00A85D9A"/>
    <w:rsid w:val="00A865EA"/>
    <w:rsid w:val="00A97767"/>
    <w:rsid w:val="00AA35E3"/>
    <w:rsid w:val="00AA6253"/>
    <w:rsid w:val="00AB37D4"/>
    <w:rsid w:val="00AC26F9"/>
    <w:rsid w:val="00AC2832"/>
    <w:rsid w:val="00AC2846"/>
    <w:rsid w:val="00AD4F63"/>
    <w:rsid w:val="00AD51C2"/>
    <w:rsid w:val="00AD561D"/>
    <w:rsid w:val="00AD7000"/>
    <w:rsid w:val="00AD78AE"/>
    <w:rsid w:val="00AE3F72"/>
    <w:rsid w:val="00AE4639"/>
    <w:rsid w:val="00AE710F"/>
    <w:rsid w:val="00AF0C7B"/>
    <w:rsid w:val="00AF202F"/>
    <w:rsid w:val="00AF2E1F"/>
    <w:rsid w:val="00AF4CC2"/>
    <w:rsid w:val="00AF78AD"/>
    <w:rsid w:val="00B0463D"/>
    <w:rsid w:val="00B05905"/>
    <w:rsid w:val="00B22A2B"/>
    <w:rsid w:val="00B33458"/>
    <w:rsid w:val="00B34617"/>
    <w:rsid w:val="00B35696"/>
    <w:rsid w:val="00B3609D"/>
    <w:rsid w:val="00B36FCD"/>
    <w:rsid w:val="00B3710B"/>
    <w:rsid w:val="00B458FB"/>
    <w:rsid w:val="00B5637D"/>
    <w:rsid w:val="00B56D0E"/>
    <w:rsid w:val="00B57058"/>
    <w:rsid w:val="00B571CD"/>
    <w:rsid w:val="00B60D80"/>
    <w:rsid w:val="00B64472"/>
    <w:rsid w:val="00B64A27"/>
    <w:rsid w:val="00B65496"/>
    <w:rsid w:val="00B73FC9"/>
    <w:rsid w:val="00B81C6D"/>
    <w:rsid w:val="00B81EC9"/>
    <w:rsid w:val="00B83A75"/>
    <w:rsid w:val="00B93FC9"/>
    <w:rsid w:val="00B95569"/>
    <w:rsid w:val="00B96E51"/>
    <w:rsid w:val="00BA272C"/>
    <w:rsid w:val="00BA54AA"/>
    <w:rsid w:val="00BA5EB5"/>
    <w:rsid w:val="00BC25E7"/>
    <w:rsid w:val="00BC52BF"/>
    <w:rsid w:val="00BD1A86"/>
    <w:rsid w:val="00BD1C10"/>
    <w:rsid w:val="00BE0380"/>
    <w:rsid w:val="00BE1A4A"/>
    <w:rsid w:val="00BE6A9C"/>
    <w:rsid w:val="00BF60CA"/>
    <w:rsid w:val="00C004A0"/>
    <w:rsid w:val="00C0082E"/>
    <w:rsid w:val="00C00A45"/>
    <w:rsid w:val="00C02777"/>
    <w:rsid w:val="00C04A7B"/>
    <w:rsid w:val="00C06600"/>
    <w:rsid w:val="00C067CF"/>
    <w:rsid w:val="00C071D1"/>
    <w:rsid w:val="00C100D6"/>
    <w:rsid w:val="00C13AE6"/>
    <w:rsid w:val="00C15BB0"/>
    <w:rsid w:val="00C15E9D"/>
    <w:rsid w:val="00C236C0"/>
    <w:rsid w:val="00C23E34"/>
    <w:rsid w:val="00C30F12"/>
    <w:rsid w:val="00C313E4"/>
    <w:rsid w:val="00C3666B"/>
    <w:rsid w:val="00C40D0D"/>
    <w:rsid w:val="00C40FEA"/>
    <w:rsid w:val="00C42AF5"/>
    <w:rsid w:val="00C47EDA"/>
    <w:rsid w:val="00C61BA2"/>
    <w:rsid w:val="00C629CA"/>
    <w:rsid w:val="00C670F1"/>
    <w:rsid w:val="00C706F3"/>
    <w:rsid w:val="00C70D56"/>
    <w:rsid w:val="00C7546C"/>
    <w:rsid w:val="00C8170B"/>
    <w:rsid w:val="00C876F9"/>
    <w:rsid w:val="00C93119"/>
    <w:rsid w:val="00C93D8C"/>
    <w:rsid w:val="00C96980"/>
    <w:rsid w:val="00C975AD"/>
    <w:rsid w:val="00CA377A"/>
    <w:rsid w:val="00CA56AB"/>
    <w:rsid w:val="00CB085C"/>
    <w:rsid w:val="00CB2485"/>
    <w:rsid w:val="00CB4006"/>
    <w:rsid w:val="00CB4BE4"/>
    <w:rsid w:val="00CB5410"/>
    <w:rsid w:val="00CB681A"/>
    <w:rsid w:val="00CB7103"/>
    <w:rsid w:val="00CD565D"/>
    <w:rsid w:val="00CE1EDA"/>
    <w:rsid w:val="00CE2FB7"/>
    <w:rsid w:val="00CE6264"/>
    <w:rsid w:val="00CE63CC"/>
    <w:rsid w:val="00CF224E"/>
    <w:rsid w:val="00CF47C3"/>
    <w:rsid w:val="00CF58C1"/>
    <w:rsid w:val="00CF77E2"/>
    <w:rsid w:val="00D25C10"/>
    <w:rsid w:val="00D27046"/>
    <w:rsid w:val="00D279AA"/>
    <w:rsid w:val="00D4336F"/>
    <w:rsid w:val="00D4627E"/>
    <w:rsid w:val="00D560C6"/>
    <w:rsid w:val="00D57A2E"/>
    <w:rsid w:val="00D66252"/>
    <w:rsid w:val="00D72A0B"/>
    <w:rsid w:val="00D836E5"/>
    <w:rsid w:val="00D84360"/>
    <w:rsid w:val="00D85A42"/>
    <w:rsid w:val="00D87946"/>
    <w:rsid w:val="00D90754"/>
    <w:rsid w:val="00D90A9A"/>
    <w:rsid w:val="00D925FD"/>
    <w:rsid w:val="00D9418C"/>
    <w:rsid w:val="00DA0D5D"/>
    <w:rsid w:val="00DA1BF1"/>
    <w:rsid w:val="00DA3641"/>
    <w:rsid w:val="00DA5D39"/>
    <w:rsid w:val="00DB056D"/>
    <w:rsid w:val="00DB24D1"/>
    <w:rsid w:val="00DD6010"/>
    <w:rsid w:val="00DE03DF"/>
    <w:rsid w:val="00DE20AE"/>
    <w:rsid w:val="00DE74C4"/>
    <w:rsid w:val="00DF15A0"/>
    <w:rsid w:val="00DF4750"/>
    <w:rsid w:val="00E00822"/>
    <w:rsid w:val="00E0100D"/>
    <w:rsid w:val="00E03078"/>
    <w:rsid w:val="00E051E0"/>
    <w:rsid w:val="00E17F2A"/>
    <w:rsid w:val="00E22450"/>
    <w:rsid w:val="00E33B82"/>
    <w:rsid w:val="00E341E2"/>
    <w:rsid w:val="00E34B6F"/>
    <w:rsid w:val="00E35B49"/>
    <w:rsid w:val="00E35E24"/>
    <w:rsid w:val="00E473B9"/>
    <w:rsid w:val="00E546AB"/>
    <w:rsid w:val="00E57BBC"/>
    <w:rsid w:val="00E61841"/>
    <w:rsid w:val="00E61EC5"/>
    <w:rsid w:val="00E65C89"/>
    <w:rsid w:val="00E71875"/>
    <w:rsid w:val="00E764A7"/>
    <w:rsid w:val="00E766AD"/>
    <w:rsid w:val="00E77DAB"/>
    <w:rsid w:val="00E946C5"/>
    <w:rsid w:val="00E94767"/>
    <w:rsid w:val="00E96F47"/>
    <w:rsid w:val="00EA219E"/>
    <w:rsid w:val="00EA4606"/>
    <w:rsid w:val="00EA6B9C"/>
    <w:rsid w:val="00EB39D0"/>
    <w:rsid w:val="00EB5FF1"/>
    <w:rsid w:val="00EB6D01"/>
    <w:rsid w:val="00EB7047"/>
    <w:rsid w:val="00EC3974"/>
    <w:rsid w:val="00EC3B9B"/>
    <w:rsid w:val="00EC7BEA"/>
    <w:rsid w:val="00ED0770"/>
    <w:rsid w:val="00ED0D94"/>
    <w:rsid w:val="00ED3CCA"/>
    <w:rsid w:val="00EE462A"/>
    <w:rsid w:val="00EE5A26"/>
    <w:rsid w:val="00EF0C09"/>
    <w:rsid w:val="00EF3728"/>
    <w:rsid w:val="00EF3BF7"/>
    <w:rsid w:val="00EF574E"/>
    <w:rsid w:val="00F004F9"/>
    <w:rsid w:val="00F025EC"/>
    <w:rsid w:val="00F070D4"/>
    <w:rsid w:val="00F12A6F"/>
    <w:rsid w:val="00F14C85"/>
    <w:rsid w:val="00F158AD"/>
    <w:rsid w:val="00F170B5"/>
    <w:rsid w:val="00F17246"/>
    <w:rsid w:val="00F200B9"/>
    <w:rsid w:val="00F200F5"/>
    <w:rsid w:val="00F25728"/>
    <w:rsid w:val="00F327BF"/>
    <w:rsid w:val="00F32DF0"/>
    <w:rsid w:val="00F33F15"/>
    <w:rsid w:val="00F521E7"/>
    <w:rsid w:val="00F55D18"/>
    <w:rsid w:val="00F561D1"/>
    <w:rsid w:val="00F56637"/>
    <w:rsid w:val="00F5789A"/>
    <w:rsid w:val="00F6508D"/>
    <w:rsid w:val="00F720FD"/>
    <w:rsid w:val="00F736B4"/>
    <w:rsid w:val="00F738F2"/>
    <w:rsid w:val="00F835E0"/>
    <w:rsid w:val="00F85001"/>
    <w:rsid w:val="00F87FFA"/>
    <w:rsid w:val="00F900F2"/>
    <w:rsid w:val="00F909E8"/>
    <w:rsid w:val="00F95EF0"/>
    <w:rsid w:val="00F96810"/>
    <w:rsid w:val="00FA0A9A"/>
    <w:rsid w:val="00FA653D"/>
    <w:rsid w:val="00FA792D"/>
    <w:rsid w:val="00FB2792"/>
    <w:rsid w:val="00FB581C"/>
    <w:rsid w:val="00FB5F61"/>
    <w:rsid w:val="00FB6C34"/>
    <w:rsid w:val="00FB728C"/>
    <w:rsid w:val="00FC0666"/>
    <w:rsid w:val="00FC0873"/>
    <w:rsid w:val="00FC3AFF"/>
    <w:rsid w:val="00FC5AAF"/>
    <w:rsid w:val="00FD3B17"/>
    <w:rsid w:val="00FD6E19"/>
    <w:rsid w:val="00FD7083"/>
    <w:rsid w:val="00FE33E1"/>
    <w:rsid w:val="00FE3E3C"/>
    <w:rsid w:val="00FE4A7E"/>
    <w:rsid w:val="00FF1BB1"/>
    <w:rsid w:val="00FF2526"/>
    <w:rsid w:val="00FF3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9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4713"/>
    <w:pPr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354713"/>
    <w:pPr>
      <w:keepNext/>
      <w:spacing w:line="240" w:lineRule="auto"/>
      <w:ind w:firstLine="0"/>
      <w:jc w:val="center"/>
      <w:outlineLvl w:val="1"/>
    </w:pPr>
    <w:rPr>
      <w:b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F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rsid w:val="00A36793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uiPriority w:val="99"/>
    <w:rsid w:val="00A36793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3679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EA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621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54713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354713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styleId="a7">
    <w:name w:val="Hyperlink"/>
    <w:basedOn w:val="a0"/>
    <w:uiPriority w:val="99"/>
    <w:semiHidden/>
    <w:unhideWhenUsed/>
    <w:rsid w:val="0035471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54713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3547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Arial Unicode MS" w:eastAsia="Arial Unicode MS" w:hAnsi="Arial Unicode MS" w:cs="Arial Unicode MS"/>
      <w:sz w:val="20"/>
    </w:rPr>
  </w:style>
  <w:style w:type="character" w:customStyle="1" w:styleId="HTML0">
    <w:name w:val="Стандартный HTML Знак"/>
    <w:basedOn w:val="a0"/>
    <w:link w:val="HTML"/>
    <w:semiHidden/>
    <w:rsid w:val="00354713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354713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354713"/>
    <w:pPr>
      <w:spacing w:line="240" w:lineRule="auto"/>
      <w:ind w:firstLine="0"/>
      <w:jc w:val="left"/>
    </w:pPr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547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354713"/>
    <w:pPr>
      <w:tabs>
        <w:tab w:val="center" w:pos="4677"/>
        <w:tab w:val="right" w:pos="9355"/>
      </w:tabs>
      <w:suppressAutoHyphens/>
      <w:spacing w:line="240" w:lineRule="auto"/>
      <w:ind w:firstLine="0"/>
      <w:jc w:val="left"/>
    </w:pPr>
    <w:rPr>
      <w:sz w:val="20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354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354713"/>
    <w:pPr>
      <w:tabs>
        <w:tab w:val="center" w:pos="4677"/>
        <w:tab w:val="right" w:pos="9355"/>
      </w:tabs>
      <w:suppressAutoHyphens/>
      <w:spacing w:line="240" w:lineRule="auto"/>
      <w:ind w:firstLine="0"/>
      <w:jc w:val="left"/>
    </w:pPr>
    <w:rPr>
      <w:sz w:val="20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354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caption"/>
    <w:basedOn w:val="a"/>
    <w:next w:val="a"/>
    <w:uiPriority w:val="35"/>
    <w:semiHidden/>
    <w:unhideWhenUsed/>
    <w:qFormat/>
    <w:rsid w:val="00354713"/>
    <w:pPr>
      <w:spacing w:after="200" w:line="240" w:lineRule="auto"/>
      <w:ind w:firstLine="0"/>
      <w:jc w:val="left"/>
    </w:pPr>
    <w:rPr>
      <w:b/>
      <w:bCs/>
      <w:color w:val="4F81BD"/>
      <w:sz w:val="18"/>
      <w:szCs w:val="18"/>
    </w:rPr>
  </w:style>
  <w:style w:type="paragraph" w:styleId="af1">
    <w:name w:val="Title"/>
    <w:basedOn w:val="a"/>
    <w:link w:val="af2"/>
    <w:uiPriority w:val="99"/>
    <w:qFormat/>
    <w:rsid w:val="00354713"/>
    <w:pPr>
      <w:spacing w:line="240" w:lineRule="auto"/>
      <w:ind w:firstLine="0"/>
      <w:jc w:val="center"/>
    </w:pPr>
    <w:rPr>
      <w:szCs w:val="28"/>
    </w:rPr>
  </w:style>
  <w:style w:type="character" w:customStyle="1" w:styleId="af2">
    <w:name w:val="Название Знак"/>
    <w:basedOn w:val="a0"/>
    <w:link w:val="af1"/>
    <w:uiPriority w:val="99"/>
    <w:rsid w:val="003547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ody Text Indent"/>
    <w:basedOn w:val="a"/>
    <w:link w:val="af4"/>
    <w:uiPriority w:val="99"/>
    <w:unhideWhenUsed/>
    <w:rsid w:val="00354713"/>
    <w:pPr>
      <w:suppressAutoHyphens/>
      <w:spacing w:after="120" w:line="240" w:lineRule="auto"/>
      <w:ind w:left="283" w:firstLine="0"/>
      <w:jc w:val="left"/>
    </w:pPr>
    <w:rPr>
      <w:sz w:val="20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354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Subtitle"/>
    <w:basedOn w:val="a"/>
    <w:next w:val="a"/>
    <w:link w:val="af6"/>
    <w:uiPriority w:val="11"/>
    <w:qFormat/>
    <w:rsid w:val="00354713"/>
    <w:pPr>
      <w:spacing w:after="200" w:line="276" w:lineRule="auto"/>
      <w:ind w:firstLine="0"/>
      <w:jc w:val="left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3547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54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547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354713"/>
    <w:pPr>
      <w:spacing w:after="120" w:line="276" w:lineRule="auto"/>
      <w:ind w:firstLine="0"/>
      <w:jc w:val="left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54713"/>
    <w:rPr>
      <w:rFonts w:ascii="Calibri" w:eastAsia="Times New Roman" w:hAnsi="Calibri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354713"/>
    <w:pPr>
      <w:spacing w:after="120" w:line="480" w:lineRule="auto"/>
      <w:ind w:left="283" w:firstLine="0"/>
      <w:jc w:val="left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54713"/>
    <w:rPr>
      <w:rFonts w:ascii="Calibri" w:eastAsia="Times New Roman" w:hAnsi="Calibri" w:cs="Times New Roman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354713"/>
    <w:pPr>
      <w:spacing w:after="120" w:line="276" w:lineRule="auto"/>
      <w:ind w:left="283" w:firstLine="0"/>
      <w:jc w:val="left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54713"/>
    <w:rPr>
      <w:rFonts w:ascii="Calibri" w:eastAsia="Times New Roman" w:hAnsi="Calibri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354713"/>
    <w:pPr>
      <w:suppressAutoHyphens/>
      <w:spacing w:line="240" w:lineRule="auto"/>
      <w:ind w:firstLine="0"/>
      <w:jc w:val="left"/>
    </w:pPr>
    <w:rPr>
      <w:rFonts w:ascii="Tahoma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semiHidden/>
    <w:rsid w:val="00354713"/>
    <w:rPr>
      <w:rFonts w:ascii="Tahoma" w:eastAsia="Times New Roman" w:hAnsi="Tahoma" w:cs="Tahoma"/>
      <w:sz w:val="16"/>
      <w:szCs w:val="16"/>
      <w:lang w:eastAsia="ar-SA"/>
    </w:rPr>
  </w:style>
  <w:style w:type="paragraph" w:styleId="af9">
    <w:name w:val="No Spacing"/>
    <w:uiPriority w:val="1"/>
    <w:qFormat/>
    <w:rsid w:val="003547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a">
    <w:name w:val="Прижатый влево"/>
    <w:basedOn w:val="a"/>
    <w:next w:val="a"/>
    <w:uiPriority w:val="99"/>
    <w:rsid w:val="00354713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onsPlusNormal">
    <w:name w:val="ConsPlusNormal"/>
    <w:link w:val="ConsPlusNormal0"/>
    <w:uiPriority w:val="99"/>
    <w:rsid w:val="003547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Нормальный (таблица)"/>
    <w:basedOn w:val="a"/>
    <w:next w:val="a"/>
    <w:uiPriority w:val="99"/>
    <w:rsid w:val="00354713"/>
    <w:pPr>
      <w:autoSpaceDE w:val="0"/>
      <w:autoSpaceDN w:val="0"/>
      <w:adjustRightInd w:val="0"/>
      <w:spacing w:line="240" w:lineRule="auto"/>
      <w:ind w:firstLine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210">
    <w:name w:val="Основной текст 21"/>
    <w:basedOn w:val="a"/>
    <w:uiPriority w:val="99"/>
    <w:rsid w:val="00354713"/>
    <w:pPr>
      <w:suppressAutoHyphens/>
      <w:spacing w:line="240" w:lineRule="auto"/>
      <w:ind w:firstLine="0"/>
    </w:pPr>
    <w:rPr>
      <w:rFonts w:ascii="Arial" w:hAnsi="Arial" w:cs="Arial"/>
      <w:sz w:val="16"/>
      <w:szCs w:val="24"/>
      <w:lang w:eastAsia="ar-SA"/>
    </w:rPr>
  </w:style>
  <w:style w:type="paragraph" w:customStyle="1" w:styleId="Style5">
    <w:name w:val="Style5"/>
    <w:basedOn w:val="a"/>
    <w:rsid w:val="00354713"/>
    <w:pPr>
      <w:widowControl w:val="0"/>
      <w:autoSpaceDE w:val="0"/>
      <w:autoSpaceDN w:val="0"/>
      <w:adjustRightInd w:val="0"/>
      <w:spacing w:line="413" w:lineRule="exact"/>
      <w:ind w:firstLine="706"/>
    </w:pPr>
    <w:rPr>
      <w:sz w:val="24"/>
      <w:szCs w:val="24"/>
    </w:rPr>
  </w:style>
  <w:style w:type="paragraph" w:customStyle="1" w:styleId="Report">
    <w:name w:val="Report"/>
    <w:basedOn w:val="a"/>
    <w:uiPriority w:val="99"/>
    <w:rsid w:val="00354713"/>
    <w:pPr>
      <w:ind w:firstLine="567"/>
    </w:pPr>
    <w:rPr>
      <w:sz w:val="24"/>
    </w:rPr>
  </w:style>
  <w:style w:type="paragraph" w:customStyle="1" w:styleId="Default">
    <w:name w:val="Default"/>
    <w:rsid w:val="003547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uiPriority w:val="99"/>
    <w:rsid w:val="003547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Без интервала1"/>
    <w:uiPriority w:val="99"/>
    <w:rsid w:val="003547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c">
    <w:name w:val="Гипертекстовая ссылка"/>
    <w:basedOn w:val="a0"/>
    <w:uiPriority w:val="99"/>
    <w:rsid w:val="00354713"/>
    <w:rPr>
      <w:color w:val="008000"/>
    </w:rPr>
  </w:style>
  <w:style w:type="character" w:customStyle="1" w:styleId="FontStyle11">
    <w:name w:val="Font Style11"/>
    <w:rsid w:val="0035471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354713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rsid w:val="00354713"/>
    <w:rPr>
      <w:rFonts w:ascii="Times New Roman" w:hAnsi="Times New Roman" w:cs="Times New Roman" w:hint="default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11F7D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27046"/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line number"/>
    <w:basedOn w:val="a0"/>
    <w:uiPriority w:val="99"/>
    <w:semiHidden/>
    <w:unhideWhenUsed/>
    <w:rsid w:val="00E473B9"/>
  </w:style>
  <w:style w:type="character" w:customStyle="1" w:styleId="apple-converted-space">
    <w:name w:val="apple-converted-space"/>
    <w:basedOn w:val="a0"/>
    <w:rsid w:val="00EE5A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9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A36793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A36793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A3679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EA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DF5EF-3889-4CA1-A0B7-FC5C6A215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4012</TotalTime>
  <Pages>1</Pages>
  <Words>8609</Words>
  <Characters>49072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Елена Николаевна</dc:creator>
  <cp:lastModifiedBy>Palata2</cp:lastModifiedBy>
  <cp:revision>268</cp:revision>
  <cp:lastPrinted>2020-11-18T08:45:00Z</cp:lastPrinted>
  <dcterms:created xsi:type="dcterms:W3CDTF">2019-11-01T02:53:00Z</dcterms:created>
  <dcterms:modified xsi:type="dcterms:W3CDTF">2020-11-18T08:46:00Z</dcterms:modified>
</cp:coreProperties>
</file>