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F8" w:rsidRPr="00840F72" w:rsidRDefault="000770F8" w:rsidP="000770F8">
      <w:pPr>
        <w:pStyle w:val="a6"/>
        <w:rPr>
          <w:rFonts w:ascii="Times New Roman" w:hAnsi="Times New Roman" w:cs="Times New Roman"/>
          <w:sz w:val="28"/>
          <w:szCs w:val="28"/>
        </w:rPr>
      </w:pPr>
      <w:r w:rsidRPr="00840F72">
        <w:rPr>
          <w:rFonts w:ascii="Times New Roman" w:hAnsi="Times New Roman" w:cs="Times New Roman"/>
          <w:sz w:val="28"/>
          <w:szCs w:val="28"/>
        </w:rPr>
        <w:t>ЗАКЛЮЧЕНИЕ</w:t>
      </w:r>
    </w:p>
    <w:p w:rsidR="00342076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по результатам внешней проверк</w:t>
      </w:r>
      <w:r w:rsidR="00562670" w:rsidRPr="00840F72">
        <w:rPr>
          <w:b/>
          <w:sz w:val="28"/>
          <w:szCs w:val="28"/>
          <w:lang w:eastAsia="ar-SA"/>
        </w:rPr>
        <w:t>и</w:t>
      </w:r>
      <w:r w:rsidRPr="00840F72">
        <w:rPr>
          <w:b/>
          <w:sz w:val="28"/>
          <w:szCs w:val="28"/>
          <w:lang w:eastAsia="ar-SA"/>
        </w:rPr>
        <w:t xml:space="preserve"> отчет</w:t>
      </w:r>
      <w:r w:rsidR="00562670" w:rsidRPr="00840F72">
        <w:rPr>
          <w:b/>
          <w:sz w:val="28"/>
          <w:szCs w:val="28"/>
          <w:lang w:eastAsia="ar-SA"/>
        </w:rPr>
        <w:t>а об исполнении бюджета муниципального образования «</w:t>
      </w:r>
      <w:proofErr w:type="spellStart"/>
      <w:r w:rsidR="009F3EAA">
        <w:rPr>
          <w:b/>
          <w:sz w:val="28"/>
          <w:szCs w:val="28"/>
          <w:lang w:eastAsia="ar-SA"/>
        </w:rPr>
        <w:t>Инкинское</w:t>
      </w:r>
      <w:proofErr w:type="spellEnd"/>
      <w:r w:rsidR="009F3EAA">
        <w:rPr>
          <w:b/>
          <w:sz w:val="28"/>
          <w:szCs w:val="28"/>
          <w:lang w:eastAsia="ar-SA"/>
        </w:rPr>
        <w:t xml:space="preserve"> </w:t>
      </w:r>
      <w:r w:rsidRPr="00840F72">
        <w:rPr>
          <w:b/>
          <w:sz w:val="28"/>
          <w:szCs w:val="28"/>
          <w:lang w:eastAsia="ar-SA"/>
        </w:rPr>
        <w:t>сельско</w:t>
      </w:r>
      <w:r w:rsidR="00562670" w:rsidRPr="00840F72">
        <w:rPr>
          <w:b/>
          <w:sz w:val="28"/>
          <w:szCs w:val="28"/>
          <w:lang w:eastAsia="ar-SA"/>
        </w:rPr>
        <w:t>е</w:t>
      </w:r>
      <w:r w:rsidRPr="00840F72">
        <w:rPr>
          <w:b/>
          <w:sz w:val="28"/>
          <w:szCs w:val="28"/>
          <w:lang w:eastAsia="ar-SA"/>
        </w:rPr>
        <w:t xml:space="preserve"> поселени</w:t>
      </w:r>
      <w:r w:rsidR="00562670" w:rsidRPr="00840F72">
        <w:rPr>
          <w:b/>
          <w:sz w:val="28"/>
          <w:szCs w:val="28"/>
          <w:lang w:eastAsia="ar-SA"/>
        </w:rPr>
        <w:t>е»</w:t>
      </w:r>
      <w:r w:rsidRPr="00840F72">
        <w:rPr>
          <w:b/>
          <w:sz w:val="28"/>
          <w:szCs w:val="28"/>
          <w:lang w:eastAsia="ar-SA"/>
        </w:rPr>
        <w:t xml:space="preserve"> </w:t>
      </w:r>
    </w:p>
    <w:p w:rsidR="000770F8" w:rsidRPr="00840F72" w:rsidRDefault="000770F8" w:rsidP="000770F8">
      <w:pPr>
        <w:jc w:val="center"/>
        <w:rPr>
          <w:b/>
          <w:sz w:val="28"/>
          <w:szCs w:val="28"/>
          <w:lang w:eastAsia="ar-SA"/>
        </w:rPr>
      </w:pPr>
      <w:r w:rsidRPr="00840F72">
        <w:rPr>
          <w:b/>
          <w:sz w:val="28"/>
          <w:szCs w:val="28"/>
          <w:lang w:eastAsia="ar-SA"/>
        </w:rPr>
        <w:t>за 201</w:t>
      </w:r>
      <w:r w:rsidR="00C761D5">
        <w:rPr>
          <w:b/>
          <w:sz w:val="28"/>
          <w:szCs w:val="28"/>
          <w:lang w:eastAsia="ar-SA"/>
        </w:rPr>
        <w:t>9</w:t>
      </w:r>
      <w:r w:rsidRPr="00840F72">
        <w:rPr>
          <w:b/>
          <w:sz w:val="28"/>
          <w:szCs w:val="28"/>
          <w:lang w:eastAsia="ar-SA"/>
        </w:rPr>
        <w:t xml:space="preserve"> год</w:t>
      </w:r>
    </w:p>
    <w:p w:rsidR="000770F8" w:rsidRPr="003E7899" w:rsidRDefault="000770F8" w:rsidP="000770F8">
      <w:pPr>
        <w:jc w:val="center"/>
        <w:rPr>
          <w:sz w:val="28"/>
          <w:szCs w:val="28"/>
        </w:rPr>
      </w:pPr>
    </w:p>
    <w:p w:rsidR="000770F8" w:rsidRPr="00840F72" w:rsidRDefault="005B6E51" w:rsidP="000770F8">
      <w:pPr>
        <w:rPr>
          <w:sz w:val="28"/>
          <w:szCs w:val="28"/>
        </w:rPr>
      </w:pPr>
      <w:r w:rsidRPr="00840F72">
        <w:rPr>
          <w:sz w:val="28"/>
          <w:szCs w:val="28"/>
        </w:rPr>
        <w:t>г</w:t>
      </w:r>
      <w:r w:rsidR="00B81F77" w:rsidRPr="00840F72">
        <w:rPr>
          <w:sz w:val="28"/>
          <w:szCs w:val="28"/>
        </w:rPr>
        <w:t>. Колпашево</w:t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B81F77" w:rsidRPr="00840F72">
        <w:rPr>
          <w:sz w:val="28"/>
          <w:szCs w:val="28"/>
        </w:rPr>
        <w:tab/>
      </w:r>
      <w:r w:rsidR="00342076" w:rsidRPr="00840F72">
        <w:rPr>
          <w:sz w:val="28"/>
          <w:szCs w:val="28"/>
        </w:rPr>
        <w:t xml:space="preserve"> </w:t>
      </w:r>
      <w:r w:rsidR="00B81F77" w:rsidRPr="00840F72">
        <w:rPr>
          <w:sz w:val="28"/>
          <w:szCs w:val="28"/>
        </w:rPr>
        <w:t xml:space="preserve">           </w:t>
      </w:r>
      <w:r w:rsidR="00C761D5">
        <w:rPr>
          <w:sz w:val="28"/>
          <w:szCs w:val="28"/>
        </w:rPr>
        <w:t>15</w:t>
      </w:r>
      <w:r w:rsidR="000C5EB7">
        <w:rPr>
          <w:sz w:val="28"/>
          <w:szCs w:val="28"/>
        </w:rPr>
        <w:t xml:space="preserve"> апреля </w:t>
      </w:r>
      <w:r w:rsidR="000770F8" w:rsidRPr="00840F72">
        <w:rPr>
          <w:sz w:val="28"/>
          <w:szCs w:val="28"/>
        </w:rPr>
        <w:t>20</w:t>
      </w:r>
      <w:r w:rsidR="00C761D5">
        <w:rPr>
          <w:sz w:val="28"/>
          <w:szCs w:val="28"/>
        </w:rPr>
        <w:t>20</w:t>
      </w:r>
      <w:r w:rsidR="000770F8" w:rsidRPr="00840F72">
        <w:rPr>
          <w:sz w:val="28"/>
          <w:szCs w:val="28"/>
        </w:rPr>
        <w:t xml:space="preserve"> г.</w:t>
      </w:r>
    </w:p>
    <w:p w:rsidR="000770F8" w:rsidRPr="00840F72" w:rsidRDefault="000770F8" w:rsidP="000770F8">
      <w:pPr>
        <w:rPr>
          <w:sz w:val="28"/>
          <w:szCs w:val="28"/>
        </w:rPr>
      </w:pPr>
    </w:p>
    <w:p w:rsidR="000770F8" w:rsidRPr="00643837" w:rsidRDefault="000770F8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Основание для проведения экспертно-аналитического мероприятия: </w:t>
      </w:r>
      <w:r w:rsidR="00562670" w:rsidRPr="00643837">
        <w:rPr>
          <w:color w:val="000000" w:themeColor="text1"/>
          <w:sz w:val="28"/>
          <w:szCs w:val="28"/>
        </w:rPr>
        <w:t>пункты 1 и 2 статьи 264.4</w:t>
      </w:r>
      <w:r w:rsidR="003E7899" w:rsidRPr="00643837">
        <w:rPr>
          <w:color w:val="000000" w:themeColor="text1"/>
          <w:sz w:val="28"/>
          <w:szCs w:val="28"/>
        </w:rPr>
        <w:t>.</w:t>
      </w:r>
      <w:r w:rsidR="00562670" w:rsidRPr="00643837">
        <w:rPr>
          <w:color w:val="000000" w:themeColor="text1"/>
          <w:sz w:val="28"/>
          <w:szCs w:val="28"/>
        </w:rPr>
        <w:t xml:space="preserve"> Бюджетного кодекса Российской Федерации, </w:t>
      </w:r>
      <w:r w:rsidRPr="00643837">
        <w:rPr>
          <w:color w:val="000000" w:themeColor="text1"/>
          <w:sz w:val="28"/>
          <w:szCs w:val="28"/>
        </w:rPr>
        <w:t>пункт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о бюджетном процессе в муниципальном образовании «</w:t>
      </w:r>
      <w:proofErr w:type="spellStart"/>
      <w:r w:rsidR="009F3EAA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F3EAA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поселение», утвержденно</w:t>
      </w:r>
      <w:r w:rsidR="000732AD" w:rsidRPr="00643837">
        <w:rPr>
          <w:color w:val="000000" w:themeColor="text1"/>
          <w:sz w:val="28"/>
          <w:szCs w:val="28"/>
        </w:rPr>
        <w:t>е</w:t>
      </w:r>
      <w:r w:rsidRPr="00643837">
        <w:rPr>
          <w:color w:val="000000" w:themeColor="text1"/>
          <w:sz w:val="28"/>
          <w:szCs w:val="28"/>
        </w:rPr>
        <w:t xml:space="preserve"> решением Совета </w:t>
      </w:r>
      <w:proofErr w:type="spellStart"/>
      <w:r w:rsidR="009F3EAA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9F3EAA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от 2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>.</w:t>
      </w:r>
      <w:r w:rsidR="00686855" w:rsidRPr="00643837">
        <w:rPr>
          <w:color w:val="000000" w:themeColor="text1"/>
          <w:sz w:val="28"/>
          <w:szCs w:val="28"/>
        </w:rPr>
        <w:t>0</w:t>
      </w:r>
      <w:r w:rsidR="00100513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>.201</w:t>
      </w:r>
      <w:r w:rsidR="00100513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100513" w:rsidRPr="00643837">
        <w:rPr>
          <w:color w:val="000000" w:themeColor="text1"/>
          <w:sz w:val="28"/>
          <w:szCs w:val="28"/>
        </w:rPr>
        <w:t>1</w:t>
      </w:r>
      <w:r w:rsidR="003E7899" w:rsidRPr="00643837">
        <w:rPr>
          <w:color w:val="000000" w:themeColor="text1"/>
          <w:sz w:val="28"/>
          <w:szCs w:val="28"/>
        </w:rPr>
        <w:t>0 (в редакции решений</w:t>
      </w:r>
      <w:r w:rsidR="0064405B" w:rsidRPr="00643837">
        <w:rPr>
          <w:color w:val="000000" w:themeColor="text1"/>
          <w:sz w:val="28"/>
          <w:szCs w:val="28"/>
        </w:rPr>
        <w:t xml:space="preserve"> Совета</w:t>
      </w:r>
      <w:r w:rsidR="00100513" w:rsidRPr="00643837">
        <w:rPr>
          <w:color w:val="000000" w:themeColor="text1"/>
          <w:sz w:val="28"/>
          <w:szCs w:val="28"/>
        </w:rPr>
        <w:t xml:space="preserve"> от 18.12.2017 № 28</w:t>
      </w:r>
      <w:r w:rsidR="005D2233" w:rsidRPr="00643837">
        <w:rPr>
          <w:color w:val="000000" w:themeColor="text1"/>
          <w:sz w:val="28"/>
          <w:szCs w:val="28"/>
        </w:rPr>
        <w:t>, от 18.06.2019 № 12, от 31.07.2019 № 22, от 25.12.2019 № 42</w:t>
      </w:r>
      <w:r w:rsidR="000732AD" w:rsidRPr="00643837">
        <w:rPr>
          <w:color w:val="000000" w:themeColor="text1"/>
          <w:sz w:val="28"/>
          <w:szCs w:val="28"/>
        </w:rPr>
        <w:t>) (далее – Положение о бюджетном процессе)</w:t>
      </w:r>
      <w:r w:rsidRPr="00643837">
        <w:rPr>
          <w:color w:val="000000" w:themeColor="text1"/>
          <w:sz w:val="28"/>
          <w:szCs w:val="28"/>
        </w:rPr>
        <w:t>, Сог</w:t>
      </w:r>
      <w:r w:rsidR="007D6910" w:rsidRPr="00643837">
        <w:rPr>
          <w:color w:val="000000" w:themeColor="text1"/>
          <w:sz w:val="28"/>
          <w:szCs w:val="28"/>
        </w:rPr>
        <w:t>лашение о передаче Счё</w:t>
      </w:r>
      <w:r w:rsidRPr="00643837">
        <w:rPr>
          <w:color w:val="000000" w:themeColor="text1"/>
          <w:sz w:val="28"/>
          <w:szCs w:val="28"/>
        </w:rPr>
        <w:t xml:space="preserve">тной палате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полномочий контрольно-счетного органа </w:t>
      </w:r>
      <w:proofErr w:type="spellStart"/>
      <w:r w:rsidR="00100513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1005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сельского поселения по осуществлению внешнего муниципального финансового контроля от</w:t>
      </w:r>
      <w:r w:rsidR="00101B8E" w:rsidRPr="00643837">
        <w:rPr>
          <w:color w:val="000000" w:themeColor="text1"/>
          <w:sz w:val="28"/>
          <w:szCs w:val="28"/>
        </w:rPr>
        <w:t xml:space="preserve"> 14.11</w:t>
      </w:r>
      <w:r w:rsidRPr="00643837">
        <w:rPr>
          <w:color w:val="000000" w:themeColor="text1"/>
          <w:sz w:val="28"/>
          <w:szCs w:val="28"/>
        </w:rPr>
        <w:t>.201</w:t>
      </w:r>
      <w:r w:rsidR="007D6910" w:rsidRPr="00643837">
        <w:rPr>
          <w:color w:val="000000" w:themeColor="text1"/>
          <w:sz w:val="28"/>
          <w:szCs w:val="28"/>
        </w:rPr>
        <w:t>9</w:t>
      </w:r>
      <w:r w:rsidR="00101B8E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года, заключенное между Советом </w:t>
      </w:r>
      <w:proofErr w:type="spellStart"/>
      <w:r w:rsidR="00100513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и Думой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района, пункт</w:t>
      </w:r>
      <w:r w:rsidR="00936078" w:rsidRPr="00643837">
        <w:rPr>
          <w:color w:val="000000" w:themeColor="text1"/>
          <w:sz w:val="28"/>
          <w:szCs w:val="28"/>
        </w:rPr>
        <w:t xml:space="preserve"> </w:t>
      </w:r>
      <w:r w:rsidR="00BF2D56" w:rsidRPr="00643837">
        <w:rPr>
          <w:color w:val="000000" w:themeColor="text1"/>
          <w:sz w:val="28"/>
          <w:szCs w:val="28"/>
        </w:rPr>
        <w:t>7</w:t>
      </w:r>
      <w:r w:rsidRPr="00643837">
        <w:rPr>
          <w:color w:val="000000" w:themeColor="text1"/>
          <w:sz w:val="28"/>
          <w:szCs w:val="28"/>
        </w:rPr>
        <w:t xml:space="preserve"> раздела </w:t>
      </w:r>
      <w:r w:rsidRPr="00643837">
        <w:rPr>
          <w:color w:val="000000" w:themeColor="text1"/>
          <w:sz w:val="28"/>
          <w:szCs w:val="28"/>
          <w:lang w:val="en-US"/>
        </w:rPr>
        <w:t>II</w:t>
      </w:r>
      <w:r w:rsidRPr="00643837">
        <w:rPr>
          <w:color w:val="000000" w:themeColor="text1"/>
          <w:sz w:val="28"/>
          <w:szCs w:val="28"/>
        </w:rPr>
        <w:t xml:space="preserve"> «Экспертно-аналитические мероприятия» Плана работы Счетной палаты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на 20</w:t>
      </w:r>
      <w:r w:rsidR="000D094D" w:rsidRPr="00643837">
        <w:rPr>
          <w:color w:val="000000" w:themeColor="text1"/>
          <w:sz w:val="28"/>
          <w:szCs w:val="28"/>
        </w:rPr>
        <w:t>20</w:t>
      </w:r>
      <w:r w:rsidRPr="00643837">
        <w:rPr>
          <w:color w:val="000000" w:themeColor="text1"/>
          <w:sz w:val="28"/>
          <w:szCs w:val="28"/>
        </w:rPr>
        <w:t xml:space="preserve"> год, утвержденного приказом Счетной палаты </w:t>
      </w:r>
      <w:proofErr w:type="spellStart"/>
      <w:r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района от </w:t>
      </w:r>
      <w:r w:rsidR="00686855" w:rsidRPr="00643837">
        <w:rPr>
          <w:color w:val="000000" w:themeColor="text1"/>
          <w:sz w:val="28"/>
          <w:szCs w:val="28"/>
        </w:rPr>
        <w:t>2</w:t>
      </w:r>
      <w:r w:rsidR="009A0E3D" w:rsidRPr="00643837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>.12.201</w:t>
      </w:r>
      <w:r w:rsidR="009A0E3D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BF2D56" w:rsidRPr="00643837">
        <w:rPr>
          <w:color w:val="000000" w:themeColor="text1"/>
          <w:sz w:val="28"/>
          <w:szCs w:val="28"/>
        </w:rPr>
        <w:t>4</w:t>
      </w:r>
      <w:r w:rsidR="009A0E3D" w:rsidRPr="00643837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>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Источники информации: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Проект решения Совета 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Инкинского</w:t>
      </w:r>
      <w:proofErr w:type="spellEnd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сельского поселения «Об 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отчете по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исполнени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ю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бюдже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та муниципального образования «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201</w:t>
      </w:r>
      <w:r w:rsidR="009A0E3D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год» с прилож</w:t>
      </w:r>
      <w:r w:rsidR="003E7899" w:rsidRPr="00643837">
        <w:rPr>
          <w:rFonts w:eastAsia="Calibri"/>
          <w:color w:val="000000" w:themeColor="text1"/>
          <w:sz w:val="28"/>
          <w:szCs w:val="28"/>
          <w:lang w:eastAsia="en-US"/>
        </w:rPr>
        <w:t>ениями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914D3C" w:rsidRPr="00643837" w:rsidRDefault="00914D3C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Пояснительная записка об исполнении бюджета муниципального образования «</w:t>
      </w:r>
      <w:proofErr w:type="spellStart"/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Инкин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ское</w:t>
      </w:r>
      <w:proofErr w:type="spellEnd"/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 за 201</w:t>
      </w:r>
      <w:r w:rsidR="009A0E3D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092B52" w:rsidRPr="00643837" w:rsidRDefault="00092B52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Годовая бюджетная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ность </w:t>
      </w:r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МО </w:t>
      </w:r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>«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34207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еление»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>за 201</w:t>
      </w:r>
      <w:r w:rsidR="009A0E3D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Годов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ая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отчет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ность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главн</w:t>
      </w:r>
      <w:r w:rsidR="00CA5C7B" w:rsidRPr="00643837">
        <w:rPr>
          <w:rFonts w:eastAsia="Calibri"/>
          <w:color w:val="000000" w:themeColor="text1"/>
          <w:sz w:val="28"/>
          <w:szCs w:val="28"/>
          <w:lang w:eastAsia="en-US"/>
        </w:rPr>
        <w:t>ых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администраторов</w:t>
      </w:r>
      <w:r w:rsidR="00BF2D56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бюджетных средств за 201</w:t>
      </w:r>
      <w:r w:rsidR="009A0E3D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D97870" w:rsidRPr="00643837" w:rsidRDefault="00D97870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Официальный сайт МО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«</w:t>
      </w:r>
      <w:proofErr w:type="spellStart"/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сельское поселение»;</w:t>
      </w:r>
    </w:p>
    <w:p w:rsidR="00342076" w:rsidRPr="00643837" w:rsidRDefault="00342076" w:rsidP="003E7899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8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Иная информация (документы, материалы).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В ходе проведения экспертно-аналитического мероприятия рассмотрены следующие вопросы: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В разделе 1 «Внешняя проверка бюджетной отчетности главных</w:t>
      </w:r>
      <w:r w:rsidR="002E76B3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536742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администраторов</w:t>
      </w:r>
      <w:r w:rsidR="00092B52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бюджетных средств </w:t>
      </w:r>
      <w:r w:rsidR="00F17772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за 201</w:t>
      </w:r>
      <w:r w:rsidR="009A0E3D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год»: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полнота и своевременность предоставления бюджетной отчетности, соответствие форм бюджетной отчетности требованиям действующего законодательства;</w:t>
      </w:r>
    </w:p>
    <w:p w:rsidR="00342076" w:rsidRPr="00643837" w:rsidRDefault="00342076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     - анализ данных, отраженных в бюджетной отчетности, достоверность бюджетной отчетности (соотве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тствие данным бюджетного учета);</w:t>
      </w:r>
    </w:p>
    <w:p w:rsidR="002E76B3" w:rsidRPr="00643837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соответствие данных бюджетной отчетности </w:t>
      </w:r>
      <w:r w:rsidR="00092B52" w:rsidRPr="00643837">
        <w:rPr>
          <w:rFonts w:eastAsia="Calibri"/>
          <w:color w:val="000000" w:themeColor="text1"/>
          <w:sz w:val="28"/>
          <w:szCs w:val="28"/>
          <w:lang w:eastAsia="en-US"/>
        </w:rPr>
        <w:t>Главной книге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за 201</w:t>
      </w:r>
      <w:r w:rsidR="009A0E3D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год;</w:t>
      </w:r>
    </w:p>
    <w:p w:rsidR="002E76B3" w:rsidRPr="00643837" w:rsidRDefault="002E76B3" w:rsidP="003E7899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- выполнение порядка составления сводной отчетности.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В разделе 2 «Внешняя проверка проекта решения Совета </w:t>
      </w:r>
      <w:proofErr w:type="spellStart"/>
      <w:r w:rsidR="00914D3C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Инкинского</w:t>
      </w:r>
      <w:proofErr w:type="spellEnd"/>
      <w:r w:rsidR="00914D3C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сельского поселения «Об отчет</w:t>
      </w:r>
      <w:r w:rsidR="00B7608F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е по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исполнени</w:t>
      </w:r>
      <w:r w:rsidR="00B7608F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ю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бюджета муниципального образования «</w:t>
      </w:r>
      <w:proofErr w:type="spellStart"/>
      <w:r w:rsidR="00B7608F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Инкинское</w:t>
      </w:r>
      <w:proofErr w:type="spellEnd"/>
      <w:r w:rsidR="00B7608F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сельское поселе</w:t>
      </w:r>
      <w:r w:rsidR="0035378E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ние» за 201</w:t>
      </w:r>
      <w:r w:rsidR="009A0E3D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год»: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- соответствие проекта решения и </w:t>
      </w:r>
      <w:r w:rsidR="002E76B3" w:rsidRPr="00643837">
        <w:rPr>
          <w:rFonts w:eastAsia="Calibri"/>
          <w:color w:val="000000" w:themeColor="text1"/>
          <w:sz w:val="28"/>
          <w:szCs w:val="28"/>
          <w:lang w:eastAsia="en-US"/>
        </w:rPr>
        <w:t>предусмотренных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одновременно с ним материалов требованиям действующего законодательства Российской Федерации;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соответствие показателей проекта решения данным бюджетной отчетности (достоверность показателей проекта решения).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В разделе 3 «Анализ основных характеристик исполнения бюджета муниципального образования «</w:t>
      </w:r>
      <w:proofErr w:type="spellStart"/>
      <w:r w:rsidR="00B7608F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Инкинское</w:t>
      </w:r>
      <w:proofErr w:type="spellEnd"/>
      <w:r w:rsidR="00B7608F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</w:t>
      </w:r>
      <w:r w:rsidR="0035378E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сельское поселение» за 201</w:t>
      </w:r>
      <w:r w:rsidR="009A0E3D"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 xml:space="preserve"> год»:</w:t>
      </w:r>
    </w:p>
    <w:p w:rsidR="00342076" w:rsidRPr="00643837" w:rsidRDefault="00342076" w:rsidP="003E7899">
      <w:pPr>
        <w:ind w:left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анализ доходной и расходной частей бюджета;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- динамика уровня исполнения бюджета.</w:t>
      </w:r>
    </w:p>
    <w:p w:rsidR="00342076" w:rsidRPr="00643837" w:rsidRDefault="00342076" w:rsidP="003E7899">
      <w:pPr>
        <w:ind w:firstLine="709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В разделе 4 рассмотрена «Организация внутреннего финансового контроля и внутреннего финансового аудита главными администраторами бюджетных средств».</w:t>
      </w:r>
    </w:p>
    <w:p w:rsidR="00342076" w:rsidRPr="00643837" w:rsidRDefault="00342076" w:rsidP="003E7899">
      <w:pPr>
        <w:pStyle w:val="ConsPlusNormal"/>
        <w:tabs>
          <w:tab w:val="left" w:pos="720"/>
        </w:tabs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643837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  <w:lang w:eastAsia="en-US"/>
        </w:rPr>
        <w:t>В разделе 5 проведен анализ соблюдения ограничений, установленных бюджетным законодательством</w:t>
      </w:r>
      <w:r w:rsidRPr="0064383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0770F8" w:rsidRPr="00643837" w:rsidRDefault="000770F8" w:rsidP="003E7899">
      <w:pPr>
        <w:ind w:firstLine="708"/>
        <w:jc w:val="both"/>
        <w:rPr>
          <w:color w:val="000000" w:themeColor="text1"/>
          <w:sz w:val="28"/>
          <w:szCs w:val="28"/>
        </w:rPr>
      </w:pPr>
    </w:p>
    <w:p w:rsidR="005A73C9" w:rsidRPr="004F5172" w:rsidRDefault="00DC3C06" w:rsidP="00623C8C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 xml:space="preserve">1. </w:t>
      </w:r>
      <w:r w:rsidR="00536742" w:rsidRPr="004F5172">
        <w:rPr>
          <w:b/>
          <w:sz w:val="28"/>
          <w:szCs w:val="28"/>
        </w:rPr>
        <w:t xml:space="preserve">Внешняя проверка бюджетной отчетности главных </w:t>
      </w:r>
      <w:r w:rsidR="00AD609E">
        <w:rPr>
          <w:b/>
          <w:sz w:val="28"/>
          <w:szCs w:val="28"/>
        </w:rPr>
        <w:t>администраторов</w:t>
      </w:r>
      <w:r w:rsidR="00092B52">
        <w:rPr>
          <w:b/>
          <w:sz w:val="28"/>
          <w:szCs w:val="28"/>
        </w:rPr>
        <w:t xml:space="preserve"> бюджетных средств</w:t>
      </w:r>
      <w:r w:rsidR="00536742" w:rsidRPr="004F5172">
        <w:rPr>
          <w:b/>
          <w:sz w:val="28"/>
          <w:szCs w:val="28"/>
        </w:rPr>
        <w:t xml:space="preserve"> </w:t>
      </w:r>
      <w:r w:rsidR="00623C8C" w:rsidRPr="004F5172">
        <w:rPr>
          <w:b/>
          <w:sz w:val="28"/>
          <w:szCs w:val="28"/>
        </w:rPr>
        <w:t>за 201</w:t>
      </w:r>
      <w:r w:rsidR="009A0E3D">
        <w:rPr>
          <w:b/>
          <w:sz w:val="28"/>
          <w:szCs w:val="28"/>
        </w:rPr>
        <w:t>9</w:t>
      </w:r>
      <w:r w:rsidR="00623C8C" w:rsidRPr="004F5172">
        <w:rPr>
          <w:b/>
          <w:sz w:val="28"/>
          <w:szCs w:val="28"/>
        </w:rPr>
        <w:t xml:space="preserve"> год</w:t>
      </w:r>
    </w:p>
    <w:p w:rsidR="004743C6" w:rsidRPr="004F5172" w:rsidRDefault="004743C6" w:rsidP="00FB6073">
      <w:pPr>
        <w:ind w:firstLine="708"/>
        <w:jc w:val="both"/>
        <w:rPr>
          <w:sz w:val="28"/>
          <w:szCs w:val="28"/>
        </w:rPr>
      </w:pPr>
    </w:p>
    <w:p w:rsidR="00F82E4C" w:rsidRPr="00643837" w:rsidRDefault="00C46E5F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</w:t>
      </w:r>
      <w:r w:rsidR="00151472" w:rsidRPr="00643837">
        <w:rPr>
          <w:color w:val="000000" w:themeColor="text1"/>
          <w:sz w:val="28"/>
          <w:szCs w:val="28"/>
        </w:rPr>
        <w:t xml:space="preserve"> соответствии с Положением о бюджетном процессе для проведения внешней проверки</w:t>
      </w:r>
      <w:r w:rsidR="00151472" w:rsidRPr="00643837">
        <w:rPr>
          <w:b/>
          <w:color w:val="000000" w:themeColor="text1"/>
          <w:sz w:val="28"/>
          <w:szCs w:val="28"/>
        </w:rPr>
        <w:t xml:space="preserve"> </w:t>
      </w:r>
      <w:r w:rsidR="00151472" w:rsidRPr="00643837">
        <w:rPr>
          <w:color w:val="000000" w:themeColor="text1"/>
          <w:sz w:val="28"/>
          <w:szCs w:val="28"/>
        </w:rPr>
        <w:t xml:space="preserve">бюджетной отчетности главных распорядителей, получателей бюджетных средств, администраторов доходов бюджета поселения Администрацией </w:t>
      </w:r>
      <w:proofErr w:type="spellStart"/>
      <w:r w:rsidR="00151472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151472" w:rsidRPr="00643837">
        <w:rPr>
          <w:color w:val="000000" w:themeColor="text1"/>
          <w:sz w:val="28"/>
          <w:szCs w:val="28"/>
        </w:rPr>
        <w:t xml:space="preserve"> сельского поселения </w:t>
      </w:r>
      <w:r w:rsidR="0018165E" w:rsidRPr="00643837">
        <w:rPr>
          <w:color w:val="000000" w:themeColor="text1"/>
          <w:sz w:val="28"/>
          <w:szCs w:val="28"/>
        </w:rPr>
        <w:t>(далее - Администрация поселения)</w:t>
      </w:r>
      <w:r w:rsidR="00F82E4C" w:rsidRPr="00643837">
        <w:rPr>
          <w:color w:val="000000" w:themeColor="text1"/>
          <w:sz w:val="28"/>
          <w:szCs w:val="28"/>
        </w:rPr>
        <w:t xml:space="preserve"> </w:t>
      </w:r>
      <w:r w:rsidR="0018165E" w:rsidRPr="00643837">
        <w:rPr>
          <w:color w:val="000000" w:themeColor="text1"/>
          <w:sz w:val="28"/>
          <w:szCs w:val="28"/>
        </w:rPr>
        <w:t xml:space="preserve">предоставлена бюджетная отчетность </w:t>
      </w:r>
      <w:r w:rsidR="00F82E4C" w:rsidRPr="00643837">
        <w:rPr>
          <w:color w:val="000000" w:themeColor="text1"/>
          <w:sz w:val="28"/>
          <w:szCs w:val="28"/>
        </w:rPr>
        <w:t>за 2</w:t>
      </w:r>
      <w:r w:rsidR="00AD609E" w:rsidRPr="00643837">
        <w:rPr>
          <w:color w:val="000000" w:themeColor="text1"/>
          <w:sz w:val="28"/>
          <w:szCs w:val="28"/>
        </w:rPr>
        <w:t>01</w:t>
      </w:r>
      <w:r w:rsidR="00174326" w:rsidRPr="00643837">
        <w:rPr>
          <w:color w:val="000000" w:themeColor="text1"/>
          <w:sz w:val="28"/>
          <w:szCs w:val="28"/>
        </w:rPr>
        <w:t>9</w:t>
      </w:r>
      <w:r w:rsidR="00F82E4C" w:rsidRPr="00643837">
        <w:rPr>
          <w:color w:val="000000" w:themeColor="text1"/>
          <w:sz w:val="28"/>
          <w:szCs w:val="28"/>
        </w:rPr>
        <w:t xml:space="preserve"> год,</w:t>
      </w:r>
      <w:r w:rsidR="000D35D1" w:rsidRPr="00643837">
        <w:rPr>
          <w:color w:val="000000" w:themeColor="text1"/>
          <w:sz w:val="28"/>
          <w:szCs w:val="28"/>
        </w:rPr>
        <w:t xml:space="preserve"> </w:t>
      </w:r>
      <w:r w:rsidR="00F82E4C" w:rsidRPr="00643837">
        <w:rPr>
          <w:color w:val="000000" w:themeColor="text1"/>
          <w:sz w:val="28"/>
          <w:szCs w:val="28"/>
        </w:rPr>
        <w:t>в том числе главных распорядителей бюджетных средств, администраторов доходов бюджета муниципального образования «</w:t>
      </w:r>
      <w:proofErr w:type="spellStart"/>
      <w:r w:rsidR="00F82E4C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F82E4C" w:rsidRPr="00643837">
        <w:rPr>
          <w:color w:val="000000" w:themeColor="text1"/>
          <w:sz w:val="28"/>
          <w:szCs w:val="28"/>
        </w:rPr>
        <w:t xml:space="preserve"> сельское поселение»:</w:t>
      </w:r>
      <w:r w:rsidR="00AD609E" w:rsidRPr="00643837">
        <w:rPr>
          <w:color w:val="000000" w:themeColor="text1"/>
          <w:sz w:val="28"/>
          <w:szCs w:val="28"/>
        </w:rPr>
        <w:t xml:space="preserve"> Администрации поселения</w:t>
      </w:r>
      <w:r w:rsidR="000D35D1" w:rsidRPr="00643837">
        <w:rPr>
          <w:color w:val="000000" w:themeColor="text1"/>
          <w:sz w:val="28"/>
          <w:szCs w:val="28"/>
        </w:rPr>
        <w:t xml:space="preserve">, </w:t>
      </w:r>
      <w:r w:rsidR="00F82E4C" w:rsidRPr="00643837">
        <w:rPr>
          <w:color w:val="000000" w:themeColor="text1"/>
          <w:sz w:val="28"/>
          <w:szCs w:val="28"/>
        </w:rPr>
        <w:t xml:space="preserve">УФНС </w:t>
      </w:r>
      <w:r w:rsidR="00AD609E" w:rsidRPr="00643837">
        <w:rPr>
          <w:color w:val="000000" w:themeColor="text1"/>
          <w:sz w:val="28"/>
          <w:szCs w:val="28"/>
        </w:rPr>
        <w:t>России по Томской области</w:t>
      </w:r>
      <w:r w:rsidR="00F82E4C" w:rsidRPr="00643837">
        <w:rPr>
          <w:color w:val="000000" w:themeColor="text1"/>
          <w:sz w:val="28"/>
          <w:szCs w:val="28"/>
        </w:rPr>
        <w:t>.</w:t>
      </w:r>
    </w:p>
    <w:p w:rsidR="008D0F4D" w:rsidRPr="00643837" w:rsidRDefault="008D0F4D" w:rsidP="003E789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Бюджетная отчетность представлена в Счетную палату  в соответствии с  требованием  пункта 4 Инструкции в сброшюрованном и пронумерованном виде с оглавлением и сопроводительным письмом.</w:t>
      </w:r>
    </w:p>
    <w:p w:rsidR="004836B1" w:rsidRPr="00643837" w:rsidRDefault="004836B1" w:rsidP="003E7899">
      <w:pPr>
        <w:ind w:firstLine="708"/>
        <w:jc w:val="both"/>
        <w:rPr>
          <w:rFonts w:eastAsiaTheme="minorHAnsi"/>
          <w:bCs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 xml:space="preserve">Согласно пункту </w:t>
      </w:r>
      <w:r w:rsidR="00017DF7" w:rsidRPr="00643837">
        <w:rPr>
          <w:rFonts w:eastAsiaTheme="minorHAnsi"/>
          <w:color w:val="000000" w:themeColor="text1"/>
          <w:sz w:val="28"/>
          <w:szCs w:val="28"/>
          <w:lang w:eastAsia="en-US"/>
        </w:rPr>
        <w:t>11.1.</w:t>
      </w:r>
      <w:r w:rsidR="004F3ADD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Инструкции о порядке составления и представления годовой, квартальной и месячной отчетности об исполнении бюджетов бюджетной </w:t>
      </w:r>
      <w:r w:rsidR="00803E97"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системы Российской  Федерации,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утвержденной  приказом  Минфина РФ  от 28.12.2010 № 191н (далее по тексту – Инструкция № 191н) в состав бюджетной отчетности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 xml:space="preserve">администратора, администратора доходов бюджета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>входят следующие формы:</w:t>
      </w:r>
    </w:p>
    <w:p w:rsidR="00291208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 по  заключению  счетов бюджетного учета отчетного финансового года (ф. 0503110);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о суммах консолидируемых поступлений, подлежащих зачислению на счет бюджета (ф. 0503184);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836B1" w:rsidRPr="00643837" w:rsidRDefault="004836B1" w:rsidP="003E789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финансовых результатах деятельности (ф. 0503121);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0503123);</w:t>
      </w:r>
    </w:p>
    <w:p w:rsidR="004836B1" w:rsidRPr="00643837" w:rsidRDefault="004836B1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</w:p>
    <w:p w:rsidR="004836B1" w:rsidRPr="00643837" w:rsidRDefault="004836B1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Кроме этого, пунктом 3 статьи 264.1</w:t>
      </w:r>
      <w:r w:rsidR="006970C4" w:rsidRPr="00643837">
        <w:rPr>
          <w:color w:val="000000" w:themeColor="text1"/>
          <w:sz w:val="28"/>
          <w:szCs w:val="28"/>
        </w:rPr>
        <w:t>.</w:t>
      </w:r>
      <w:r w:rsidRPr="00643837">
        <w:rPr>
          <w:color w:val="000000" w:themeColor="text1"/>
          <w:sz w:val="28"/>
          <w:szCs w:val="28"/>
        </w:rPr>
        <w:t xml:space="preserve"> Бюджетного кодекса РФ предусмотрено, что бюджетная отчетность включает в себя: отчет об исполнении бюджета, баланс исполнения бюджета, отчет о финансовых результатах деятельности, отчет о движении денежных средств и пояснительную записку.</w:t>
      </w:r>
    </w:p>
    <w:p w:rsidR="00A80E6B" w:rsidRPr="00643837" w:rsidRDefault="00803E97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экспертно-аналитического мероприятия в</w:t>
      </w:r>
      <w:r w:rsidR="00A80E6B" w:rsidRPr="00643837">
        <w:rPr>
          <w:color w:val="000000" w:themeColor="text1"/>
          <w:sz w:val="28"/>
          <w:szCs w:val="28"/>
        </w:rPr>
        <w:t xml:space="preserve"> состав бюджетной отчетности Администрации поселения представлены следующие формы бю</w:t>
      </w:r>
      <w:r w:rsidR="006D32A4" w:rsidRPr="00643837">
        <w:rPr>
          <w:color w:val="000000" w:themeColor="text1"/>
          <w:sz w:val="28"/>
          <w:szCs w:val="28"/>
        </w:rPr>
        <w:t>джетной отчетности на 01.01.2020</w:t>
      </w:r>
      <w:r w:rsidR="00A80E6B" w:rsidRPr="00643837">
        <w:rPr>
          <w:color w:val="000000" w:themeColor="text1"/>
          <w:sz w:val="28"/>
          <w:szCs w:val="28"/>
        </w:rPr>
        <w:t xml:space="preserve"> года:</w:t>
      </w:r>
    </w:p>
    <w:p w:rsidR="00543BAD" w:rsidRPr="00643837" w:rsidRDefault="00A80E6B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Баланс главного распорядителя,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</w:t>
      </w:r>
      <w:r w:rsidR="00803E97" w:rsidRPr="00643837">
        <w:rPr>
          <w:color w:val="000000" w:themeColor="text1"/>
          <w:sz w:val="28"/>
          <w:szCs w:val="28"/>
        </w:rPr>
        <w:t>;</w:t>
      </w:r>
    </w:p>
    <w:p w:rsidR="00543BAD" w:rsidRPr="00643837" w:rsidRDefault="00A80E6B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Справка по заключению счетов бюджетного учета отчетного финансового года (ф. 0503110); </w:t>
      </w:r>
    </w:p>
    <w:p w:rsidR="00543BAD" w:rsidRPr="00643837" w:rsidRDefault="00A80E6B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>Отчет о финансовых результатах деятельности (ф. 0503121);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43BAD" w:rsidRPr="007F041A" w:rsidRDefault="00543BAD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движении денежных средств (ф. 0503123)</w:t>
      </w:r>
      <w:r w:rsidR="007F041A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7F041A" w:rsidRPr="007F041A">
        <w:rPr>
          <w:rFonts w:eastAsiaTheme="minorHAnsi"/>
          <w:b/>
          <w:color w:val="000000" w:themeColor="text1"/>
          <w:sz w:val="28"/>
          <w:szCs w:val="28"/>
          <w:lang w:eastAsia="en-US"/>
        </w:rPr>
        <w:t>В графе 5 «за аналогичный период прошлого финансового года показатели в отчетности за 2019 год не заполняются»</w:t>
      </w:r>
      <w:r w:rsidRPr="007F041A">
        <w:rPr>
          <w:rFonts w:eastAsiaTheme="minorHAnsi"/>
          <w:b/>
          <w:color w:val="000000" w:themeColor="text1"/>
          <w:sz w:val="28"/>
          <w:szCs w:val="28"/>
          <w:lang w:eastAsia="en-US"/>
        </w:rPr>
        <w:t>;</w:t>
      </w:r>
    </w:p>
    <w:p w:rsidR="00543BAD" w:rsidRPr="00643837" w:rsidRDefault="00543BAD" w:rsidP="003E7899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Справка по консолидируемым расчетам (ф. 0503125)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873C7A" w:rsidRPr="00643837" w:rsidRDefault="00543BAD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</w:t>
      </w:r>
      <w:r w:rsidR="00CD090F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CD090F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В отчетные данные формы</w:t>
      </w:r>
      <w:r w:rsidR="006970C4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(раздел 1. Доходы бюджета)</w:t>
      </w:r>
      <w:r w:rsidR="00CD090F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Администрации поселения в части ис</w:t>
      </w:r>
      <w:r w:rsidR="00803E97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полнения доходной части бюджета </w:t>
      </w:r>
      <w:r w:rsidR="00CD090F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включены данные УФНС по </w:t>
      </w:r>
      <w:r w:rsidR="00CD090F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lastRenderedPageBreak/>
        <w:t xml:space="preserve">Томской области. </w:t>
      </w:r>
      <w:r w:rsidR="00B6464D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Аналогичные замечания к заполнению форм 0503121, 0503123. </w:t>
      </w:r>
      <w:r w:rsidR="00CD090F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При этом УФНС предоставила отчетность по указанным показателям.</w:t>
      </w:r>
      <w:r w:rsidR="006970C4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Кроме этого</w:t>
      </w:r>
      <w:r w:rsidR="00803E97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,</w:t>
      </w:r>
      <w:r w:rsidR="006970C4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в разделе 3. Источники финансирования дефицита бюджета по строкам 811, 812 отражены отчетные данные</w:t>
      </w:r>
      <w:r w:rsidR="00803E97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,</w:t>
      </w:r>
      <w:r w:rsidR="006970C4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не соответ</w:t>
      </w:r>
      <w:r w:rsidR="00873C7A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ствующие форме 0503110, а также данным Главной книги.</w:t>
      </w:r>
    </w:p>
    <w:p w:rsidR="004163E3" w:rsidRPr="00643837" w:rsidRDefault="00873C7A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sub_10557"/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Пунктом 55 Инструкции № 191н </w:t>
      </w:r>
      <w:r w:rsidR="004163E3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указано на следующее. </w:t>
      </w:r>
    </w:p>
    <w:p w:rsidR="00873C7A" w:rsidRPr="00643837" w:rsidRDefault="00873C7A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w:anchor="sub_50312722" w:history="1">
        <w:r w:rsidRPr="00643837">
          <w:rPr>
            <w:rFonts w:eastAsiaTheme="minorHAnsi"/>
            <w:color w:val="000000" w:themeColor="text1"/>
            <w:sz w:val="28"/>
            <w:szCs w:val="28"/>
            <w:lang w:eastAsia="en-US"/>
          </w:rPr>
          <w:t>графе 4</w:t>
        </w:r>
      </w:hyperlink>
      <w:r w:rsidR="004163E3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раздела «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Расходы бюджета</w:t>
      </w:r>
      <w:r w:rsidR="004163E3" w:rsidRPr="00643837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bookmarkEnd w:id="0"/>
    <w:p w:rsidR="007F579D" w:rsidRPr="00643837" w:rsidRDefault="00936078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главным распорядителем (распорядителем) бюджетных средств как получателем бюджетных средств отражаются показатели бюджетных ассигнований, доведенных себе как получателю бюджетных средств за отчетный период с учетом изменений: кредитовый оборот по соответствующим счетам аналитического учета счета 150313000 «Бюджетные ассигнования получателей бюджетных средств и администраторов выплат по источникам текущего финансового года», содержащим в 15 - 17 разрядах код вида расходов, </w:t>
      </w: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относящийся к подгруппе </w:t>
      </w:r>
      <w:hyperlink r:id="rId8" w:history="1">
        <w:r w:rsidRPr="0064383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310</w:t>
        </w:r>
      </w:hyperlink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«Публичные нормативные социальные выплаты гражданам», </w:t>
      </w:r>
      <w:hyperlink r:id="rId9" w:history="1">
        <w:r w:rsidRPr="0064383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330</w:t>
        </w:r>
      </w:hyperlink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«Публичные нормативные выплаты гражданам несоциального характера». </w:t>
      </w:r>
      <w:r w:rsidR="007F579D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Однако отчетные данные по графе 4 заполнены. </w:t>
      </w:r>
    </w:p>
    <w:p w:rsidR="00936078" w:rsidRPr="00643837" w:rsidRDefault="007F579D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Аналогичный порядок заполнения установлен пунктом                  70 Инструкции № 191н для Отчета о бюджетных обязательствах (ф. 0503128)</w:t>
      </w:r>
      <w:r w:rsidR="00141B97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(графа 4)</w:t>
      </w: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</w:p>
    <w:p w:rsidR="00543BAD" w:rsidRPr="00643837" w:rsidRDefault="00543BAD" w:rsidP="003E7899">
      <w:pPr>
        <w:ind w:firstLine="709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bookmarkStart w:id="1" w:name="sub_101117"/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Отчет о бюджетных обязательствах (ф. 0503128)</w:t>
      </w:r>
      <w:r w:rsidR="00291208" w:rsidRPr="00643837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bookmarkEnd w:id="1"/>
      <w:r w:rsidR="00FF0E5B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color w:val="000000" w:themeColor="text1"/>
          <w:sz w:val="28"/>
          <w:szCs w:val="28"/>
        </w:rPr>
        <w:t>О</w:t>
      </w:r>
      <w:r w:rsidR="00FF0E5B" w:rsidRPr="00643837">
        <w:rPr>
          <w:color w:val="000000" w:themeColor="text1"/>
          <w:sz w:val="28"/>
          <w:szCs w:val="28"/>
        </w:rPr>
        <w:t>траженный показатель по строке 7</w:t>
      </w:r>
      <w:r w:rsidRPr="00643837">
        <w:rPr>
          <w:color w:val="000000" w:themeColor="text1"/>
          <w:sz w:val="28"/>
          <w:szCs w:val="28"/>
        </w:rPr>
        <w:t xml:space="preserve">00 </w:t>
      </w:r>
      <w:r w:rsidR="00803E97" w:rsidRPr="00643837">
        <w:rPr>
          <w:color w:val="000000" w:themeColor="text1"/>
          <w:sz w:val="28"/>
          <w:szCs w:val="28"/>
        </w:rPr>
        <w:t>«</w:t>
      </w:r>
      <w:r w:rsidRPr="00643837">
        <w:rPr>
          <w:color w:val="000000" w:themeColor="text1"/>
          <w:sz w:val="28"/>
          <w:szCs w:val="28"/>
        </w:rPr>
        <w:t>Обязательства финансовых годов, следующих за текущим (отчетным) финансовым годом</w:t>
      </w:r>
      <w:r w:rsidR="00803E97" w:rsidRPr="00643837">
        <w:rPr>
          <w:color w:val="000000" w:themeColor="text1"/>
          <w:sz w:val="28"/>
          <w:szCs w:val="28"/>
        </w:rPr>
        <w:t>»</w:t>
      </w:r>
      <w:r w:rsidRPr="00643837">
        <w:rPr>
          <w:color w:val="000000" w:themeColor="text1"/>
          <w:sz w:val="28"/>
          <w:szCs w:val="28"/>
        </w:rPr>
        <w:t xml:space="preserve"> в сумме </w:t>
      </w:r>
      <w:r w:rsidR="00FF0E5B" w:rsidRPr="00643837">
        <w:rPr>
          <w:color w:val="000000" w:themeColor="text1"/>
          <w:sz w:val="28"/>
          <w:szCs w:val="28"/>
        </w:rPr>
        <w:t xml:space="preserve">17 520 200 </w:t>
      </w:r>
      <w:r w:rsidRPr="00643837">
        <w:rPr>
          <w:color w:val="000000" w:themeColor="text1"/>
          <w:sz w:val="28"/>
          <w:szCs w:val="28"/>
        </w:rPr>
        <w:t>рублей</w:t>
      </w:r>
      <w:r w:rsidR="00803E97" w:rsidRPr="00643837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803E97" w:rsidRPr="00643837">
        <w:rPr>
          <w:color w:val="000000" w:themeColor="text1"/>
          <w:sz w:val="28"/>
          <w:szCs w:val="28"/>
        </w:rPr>
        <w:t xml:space="preserve">соответствует </w:t>
      </w:r>
      <w:r w:rsidRPr="00643837">
        <w:rPr>
          <w:color w:val="000000" w:themeColor="text1"/>
          <w:sz w:val="28"/>
          <w:szCs w:val="28"/>
        </w:rPr>
        <w:t xml:space="preserve">утвержденной сумме расходов по решению Совета </w:t>
      </w:r>
      <w:proofErr w:type="spellStart"/>
      <w:r w:rsidRPr="00643837">
        <w:rPr>
          <w:color w:val="000000" w:themeColor="text1"/>
          <w:sz w:val="28"/>
          <w:szCs w:val="28"/>
        </w:rPr>
        <w:t>Инки</w:t>
      </w:r>
      <w:r w:rsidR="00DB5C81" w:rsidRPr="00643837">
        <w:rPr>
          <w:color w:val="000000" w:themeColor="text1"/>
          <w:sz w:val="28"/>
          <w:szCs w:val="28"/>
        </w:rPr>
        <w:t>н</w:t>
      </w:r>
      <w:r w:rsidRPr="00643837">
        <w:rPr>
          <w:color w:val="000000" w:themeColor="text1"/>
          <w:sz w:val="28"/>
          <w:szCs w:val="28"/>
        </w:rPr>
        <w:t>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от</w:t>
      </w:r>
      <w:r w:rsidR="009A5614" w:rsidRPr="00643837">
        <w:rPr>
          <w:color w:val="000000" w:themeColor="text1"/>
          <w:sz w:val="28"/>
          <w:szCs w:val="28"/>
        </w:rPr>
        <w:t xml:space="preserve"> 17</w:t>
      </w:r>
      <w:r w:rsidRPr="00643837">
        <w:rPr>
          <w:color w:val="000000" w:themeColor="text1"/>
          <w:sz w:val="28"/>
          <w:szCs w:val="28"/>
        </w:rPr>
        <w:t>.12</w:t>
      </w:r>
      <w:r w:rsidR="00D755DD" w:rsidRPr="00643837">
        <w:rPr>
          <w:color w:val="000000" w:themeColor="text1"/>
          <w:sz w:val="28"/>
          <w:szCs w:val="28"/>
        </w:rPr>
        <w:t>.</w:t>
      </w:r>
      <w:r w:rsidR="009A5614" w:rsidRPr="00643837">
        <w:rPr>
          <w:color w:val="000000" w:themeColor="text1"/>
          <w:sz w:val="28"/>
          <w:szCs w:val="28"/>
        </w:rPr>
        <w:t>2019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9A5614" w:rsidRPr="00643837">
        <w:rPr>
          <w:color w:val="000000" w:themeColor="text1"/>
          <w:sz w:val="28"/>
          <w:szCs w:val="28"/>
        </w:rPr>
        <w:t>36</w:t>
      </w:r>
      <w:r w:rsidRPr="00643837">
        <w:rPr>
          <w:color w:val="000000" w:themeColor="text1"/>
          <w:sz w:val="28"/>
          <w:szCs w:val="28"/>
        </w:rPr>
        <w:t xml:space="preserve"> «О бюджете</w:t>
      </w:r>
      <w:r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</w:t>
      </w:r>
      <w:r w:rsidR="009A5614" w:rsidRPr="00643837">
        <w:rPr>
          <w:color w:val="000000" w:themeColor="text1"/>
          <w:sz w:val="28"/>
          <w:szCs w:val="28"/>
        </w:rPr>
        <w:t>ельское поселение» на 2020</w:t>
      </w:r>
      <w:r w:rsidR="00291208" w:rsidRPr="00643837">
        <w:rPr>
          <w:color w:val="000000" w:themeColor="text1"/>
          <w:sz w:val="28"/>
          <w:szCs w:val="28"/>
        </w:rPr>
        <w:t xml:space="preserve"> год»</w:t>
      </w:r>
      <w:r w:rsidR="00DB5C81" w:rsidRPr="00643837">
        <w:rPr>
          <w:color w:val="000000" w:themeColor="text1"/>
          <w:sz w:val="28"/>
          <w:szCs w:val="28"/>
        </w:rPr>
        <w:t>.</w:t>
      </w:r>
    </w:p>
    <w:p w:rsidR="006060CC" w:rsidRPr="00643837" w:rsidRDefault="00543BAD" w:rsidP="003E7899">
      <w:pPr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Пояснительная записка (ф. 0503160).</w:t>
      </w:r>
      <w:r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В нарушение пункта 11.1</w:t>
      </w:r>
      <w:r w:rsidR="006060CC" w:rsidRPr="00643837">
        <w:rPr>
          <w:color w:val="000000" w:themeColor="text1"/>
          <w:sz w:val="28"/>
          <w:szCs w:val="28"/>
        </w:rPr>
        <w:t>.</w:t>
      </w:r>
      <w:r w:rsidR="00803E97" w:rsidRPr="00643837">
        <w:rPr>
          <w:color w:val="000000" w:themeColor="text1"/>
          <w:sz w:val="28"/>
          <w:szCs w:val="28"/>
        </w:rPr>
        <w:t xml:space="preserve"> Инструкции № 191н</w:t>
      </w:r>
      <w:r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rFonts w:eastAsiaTheme="minorHAnsi"/>
          <w:bCs/>
          <w:color w:val="000000" w:themeColor="text1"/>
          <w:sz w:val="28"/>
          <w:szCs w:val="28"/>
          <w:lang w:eastAsia="en-US"/>
        </w:rPr>
        <w:t xml:space="preserve">в состав бюджетной отчетности </w:t>
      </w:r>
      <w:r w:rsidRPr="00643837">
        <w:rPr>
          <w:color w:val="000000" w:themeColor="text1"/>
          <w:sz w:val="28"/>
          <w:szCs w:val="28"/>
        </w:rPr>
        <w:t xml:space="preserve">Администрации поселения включена пояснительная записка </w:t>
      </w:r>
      <w:r w:rsidRPr="00643837">
        <w:rPr>
          <w:b/>
          <w:color w:val="000000" w:themeColor="text1"/>
          <w:sz w:val="28"/>
          <w:szCs w:val="28"/>
        </w:rPr>
        <w:t xml:space="preserve">к отчету об исполнении </w:t>
      </w:r>
      <w:r w:rsidR="006060CC" w:rsidRPr="00643837">
        <w:rPr>
          <w:b/>
          <w:color w:val="000000" w:themeColor="text1"/>
          <w:sz w:val="28"/>
          <w:szCs w:val="28"/>
        </w:rPr>
        <w:t xml:space="preserve">консолидированного </w:t>
      </w:r>
      <w:r w:rsidRPr="00643837">
        <w:rPr>
          <w:b/>
          <w:color w:val="000000" w:themeColor="text1"/>
          <w:sz w:val="28"/>
          <w:szCs w:val="28"/>
        </w:rPr>
        <w:t>бюджета</w:t>
      </w:r>
      <w:r w:rsidR="006060CC" w:rsidRPr="00643837">
        <w:rPr>
          <w:color w:val="000000" w:themeColor="text1"/>
          <w:sz w:val="28"/>
          <w:szCs w:val="28"/>
        </w:rPr>
        <w:t xml:space="preserve"> (ф. 0503160).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DB5C81" w:rsidRPr="00643837">
        <w:rPr>
          <w:color w:val="000000" w:themeColor="text1"/>
          <w:sz w:val="28"/>
          <w:szCs w:val="28"/>
        </w:rPr>
        <w:t>Н</w:t>
      </w:r>
      <w:r w:rsidR="006060CC" w:rsidRPr="00643837">
        <w:rPr>
          <w:color w:val="000000" w:themeColor="text1"/>
          <w:sz w:val="28"/>
          <w:szCs w:val="28"/>
        </w:rPr>
        <w:t xml:space="preserve">аименование и реквизиты формы не предусмотрены </w:t>
      </w:r>
      <w:r w:rsidR="002B473D" w:rsidRPr="00643837">
        <w:rPr>
          <w:color w:val="000000" w:themeColor="text1"/>
          <w:sz w:val="28"/>
          <w:szCs w:val="28"/>
        </w:rPr>
        <w:t>Инструкцией</w:t>
      </w:r>
      <w:r w:rsidR="006060CC" w:rsidRPr="00643837">
        <w:rPr>
          <w:color w:val="000000" w:themeColor="text1"/>
          <w:sz w:val="28"/>
          <w:szCs w:val="28"/>
        </w:rPr>
        <w:t xml:space="preserve"> № 191н. </w:t>
      </w:r>
      <w:r w:rsidR="006060CC" w:rsidRPr="00643837">
        <w:rPr>
          <w:b/>
          <w:color w:val="000000" w:themeColor="text1"/>
          <w:sz w:val="28"/>
          <w:szCs w:val="28"/>
        </w:rPr>
        <w:t>В текстовой части отражены формы, не относящиеся</w:t>
      </w:r>
      <w:r w:rsidR="006060CC" w:rsidRPr="00643837">
        <w:rPr>
          <w:color w:val="000000" w:themeColor="text1"/>
          <w:sz w:val="28"/>
          <w:szCs w:val="28"/>
        </w:rPr>
        <w:t xml:space="preserve"> </w:t>
      </w:r>
      <w:r w:rsidR="006060CC" w:rsidRPr="00643837">
        <w:rPr>
          <w:rFonts w:eastAsiaTheme="minorHAnsi"/>
          <w:color w:val="000000" w:themeColor="text1"/>
          <w:sz w:val="28"/>
          <w:szCs w:val="28"/>
          <w:lang w:eastAsia="en-US"/>
        </w:rPr>
        <w:t>для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бюджета.</w:t>
      </w:r>
    </w:p>
    <w:p w:rsidR="00700890" w:rsidRPr="00F00A97" w:rsidRDefault="00543BAD" w:rsidP="003E78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Сведения об основных направлениях деятельности (таблица № 1), Сведения об особенностях ведения бюджетного учета (таблица № 4), Сведения о результатах мероприятий внутреннего государственного (муниципального) финансового контроля (таблица № 5), Сведения о проведении инвентаризаций (таблица № 6), Сведения о результатах </w:t>
      </w:r>
      <w:r w:rsidR="00E960E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внешнего </w:t>
      </w:r>
      <w:r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государственного (муниципального) фин</w:t>
      </w:r>
      <w:r w:rsidR="00700890"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ансового контроля (таблица № 7)</w:t>
      </w:r>
      <w:r w:rsidR="00F416F0"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40718B"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F55F6B" w:rsidRPr="00643837" w:rsidRDefault="0040718B" w:rsidP="003E78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Приказом Минфина Росс</w:t>
      </w:r>
      <w:r w:rsidR="00141B97"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ии от </w:t>
      </w:r>
      <w:r w:rsidRPr="00F00A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31 января 2020 г. № 13н «О внесении</w:t>
      </w:r>
      <w:r w:rsidRPr="006438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 г. № 191н» внесены изменения в действующую Инструкцию № 191н. Некоторые пункты Инструкции, касающиеся предоставления форм отчетности за 2019 год</w:t>
      </w:r>
      <w:r w:rsidR="00803E97" w:rsidRPr="006438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6438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признаны утратившими силу.</w:t>
      </w:r>
      <w:r w:rsidR="00552587" w:rsidRPr="0064383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52587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A17B99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52587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</w:t>
      </w:r>
      <w:r w:rsidR="00F55F6B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>ляются</w:t>
      </w:r>
      <w:r w:rsidR="00552587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5F6B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предоставляются, начиная с </w:t>
      </w:r>
      <w:r w:rsidR="00552587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бюджетной отчетности за 2019 год:</w:t>
      </w:r>
      <w:r w:rsidR="00F55F6B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 о результатах мероприятий внутреннего государственного (муниципального) финансового контроля (таблица № 5), Сведения о результатах </w:t>
      </w:r>
      <w:r w:rsidR="00E96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внешнего </w:t>
      </w:r>
      <w:r w:rsidR="00F55F6B" w:rsidRPr="006438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(муниципального) финансового контроля (таблица № 7), Сведения об изменениях бюджетной росписи главного распорядителя бюджетных средств (ф. 0503163).  </w:t>
      </w:r>
    </w:p>
    <w:p w:rsidR="00FB5DD2" w:rsidRPr="00643837" w:rsidRDefault="00FB5DD2" w:rsidP="003E7899">
      <w:pPr>
        <w:jc w:val="both"/>
        <w:rPr>
          <w:b/>
          <w:color w:val="000000" w:themeColor="text1"/>
          <w:sz w:val="28"/>
          <w:szCs w:val="28"/>
          <w:lang w:eastAsia="en-US"/>
        </w:rPr>
      </w:pPr>
      <w:r w:rsidRPr="00643837">
        <w:rPr>
          <w:b/>
          <w:color w:val="000000" w:themeColor="text1"/>
          <w:sz w:val="28"/>
          <w:szCs w:val="28"/>
          <w:lang w:eastAsia="en-US"/>
        </w:rPr>
        <w:tab/>
      </w:r>
      <w:r w:rsidRPr="00643837">
        <w:rPr>
          <w:color w:val="000000" w:themeColor="text1"/>
          <w:sz w:val="28"/>
          <w:szCs w:val="28"/>
          <w:lang w:eastAsia="en-US"/>
        </w:rPr>
        <w:t>Пунктом 158</w:t>
      </w:r>
      <w:r w:rsidR="00837C01" w:rsidRPr="00643837">
        <w:rPr>
          <w:color w:val="000000" w:themeColor="text1"/>
          <w:sz w:val="28"/>
          <w:szCs w:val="28"/>
          <w:lang w:eastAsia="en-US"/>
        </w:rPr>
        <w:t xml:space="preserve"> Инструкции № 191н указано. </w:t>
      </w:r>
      <w:r w:rsidRPr="00643837">
        <w:rPr>
          <w:b/>
          <w:color w:val="000000" w:themeColor="text1"/>
          <w:sz w:val="28"/>
          <w:szCs w:val="28"/>
          <w:lang w:eastAsia="en-US"/>
        </w:rPr>
        <w:t>П</w:t>
      </w: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ри отсутствии расхождений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 результатам инвентаризации, проведенной в целях подтверждения показателей годовой бюджетной отчетности, </w:t>
      </w:r>
      <w:hyperlink w:anchor="sub_503160886" w:history="1">
        <w:r w:rsidRPr="00643837">
          <w:rPr>
            <w:rFonts w:eastAsiaTheme="minorHAnsi"/>
            <w:color w:val="000000" w:themeColor="text1"/>
            <w:sz w:val="28"/>
            <w:szCs w:val="28"/>
            <w:lang w:eastAsia="en-US"/>
          </w:rPr>
          <w:t>Таблица № 6</w:t>
        </w:r>
      </w:hyperlink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не заполняется.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Факт проведения годовой инвентаризации отражает</w:t>
      </w:r>
      <w:r w:rsidR="00803E97" w:rsidRPr="00643837">
        <w:rPr>
          <w:rFonts w:eastAsiaTheme="minorHAnsi"/>
          <w:color w:val="000000" w:themeColor="text1"/>
          <w:sz w:val="28"/>
          <w:szCs w:val="28"/>
          <w:lang w:eastAsia="en-US"/>
        </w:rPr>
        <w:t>ся в текстовой части раздела 5 «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Прочие вопросы деятельност</w:t>
      </w:r>
      <w:r w:rsidR="00803E97" w:rsidRPr="00643837">
        <w:rPr>
          <w:rFonts w:eastAsiaTheme="minorHAnsi"/>
          <w:color w:val="000000" w:themeColor="text1"/>
          <w:sz w:val="28"/>
          <w:szCs w:val="28"/>
          <w:lang w:eastAsia="en-US"/>
        </w:rPr>
        <w:t>и субъекта бюджетной отчетности»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Пояснительной записки (</w:t>
      </w:r>
      <w:hyperlink w:anchor="sub_503160" w:history="1">
        <w:r w:rsidRPr="00643837">
          <w:rPr>
            <w:rFonts w:eastAsiaTheme="minorHAnsi"/>
            <w:color w:val="000000" w:themeColor="text1"/>
            <w:sz w:val="28"/>
            <w:szCs w:val="28"/>
            <w:lang w:eastAsia="en-US"/>
          </w:rPr>
          <w:t>ф. 0503160</w:t>
        </w:r>
      </w:hyperlink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543BAD" w:rsidRPr="00643837" w:rsidRDefault="007D2C1A" w:rsidP="003E78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 </w:t>
      </w:r>
      <w:r w:rsidR="00DB5C81" w:rsidRPr="00643837">
        <w:rPr>
          <w:color w:val="000000" w:themeColor="text1"/>
          <w:sz w:val="28"/>
          <w:szCs w:val="28"/>
        </w:rPr>
        <w:t>Представленная и</w:t>
      </w:r>
      <w:r w:rsidRPr="00643837">
        <w:rPr>
          <w:color w:val="000000" w:themeColor="text1"/>
          <w:sz w:val="28"/>
          <w:szCs w:val="28"/>
        </w:rPr>
        <w:t xml:space="preserve">нформация о результатах контрольных мероприятий при осуществлении внутреннего муниципального финансового контроля в 2019 году </w:t>
      </w:r>
      <w:r w:rsidRPr="00643837">
        <w:rPr>
          <w:b/>
          <w:color w:val="000000" w:themeColor="text1"/>
          <w:sz w:val="28"/>
          <w:szCs w:val="28"/>
        </w:rPr>
        <w:t>не со</w:t>
      </w:r>
      <w:r w:rsidR="005D3800" w:rsidRPr="00643837">
        <w:rPr>
          <w:b/>
          <w:color w:val="000000" w:themeColor="text1"/>
          <w:sz w:val="28"/>
          <w:szCs w:val="28"/>
        </w:rPr>
        <w:t>о</w:t>
      </w:r>
      <w:r w:rsidRPr="00643837">
        <w:rPr>
          <w:b/>
          <w:color w:val="000000" w:themeColor="text1"/>
          <w:sz w:val="28"/>
          <w:szCs w:val="28"/>
        </w:rPr>
        <w:t>тветствует таблице № 5.</w:t>
      </w:r>
    </w:p>
    <w:p w:rsidR="00543BAD" w:rsidRPr="00643837" w:rsidRDefault="00543BAD" w:rsidP="003E78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Сведения о количестве  подведомственных участников бюджетного процесса, учреждений и государственных (муниципальных) унитарных предприятий (ф. 0503161)</w:t>
      </w:r>
      <w:r w:rsidR="00803E97" w:rsidRPr="00643837">
        <w:rPr>
          <w:color w:val="000000" w:themeColor="text1"/>
          <w:sz w:val="28"/>
          <w:szCs w:val="28"/>
        </w:rPr>
        <w:t>;</w:t>
      </w:r>
    </w:p>
    <w:p w:rsidR="005D3800" w:rsidRPr="00643837" w:rsidRDefault="00543BAD" w:rsidP="003E7899">
      <w:pPr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>Сведения об исполнении бюджета (ф. 0503164)</w:t>
      </w:r>
      <w:r w:rsidR="00803E97" w:rsidRPr="00643837">
        <w:rPr>
          <w:color w:val="000000" w:themeColor="text1"/>
          <w:sz w:val="28"/>
          <w:szCs w:val="28"/>
        </w:rPr>
        <w:t>;</w:t>
      </w:r>
      <w:r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543BAD" w:rsidRPr="00643837" w:rsidRDefault="00543BAD" w:rsidP="003E7899">
      <w:pPr>
        <w:ind w:firstLine="708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>Сведения об исполнении мероприятий в рамках целевых программ (ф. 0503166)</w:t>
      </w:r>
      <w:r w:rsidR="004F3ADD" w:rsidRPr="00643837">
        <w:rPr>
          <w:color w:val="000000" w:themeColor="text1"/>
          <w:sz w:val="28"/>
          <w:szCs w:val="28"/>
        </w:rPr>
        <w:t xml:space="preserve">. На основании пункта 164 Инструкции </w:t>
      </w:r>
      <w:r w:rsidR="00FB5DD2" w:rsidRPr="00643837">
        <w:rPr>
          <w:color w:val="000000" w:themeColor="text1"/>
          <w:sz w:val="28"/>
          <w:szCs w:val="28"/>
        </w:rPr>
        <w:t xml:space="preserve">№ </w:t>
      </w:r>
      <w:r w:rsidR="004F3ADD" w:rsidRPr="00643837">
        <w:rPr>
          <w:color w:val="000000" w:themeColor="text1"/>
          <w:sz w:val="28"/>
          <w:szCs w:val="28"/>
        </w:rPr>
        <w:t>191</w:t>
      </w:r>
      <w:r w:rsidR="00FB5DD2" w:rsidRPr="00643837">
        <w:rPr>
          <w:color w:val="000000" w:themeColor="text1"/>
          <w:sz w:val="28"/>
          <w:szCs w:val="28"/>
        </w:rPr>
        <w:t>н п</w:t>
      </w:r>
      <w:r w:rsidR="004F3ADD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риложение оформляется </w:t>
      </w:r>
      <w:r w:rsidR="004F3ADD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получателями средств федерального бюджета</w:t>
      </w:r>
      <w:r w:rsidR="00265C26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, которому определены программные (</w:t>
      </w:r>
      <w:proofErr w:type="spellStart"/>
      <w:r w:rsidR="00265C26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непрограммные</w:t>
      </w:r>
      <w:proofErr w:type="spellEnd"/>
      <w:r w:rsidR="00265C26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) статьи расходов</w:t>
      </w:r>
      <w:r w:rsidR="004F3ADD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.</w:t>
      </w:r>
      <w:r w:rsidR="00FB5DD2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</w:t>
      </w:r>
    </w:p>
    <w:p w:rsidR="00E931CE" w:rsidRPr="00643837" w:rsidRDefault="00A80E6B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Сведения о движении нефинансовых ак</w:t>
      </w:r>
      <w:r w:rsidR="00803E97" w:rsidRPr="00643837">
        <w:rPr>
          <w:color w:val="000000" w:themeColor="text1"/>
          <w:sz w:val="28"/>
          <w:szCs w:val="28"/>
        </w:rPr>
        <w:t>тивов (ф. 0503168);</w:t>
      </w:r>
    </w:p>
    <w:p w:rsidR="00E931CE" w:rsidRPr="00643837" w:rsidRDefault="00A80E6B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color w:val="000000" w:themeColor="text1"/>
          <w:sz w:val="28"/>
          <w:szCs w:val="28"/>
        </w:rPr>
        <w:t>Сведения по дебиторской и кредитор</w:t>
      </w:r>
      <w:r w:rsidR="00E931CE" w:rsidRPr="00643837">
        <w:rPr>
          <w:color w:val="000000" w:themeColor="text1"/>
          <w:sz w:val="28"/>
          <w:szCs w:val="28"/>
        </w:rPr>
        <w:t xml:space="preserve">ской задолженности (ф. 0503169). На основании пункта 167 Инструкции № 191н </w:t>
      </w:r>
      <w:r w:rsidR="00E931CE"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w:anchor="sub_5031692" w:history="1">
        <w:r w:rsidR="00E931CE" w:rsidRPr="0064383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графе 12</w:t>
        </w:r>
      </w:hyperlink>
      <w:r w:rsidR="00E931CE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указывается общая сумма дебиторской (кредиторской) задолженности, учитываемая по соответствующему синтетическому коду счета бюджетного учета по состоянию на конец аналогичного отчетного периода прошлого финансового года. Данные в графе 12 отражаются по соответствующим </w:t>
      </w:r>
      <w:hyperlink w:anchor="sub_50316903" w:history="1">
        <w:r w:rsidR="00E931CE" w:rsidRPr="00643837">
          <w:rPr>
            <w:rFonts w:eastAsiaTheme="minorHAnsi"/>
            <w:b/>
            <w:color w:val="000000" w:themeColor="text1"/>
            <w:sz w:val="28"/>
            <w:szCs w:val="28"/>
            <w:lang w:eastAsia="en-US"/>
          </w:rPr>
          <w:t>строкам</w:t>
        </w:r>
      </w:hyperlink>
      <w:r w:rsidR="00E931CE"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 xml:space="preserve"> «Итого по синтетическому коду».</w:t>
      </w:r>
    </w:p>
    <w:p w:rsidR="00E931CE" w:rsidRPr="00643837" w:rsidRDefault="00E931CE" w:rsidP="003E7899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(ф.0503171). </w:t>
      </w:r>
      <w:r w:rsidRPr="00643837">
        <w:rPr>
          <w:rFonts w:eastAsiaTheme="minorHAnsi"/>
          <w:b/>
          <w:color w:val="000000" w:themeColor="text1"/>
          <w:sz w:val="28"/>
          <w:szCs w:val="28"/>
          <w:lang w:eastAsia="en-US"/>
        </w:rPr>
        <w:t>Отчетные данные формы не соответствуют Сведениям о финансовых вложениях (ф.0503371).</w:t>
      </w:r>
    </w:p>
    <w:p w:rsidR="00A80E6B" w:rsidRPr="00643837" w:rsidRDefault="00A80E6B" w:rsidP="003E7899">
      <w:pPr>
        <w:autoSpaceDE w:val="0"/>
        <w:autoSpaceDN w:val="0"/>
        <w:adjustRightInd w:val="0"/>
        <w:ind w:left="708" w:firstLine="12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Сведения об изменении остат</w:t>
      </w:r>
      <w:r w:rsidR="00291208" w:rsidRPr="00643837">
        <w:rPr>
          <w:color w:val="000000" w:themeColor="text1"/>
          <w:sz w:val="28"/>
          <w:szCs w:val="28"/>
        </w:rPr>
        <w:t>ков валюты баланса (ф. 0503173);</w:t>
      </w:r>
    </w:p>
    <w:p w:rsidR="004F0E29" w:rsidRPr="00643837" w:rsidRDefault="004F0E2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>Сведения о принятых и неисполненных обязательствах получателя бюджетных средств (ф.0503175);</w:t>
      </w:r>
    </w:p>
    <w:p w:rsidR="004F0E29" w:rsidRPr="00643837" w:rsidRDefault="004F0E2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  Сведения об остатках денежных средств на счетах получателя бюджетных средств (ф. 0503178)</w:t>
      </w:r>
      <w:r w:rsidR="00A36FA0" w:rsidRPr="00643837">
        <w:rPr>
          <w:color w:val="000000" w:themeColor="text1"/>
          <w:sz w:val="28"/>
          <w:szCs w:val="28"/>
        </w:rPr>
        <w:t>.</w:t>
      </w:r>
    </w:p>
    <w:p w:rsidR="00085F2D" w:rsidRPr="00643837" w:rsidRDefault="00085F2D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Также Администрацией поселения предоставлены следующие формы бюджетной отчетности главного администратора доходов бюджета поселения </w:t>
      </w:r>
      <w:r w:rsidR="008C7F3D" w:rsidRPr="00643837">
        <w:rPr>
          <w:color w:val="000000" w:themeColor="text1"/>
          <w:sz w:val="28"/>
          <w:szCs w:val="28"/>
        </w:rPr>
        <w:t>–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8C7F3D" w:rsidRPr="00643837">
        <w:rPr>
          <w:color w:val="000000" w:themeColor="text1"/>
          <w:sz w:val="28"/>
          <w:szCs w:val="28"/>
        </w:rPr>
        <w:t>УФНС России по Томской области:</w:t>
      </w:r>
    </w:p>
    <w:p w:rsidR="008C7F3D" w:rsidRPr="00643837" w:rsidRDefault="008C7F3D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 Отчет о финансовых результатах деятельности (ф. 0503121); Справка по заключению счетов бюджетного учета отчетного финансового года (ф. 0503110); Сведения по дебиторской и кредиторской задолженности (ф. 0503169); Сведения об исполнении бюджета (ф. 050</w:t>
      </w:r>
      <w:r w:rsidR="008133BB" w:rsidRPr="00643837">
        <w:rPr>
          <w:color w:val="000000" w:themeColor="text1"/>
          <w:sz w:val="28"/>
          <w:szCs w:val="28"/>
        </w:rPr>
        <w:t xml:space="preserve">3164); Отчет о движении денежных средств (ф. 0503123); </w:t>
      </w:r>
      <w:r w:rsidR="00A93325" w:rsidRPr="00643837">
        <w:rPr>
          <w:color w:val="000000" w:themeColor="text1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0503127).</w:t>
      </w:r>
    </w:p>
    <w:p w:rsidR="00E747E5" w:rsidRPr="00643837" w:rsidRDefault="00E747E5" w:rsidP="003E789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 рамках проведения внешней проверки бюджетной отчетности главных администраторов бюджетных сре</w:t>
      </w:r>
      <w:r w:rsidR="00291208" w:rsidRPr="00643837">
        <w:rPr>
          <w:color w:val="000000" w:themeColor="text1"/>
          <w:sz w:val="28"/>
          <w:szCs w:val="28"/>
        </w:rPr>
        <w:t>дств</w:t>
      </w:r>
      <w:r w:rsidRPr="00643837">
        <w:rPr>
          <w:color w:val="000000" w:themeColor="text1"/>
          <w:sz w:val="28"/>
          <w:szCs w:val="28"/>
        </w:rPr>
        <w:t xml:space="preserve"> Счетной палатой проведена внешняя проверка бюджетной отчетности Администрации поселения выборочным методом</w:t>
      </w:r>
      <w:r w:rsidR="00291208" w:rsidRPr="00643837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291208" w:rsidRPr="00643837">
        <w:rPr>
          <w:color w:val="000000" w:themeColor="text1"/>
          <w:sz w:val="28"/>
          <w:szCs w:val="28"/>
        </w:rPr>
        <w:t>которая</w:t>
      </w:r>
      <w:r w:rsidRPr="00643837">
        <w:rPr>
          <w:color w:val="000000" w:themeColor="text1"/>
          <w:sz w:val="28"/>
          <w:szCs w:val="28"/>
        </w:rPr>
        <w:t xml:space="preserve"> включала, в том числе, анализ, сопоставление и оценку годовой бюджетной отчетности в части соблюдения консолидации отчетности и соотношений между формами отчетности, сопоставление показателей форм бюджетной отчетности с данными Главной книги.</w:t>
      </w:r>
    </w:p>
    <w:p w:rsidR="00E747E5" w:rsidRPr="00643837" w:rsidRDefault="00E747E5" w:rsidP="003E7899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64383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В соот</w:t>
      </w:r>
      <w:r w:rsidR="00265C26" w:rsidRPr="0064383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 xml:space="preserve">ветствии с пунктом 9 Инструкции </w:t>
      </w:r>
      <w:r w:rsidRPr="00643837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  <w:t>№ 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507539" w:rsidRPr="00643837" w:rsidRDefault="0050753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представлена бюд</w:t>
      </w:r>
      <w:r w:rsidR="00265C26" w:rsidRPr="00643837">
        <w:rPr>
          <w:color w:val="000000" w:themeColor="text1"/>
          <w:sz w:val="28"/>
          <w:szCs w:val="28"/>
        </w:rPr>
        <w:t xml:space="preserve">жетная отчетность по исполнению </w:t>
      </w:r>
      <w:r w:rsidRPr="00643837">
        <w:rPr>
          <w:color w:val="000000" w:themeColor="text1"/>
          <w:sz w:val="28"/>
          <w:szCs w:val="28"/>
        </w:rPr>
        <w:t>бюджета муници</w:t>
      </w:r>
      <w:r w:rsidR="00D45FDB" w:rsidRPr="00643837">
        <w:rPr>
          <w:color w:val="000000" w:themeColor="text1"/>
          <w:sz w:val="28"/>
          <w:szCs w:val="28"/>
        </w:rPr>
        <w:t>пального образования «</w:t>
      </w:r>
      <w:proofErr w:type="spellStart"/>
      <w:r w:rsidR="00D45FDB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 по следующим формам:</w:t>
      </w:r>
    </w:p>
    <w:p w:rsidR="00507539" w:rsidRPr="00643837" w:rsidRDefault="00507539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Баланс исполнения консолидированного бюджета субъекта Российской Федерации и бюджета территориального государственного внебюджетного фонда (ф. 0503320); Справка по заключению счетов бюджетного учета отчетного финансового года (ф. 0503110); Консолидированный отчет о финансовых результатах деятельности (ф. 0503321); Консолидированный отчет о движении денежных средств (ф. 0503323); Отчет об исполнении консолидированного бюджета субъекта Российской Федерации и бюджета Территориального государственного внебюджетного фонда (ф. 0503317); Справка по консолидируемым расчетам (ф. 0503125); Пояснительная записка к отчету об исполнении консолидированного бюджета (ф. 0503360); Сведения о количестве подведомственных участников бюджетного процесса, учреждений, государственных (муниципальных) унитарных предприятий и </w:t>
      </w:r>
      <w:r w:rsidRPr="00643837">
        <w:rPr>
          <w:color w:val="000000" w:themeColor="text1"/>
          <w:sz w:val="28"/>
          <w:szCs w:val="28"/>
        </w:rPr>
        <w:lastRenderedPageBreak/>
        <w:t xml:space="preserve">публично-правовых образований (ф. 0503361); Сведения об исполнении консолидированного бюджета (ф. 0503364); Сведения о движении нефинансовых активов консолидированного бюджета (ф. 0503368); Сведения по дебиторской и кредиторской задолженности (ф. 0503369); </w:t>
      </w:r>
      <w:r w:rsidR="00A36FA0" w:rsidRPr="00643837">
        <w:rPr>
          <w:color w:val="000000" w:themeColor="text1"/>
          <w:sz w:val="28"/>
          <w:szCs w:val="28"/>
        </w:rPr>
        <w:t xml:space="preserve">Сведения о финансовых вложениях (ф.0503371); </w:t>
      </w:r>
      <w:r w:rsidRPr="00643837">
        <w:rPr>
          <w:color w:val="000000" w:themeColor="text1"/>
          <w:sz w:val="28"/>
          <w:szCs w:val="28"/>
        </w:rPr>
        <w:t>Сведения об изменении остатков валюты баланса консолидированного бюджета (ф. 0503373).</w:t>
      </w:r>
    </w:p>
    <w:p w:rsidR="006200E2" w:rsidRPr="00643837" w:rsidRDefault="00B151BE" w:rsidP="003E78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Так же к бюджетной отчетности представлена Таблица № 3 Сведения об исполнении текстовых статей закона (решения) о бюджете. </w:t>
      </w:r>
      <w:r w:rsidRPr="00643837">
        <w:rPr>
          <w:b/>
          <w:color w:val="000000" w:themeColor="text1"/>
          <w:sz w:val="28"/>
          <w:szCs w:val="28"/>
        </w:rPr>
        <w:t>Федеральным казначейством представлены особенности заполнения данной таблицы в отношении отчетности за 2019 год.</w:t>
      </w:r>
      <w:r w:rsidRPr="00643837">
        <w:rPr>
          <w:color w:val="000000" w:themeColor="text1"/>
          <w:sz w:val="28"/>
          <w:szCs w:val="28"/>
        </w:rPr>
        <w:t xml:space="preserve"> Таблица составляется в части текстовых статей Федерального закона от 29.11.2018 № 459-ФЗ «О федеральном бюджете на 2019 год и на плановый период 2020 и 2021 годов», (а в нашем случае</w:t>
      </w:r>
      <w:r w:rsidR="00265C26" w:rsidRPr="00643837">
        <w:rPr>
          <w:color w:val="000000" w:themeColor="text1"/>
          <w:sz w:val="28"/>
          <w:szCs w:val="28"/>
        </w:rPr>
        <w:t>, решение</w:t>
      </w:r>
      <w:r w:rsidRPr="00643837">
        <w:rPr>
          <w:color w:val="000000" w:themeColor="text1"/>
          <w:sz w:val="28"/>
          <w:szCs w:val="28"/>
        </w:rPr>
        <w:t xml:space="preserve"> Совета поселения о местном бюджете на 2019 год) за </w:t>
      </w:r>
      <w:r w:rsidRPr="00643837">
        <w:rPr>
          <w:b/>
          <w:color w:val="000000" w:themeColor="text1"/>
          <w:sz w:val="28"/>
          <w:szCs w:val="28"/>
        </w:rPr>
        <w:t>исключением текстовых статей, носящих установочный характер или информация об исполнении которых раскрыта в иных отчетах в соста</w:t>
      </w:r>
      <w:r w:rsidR="006200E2" w:rsidRPr="00643837">
        <w:rPr>
          <w:b/>
          <w:color w:val="000000" w:themeColor="text1"/>
          <w:sz w:val="28"/>
          <w:szCs w:val="28"/>
        </w:rPr>
        <w:t>ве годовой бюджетной отчетности.</w:t>
      </w:r>
      <w:r w:rsidRPr="00643837">
        <w:rPr>
          <w:b/>
          <w:color w:val="000000" w:themeColor="text1"/>
          <w:sz w:val="28"/>
          <w:szCs w:val="28"/>
        </w:rPr>
        <w:t xml:space="preserve"> </w:t>
      </w:r>
    </w:p>
    <w:p w:rsidR="00700890" w:rsidRPr="00643837" w:rsidRDefault="00DB70FC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бюджетной отчетности по запросу Счетной палаты</w:t>
      </w:r>
      <w:r w:rsidR="00507539" w:rsidRPr="00643837">
        <w:rPr>
          <w:color w:val="000000" w:themeColor="text1"/>
          <w:sz w:val="28"/>
          <w:szCs w:val="28"/>
        </w:rPr>
        <w:t xml:space="preserve"> от </w:t>
      </w:r>
      <w:r w:rsidR="00384292" w:rsidRPr="00643837">
        <w:rPr>
          <w:color w:val="000000" w:themeColor="text1"/>
          <w:sz w:val="28"/>
          <w:szCs w:val="28"/>
        </w:rPr>
        <w:t>25.03</w:t>
      </w:r>
      <w:r w:rsidR="00507539" w:rsidRPr="00643837">
        <w:rPr>
          <w:color w:val="000000" w:themeColor="text1"/>
          <w:sz w:val="28"/>
          <w:szCs w:val="28"/>
        </w:rPr>
        <w:t>.20</w:t>
      </w:r>
      <w:r w:rsidR="00384292" w:rsidRPr="00643837">
        <w:rPr>
          <w:color w:val="000000" w:themeColor="text1"/>
          <w:sz w:val="28"/>
          <w:szCs w:val="28"/>
        </w:rPr>
        <w:t>20</w:t>
      </w:r>
      <w:r w:rsidR="00507539" w:rsidRPr="00643837">
        <w:rPr>
          <w:color w:val="000000" w:themeColor="text1"/>
          <w:sz w:val="28"/>
          <w:szCs w:val="28"/>
        </w:rPr>
        <w:t xml:space="preserve"> № </w:t>
      </w:r>
      <w:r w:rsidR="00384292" w:rsidRPr="00643837">
        <w:rPr>
          <w:color w:val="000000" w:themeColor="text1"/>
          <w:sz w:val="28"/>
          <w:szCs w:val="28"/>
        </w:rPr>
        <w:t>17</w:t>
      </w:r>
      <w:r w:rsidR="00507539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в электр</w:t>
      </w:r>
      <w:r w:rsidR="006200E2" w:rsidRPr="00643837">
        <w:rPr>
          <w:color w:val="000000" w:themeColor="text1"/>
          <w:sz w:val="28"/>
          <w:szCs w:val="28"/>
        </w:rPr>
        <w:t>онном виде была предоставлена Г</w:t>
      </w:r>
      <w:r w:rsidRPr="00643837">
        <w:rPr>
          <w:color w:val="000000" w:themeColor="text1"/>
          <w:sz w:val="28"/>
          <w:szCs w:val="28"/>
        </w:rPr>
        <w:t>лавная книга (форма 0504072)</w:t>
      </w:r>
      <w:r w:rsidR="00700890" w:rsidRPr="00643837">
        <w:rPr>
          <w:color w:val="000000" w:themeColor="text1"/>
          <w:sz w:val="28"/>
          <w:szCs w:val="28"/>
        </w:rPr>
        <w:t xml:space="preserve"> Администрации поселения за 2019</w:t>
      </w:r>
      <w:r w:rsidRPr="00643837">
        <w:rPr>
          <w:color w:val="000000" w:themeColor="text1"/>
          <w:sz w:val="28"/>
          <w:szCs w:val="28"/>
        </w:rPr>
        <w:t xml:space="preserve"> год</w:t>
      </w:r>
      <w:r w:rsidR="00507539" w:rsidRPr="00643837">
        <w:rPr>
          <w:color w:val="000000" w:themeColor="text1"/>
          <w:sz w:val="28"/>
          <w:szCs w:val="28"/>
        </w:rPr>
        <w:t>,</w:t>
      </w:r>
      <w:r w:rsidR="004774C6" w:rsidRPr="00643837">
        <w:rPr>
          <w:color w:val="000000" w:themeColor="text1"/>
          <w:sz w:val="28"/>
          <w:szCs w:val="28"/>
        </w:rPr>
        <w:t xml:space="preserve"> Распоряжение о проведение инвентаризации от </w:t>
      </w:r>
      <w:r w:rsidR="00A810D6" w:rsidRPr="00643837">
        <w:rPr>
          <w:color w:val="000000" w:themeColor="text1"/>
          <w:sz w:val="28"/>
          <w:szCs w:val="28"/>
        </w:rPr>
        <w:t>05.12.2019 № 78</w:t>
      </w:r>
      <w:r w:rsidR="004774C6" w:rsidRPr="00643837">
        <w:rPr>
          <w:color w:val="000000" w:themeColor="text1"/>
          <w:sz w:val="28"/>
          <w:szCs w:val="28"/>
        </w:rPr>
        <w:t>.</w:t>
      </w:r>
      <w:r w:rsidR="00700890" w:rsidRPr="00643837">
        <w:rPr>
          <w:color w:val="000000" w:themeColor="text1"/>
          <w:sz w:val="28"/>
          <w:szCs w:val="28"/>
        </w:rPr>
        <w:t xml:space="preserve"> Проведенная инвентаризация составлена в целях достоверности годовой бюджетной отчетности для подтверждения данных нефинансовых, финансовых активов и обязательств.</w:t>
      </w:r>
      <w:r w:rsidR="00307BA5" w:rsidRPr="00643837">
        <w:rPr>
          <w:color w:val="000000" w:themeColor="text1"/>
          <w:sz w:val="28"/>
          <w:szCs w:val="28"/>
        </w:rPr>
        <w:t xml:space="preserve"> Недостач и хищений не выявлено.</w:t>
      </w:r>
    </w:p>
    <w:p w:rsidR="00A03CA7" w:rsidRPr="00643837" w:rsidRDefault="00A03CA7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Анализ соответствия данных бюджетной отчетности данным бюджетного учета, проведенный в ходе настоящего экспертно-аналитического мероприятия, показал, что бюджетная отчетность Администрации поселения соответствует данным, содержащимся в регистрах бухгалтерского учета. Однако в ходе сравнительного анализа отчетных данных с данными гл</w:t>
      </w:r>
      <w:r w:rsidR="00D45FDB" w:rsidRPr="00643837">
        <w:rPr>
          <w:color w:val="000000" w:themeColor="text1"/>
          <w:sz w:val="28"/>
          <w:szCs w:val="28"/>
        </w:rPr>
        <w:t>авной книги за 2019 год выявлены</w:t>
      </w:r>
      <w:r w:rsidRPr="00643837">
        <w:rPr>
          <w:color w:val="000000" w:themeColor="text1"/>
          <w:sz w:val="28"/>
          <w:szCs w:val="28"/>
        </w:rPr>
        <w:t xml:space="preserve"> отклонения по Сведениям о движении нефинансовых активов (ф.0503368). Так</w:t>
      </w:r>
      <w:r w:rsidR="006200E2" w:rsidRPr="00643837">
        <w:rPr>
          <w:color w:val="000000" w:themeColor="text1"/>
          <w:sz w:val="28"/>
          <w:szCs w:val="28"/>
        </w:rPr>
        <w:t>,</w:t>
      </w:r>
      <w:r w:rsidRPr="00643837">
        <w:rPr>
          <w:color w:val="000000" w:themeColor="text1"/>
          <w:sz w:val="28"/>
          <w:szCs w:val="28"/>
        </w:rPr>
        <w:t xml:space="preserve"> по данным главной книги отражен счет 104.52., а в отчетной форме 104.58. В результате выявлено, что форма 0503368 изменена с 8 января 2019 г. по </w:t>
      </w:r>
      <w:hyperlink r:id="rId10" w:history="1">
        <w:r w:rsidRPr="00643837">
          <w:rPr>
            <w:rStyle w:val="a8"/>
            <w:color w:val="000000" w:themeColor="text1"/>
            <w:sz w:val="28"/>
            <w:szCs w:val="28"/>
          </w:rPr>
          <w:t>приказ</w:t>
        </w:r>
      </w:hyperlink>
      <w:r w:rsidRPr="00643837">
        <w:rPr>
          <w:color w:val="000000" w:themeColor="text1"/>
          <w:sz w:val="28"/>
          <w:szCs w:val="28"/>
        </w:rPr>
        <w:t xml:space="preserve">у Минфина России от 30 ноября 2018 г. № 244н, при этом представленная </w:t>
      </w:r>
      <w:r w:rsidR="00CE2482" w:rsidRPr="00643837">
        <w:rPr>
          <w:color w:val="000000" w:themeColor="text1"/>
          <w:sz w:val="28"/>
          <w:szCs w:val="28"/>
        </w:rPr>
        <w:t xml:space="preserve">печатная </w:t>
      </w:r>
      <w:r w:rsidRPr="00643837">
        <w:rPr>
          <w:color w:val="000000" w:themeColor="text1"/>
          <w:sz w:val="28"/>
          <w:szCs w:val="28"/>
        </w:rPr>
        <w:t>форма в данной части не соответствует Приказу Минфина России.</w:t>
      </w:r>
    </w:p>
    <w:p w:rsidR="00C066EF" w:rsidRPr="00643837" w:rsidRDefault="000C5916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Кроме того, </w:t>
      </w:r>
      <w:r w:rsidR="006200E2" w:rsidRPr="00643837">
        <w:rPr>
          <w:color w:val="000000" w:themeColor="text1"/>
          <w:sz w:val="28"/>
          <w:szCs w:val="28"/>
        </w:rPr>
        <w:t>в результате</w:t>
      </w:r>
      <w:r w:rsidRPr="00643837">
        <w:rPr>
          <w:color w:val="000000" w:themeColor="text1"/>
          <w:sz w:val="28"/>
          <w:szCs w:val="28"/>
        </w:rPr>
        <w:t xml:space="preserve"> внешней проверки выявлен факт наличия кредиторской задолженности Администрации поселения по </w:t>
      </w:r>
      <w:r w:rsidR="00C066EF" w:rsidRPr="00643837">
        <w:rPr>
          <w:color w:val="000000" w:themeColor="text1"/>
          <w:sz w:val="28"/>
          <w:szCs w:val="28"/>
        </w:rPr>
        <w:t xml:space="preserve">муниципальному контракту от 26 августа 2019г., заключенного с ИП Минаевым А.Н. в сумме 537 тыс. рублей. Администрацией поселения составлено требование индивидуальному предпринимателю об оплате пени за просрочку исполнения обязательств по контракту в сумме 2 259 рублей 88 копеек с указанием реквизитов для перечисления. </w:t>
      </w:r>
      <w:r w:rsidR="00C066EF" w:rsidRPr="00643837">
        <w:rPr>
          <w:b/>
          <w:color w:val="000000" w:themeColor="text1"/>
          <w:sz w:val="28"/>
          <w:szCs w:val="28"/>
        </w:rPr>
        <w:t xml:space="preserve">При этом указанная сумма в требовании не принята к бухгалтерскому учету, тем самым искажена  бюджетная отчетность в части </w:t>
      </w:r>
      <w:r w:rsidR="00574B20" w:rsidRPr="00643837">
        <w:rPr>
          <w:b/>
          <w:color w:val="000000" w:themeColor="text1"/>
          <w:sz w:val="28"/>
          <w:szCs w:val="28"/>
        </w:rPr>
        <w:t>отражения дебиторской задолженности.</w:t>
      </w:r>
    </w:p>
    <w:p w:rsidR="000C5916" w:rsidRPr="00643837" w:rsidRDefault="00C066EF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 xml:space="preserve"> </w:t>
      </w:r>
      <w:r w:rsidR="006200E2" w:rsidRPr="00643837">
        <w:rPr>
          <w:color w:val="000000" w:themeColor="text1"/>
          <w:sz w:val="28"/>
          <w:szCs w:val="28"/>
        </w:rPr>
        <w:t>В связи с этим в</w:t>
      </w:r>
      <w:r w:rsidRPr="00643837">
        <w:rPr>
          <w:color w:val="000000" w:themeColor="text1"/>
          <w:sz w:val="28"/>
          <w:szCs w:val="28"/>
        </w:rPr>
        <w:t xml:space="preserve"> нарушение пункта 1 статьи 1</w:t>
      </w:r>
      <w:r w:rsidR="006200E2" w:rsidRPr="00643837">
        <w:rPr>
          <w:color w:val="000000" w:themeColor="text1"/>
          <w:sz w:val="28"/>
          <w:szCs w:val="28"/>
        </w:rPr>
        <w:t>0 Федерального закона   № 402-ФЗ производилась</w:t>
      </w:r>
      <w:r w:rsidRPr="00643837">
        <w:rPr>
          <w:color w:val="000000" w:themeColor="text1"/>
          <w:sz w:val="28"/>
          <w:szCs w:val="28"/>
        </w:rPr>
        <w:t xml:space="preserve"> несвоевременная регистрация первичных учетных документов в регистрах бухгалтерского учета.</w:t>
      </w:r>
    </w:p>
    <w:p w:rsidR="00326D82" w:rsidRPr="00643837" w:rsidRDefault="006200E2" w:rsidP="003E78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Таким образом,</w:t>
      </w:r>
      <w:r w:rsidR="00A978CB" w:rsidRPr="00643837">
        <w:rPr>
          <w:b/>
          <w:color w:val="000000" w:themeColor="text1"/>
          <w:sz w:val="28"/>
          <w:szCs w:val="28"/>
        </w:rPr>
        <w:t xml:space="preserve"> с вышеизложенным п</w:t>
      </w:r>
      <w:r w:rsidR="00326D82" w:rsidRPr="00643837">
        <w:rPr>
          <w:b/>
          <w:color w:val="000000" w:themeColor="text1"/>
          <w:sz w:val="28"/>
          <w:szCs w:val="28"/>
        </w:rPr>
        <w:t>редлагаем и рекомендуем при составлении годовой бюджетной отчетности соблюдать требования, у</w:t>
      </w:r>
      <w:r w:rsidRPr="00643837">
        <w:rPr>
          <w:b/>
          <w:color w:val="000000" w:themeColor="text1"/>
          <w:sz w:val="28"/>
          <w:szCs w:val="28"/>
        </w:rPr>
        <w:t>становленные Инструкцией № 191н, а также принять меры по обеспечению недопущения нарушений ведения бюджетного учета.</w:t>
      </w:r>
    </w:p>
    <w:p w:rsidR="00326D82" w:rsidRPr="00643837" w:rsidRDefault="00326D82" w:rsidP="00F355C0">
      <w:pPr>
        <w:ind w:firstLine="709"/>
        <w:jc w:val="both"/>
        <w:rPr>
          <w:color w:val="000000" w:themeColor="text1"/>
          <w:sz w:val="28"/>
          <w:szCs w:val="28"/>
        </w:rPr>
      </w:pPr>
    </w:p>
    <w:p w:rsidR="000C5916" w:rsidRPr="000C5916" w:rsidRDefault="00E747E5" w:rsidP="000C5916">
      <w:pPr>
        <w:pStyle w:val="3"/>
        <w:numPr>
          <w:ilvl w:val="0"/>
          <w:numId w:val="31"/>
        </w:numPr>
        <w:jc w:val="center"/>
        <w:rPr>
          <w:b/>
          <w:szCs w:val="28"/>
          <w:u w:val="single"/>
        </w:rPr>
      </w:pPr>
      <w:r w:rsidRPr="004F5172">
        <w:rPr>
          <w:b/>
          <w:szCs w:val="28"/>
        </w:rPr>
        <w:t xml:space="preserve">Внешняя проверка проекта решения Совета </w:t>
      </w:r>
      <w:proofErr w:type="spellStart"/>
      <w:r w:rsidR="009942E7" w:rsidRPr="004F5172">
        <w:rPr>
          <w:b/>
          <w:szCs w:val="28"/>
        </w:rPr>
        <w:t>Инкинского</w:t>
      </w:r>
      <w:proofErr w:type="spellEnd"/>
      <w:r w:rsidR="009942E7" w:rsidRPr="004F5172">
        <w:rPr>
          <w:b/>
          <w:szCs w:val="28"/>
        </w:rPr>
        <w:t xml:space="preserve"> </w:t>
      </w:r>
      <w:r w:rsidRPr="004F5172">
        <w:rPr>
          <w:b/>
          <w:szCs w:val="28"/>
        </w:rPr>
        <w:t xml:space="preserve">сельского поселения «Об </w:t>
      </w:r>
      <w:r w:rsidR="009942E7" w:rsidRPr="004F5172">
        <w:rPr>
          <w:b/>
          <w:szCs w:val="28"/>
        </w:rPr>
        <w:t>отчете по исполнению</w:t>
      </w:r>
      <w:r w:rsidRPr="004F5172">
        <w:rPr>
          <w:b/>
          <w:szCs w:val="28"/>
        </w:rPr>
        <w:t xml:space="preserve"> бюджета муниципал</w:t>
      </w:r>
      <w:r w:rsidR="009942E7" w:rsidRPr="004F5172">
        <w:rPr>
          <w:b/>
          <w:szCs w:val="28"/>
        </w:rPr>
        <w:t>ьного образования «</w:t>
      </w:r>
      <w:proofErr w:type="spellStart"/>
      <w:r w:rsidR="009942E7" w:rsidRPr="004F5172">
        <w:rPr>
          <w:b/>
          <w:szCs w:val="28"/>
        </w:rPr>
        <w:t>Инкинское</w:t>
      </w:r>
      <w:proofErr w:type="spellEnd"/>
      <w:r w:rsidR="00D85091">
        <w:rPr>
          <w:b/>
          <w:szCs w:val="28"/>
        </w:rPr>
        <w:t xml:space="preserve"> сельское поселение»</w:t>
      </w:r>
    </w:p>
    <w:p w:rsidR="00E747E5" w:rsidRPr="004F5172" w:rsidRDefault="00D85091" w:rsidP="000C5916">
      <w:pPr>
        <w:pStyle w:val="3"/>
        <w:ind w:left="720" w:firstLine="0"/>
        <w:jc w:val="center"/>
        <w:rPr>
          <w:b/>
          <w:szCs w:val="28"/>
          <w:u w:val="single"/>
        </w:rPr>
      </w:pPr>
      <w:r>
        <w:rPr>
          <w:b/>
          <w:szCs w:val="28"/>
        </w:rPr>
        <w:t>за 201</w:t>
      </w:r>
      <w:r w:rsidR="0091683E">
        <w:rPr>
          <w:b/>
          <w:szCs w:val="28"/>
        </w:rPr>
        <w:t>9</w:t>
      </w:r>
      <w:r w:rsidR="00E747E5" w:rsidRPr="004F5172">
        <w:rPr>
          <w:b/>
          <w:szCs w:val="28"/>
        </w:rPr>
        <w:t xml:space="preserve"> год»</w:t>
      </w:r>
    </w:p>
    <w:p w:rsidR="000732AD" w:rsidRPr="004F5172" w:rsidRDefault="000732AD" w:rsidP="00703B66">
      <w:pPr>
        <w:ind w:firstLine="708"/>
        <w:jc w:val="both"/>
        <w:rPr>
          <w:sz w:val="28"/>
          <w:szCs w:val="28"/>
        </w:rPr>
      </w:pP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Для проведения внешней проверки годового отчета об исполнении бюджета муниципального образования «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 в Счетную палату Администрацией поселения</w:t>
      </w:r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представлен проект решения Совета 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сельского поселения «Об </w:t>
      </w:r>
      <w:r w:rsidR="009942E7" w:rsidRPr="00643837">
        <w:rPr>
          <w:color w:val="000000" w:themeColor="text1"/>
          <w:sz w:val="28"/>
          <w:szCs w:val="28"/>
        </w:rPr>
        <w:t xml:space="preserve">отчете по </w:t>
      </w:r>
      <w:r w:rsidRPr="00643837">
        <w:rPr>
          <w:color w:val="000000" w:themeColor="text1"/>
          <w:sz w:val="28"/>
          <w:szCs w:val="28"/>
        </w:rPr>
        <w:t>исполнени</w:t>
      </w:r>
      <w:r w:rsidR="009942E7" w:rsidRPr="00643837">
        <w:rPr>
          <w:color w:val="000000" w:themeColor="text1"/>
          <w:sz w:val="28"/>
          <w:szCs w:val="28"/>
        </w:rPr>
        <w:t>ю</w:t>
      </w:r>
      <w:r w:rsidRPr="00643837">
        <w:rPr>
          <w:color w:val="000000" w:themeColor="text1"/>
          <w:sz w:val="28"/>
          <w:szCs w:val="28"/>
        </w:rPr>
        <w:t xml:space="preserve"> бюджета муниципального образования «</w:t>
      </w:r>
      <w:proofErr w:type="spellStart"/>
      <w:r w:rsidR="009942E7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9942E7" w:rsidRPr="00643837">
        <w:rPr>
          <w:color w:val="000000" w:themeColor="text1"/>
          <w:sz w:val="28"/>
          <w:szCs w:val="28"/>
        </w:rPr>
        <w:t xml:space="preserve"> </w:t>
      </w:r>
      <w:r w:rsidR="00D85091" w:rsidRPr="00643837">
        <w:rPr>
          <w:color w:val="000000" w:themeColor="text1"/>
          <w:sz w:val="28"/>
          <w:szCs w:val="28"/>
        </w:rPr>
        <w:t>сельское поселение» за 201</w:t>
      </w:r>
      <w:r w:rsidR="00065F06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год» (далее – проект решения Совета, проект решения) со следующими приложениями: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1 «Отчет об исполнении бюджета </w:t>
      </w:r>
      <w:r w:rsidR="006357FF" w:rsidRPr="00643837">
        <w:rPr>
          <w:color w:val="000000" w:themeColor="text1"/>
          <w:sz w:val="28"/>
          <w:szCs w:val="28"/>
        </w:rPr>
        <w:t xml:space="preserve">МО </w:t>
      </w:r>
      <w:r w:rsidRPr="00643837">
        <w:rPr>
          <w:color w:val="000000" w:themeColor="text1"/>
          <w:sz w:val="28"/>
          <w:szCs w:val="28"/>
        </w:rPr>
        <w:t>«</w:t>
      </w:r>
      <w:proofErr w:type="spellStart"/>
      <w:r w:rsidR="006357FF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</w:t>
      </w:r>
      <w:r w:rsidR="006357FF" w:rsidRPr="00643837">
        <w:rPr>
          <w:color w:val="000000" w:themeColor="text1"/>
          <w:sz w:val="28"/>
          <w:szCs w:val="28"/>
        </w:rPr>
        <w:t xml:space="preserve"> по </w:t>
      </w:r>
      <w:r w:rsidR="00A810D6" w:rsidRPr="00643837">
        <w:rPr>
          <w:color w:val="000000" w:themeColor="text1"/>
          <w:sz w:val="28"/>
          <w:szCs w:val="28"/>
        </w:rPr>
        <w:t xml:space="preserve">кодам </w:t>
      </w:r>
      <w:r w:rsidRPr="00643837">
        <w:rPr>
          <w:color w:val="000000" w:themeColor="text1"/>
          <w:sz w:val="28"/>
          <w:szCs w:val="28"/>
        </w:rPr>
        <w:t>классификации доходов бюджет</w:t>
      </w:r>
      <w:r w:rsidR="006357FF" w:rsidRPr="00643837">
        <w:rPr>
          <w:color w:val="000000" w:themeColor="text1"/>
          <w:sz w:val="28"/>
          <w:szCs w:val="28"/>
        </w:rPr>
        <w:t>ов</w:t>
      </w:r>
      <w:r w:rsidR="00D85091" w:rsidRPr="00643837">
        <w:rPr>
          <w:color w:val="000000" w:themeColor="text1"/>
          <w:sz w:val="28"/>
          <w:szCs w:val="28"/>
        </w:rPr>
        <w:t xml:space="preserve"> за 201</w:t>
      </w:r>
      <w:r w:rsidR="00065F06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1);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2 «Отчет </w:t>
      </w:r>
      <w:r w:rsidR="00F049E4" w:rsidRPr="00643837">
        <w:rPr>
          <w:color w:val="000000" w:themeColor="text1"/>
          <w:sz w:val="28"/>
          <w:szCs w:val="28"/>
        </w:rPr>
        <w:t>о</w:t>
      </w:r>
      <w:r w:rsidR="0071101F" w:rsidRPr="00643837">
        <w:rPr>
          <w:color w:val="000000" w:themeColor="text1"/>
          <w:sz w:val="28"/>
          <w:szCs w:val="28"/>
        </w:rPr>
        <w:t xml:space="preserve">б исполнении </w:t>
      </w:r>
      <w:r w:rsidRPr="00643837">
        <w:rPr>
          <w:color w:val="000000" w:themeColor="text1"/>
          <w:sz w:val="28"/>
          <w:szCs w:val="28"/>
        </w:rPr>
        <w:t xml:space="preserve">бюджета </w:t>
      </w:r>
      <w:r w:rsidR="00F049E4" w:rsidRPr="00643837">
        <w:rPr>
          <w:color w:val="000000" w:themeColor="text1"/>
          <w:sz w:val="28"/>
          <w:szCs w:val="28"/>
        </w:rPr>
        <w:t>МО</w:t>
      </w:r>
      <w:r w:rsidRPr="00643837">
        <w:rPr>
          <w:color w:val="000000" w:themeColor="text1"/>
          <w:sz w:val="28"/>
          <w:szCs w:val="28"/>
        </w:rPr>
        <w:t xml:space="preserve"> «</w:t>
      </w:r>
      <w:proofErr w:type="spellStart"/>
      <w:r w:rsidR="00F049E4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 по ведомственной структуре расходов </w:t>
      </w:r>
      <w:r w:rsidR="008457E8" w:rsidRPr="00643837">
        <w:rPr>
          <w:color w:val="000000" w:themeColor="text1"/>
          <w:sz w:val="28"/>
          <w:szCs w:val="28"/>
        </w:rPr>
        <w:t xml:space="preserve">бюджета </w:t>
      </w:r>
      <w:r w:rsidR="00D85091" w:rsidRPr="00643837">
        <w:rPr>
          <w:color w:val="000000" w:themeColor="text1"/>
          <w:sz w:val="28"/>
          <w:szCs w:val="28"/>
        </w:rPr>
        <w:t>за 201</w:t>
      </w:r>
      <w:r w:rsidR="0071101F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2);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- приложение 3 «Отчет об исполнении</w:t>
      </w:r>
      <w:r w:rsidR="008457E8" w:rsidRPr="00643837">
        <w:rPr>
          <w:color w:val="000000" w:themeColor="text1"/>
          <w:sz w:val="28"/>
          <w:szCs w:val="28"/>
        </w:rPr>
        <w:t xml:space="preserve"> расход</w:t>
      </w:r>
      <w:r w:rsidR="00F049E4" w:rsidRPr="00643837">
        <w:rPr>
          <w:color w:val="000000" w:themeColor="text1"/>
          <w:sz w:val="28"/>
          <w:szCs w:val="28"/>
        </w:rPr>
        <w:t>ов</w:t>
      </w:r>
      <w:r w:rsidRPr="00643837">
        <w:rPr>
          <w:color w:val="000000" w:themeColor="text1"/>
          <w:sz w:val="28"/>
          <w:szCs w:val="28"/>
        </w:rPr>
        <w:t xml:space="preserve"> бюджета МО «</w:t>
      </w:r>
      <w:proofErr w:type="spellStart"/>
      <w:r w:rsidR="00F049E4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F049E4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сельское поселение» по разделам и подразделам кл</w:t>
      </w:r>
      <w:r w:rsidR="00D85091" w:rsidRPr="00643837">
        <w:rPr>
          <w:color w:val="000000" w:themeColor="text1"/>
          <w:sz w:val="28"/>
          <w:szCs w:val="28"/>
        </w:rPr>
        <w:t>ассификации расходов за 201</w:t>
      </w:r>
      <w:r w:rsidR="0071101F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год» (далее - Приложение 3);</w:t>
      </w:r>
    </w:p>
    <w:p w:rsidR="00E747E5" w:rsidRPr="00643837" w:rsidRDefault="00E747E5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приложение 4 «Отчет об исполнении </w:t>
      </w:r>
      <w:r w:rsidR="004253C3" w:rsidRPr="00643837">
        <w:rPr>
          <w:color w:val="000000" w:themeColor="text1"/>
          <w:sz w:val="28"/>
          <w:szCs w:val="28"/>
        </w:rPr>
        <w:t xml:space="preserve">источников финансирования дефицита бюджета муниципального образования </w:t>
      </w:r>
      <w:r w:rsidR="008457E8" w:rsidRPr="00643837">
        <w:rPr>
          <w:color w:val="000000" w:themeColor="text1"/>
          <w:sz w:val="28"/>
          <w:szCs w:val="28"/>
        </w:rPr>
        <w:t>«</w:t>
      </w:r>
      <w:proofErr w:type="spellStart"/>
      <w:r w:rsidR="004253C3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8457E8" w:rsidRPr="00643837">
        <w:rPr>
          <w:color w:val="000000" w:themeColor="text1"/>
          <w:sz w:val="28"/>
          <w:szCs w:val="28"/>
        </w:rPr>
        <w:t xml:space="preserve"> сельское поселение» по </w:t>
      </w:r>
      <w:r w:rsidRPr="00643837">
        <w:rPr>
          <w:color w:val="000000" w:themeColor="text1"/>
          <w:sz w:val="28"/>
          <w:szCs w:val="28"/>
        </w:rPr>
        <w:t>кодам классификации источников финансирования дефицита бюд</w:t>
      </w:r>
      <w:r w:rsidR="00D85091" w:rsidRPr="00643837">
        <w:rPr>
          <w:color w:val="000000" w:themeColor="text1"/>
          <w:sz w:val="28"/>
          <w:szCs w:val="28"/>
        </w:rPr>
        <w:t>жета за 201</w:t>
      </w:r>
      <w:r w:rsidR="0071101F" w:rsidRPr="00643837">
        <w:rPr>
          <w:color w:val="000000" w:themeColor="text1"/>
          <w:sz w:val="28"/>
          <w:szCs w:val="28"/>
        </w:rPr>
        <w:t>9</w:t>
      </w:r>
      <w:r w:rsidR="00A978CB" w:rsidRPr="00643837">
        <w:rPr>
          <w:color w:val="000000" w:themeColor="text1"/>
          <w:sz w:val="28"/>
          <w:szCs w:val="28"/>
        </w:rPr>
        <w:t xml:space="preserve"> год» (далее - Приложение 4);</w:t>
      </w:r>
    </w:p>
    <w:p w:rsidR="00A978CB" w:rsidRPr="00643837" w:rsidRDefault="00A978CB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-  приложение 5 «Отчет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за 2019 год.</w:t>
      </w:r>
    </w:p>
    <w:p w:rsidR="00672522" w:rsidRPr="00643837" w:rsidRDefault="00E80CD1" w:rsidP="003E7899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Согласно </w:t>
      </w:r>
      <w:r w:rsidR="00672522" w:rsidRPr="00643837">
        <w:rPr>
          <w:color w:val="000000" w:themeColor="text1"/>
          <w:sz w:val="28"/>
          <w:szCs w:val="28"/>
        </w:rPr>
        <w:t>пункту 3</w:t>
      </w:r>
      <w:r w:rsidR="0051015B" w:rsidRPr="00643837">
        <w:rPr>
          <w:color w:val="000000" w:themeColor="text1"/>
          <w:sz w:val="28"/>
          <w:szCs w:val="28"/>
        </w:rPr>
        <w:t>.1.</w:t>
      </w:r>
      <w:r w:rsidR="00A11655" w:rsidRPr="00643837">
        <w:rPr>
          <w:color w:val="000000" w:themeColor="text1"/>
          <w:sz w:val="28"/>
          <w:szCs w:val="28"/>
        </w:rPr>
        <w:t xml:space="preserve"> </w:t>
      </w:r>
      <w:r w:rsidR="00703B66" w:rsidRPr="00643837">
        <w:rPr>
          <w:color w:val="000000" w:themeColor="text1"/>
          <w:sz w:val="28"/>
          <w:szCs w:val="28"/>
        </w:rPr>
        <w:t xml:space="preserve">статьи </w:t>
      </w:r>
      <w:r w:rsidR="0051015B" w:rsidRPr="00643837">
        <w:rPr>
          <w:color w:val="000000" w:themeColor="text1"/>
          <w:sz w:val="28"/>
          <w:szCs w:val="28"/>
        </w:rPr>
        <w:t>25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  <w:r w:rsidR="0051015B" w:rsidRPr="00643837">
        <w:rPr>
          <w:color w:val="000000" w:themeColor="text1"/>
          <w:sz w:val="28"/>
          <w:szCs w:val="28"/>
        </w:rPr>
        <w:t xml:space="preserve">раздела </w:t>
      </w:r>
      <w:r w:rsidR="0051015B" w:rsidRPr="00643837">
        <w:rPr>
          <w:color w:val="000000" w:themeColor="text1"/>
          <w:sz w:val="28"/>
          <w:szCs w:val="28"/>
          <w:lang w:val="en-US"/>
        </w:rPr>
        <w:t>V</w:t>
      </w:r>
      <w:r w:rsidR="00672522" w:rsidRPr="00643837">
        <w:rPr>
          <w:color w:val="000000" w:themeColor="text1"/>
          <w:sz w:val="28"/>
          <w:szCs w:val="28"/>
        </w:rPr>
        <w:t xml:space="preserve"> Положения о бюджетном процессе</w:t>
      </w:r>
      <w:r w:rsidR="0051015B" w:rsidRPr="00643837"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51015B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сельского поселения не позднее 1 апреля года следующего за отчётным представляет в Счётную палату </w:t>
      </w:r>
      <w:proofErr w:type="spellStart"/>
      <w:r w:rsidR="0051015B" w:rsidRPr="00643837">
        <w:rPr>
          <w:color w:val="000000" w:themeColor="text1"/>
          <w:sz w:val="28"/>
          <w:szCs w:val="28"/>
        </w:rPr>
        <w:t>Колпашевского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района, годовой отчёт об исполнении бюджета  поселения в форме проекта решения Совета </w:t>
      </w:r>
      <w:proofErr w:type="spellStart"/>
      <w:r w:rsidR="0051015B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1015B" w:rsidRPr="00643837">
        <w:rPr>
          <w:color w:val="000000" w:themeColor="text1"/>
          <w:sz w:val="28"/>
          <w:szCs w:val="28"/>
        </w:rPr>
        <w:t xml:space="preserve"> сельского поселения об </w:t>
      </w:r>
      <w:r w:rsidR="0051015B" w:rsidRPr="00643837">
        <w:rPr>
          <w:color w:val="000000" w:themeColor="text1"/>
          <w:sz w:val="28"/>
          <w:szCs w:val="28"/>
        </w:rPr>
        <w:lastRenderedPageBreak/>
        <w:t>исполнении бюджета поселения за отчетный финансовый год с приложениями к нему, в которых указываются для утверждения показатели:</w:t>
      </w:r>
      <w:r w:rsidR="00672522" w:rsidRPr="00643837">
        <w:rPr>
          <w:color w:val="000000" w:themeColor="text1"/>
          <w:sz w:val="28"/>
          <w:szCs w:val="28"/>
        </w:rPr>
        <w:t xml:space="preserve"> </w:t>
      </w:r>
    </w:p>
    <w:p w:rsidR="0040127D" w:rsidRPr="00643837" w:rsidRDefault="0040127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доходов бюджета по кодам классификации доходов бюджетов;</w:t>
      </w:r>
    </w:p>
    <w:p w:rsidR="00C53782" w:rsidRPr="00643837" w:rsidRDefault="00C5378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ведомственной структуре расходов бюджета;</w:t>
      </w:r>
    </w:p>
    <w:p w:rsidR="00DA0C6D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расходов бюджета по разделам и подразделам классификации расходов бюджета;</w:t>
      </w:r>
    </w:p>
    <w:p w:rsidR="009E5A46" w:rsidRPr="00643837" w:rsidRDefault="00DA0C6D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источников финансирования дефицита бюджета по кодам классификации источников финансирования дефицита бюджета</w:t>
      </w:r>
      <w:r w:rsidR="000C5916" w:rsidRPr="00643837">
        <w:rPr>
          <w:color w:val="000000" w:themeColor="text1"/>
          <w:szCs w:val="28"/>
        </w:rPr>
        <w:t xml:space="preserve"> </w:t>
      </w:r>
      <w:r w:rsidR="000C5916" w:rsidRPr="00643837">
        <w:rPr>
          <w:b/>
          <w:color w:val="000000" w:themeColor="text1"/>
          <w:szCs w:val="28"/>
        </w:rPr>
        <w:t>(исполненные показатели следует привести в соответствие с формой 0503317)</w:t>
      </w:r>
      <w:r w:rsidR="00A810D6" w:rsidRPr="00643837">
        <w:rPr>
          <w:b/>
          <w:color w:val="000000" w:themeColor="text1"/>
          <w:szCs w:val="28"/>
        </w:rPr>
        <w:t>;</w:t>
      </w:r>
    </w:p>
    <w:p w:rsidR="00A810D6" w:rsidRPr="00643837" w:rsidRDefault="00A810D6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отчет о распределении бюджетных ассигнований на предоставление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(при наличии показателей)</w:t>
      </w:r>
      <w:r w:rsidR="000C5916" w:rsidRPr="00643837">
        <w:rPr>
          <w:color w:val="000000" w:themeColor="text1"/>
          <w:szCs w:val="28"/>
        </w:rPr>
        <w:t xml:space="preserve"> </w:t>
      </w:r>
      <w:r w:rsidR="000C5916" w:rsidRPr="00643837">
        <w:rPr>
          <w:b/>
          <w:color w:val="000000" w:themeColor="text1"/>
          <w:szCs w:val="28"/>
        </w:rPr>
        <w:t>(по пункту 1. необходимо заполнить отчетные данные)</w:t>
      </w:r>
      <w:r w:rsidRPr="00643837">
        <w:rPr>
          <w:b/>
          <w:color w:val="000000" w:themeColor="text1"/>
          <w:szCs w:val="28"/>
        </w:rPr>
        <w:t>.</w:t>
      </w:r>
    </w:p>
    <w:p w:rsidR="00A11655" w:rsidRPr="00643837" w:rsidRDefault="006200E2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Одновременно</w:t>
      </w:r>
      <w:r w:rsidR="00A11655" w:rsidRPr="00643837">
        <w:rPr>
          <w:color w:val="000000" w:themeColor="text1"/>
          <w:szCs w:val="28"/>
        </w:rPr>
        <w:t xml:space="preserve"> с проектом решения Совета </w:t>
      </w:r>
      <w:proofErr w:type="spellStart"/>
      <w:r w:rsidR="00A11655" w:rsidRPr="00643837">
        <w:rPr>
          <w:color w:val="000000" w:themeColor="text1"/>
          <w:szCs w:val="28"/>
        </w:rPr>
        <w:t>Инкинского</w:t>
      </w:r>
      <w:proofErr w:type="spellEnd"/>
      <w:r w:rsidR="00A11655" w:rsidRPr="00643837">
        <w:rPr>
          <w:color w:val="000000" w:themeColor="text1"/>
          <w:szCs w:val="28"/>
        </w:rPr>
        <w:t xml:space="preserve"> сельского поселения об исполнении бюджета поселения в Счётную палату </w:t>
      </w:r>
      <w:proofErr w:type="spellStart"/>
      <w:r w:rsidR="00A11655" w:rsidRPr="00643837">
        <w:rPr>
          <w:color w:val="000000" w:themeColor="text1"/>
          <w:szCs w:val="28"/>
        </w:rPr>
        <w:t>Колпашевского</w:t>
      </w:r>
      <w:proofErr w:type="spellEnd"/>
      <w:r w:rsidR="00A11655" w:rsidRPr="00643837">
        <w:rPr>
          <w:color w:val="000000" w:themeColor="text1"/>
          <w:szCs w:val="28"/>
        </w:rPr>
        <w:t xml:space="preserve"> района представляются следующие документы и материалы: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пояснительная записка</w:t>
      </w:r>
      <w:r w:rsidR="000747EF" w:rsidRPr="00643837">
        <w:rPr>
          <w:color w:val="000000" w:themeColor="text1"/>
          <w:szCs w:val="28"/>
        </w:rPr>
        <w:t>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</w:t>
      </w:r>
      <w:r w:rsidRPr="00643837">
        <w:rPr>
          <w:color w:val="000000" w:themeColor="text1"/>
          <w:szCs w:val="28"/>
        </w:rPr>
        <w:t>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исполнении прогнозного плана (программы) приватизации имущества, находящегося в собственности муниципального образования «</w:t>
      </w:r>
      <w:proofErr w:type="spellStart"/>
      <w:r w:rsidRPr="00643837">
        <w:rPr>
          <w:color w:val="000000" w:themeColor="text1"/>
          <w:szCs w:val="28"/>
        </w:rPr>
        <w:t>Инкинское</w:t>
      </w:r>
      <w:proofErr w:type="spellEnd"/>
      <w:r w:rsidRPr="00643837">
        <w:rPr>
          <w:color w:val="000000" w:themeColor="text1"/>
          <w:szCs w:val="28"/>
        </w:rPr>
        <w:t xml:space="preserve"> сельское поселение»</w:t>
      </w:r>
      <w:r w:rsidR="00291208" w:rsidRPr="00643837">
        <w:rPr>
          <w:color w:val="000000" w:themeColor="text1"/>
          <w:szCs w:val="28"/>
        </w:rPr>
        <w:t>,</w:t>
      </w:r>
      <w:r w:rsidRPr="00643837">
        <w:rPr>
          <w:color w:val="000000" w:themeColor="text1"/>
          <w:szCs w:val="28"/>
        </w:rPr>
        <w:t xml:space="preserve"> и приобретения имущества в собственность муниципального образования за соответствующий отчётный период;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отчет о привлечении источников финансирования дефицита бюджета поселения за отчётный го</w:t>
      </w:r>
      <w:r w:rsidRPr="00C32FEC">
        <w:rPr>
          <w:color w:val="000000" w:themeColor="text1"/>
          <w:szCs w:val="28"/>
        </w:rPr>
        <w:t>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об использовании резервного фонда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отчёт о выполнении программы муниципальных внутренних заимствований муниципального образования «</w:t>
      </w:r>
      <w:proofErr w:type="spellStart"/>
      <w:r w:rsidRPr="00643837">
        <w:rPr>
          <w:color w:val="000000" w:themeColor="text1"/>
          <w:szCs w:val="28"/>
        </w:rPr>
        <w:t>Инкинское</w:t>
      </w:r>
      <w:proofErr w:type="spellEnd"/>
      <w:r w:rsidRPr="00643837">
        <w:rPr>
          <w:color w:val="000000" w:themeColor="text1"/>
          <w:szCs w:val="28"/>
        </w:rPr>
        <w:t xml:space="preserve"> сельское  поселение» за отчётный год;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сведения о предоставленных муниципальных гарантиях в отчётном году;</w:t>
      </w:r>
    </w:p>
    <w:p w:rsidR="00A11655" w:rsidRPr="00643837" w:rsidRDefault="00A11655" w:rsidP="003E7899">
      <w:pPr>
        <w:pStyle w:val="ab"/>
        <w:rPr>
          <w:color w:val="000000" w:themeColor="text1"/>
          <w:szCs w:val="28"/>
        </w:rPr>
      </w:pPr>
      <w:r w:rsidRPr="00643837">
        <w:rPr>
          <w:color w:val="000000" w:themeColor="text1"/>
          <w:szCs w:val="28"/>
        </w:rPr>
        <w:t>сведения о численности и оплате труда работников органов местного самоуправления и муниципальных учреждений муниципального образования в отчётном году;</w:t>
      </w:r>
    </w:p>
    <w:p w:rsidR="00A11655" w:rsidRPr="00643837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бюджетная отчетность об исполнении бюджета поселения</w:t>
      </w:r>
      <w:r w:rsidR="0044410C" w:rsidRPr="00643837">
        <w:rPr>
          <w:color w:val="000000" w:themeColor="text1"/>
          <w:sz w:val="28"/>
          <w:szCs w:val="28"/>
        </w:rPr>
        <w:t xml:space="preserve">, включающая в себя: </w:t>
      </w:r>
      <w:r w:rsidRPr="00643837">
        <w:rPr>
          <w:color w:val="000000" w:themeColor="text1"/>
          <w:sz w:val="28"/>
          <w:szCs w:val="28"/>
        </w:rPr>
        <w:t>отчет об исполнении бюджета, баланс исполнения бюджета,  отчет о финансовых результатах деятельности, отчет о движении денежных средств</w:t>
      </w:r>
      <w:r w:rsidR="000D35D1" w:rsidRPr="00643837">
        <w:rPr>
          <w:color w:val="000000" w:themeColor="text1"/>
          <w:sz w:val="28"/>
          <w:szCs w:val="28"/>
        </w:rPr>
        <w:t>, пояснительная записка;</w:t>
      </w:r>
    </w:p>
    <w:p w:rsidR="00A11655" w:rsidRPr="00643837" w:rsidRDefault="00A11655" w:rsidP="003E7899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отчет об использовании дорожного фонда.</w:t>
      </w:r>
    </w:p>
    <w:p w:rsidR="00A11655" w:rsidRPr="00F00A97" w:rsidRDefault="000A00F7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Исходя из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F00A97">
        <w:rPr>
          <w:color w:val="000000" w:themeColor="text1"/>
          <w:szCs w:val="28"/>
        </w:rPr>
        <w:t>Инкинское</w:t>
      </w:r>
      <w:proofErr w:type="spellEnd"/>
      <w:r w:rsidRPr="00F00A97">
        <w:rPr>
          <w:color w:val="000000" w:themeColor="text1"/>
          <w:szCs w:val="28"/>
        </w:rPr>
        <w:t xml:space="preserve"> </w:t>
      </w:r>
      <w:r w:rsidRPr="00F00A97">
        <w:rPr>
          <w:color w:val="000000" w:themeColor="text1"/>
          <w:szCs w:val="28"/>
        </w:rPr>
        <w:lastRenderedPageBreak/>
        <w:t>сельское поселение»</w:t>
      </w:r>
      <w:r w:rsidR="0044410C" w:rsidRPr="00F00A97">
        <w:rPr>
          <w:color w:val="000000" w:themeColor="text1"/>
          <w:szCs w:val="28"/>
        </w:rPr>
        <w:t>,</w:t>
      </w:r>
      <w:r w:rsidRPr="00F00A97">
        <w:rPr>
          <w:color w:val="000000" w:themeColor="text1"/>
          <w:szCs w:val="28"/>
        </w:rPr>
        <w:t xml:space="preserve"> </w:t>
      </w:r>
      <w:r w:rsidRPr="00F00A97">
        <w:rPr>
          <w:b/>
          <w:color w:val="000000" w:themeColor="text1"/>
          <w:szCs w:val="28"/>
        </w:rPr>
        <w:t>в связи с отсутствием числовых показателей</w:t>
      </w:r>
      <w:r w:rsidRPr="00F00A97">
        <w:rPr>
          <w:color w:val="000000" w:themeColor="text1"/>
          <w:szCs w:val="28"/>
        </w:rPr>
        <w:t xml:space="preserve"> к </w:t>
      </w:r>
      <w:r w:rsidR="0044410C" w:rsidRPr="00F00A97">
        <w:rPr>
          <w:color w:val="000000" w:themeColor="text1"/>
          <w:szCs w:val="28"/>
        </w:rPr>
        <w:t xml:space="preserve">отчету </w:t>
      </w:r>
      <w:r w:rsidRPr="00F00A97">
        <w:rPr>
          <w:color w:val="000000" w:themeColor="text1"/>
          <w:szCs w:val="28"/>
        </w:rPr>
        <w:t>не приложены следующие отчеты:</w:t>
      </w:r>
    </w:p>
    <w:p w:rsidR="000E5142" w:rsidRPr="00F00A97" w:rsidRDefault="000E514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об использовании резервного фонда;</w:t>
      </w:r>
    </w:p>
    <w:p w:rsidR="00290C22" w:rsidRPr="00F00A97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отчет о выполнении программы муниципальных внутренних заимствований муниципального образования «</w:t>
      </w:r>
      <w:proofErr w:type="spellStart"/>
      <w:r w:rsidRPr="00F00A97">
        <w:rPr>
          <w:color w:val="000000" w:themeColor="text1"/>
          <w:szCs w:val="28"/>
        </w:rPr>
        <w:t>Инкинское</w:t>
      </w:r>
      <w:proofErr w:type="spellEnd"/>
      <w:r w:rsidRPr="00F00A97">
        <w:rPr>
          <w:color w:val="000000" w:themeColor="text1"/>
          <w:szCs w:val="28"/>
        </w:rPr>
        <w:t xml:space="preserve"> сельское поселение» за отчетный год;</w:t>
      </w:r>
    </w:p>
    <w:p w:rsidR="00290C22" w:rsidRPr="00F00A97" w:rsidRDefault="00290C22" w:rsidP="003E7899">
      <w:pPr>
        <w:pStyle w:val="ab"/>
        <w:rPr>
          <w:color w:val="000000" w:themeColor="text1"/>
          <w:szCs w:val="28"/>
        </w:rPr>
      </w:pPr>
      <w:r w:rsidRPr="00F00A97">
        <w:rPr>
          <w:color w:val="000000" w:themeColor="text1"/>
          <w:szCs w:val="28"/>
        </w:rPr>
        <w:t>- сведения о предоставленных муниципальных гарантиях в отчетном году.</w:t>
      </w:r>
    </w:p>
    <w:p w:rsidR="00DD2719" w:rsidRPr="00F00A97" w:rsidRDefault="00F2156C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F00A97">
        <w:rPr>
          <w:color w:val="000000" w:themeColor="text1"/>
          <w:sz w:val="28"/>
          <w:szCs w:val="28"/>
        </w:rPr>
        <w:t>В ходе проведения мероприятия проведен анализ сравнения показателей приложений к проекту решения с соответствующими показателями форм отчетности на 01.01.20</w:t>
      </w:r>
      <w:r w:rsidR="000E5142" w:rsidRPr="00F00A97">
        <w:rPr>
          <w:color w:val="000000" w:themeColor="text1"/>
          <w:sz w:val="28"/>
          <w:szCs w:val="28"/>
        </w:rPr>
        <w:t>20</w:t>
      </w:r>
      <w:r w:rsidRPr="00F00A97">
        <w:rPr>
          <w:color w:val="000000" w:themeColor="text1"/>
          <w:sz w:val="28"/>
          <w:szCs w:val="28"/>
        </w:rPr>
        <w:t xml:space="preserve"> года, предоставленных Счетной палате</w:t>
      </w:r>
      <w:r w:rsidR="00DD2719" w:rsidRPr="00F00A97">
        <w:rPr>
          <w:color w:val="000000" w:themeColor="text1"/>
          <w:sz w:val="28"/>
          <w:szCs w:val="28"/>
        </w:rPr>
        <w:t xml:space="preserve"> </w:t>
      </w:r>
      <w:proofErr w:type="spellStart"/>
      <w:r w:rsidR="00DD2719" w:rsidRPr="00F00A97">
        <w:rPr>
          <w:color w:val="000000" w:themeColor="text1"/>
          <w:sz w:val="28"/>
          <w:szCs w:val="28"/>
        </w:rPr>
        <w:t>Колпашевского</w:t>
      </w:r>
      <w:proofErr w:type="spellEnd"/>
      <w:r w:rsidR="00DD2719" w:rsidRPr="00F00A97">
        <w:rPr>
          <w:color w:val="000000" w:themeColor="text1"/>
          <w:sz w:val="28"/>
          <w:szCs w:val="28"/>
        </w:rPr>
        <w:t xml:space="preserve"> района</w:t>
      </w:r>
      <w:r w:rsidR="0044410C" w:rsidRPr="00F00A97">
        <w:rPr>
          <w:color w:val="000000" w:themeColor="text1"/>
          <w:sz w:val="28"/>
          <w:szCs w:val="28"/>
        </w:rPr>
        <w:t xml:space="preserve"> </w:t>
      </w:r>
      <w:r w:rsidRPr="00F00A97">
        <w:rPr>
          <w:color w:val="000000" w:themeColor="text1"/>
          <w:sz w:val="28"/>
          <w:szCs w:val="28"/>
        </w:rPr>
        <w:t>в рамках</w:t>
      </w:r>
      <w:r w:rsidR="00291208" w:rsidRPr="00F00A97">
        <w:rPr>
          <w:color w:val="000000" w:themeColor="text1"/>
          <w:sz w:val="28"/>
          <w:szCs w:val="28"/>
        </w:rPr>
        <w:t xml:space="preserve"> информационного взаимодействия с</w:t>
      </w:r>
      <w:r w:rsidRPr="00F00A97">
        <w:rPr>
          <w:color w:val="000000" w:themeColor="text1"/>
          <w:sz w:val="28"/>
          <w:szCs w:val="28"/>
        </w:rPr>
        <w:t xml:space="preserve"> Управлением федерального казначейства по Томской области (Отчет по поступлениям и выбытиям (код формы по ОКУД 0503151)) (далее по тексту – Отчет ф. 0503151) и показателями соответствующих форм годовой бюджетной отчетности главных администраторов</w:t>
      </w:r>
      <w:r w:rsidR="00C52F9B" w:rsidRPr="00F00A97">
        <w:rPr>
          <w:color w:val="000000" w:themeColor="text1"/>
          <w:sz w:val="28"/>
          <w:szCs w:val="28"/>
        </w:rPr>
        <w:t xml:space="preserve"> бюджетных средств за 201</w:t>
      </w:r>
      <w:r w:rsidR="000E5142" w:rsidRPr="00F00A97">
        <w:rPr>
          <w:color w:val="000000" w:themeColor="text1"/>
          <w:sz w:val="28"/>
          <w:szCs w:val="28"/>
        </w:rPr>
        <w:t>9</w:t>
      </w:r>
      <w:r w:rsidR="00C52F9B" w:rsidRPr="00F00A97">
        <w:rPr>
          <w:color w:val="000000" w:themeColor="text1"/>
          <w:sz w:val="28"/>
          <w:szCs w:val="28"/>
        </w:rPr>
        <w:t xml:space="preserve"> год.</w:t>
      </w:r>
    </w:p>
    <w:p w:rsidR="00897906" w:rsidRPr="00F00A97" w:rsidRDefault="009043B3" w:rsidP="003E789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результатам данной выверки </w:t>
      </w:r>
      <w:r w:rsidR="00897906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выявлены </w:t>
      </w:r>
      <w:r w:rsidR="00E50FDF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расхождения, относящиеся </w:t>
      </w:r>
      <w:r w:rsidR="00897906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группе, подгруппе доходов </w:t>
      </w:r>
      <w:r w:rsidR="00897906" w:rsidRPr="00A46F30">
        <w:rPr>
          <w:rFonts w:ascii="Times New Roman" w:hAnsi="Times New Roman" w:cs="Times New Roman"/>
          <w:color w:val="000000" w:themeColor="text1"/>
          <w:sz w:val="28"/>
          <w:szCs w:val="28"/>
        </w:rPr>
        <w:t>1 03…. и 1 05……, установленные</w:t>
      </w:r>
      <w:r w:rsidR="00897906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Приказом Минфина России от 8</w:t>
      </w:r>
      <w:r w:rsidR="00CE2482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97906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июня 2018 г. № 132н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CE2482" w:rsidRPr="00A46F3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 w:rsidR="00CE2482" w:rsidRPr="00A46F30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этим необходимо приложение 1 к проекту решения привести в соответствие с вышеназванным приказом Минфина России, а также устранить в столбце 5 ошибки технического</w:t>
      </w:r>
      <w:r w:rsidR="00CE2482" w:rsidRPr="00F00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характера.</w:t>
      </w:r>
    </w:p>
    <w:p w:rsidR="00307BA5" w:rsidRPr="00F00A97" w:rsidRDefault="0093092F" w:rsidP="003E7899">
      <w:pPr>
        <w:ind w:firstLine="709"/>
        <w:jc w:val="both"/>
        <w:rPr>
          <w:color w:val="000000" w:themeColor="text1"/>
          <w:sz w:val="28"/>
          <w:szCs w:val="28"/>
        </w:rPr>
      </w:pPr>
      <w:r w:rsidRPr="00F00A97">
        <w:rPr>
          <w:color w:val="000000" w:themeColor="text1"/>
          <w:sz w:val="28"/>
          <w:szCs w:val="28"/>
        </w:rPr>
        <w:t xml:space="preserve">Абзацем 2 статьи 264.5. БК РФ установлено. </w:t>
      </w:r>
      <w:r w:rsidR="00307BA5" w:rsidRPr="00F00A97">
        <w:rPr>
          <w:color w:val="000000" w:themeColor="text1"/>
          <w:sz w:val="28"/>
          <w:szCs w:val="28"/>
          <w:shd w:val="clear" w:color="auto" w:fill="FFFFFF"/>
        </w:rPr>
        <w:t xml:space="preserve">Одновременно с годовым отчетом об исполнении бюджета представляются </w:t>
      </w:r>
      <w:r w:rsidR="00307BA5" w:rsidRPr="00F00A97">
        <w:rPr>
          <w:b/>
          <w:color w:val="000000" w:themeColor="text1"/>
          <w:sz w:val="28"/>
          <w:szCs w:val="28"/>
          <w:shd w:val="clear" w:color="auto" w:fill="FFFFFF"/>
        </w:rPr>
        <w:t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</w:t>
      </w:r>
      <w:r w:rsidR="00307BA5" w:rsidRPr="00F00A97">
        <w:rPr>
          <w:color w:val="000000" w:themeColor="text1"/>
          <w:sz w:val="28"/>
          <w:szCs w:val="28"/>
          <w:shd w:val="clear" w:color="auto" w:fill="FFFFFF"/>
        </w:rPr>
        <w:t xml:space="preserve"> иная бюджетная отчетность об исполнении соответствующего бюджета и бюджетная отчетность об исполнении соответствующего консолидированного бюджета, иные документы, предусмотренные бюджетным законодательством Российской Федерации.</w:t>
      </w:r>
    </w:p>
    <w:p w:rsidR="00D35A78" w:rsidRPr="00F00A97" w:rsidRDefault="0093092F" w:rsidP="003E7899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F00A97">
        <w:rPr>
          <w:color w:val="000000" w:themeColor="text1"/>
          <w:sz w:val="28"/>
          <w:szCs w:val="28"/>
        </w:rPr>
        <w:t xml:space="preserve">В связи с этим предлагаем привести в </w:t>
      </w:r>
      <w:r w:rsidRPr="00F00A97">
        <w:rPr>
          <w:b/>
          <w:color w:val="000000" w:themeColor="text1"/>
          <w:sz w:val="28"/>
          <w:szCs w:val="28"/>
        </w:rPr>
        <w:t>соответствие наименование п</w:t>
      </w:r>
      <w:r w:rsidR="003606B1" w:rsidRPr="00F00A97">
        <w:rPr>
          <w:b/>
          <w:color w:val="000000" w:themeColor="text1"/>
          <w:sz w:val="28"/>
          <w:szCs w:val="28"/>
        </w:rPr>
        <w:t>роекта решения Совета поселения, а также в</w:t>
      </w:r>
      <w:r w:rsidR="00897906" w:rsidRPr="00F00A97">
        <w:rPr>
          <w:b/>
          <w:color w:val="000000" w:themeColor="text1"/>
          <w:sz w:val="28"/>
          <w:szCs w:val="28"/>
        </w:rPr>
        <w:t xml:space="preserve"> </w:t>
      </w:r>
      <w:r w:rsidR="00154049" w:rsidRPr="00F00A97">
        <w:rPr>
          <w:b/>
          <w:color w:val="000000" w:themeColor="text1"/>
          <w:sz w:val="28"/>
          <w:szCs w:val="28"/>
        </w:rPr>
        <w:t xml:space="preserve">преамбуле проекта </w:t>
      </w:r>
      <w:r w:rsidR="004114A4" w:rsidRPr="00F00A97">
        <w:rPr>
          <w:b/>
          <w:color w:val="000000" w:themeColor="text1"/>
          <w:sz w:val="28"/>
          <w:szCs w:val="28"/>
        </w:rPr>
        <w:t xml:space="preserve">решения </w:t>
      </w:r>
      <w:r w:rsidR="00CE2482" w:rsidRPr="00F00A97">
        <w:rPr>
          <w:b/>
          <w:color w:val="000000" w:themeColor="text1"/>
          <w:sz w:val="28"/>
          <w:szCs w:val="28"/>
        </w:rPr>
        <w:t>«</w:t>
      </w:r>
      <w:r w:rsidR="004114A4" w:rsidRPr="00F00A97">
        <w:rPr>
          <w:b/>
          <w:color w:val="000000" w:themeColor="text1"/>
          <w:sz w:val="28"/>
          <w:szCs w:val="28"/>
        </w:rPr>
        <w:t>в редакции решений</w:t>
      </w:r>
      <w:r w:rsidR="00CE2482" w:rsidRPr="00F00A97">
        <w:rPr>
          <w:b/>
          <w:color w:val="000000" w:themeColor="text1"/>
          <w:sz w:val="28"/>
          <w:szCs w:val="28"/>
        </w:rPr>
        <w:t>…….»</w:t>
      </w:r>
      <w:r w:rsidR="004114A4" w:rsidRPr="00F00A97">
        <w:rPr>
          <w:b/>
          <w:color w:val="000000" w:themeColor="text1"/>
          <w:sz w:val="28"/>
          <w:szCs w:val="28"/>
        </w:rPr>
        <w:t xml:space="preserve"> исключить.</w:t>
      </w:r>
    </w:p>
    <w:p w:rsidR="004114A4" w:rsidRPr="00643837" w:rsidRDefault="004114A4" w:rsidP="003E789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</w:pPr>
      <w:r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Кроме того, не обеспечено выполнение статьи 13 Федераль</w:t>
      </w:r>
      <w:r w:rsidR="00C36D3A"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ного закона от 9 февраля 2009 г. № 8-ФЗ «</w:t>
      </w:r>
      <w:r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Об обеспечении доступа к информации о деятельности государственных органов и </w:t>
      </w:r>
      <w:r w:rsidR="00C36D3A"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органов местного самоуправления»</w:t>
      </w:r>
      <w:r w:rsidR="003606B1"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в части не размещения р</w:t>
      </w:r>
      <w:r w:rsidR="00C36D3A"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ешени</w:t>
      </w:r>
      <w:r w:rsidR="003606B1"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я</w:t>
      </w:r>
      <w:r w:rsidR="00C36D3A" w:rsidRPr="00F00A9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Совета</w:t>
      </w:r>
      <w:r w:rsidR="00C36D3A" w:rsidRPr="0064383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C36D3A" w:rsidRPr="0064383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>Инкинского</w:t>
      </w:r>
      <w:proofErr w:type="spellEnd"/>
      <w:r w:rsidR="00C36D3A" w:rsidRPr="0064383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сельского</w:t>
      </w:r>
      <w:r w:rsidR="003606B1" w:rsidRPr="00643837">
        <w:rPr>
          <w:rFonts w:eastAsiaTheme="minorHAnsi"/>
          <w:b/>
          <w:bCs/>
          <w:color w:val="000000" w:themeColor="text1"/>
          <w:sz w:val="28"/>
          <w:szCs w:val="28"/>
          <w:lang w:eastAsia="en-US"/>
        </w:rPr>
        <w:t xml:space="preserve"> поселения от 14.12.2018г. № 54 </w:t>
      </w:r>
      <w:r w:rsidR="003606B1" w:rsidRPr="00643837">
        <w:rPr>
          <w:b/>
          <w:color w:val="000000" w:themeColor="text1"/>
          <w:sz w:val="28"/>
          <w:szCs w:val="28"/>
        </w:rPr>
        <w:t xml:space="preserve">«О бюджете </w:t>
      </w:r>
      <w:r w:rsidR="003606B1" w:rsidRPr="00643837">
        <w:rPr>
          <w:b/>
          <w:color w:val="000000" w:themeColor="text1"/>
          <w:sz w:val="28"/>
          <w:szCs w:val="28"/>
        </w:rPr>
        <w:lastRenderedPageBreak/>
        <w:t>муниципального образования «</w:t>
      </w:r>
      <w:proofErr w:type="spellStart"/>
      <w:r w:rsidR="003606B1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3606B1" w:rsidRPr="00643837">
        <w:rPr>
          <w:b/>
          <w:color w:val="000000" w:themeColor="text1"/>
          <w:sz w:val="28"/>
          <w:szCs w:val="28"/>
        </w:rPr>
        <w:t xml:space="preserve"> сельское поселение» на 2019 год».</w:t>
      </w:r>
    </w:p>
    <w:p w:rsidR="0093092F" w:rsidRPr="00643837" w:rsidRDefault="0093092F" w:rsidP="003E78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Кроме этого, Федеральным законом от 26 июля 2019 № 199-ФЗ внесены изменения в БК РФ в части абзаца 2 статьи 264.5. Соответствующие изменения внесены решением Совета </w:t>
      </w:r>
      <w:proofErr w:type="spellStart"/>
      <w:r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сельского поселения 25.12.2019 в действующее Положение о бюджетном процессе в муниципальном образовании «</w:t>
      </w:r>
      <w:proofErr w:type="spellStart"/>
      <w:r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поселение». </w:t>
      </w:r>
      <w:r w:rsidRPr="00643837">
        <w:rPr>
          <w:b/>
          <w:color w:val="000000" w:themeColor="text1"/>
          <w:sz w:val="28"/>
          <w:szCs w:val="28"/>
        </w:rPr>
        <w:t>Однако представленная пояснительная записка не содержит необходимых сведений.</w:t>
      </w:r>
    </w:p>
    <w:p w:rsidR="000C5916" w:rsidRPr="00643837" w:rsidRDefault="000C5916" w:rsidP="003E789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606B1" w:rsidRDefault="00F3779E" w:rsidP="00057141">
      <w:pPr>
        <w:pStyle w:val="a3"/>
        <w:numPr>
          <w:ilvl w:val="0"/>
          <w:numId w:val="31"/>
        </w:numPr>
        <w:ind w:right="-285"/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Анализ основных х</w:t>
      </w:r>
      <w:r w:rsidR="00057141" w:rsidRPr="00B51407">
        <w:rPr>
          <w:b/>
          <w:color w:val="000000" w:themeColor="text1"/>
          <w:sz w:val="28"/>
          <w:szCs w:val="28"/>
        </w:rPr>
        <w:t>арактеристик исполнения бюджета м</w:t>
      </w:r>
      <w:r w:rsidRPr="00B51407">
        <w:rPr>
          <w:b/>
          <w:color w:val="000000" w:themeColor="text1"/>
          <w:sz w:val="28"/>
          <w:szCs w:val="28"/>
        </w:rPr>
        <w:t xml:space="preserve">униципального образования </w:t>
      </w:r>
    </w:p>
    <w:p w:rsidR="00F3779E" w:rsidRDefault="00F3779E" w:rsidP="003606B1">
      <w:pPr>
        <w:pStyle w:val="a3"/>
        <w:ind w:right="-285"/>
        <w:jc w:val="center"/>
        <w:rPr>
          <w:b/>
          <w:color w:val="000000" w:themeColor="text1"/>
          <w:sz w:val="28"/>
          <w:szCs w:val="28"/>
        </w:rPr>
      </w:pPr>
      <w:r w:rsidRPr="00B51407">
        <w:rPr>
          <w:b/>
          <w:color w:val="000000" w:themeColor="text1"/>
          <w:sz w:val="28"/>
          <w:szCs w:val="28"/>
        </w:rPr>
        <w:t>«</w:t>
      </w:r>
      <w:proofErr w:type="spellStart"/>
      <w:r w:rsidR="00D35A78" w:rsidRPr="00B5140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D35A78" w:rsidRPr="00B51407">
        <w:rPr>
          <w:b/>
          <w:color w:val="000000" w:themeColor="text1"/>
          <w:sz w:val="28"/>
          <w:szCs w:val="28"/>
        </w:rPr>
        <w:t xml:space="preserve"> </w:t>
      </w:r>
      <w:r w:rsidR="003606B1">
        <w:rPr>
          <w:b/>
          <w:color w:val="000000" w:themeColor="text1"/>
          <w:sz w:val="28"/>
          <w:szCs w:val="28"/>
        </w:rPr>
        <w:t xml:space="preserve">сельское поселение» </w:t>
      </w:r>
      <w:r w:rsidR="008569BD" w:rsidRPr="00B51407">
        <w:rPr>
          <w:b/>
          <w:color w:val="000000" w:themeColor="text1"/>
          <w:sz w:val="28"/>
          <w:szCs w:val="28"/>
        </w:rPr>
        <w:t>за 201</w:t>
      </w:r>
      <w:r w:rsidR="00571933">
        <w:rPr>
          <w:b/>
          <w:color w:val="000000" w:themeColor="text1"/>
          <w:sz w:val="28"/>
          <w:szCs w:val="28"/>
        </w:rPr>
        <w:t>9</w:t>
      </w:r>
      <w:r w:rsidRPr="00B51407">
        <w:rPr>
          <w:b/>
          <w:color w:val="000000" w:themeColor="text1"/>
          <w:sz w:val="28"/>
          <w:szCs w:val="28"/>
        </w:rPr>
        <w:t xml:space="preserve"> год</w:t>
      </w:r>
    </w:p>
    <w:p w:rsidR="00307BA5" w:rsidRPr="000C5916" w:rsidRDefault="00307BA5" w:rsidP="00307BA5">
      <w:pPr>
        <w:pStyle w:val="a3"/>
        <w:ind w:right="-285"/>
        <w:rPr>
          <w:color w:val="000000" w:themeColor="text1"/>
          <w:sz w:val="28"/>
          <w:szCs w:val="28"/>
        </w:rPr>
      </w:pP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Первоначально решением Совета поселения «О бюджете муниципального образования «</w:t>
      </w:r>
      <w:proofErr w:type="spellStart"/>
      <w:r w:rsidR="00D35A78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D35A78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сельс</w:t>
      </w:r>
      <w:r w:rsidR="00D85091" w:rsidRPr="00643837">
        <w:rPr>
          <w:color w:val="000000" w:themeColor="text1"/>
          <w:sz w:val="28"/>
          <w:szCs w:val="28"/>
        </w:rPr>
        <w:t>кое поселение» на 201</w:t>
      </w:r>
      <w:r w:rsidR="00657A5E" w:rsidRPr="00643837">
        <w:rPr>
          <w:color w:val="000000" w:themeColor="text1"/>
          <w:sz w:val="28"/>
          <w:szCs w:val="28"/>
        </w:rPr>
        <w:t>9</w:t>
      </w:r>
      <w:r w:rsidR="00840EAA" w:rsidRPr="00643837">
        <w:rPr>
          <w:color w:val="000000" w:themeColor="text1"/>
          <w:sz w:val="28"/>
          <w:szCs w:val="28"/>
        </w:rPr>
        <w:t xml:space="preserve"> год»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657A5E" w:rsidRPr="00643837">
        <w:rPr>
          <w:color w:val="000000" w:themeColor="text1"/>
          <w:sz w:val="28"/>
          <w:szCs w:val="28"/>
        </w:rPr>
        <w:t>4</w:t>
      </w:r>
      <w:r w:rsidR="00D85091" w:rsidRPr="00643837">
        <w:rPr>
          <w:color w:val="000000" w:themeColor="text1"/>
          <w:sz w:val="28"/>
          <w:szCs w:val="28"/>
        </w:rPr>
        <w:t>.12.201</w:t>
      </w:r>
      <w:r w:rsidR="00657A5E" w:rsidRPr="00643837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657A5E" w:rsidRPr="00643837">
        <w:rPr>
          <w:color w:val="000000" w:themeColor="text1"/>
          <w:sz w:val="28"/>
          <w:szCs w:val="28"/>
        </w:rPr>
        <w:t>54</w:t>
      </w:r>
      <w:r w:rsidR="00840EAA" w:rsidRPr="00643837">
        <w:rPr>
          <w:color w:val="000000" w:themeColor="text1"/>
          <w:sz w:val="28"/>
          <w:szCs w:val="28"/>
        </w:rPr>
        <w:t xml:space="preserve"> (далее - решение о бюджете от </w:t>
      </w:r>
      <w:r w:rsidR="00D85091" w:rsidRPr="00643837">
        <w:rPr>
          <w:color w:val="000000" w:themeColor="text1"/>
          <w:sz w:val="28"/>
          <w:szCs w:val="28"/>
        </w:rPr>
        <w:t>1</w:t>
      </w:r>
      <w:r w:rsidR="00657A5E" w:rsidRPr="00643837">
        <w:rPr>
          <w:color w:val="000000" w:themeColor="text1"/>
          <w:sz w:val="28"/>
          <w:szCs w:val="28"/>
        </w:rPr>
        <w:t>4</w:t>
      </w:r>
      <w:r w:rsidR="00D85091" w:rsidRPr="00643837">
        <w:rPr>
          <w:color w:val="000000" w:themeColor="text1"/>
          <w:sz w:val="28"/>
          <w:szCs w:val="28"/>
        </w:rPr>
        <w:t>.12.201</w:t>
      </w:r>
      <w:r w:rsidR="00657A5E" w:rsidRPr="00643837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 xml:space="preserve"> № </w:t>
      </w:r>
      <w:r w:rsidR="00657A5E" w:rsidRPr="00643837">
        <w:rPr>
          <w:color w:val="000000" w:themeColor="text1"/>
          <w:sz w:val="28"/>
          <w:szCs w:val="28"/>
        </w:rPr>
        <w:t>54</w:t>
      </w:r>
      <w:r w:rsidRPr="00643837">
        <w:rPr>
          <w:color w:val="000000" w:themeColor="text1"/>
          <w:sz w:val="28"/>
          <w:szCs w:val="28"/>
        </w:rPr>
        <w:t xml:space="preserve">) утверждался сбалансированный бюджет с общими объемами доходов и расходов в сумме </w:t>
      </w:r>
      <w:r w:rsidR="00D85091" w:rsidRPr="00643837">
        <w:rPr>
          <w:color w:val="000000" w:themeColor="text1"/>
          <w:sz w:val="28"/>
          <w:szCs w:val="28"/>
        </w:rPr>
        <w:t>1</w:t>
      </w:r>
      <w:r w:rsidR="00657A5E" w:rsidRPr="00643837">
        <w:rPr>
          <w:color w:val="000000" w:themeColor="text1"/>
          <w:sz w:val="28"/>
          <w:szCs w:val="28"/>
        </w:rPr>
        <w:t>6</w:t>
      </w:r>
      <w:r w:rsidR="00D85091" w:rsidRPr="00643837">
        <w:rPr>
          <w:color w:val="000000" w:themeColor="text1"/>
          <w:sz w:val="28"/>
          <w:szCs w:val="28"/>
        </w:rPr>
        <w:t> </w:t>
      </w:r>
      <w:r w:rsidR="00657A5E" w:rsidRPr="00643837">
        <w:rPr>
          <w:color w:val="000000" w:themeColor="text1"/>
          <w:sz w:val="28"/>
          <w:szCs w:val="28"/>
        </w:rPr>
        <w:t>9</w:t>
      </w:r>
      <w:r w:rsidR="00D85091" w:rsidRPr="00643837">
        <w:rPr>
          <w:color w:val="000000" w:themeColor="text1"/>
          <w:sz w:val="28"/>
          <w:szCs w:val="28"/>
        </w:rPr>
        <w:t>1</w:t>
      </w:r>
      <w:r w:rsidR="00657A5E" w:rsidRPr="00643837">
        <w:rPr>
          <w:color w:val="000000" w:themeColor="text1"/>
          <w:sz w:val="28"/>
          <w:szCs w:val="28"/>
        </w:rPr>
        <w:t>2</w:t>
      </w:r>
      <w:r w:rsidR="00D85091" w:rsidRPr="00643837">
        <w:rPr>
          <w:color w:val="000000" w:themeColor="text1"/>
          <w:sz w:val="28"/>
          <w:szCs w:val="28"/>
        </w:rPr>
        <w:t>,</w:t>
      </w:r>
      <w:r w:rsidR="00657A5E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тыс. рублей (в том числе налоговые и неналоговые доходы в сумме </w:t>
      </w:r>
      <w:r w:rsidR="00871737" w:rsidRPr="00643837">
        <w:rPr>
          <w:color w:val="000000" w:themeColor="text1"/>
          <w:sz w:val="28"/>
          <w:szCs w:val="28"/>
        </w:rPr>
        <w:t>2 013</w:t>
      </w:r>
      <w:r w:rsidR="00B51407" w:rsidRPr="00643837">
        <w:rPr>
          <w:color w:val="000000" w:themeColor="text1"/>
          <w:sz w:val="28"/>
          <w:szCs w:val="28"/>
        </w:rPr>
        <w:t>,</w:t>
      </w:r>
      <w:r w:rsidR="00871737" w:rsidRPr="00643837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 тыс. рублей и безвозмездные поступления в сумме </w:t>
      </w:r>
      <w:r w:rsidR="00395181" w:rsidRPr="00643837">
        <w:rPr>
          <w:color w:val="000000" w:themeColor="text1"/>
          <w:sz w:val="28"/>
          <w:szCs w:val="28"/>
        </w:rPr>
        <w:t xml:space="preserve">               </w:t>
      </w:r>
      <w:r w:rsidR="00B51407" w:rsidRPr="00643837">
        <w:rPr>
          <w:color w:val="000000" w:themeColor="text1"/>
          <w:sz w:val="28"/>
          <w:szCs w:val="28"/>
        </w:rPr>
        <w:t>1</w:t>
      </w:r>
      <w:r w:rsidR="00871737" w:rsidRPr="00643837">
        <w:rPr>
          <w:color w:val="000000" w:themeColor="text1"/>
          <w:sz w:val="28"/>
          <w:szCs w:val="28"/>
        </w:rPr>
        <w:t>4 </w:t>
      </w:r>
      <w:r w:rsidR="00B51407" w:rsidRPr="00643837">
        <w:rPr>
          <w:color w:val="000000" w:themeColor="text1"/>
          <w:sz w:val="28"/>
          <w:szCs w:val="28"/>
        </w:rPr>
        <w:t>8</w:t>
      </w:r>
      <w:r w:rsidR="00871737" w:rsidRPr="00643837">
        <w:rPr>
          <w:color w:val="000000" w:themeColor="text1"/>
          <w:sz w:val="28"/>
          <w:szCs w:val="28"/>
        </w:rPr>
        <w:t>99,8</w:t>
      </w:r>
      <w:r w:rsidRPr="00643837">
        <w:rPr>
          <w:color w:val="000000" w:themeColor="text1"/>
          <w:sz w:val="28"/>
          <w:szCs w:val="28"/>
        </w:rPr>
        <w:t xml:space="preserve"> тыс. рублей).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Проект решения Совета поселения составлен с объемом доходов в сумме </w:t>
      </w:r>
      <w:r w:rsidR="00E67C1D" w:rsidRPr="00643837">
        <w:rPr>
          <w:color w:val="000000" w:themeColor="text1"/>
          <w:sz w:val="28"/>
          <w:szCs w:val="28"/>
        </w:rPr>
        <w:t>3</w:t>
      </w:r>
      <w:r w:rsidR="00657A5E" w:rsidRPr="00643837">
        <w:rPr>
          <w:color w:val="000000" w:themeColor="text1"/>
          <w:sz w:val="28"/>
          <w:szCs w:val="28"/>
        </w:rPr>
        <w:t>3</w:t>
      </w:r>
      <w:r w:rsidR="00E67C1D" w:rsidRPr="00643837">
        <w:rPr>
          <w:color w:val="000000" w:themeColor="text1"/>
          <w:sz w:val="28"/>
          <w:szCs w:val="28"/>
        </w:rPr>
        <w:t> </w:t>
      </w:r>
      <w:r w:rsidR="00657A5E" w:rsidRPr="00643837">
        <w:rPr>
          <w:color w:val="000000" w:themeColor="text1"/>
          <w:sz w:val="28"/>
          <w:szCs w:val="28"/>
        </w:rPr>
        <w:t>939</w:t>
      </w:r>
      <w:r w:rsidR="00E67C1D" w:rsidRPr="00643837">
        <w:rPr>
          <w:color w:val="000000" w:themeColor="text1"/>
          <w:sz w:val="28"/>
          <w:szCs w:val="28"/>
        </w:rPr>
        <w:t>,</w:t>
      </w:r>
      <w:r w:rsidR="00657A5E" w:rsidRPr="00643837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 тыс. рублей, расходов в сумме </w:t>
      </w:r>
      <w:r w:rsidR="00657A5E" w:rsidRPr="00643837">
        <w:rPr>
          <w:color w:val="000000" w:themeColor="text1"/>
          <w:sz w:val="28"/>
          <w:szCs w:val="28"/>
        </w:rPr>
        <w:t>34</w:t>
      </w:r>
      <w:r w:rsidR="00E67C1D" w:rsidRPr="00643837">
        <w:rPr>
          <w:color w:val="000000" w:themeColor="text1"/>
          <w:sz w:val="28"/>
          <w:szCs w:val="28"/>
        </w:rPr>
        <w:t> 0</w:t>
      </w:r>
      <w:r w:rsidR="00657A5E" w:rsidRPr="00643837">
        <w:rPr>
          <w:color w:val="000000" w:themeColor="text1"/>
          <w:sz w:val="28"/>
          <w:szCs w:val="28"/>
        </w:rPr>
        <w:t>42</w:t>
      </w:r>
      <w:r w:rsidR="00E67C1D" w:rsidRPr="00643837">
        <w:rPr>
          <w:color w:val="000000" w:themeColor="text1"/>
          <w:sz w:val="28"/>
          <w:szCs w:val="28"/>
        </w:rPr>
        <w:t>,2</w:t>
      </w:r>
      <w:r w:rsidRPr="00643837">
        <w:rPr>
          <w:color w:val="000000" w:themeColor="text1"/>
          <w:sz w:val="28"/>
          <w:szCs w:val="28"/>
        </w:rPr>
        <w:t xml:space="preserve"> тыс. рублей и общим объемом </w:t>
      </w:r>
      <w:r w:rsidR="00307BA5" w:rsidRPr="00643837">
        <w:rPr>
          <w:color w:val="000000" w:themeColor="text1"/>
          <w:sz w:val="28"/>
          <w:szCs w:val="28"/>
        </w:rPr>
        <w:t>дефицита</w:t>
      </w:r>
      <w:r w:rsidR="00657A5E" w:rsidRPr="00643837">
        <w:rPr>
          <w:color w:val="000000" w:themeColor="text1"/>
          <w:sz w:val="28"/>
          <w:szCs w:val="28"/>
        </w:rPr>
        <w:t xml:space="preserve"> бюджета </w:t>
      </w:r>
      <w:r w:rsidRPr="00643837">
        <w:rPr>
          <w:color w:val="000000" w:themeColor="text1"/>
          <w:sz w:val="28"/>
          <w:szCs w:val="28"/>
        </w:rPr>
        <w:t xml:space="preserve">в сумме </w:t>
      </w:r>
      <w:r w:rsidR="00E67C1D" w:rsidRPr="00643837">
        <w:rPr>
          <w:color w:val="000000" w:themeColor="text1"/>
          <w:sz w:val="28"/>
          <w:szCs w:val="28"/>
        </w:rPr>
        <w:t>1</w:t>
      </w:r>
      <w:r w:rsidR="00657A5E" w:rsidRPr="00643837">
        <w:rPr>
          <w:color w:val="000000" w:themeColor="text1"/>
          <w:sz w:val="28"/>
          <w:szCs w:val="28"/>
        </w:rPr>
        <w:t>02</w:t>
      </w:r>
      <w:r w:rsidR="00E67C1D" w:rsidRPr="00643837">
        <w:rPr>
          <w:color w:val="000000" w:themeColor="text1"/>
          <w:sz w:val="28"/>
          <w:szCs w:val="28"/>
        </w:rPr>
        <w:t>,</w:t>
      </w:r>
      <w:r w:rsidR="00657A5E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тыс. рублей. </w:t>
      </w:r>
    </w:p>
    <w:p w:rsidR="00F3779E" w:rsidRPr="00643837" w:rsidRDefault="00E67C1D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 течение 201</w:t>
      </w:r>
      <w:r w:rsidR="00871737" w:rsidRPr="00643837">
        <w:rPr>
          <w:color w:val="000000" w:themeColor="text1"/>
          <w:sz w:val="28"/>
          <w:szCs w:val="28"/>
        </w:rPr>
        <w:t>9</w:t>
      </w:r>
      <w:r w:rsidR="00F3779E" w:rsidRPr="00643837">
        <w:rPr>
          <w:color w:val="000000" w:themeColor="text1"/>
          <w:sz w:val="28"/>
          <w:szCs w:val="28"/>
        </w:rPr>
        <w:t xml:space="preserve"> года объем доходов и расходов местного бюджета увеличился на</w:t>
      </w:r>
      <w:r w:rsidR="00017344" w:rsidRPr="00643837">
        <w:rPr>
          <w:color w:val="000000" w:themeColor="text1"/>
          <w:sz w:val="28"/>
          <w:szCs w:val="28"/>
        </w:rPr>
        <w:t xml:space="preserve"> 17 026</w:t>
      </w:r>
      <w:r w:rsidRPr="00643837">
        <w:rPr>
          <w:color w:val="000000" w:themeColor="text1"/>
          <w:sz w:val="28"/>
          <w:szCs w:val="28"/>
        </w:rPr>
        <w:t>,</w:t>
      </w:r>
      <w:r w:rsidR="00017344" w:rsidRPr="00643837">
        <w:rPr>
          <w:color w:val="000000" w:themeColor="text1"/>
          <w:sz w:val="28"/>
          <w:szCs w:val="28"/>
        </w:rPr>
        <w:t>4</w:t>
      </w:r>
      <w:r w:rsidR="00F3779E" w:rsidRPr="00643837">
        <w:rPr>
          <w:color w:val="000000" w:themeColor="text1"/>
          <w:sz w:val="28"/>
          <w:szCs w:val="28"/>
        </w:rPr>
        <w:t xml:space="preserve"> тыс. рублей и </w:t>
      </w:r>
      <w:r w:rsidR="00017344" w:rsidRPr="00643837">
        <w:rPr>
          <w:color w:val="000000" w:themeColor="text1"/>
          <w:sz w:val="28"/>
          <w:szCs w:val="28"/>
        </w:rPr>
        <w:t>17</w:t>
      </w:r>
      <w:r w:rsidRPr="00643837">
        <w:rPr>
          <w:color w:val="000000" w:themeColor="text1"/>
          <w:sz w:val="28"/>
          <w:szCs w:val="28"/>
        </w:rPr>
        <w:t> </w:t>
      </w:r>
      <w:r w:rsidR="00017344" w:rsidRPr="00643837">
        <w:rPr>
          <w:color w:val="000000" w:themeColor="text1"/>
          <w:sz w:val="28"/>
          <w:szCs w:val="28"/>
        </w:rPr>
        <w:t>129</w:t>
      </w:r>
      <w:r w:rsidRPr="00643837">
        <w:rPr>
          <w:color w:val="000000" w:themeColor="text1"/>
          <w:sz w:val="28"/>
          <w:szCs w:val="28"/>
        </w:rPr>
        <w:t>,</w:t>
      </w:r>
      <w:r w:rsidR="00017344" w:rsidRPr="00643837">
        <w:rPr>
          <w:color w:val="000000" w:themeColor="text1"/>
          <w:sz w:val="28"/>
          <w:szCs w:val="28"/>
        </w:rPr>
        <w:t>3</w:t>
      </w:r>
      <w:r w:rsidR="00F3779E" w:rsidRPr="00643837">
        <w:rPr>
          <w:color w:val="000000" w:themeColor="text1"/>
          <w:sz w:val="28"/>
          <w:szCs w:val="28"/>
        </w:rPr>
        <w:t xml:space="preserve"> тыс. рублей, соответственно.</w:t>
      </w:r>
    </w:p>
    <w:p w:rsidR="00F3779E" w:rsidRPr="00643837" w:rsidRDefault="00683AD3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Решение о бюджете от </w:t>
      </w:r>
      <w:r w:rsidR="00017344" w:rsidRPr="00643837">
        <w:rPr>
          <w:color w:val="000000" w:themeColor="text1"/>
          <w:sz w:val="28"/>
          <w:szCs w:val="28"/>
        </w:rPr>
        <w:t>14</w:t>
      </w:r>
      <w:r w:rsidR="00F3779E" w:rsidRPr="00643837">
        <w:rPr>
          <w:color w:val="000000" w:themeColor="text1"/>
          <w:sz w:val="28"/>
          <w:szCs w:val="28"/>
        </w:rPr>
        <w:t>.12.201</w:t>
      </w:r>
      <w:r w:rsidR="00017344" w:rsidRPr="00643837">
        <w:rPr>
          <w:color w:val="000000" w:themeColor="text1"/>
          <w:sz w:val="28"/>
          <w:szCs w:val="28"/>
        </w:rPr>
        <w:t>8</w:t>
      </w:r>
      <w:r w:rsidR="00F3779E" w:rsidRPr="00643837">
        <w:rPr>
          <w:color w:val="000000" w:themeColor="text1"/>
          <w:sz w:val="28"/>
          <w:szCs w:val="28"/>
        </w:rPr>
        <w:t xml:space="preserve"> № </w:t>
      </w:r>
      <w:r w:rsidR="00017344" w:rsidRPr="00643837">
        <w:rPr>
          <w:color w:val="000000" w:themeColor="text1"/>
          <w:sz w:val="28"/>
          <w:szCs w:val="28"/>
        </w:rPr>
        <w:t>54</w:t>
      </w:r>
      <w:r w:rsidR="00F3779E" w:rsidRPr="00643837">
        <w:rPr>
          <w:color w:val="000000" w:themeColor="text1"/>
          <w:sz w:val="28"/>
          <w:szCs w:val="28"/>
        </w:rPr>
        <w:t xml:space="preserve"> подвергалось изменениям </w:t>
      </w:r>
      <w:r w:rsidR="00192986" w:rsidRPr="00643837">
        <w:rPr>
          <w:color w:val="000000" w:themeColor="text1"/>
          <w:sz w:val="28"/>
          <w:szCs w:val="28"/>
        </w:rPr>
        <w:t>9</w:t>
      </w:r>
      <w:r w:rsidR="00F3779E" w:rsidRPr="00643837">
        <w:rPr>
          <w:color w:val="000000" w:themeColor="text1"/>
          <w:sz w:val="28"/>
          <w:szCs w:val="28"/>
        </w:rPr>
        <w:t xml:space="preserve"> раз (Таблица 1).</w:t>
      </w:r>
    </w:p>
    <w:p w:rsidR="00F3779E" w:rsidRPr="00643837" w:rsidRDefault="00F3779E" w:rsidP="00FA649A">
      <w:pPr>
        <w:ind w:right="-143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1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Изменения, вносимые в бюджет муниципального образования «</w:t>
      </w:r>
      <w:proofErr w:type="spellStart"/>
      <w:r w:rsidR="00684854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684854" w:rsidRPr="00643837">
        <w:rPr>
          <w:b/>
          <w:color w:val="000000" w:themeColor="text1"/>
          <w:sz w:val="28"/>
          <w:szCs w:val="28"/>
        </w:rPr>
        <w:t xml:space="preserve"> </w:t>
      </w:r>
      <w:r w:rsidR="008569BD" w:rsidRPr="00643837">
        <w:rPr>
          <w:b/>
          <w:color w:val="000000" w:themeColor="text1"/>
          <w:sz w:val="28"/>
          <w:szCs w:val="28"/>
        </w:rPr>
        <w:t>сельское поселение» за 201</w:t>
      </w:r>
      <w:r w:rsidR="00017344" w:rsidRPr="00643837">
        <w:rPr>
          <w:b/>
          <w:color w:val="000000" w:themeColor="text1"/>
          <w:sz w:val="28"/>
          <w:szCs w:val="28"/>
        </w:rPr>
        <w:t>9</w:t>
      </w:r>
      <w:r w:rsidRPr="00643837">
        <w:rPr>
          <w:b/>
          <w:color w:val="000000" w:themeColor="text1"/>
          <w:sz w:val="28"/>
          <w:szCs w:val="28"/>
        </w:rPr>
        <w:t xml:space="preserve"> год</w:t>
      </w:r>
    </w:p>
    <w:p w:rsidR="00F3779E" w:rsidRPr="00643837" w:rsidRDefault="00F3779E" w:rsidP="00182B9B">
      <w:pPr>
        <w:ind w:right="-143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тыс. рублей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08"/>
        <w:gridCol w:w="1210"/>
        <w:gridCol w:w="1514"/>
        <w:gridCol w:w="1080"/>
        <w:gridCol w:w="1306"/>
        <w:gridCol w:w="2210"/>
      </w:tblGrid>
      <w:tr w:rsidR="00B51407" w:rsidRPr="00643837" w:rsidTr="00017344">
        <w:trPr>
          <w:trHeight w:val="1234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Решение Совета поселения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Доходы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Изменения «+»  увеличение; «-» уменьшение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Изменения:  «+» увеличение; «-» уменьшение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 xml:space="preserve">«-» дефицит; «+» </w:t>
            </w:r>
            <w:proofErr w:type="spellStart"/>
            <w:r w:rsidRPr="00643837">
              <w:rPr>
                <w:rFonts w:eastAsia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профицит</w:t>
            </w:r>
            <w:proofErr w:type="spellEnd"/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.12.201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F2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F20C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912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F20CEB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.02.201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2244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32 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270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2244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357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2244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32 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3,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8249E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249E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540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.03.201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2244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790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2244DA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2244DA" w:rsidP="002244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520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33 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072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-2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51407" w:rsidP="00C51A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C51A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7,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0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281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1.0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51407" w:rsidP="00C51A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828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C51A82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C51A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154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.06.201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51407" w:rsidP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423A7F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423A7F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854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423A7F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423A7F" w:rsidP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3 025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36 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3025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407" w:rsidRPr="00643837" w:rsidRDefault="00B51407" w:rsidP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37 </w:t>
            </w:r>
            <w:r w:rsidR="00423A7F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906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423A7F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423A7F" w:rsidP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2 052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38 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233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052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F231AE" w:rsidP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26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от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.201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423A7F" w:rsidP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39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733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423A7F" w:rsidP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1826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137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3568C6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1904,6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404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802154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</w:p>
        </w:tc>
      </w:tr>
      <w:tr w:rsidR="00F231AE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31 от 26.11.2019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39 828,1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40 232,5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49E6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154" w:rsidRPr="00643837" w:rsidRDefault="00802154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-404,4</w:t>
            </w:r>
          </w:p>
        </w:tc>
      </w:tr>
      <w:tr w:rsidR="00F231AE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F231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lastRenderedPageBreak/>
              <w:t>41 от 25.12.2019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39 741,8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423A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-86,3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40 146,2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-86,3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1AE" w:rsidRPr="00643837" w:rsidRDefault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-404,4</w:t>
            </w:r>
          </w:p>
        </w:tc>
      </w:tr>
      <w:tr w:rsidR="00B51407" w:rsidRPr="00643837" w:rsidTr="00017344">
        <w:trPr>
          <w:trHeight w:val="290"/>
        </w:trPr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Проект решения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737D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F231AE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F231AE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939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="00737DF9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737DF9" w:rsidP="00737D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-5 802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B51407" w:rsidP="003568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3</w:t>
            </w:r>
            <w:r w:rsidR="00F231AE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 xml:space="preserve"> 0</w:t>
            </w:r>
            <w:r w:rsidR="00F231AE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42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,2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249E6" w:rsidP="008249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-6104,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407" w:rsidRPr="00643837" w:rsidRDefault="00802154" w:rsidP="0080215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-102</w:t>
            </w:r>
            <w:r w:rsidR="00B51407"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,</w:t>
            </w:r>
            <w:r w:rsidRPr="00643837"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</w:tbl>
    <w:p w:rsidR="008569BD" w:rsidRPr="00643837" w:rsidRDefault="008569BD" w:rsidP="008569BD">
      <w:pPr>
        <w:ind w:right="-143"/>
        <w:rPr>
          <w:color w:val="000000" w:themeColor="text1"/>
          <w:sz w:val="28"/>
          <w:szCs w:val="28"/>
        </w:rPr>
      </w:pP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Динамика основных характеристик местного бюджета за период 201</w:t>
      </w:r>
      <w:r w:rsidR="00F22D4C" w:rsidRPr="00643837">
        <w:rPr>
          <w:color w:val="000000" w:themeColor="text1"/>
          <w:sz w:val="28"/>
          <w:szCs w:val="28"/>
        </w:rPr>
        <w:t>6</w:t>
      </w:r>
      <w:r w:rsidRPr="00643837">
        <w:rPr>
          <w:color w:val="000000" w:themeColor="text1"/>
          <w:sz w:val="28"/>
          <w:szCs w:val="28"/>
        </w:rPr>
        <w:t>-201</w:t>
      </w:r>
      <w:r w:rsidR="00F22D4C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годы отражена в таблице 2.</w:t>
      </w:r>
    </w:p>
    <w:p w:rsidR="008517C9" w:rsidRPr="00643837" w:rsidRDefault="008517C9" w:rsidP="008517C9">
      <w:pPr>
        <w:ind w:right="-284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Таблица 2</w:t>
      </w:r>
    </w:p>
    <w:p w:rsidR="002C2780" w:rsidRPr="00643837" w:rsidRDefault="002C2780" w:rsidP="002C2780">
      <w:pPr>
        <w:ind w:right="-284"/>
        <w:jc w:val="center"/>
        <w:rPr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Динамика основных характеристик местного бюджета</w:t>
      </w:r>
    </w:p>
    <w:tbl>
      <w:tblPr>
        <w:tblpPr w:leftFromText="180" w:rightFromText="180" w:vertAnchor="text" w:horzAnchor="margin" w:tblpXSpec="center" w:tblpY="252"/>
        <w:tblW w:w="10125" w:type="dxa"/>
        <w:tblLayout w:type="fixed"/>
        <w:tblLook w:val="04A0"/>
      </w:tblPr>
      <w:tblGrid>
        <w:gridCol w:w="3333"/>
        <w:gridCol w:w="1055"/>
        <w:gridCol w:w="1390"/>
        <w:gridCol w:w="20"/>
        <w:gridCol w:w="831"/>
        <w:gridCol w:w="236"/>
        <w:gridCol w:w="992"/>
        <w:gridCol w:w="898"/>
        <w:gridCol w:w="378"/>
        <w:gridCol w:w="992"/>
      </w:tblGrid>
      <w:tr w:rsidR="008517C9" w:rsidRPr="00643837" w:rsidTr="002C2780">
        <w:trPr>
          <w:trHeight w:val="232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8517C9" w:rsidP="00F22D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F22D4C" w:rsidRPr="00643837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F22D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F22D4C" w:rsidRPr="0064383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F22D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F22D4C" w:rsidRPr="0064383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F22D4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F22D4C" w:rsidRPr="00643837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8517C9" w:rsidRPr="00643837" w:rsidTr="002C2780">
        <w:trPr>
          <w:trHeight w:val="232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8517C9" w:rsidRPr="00643837" w:rsidTr="00F22D4C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Доходы, тыс. 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75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417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361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741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DA31B1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3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939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00038" w:rsidP="00F1752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85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7922C4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8517C9" w:rsidRPr="00643837" w:rsidTr="00F22D4C">
        <w:trPr>
          <w:trHeight w:val="244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3837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A252EE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30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A252EE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36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103,6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3837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8517C9" w:rsidRPr="00643837" w:rsidTr="00F22D4C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Расходы,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A252EE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512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617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38 290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A31B1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4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146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A31B1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42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8517C9" w:rsidRPr="00643837" w:rsidTr="00F22D4C">
        <w:trPr>
          <w:trHeight w:val="232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темп роста к предыдущему году,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3837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A252EE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36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17C9" w:rsidRPr="00643837" w:rsidRDefault="00A252EE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29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F22D4C" w:rsidRPr="0064383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3837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8517C9" w:rsidRPr="00643837" w:rsidTr="00F22D4C">
        <w:trPr>
          <w:trHeight w:val="407"/>
        </w:trPr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Дефицит «-», </w:t>
            </w:r>
            <w:proofErr w:type="spell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«+», тыс. руб.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246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F22D4C" w:rsidP="00F22D4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-199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71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-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404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C00038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C00038" w:rsidP="00C0003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-102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43837">
              <w:rPr>
                <w:color w:val="000000" w:themeColor="text1"/>
                <w:sz w:val="20"/>
                <w:szCs w:val="20"/>
              </w:rPr>
              <w:t>х</w:t>
            </w:r>
            <w:proofErr w:type="spellEnd"/>
          </w:p>
        </w:tc>
      </w:tr>
      <w:tr w:rsidR="008517C9" w:rsidRPr="00643837" w:rsidTr="002C2780">
        <w:trPr>
          <w:trHeight w:val="232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1C3BF9">
            <w:pPr>
              <w:jc w:val="center"/>
              <w:rPr>
                <w:b/>
                <w:bCs/>
                <w:color w:val="000000" w:themeColor="text1"/>
                <w:sz w:val="19"/>
                <w:szCs w:val="19"/>
              </w:rPr>
            </w:pP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>Отклонение основных показателей исполнения бюджета 201</w:t>
            </w:r>
            <w:r w:rsidR="001C3BF9" w:rsidRPr="00643837">
              <w:rPr>
                <w:b/>
                <w:bCs/>
                <w:color w:val="000000" w:themeColor="text1"/>
                <w:sz w:val="19"/>
                <w:szCs w:val="19"/>
              </w:rPr>
              <w:t>9</w:t>
            </w:r>
            <w:r w:rsidRPr="00643837">
              <w:rPr>
                <w:b/>
                <w:bCs/>
                <w:color w:val="000000" w:themeColor="text1"/>
                <w:sz w:val="19"/>
                <w:szCs w:val="19"/>
              </w:rPr>
              <w:t xml:space="preserve"> г. («+» увеличение, «-» уменьшение), тыс. руб.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Показатель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1C3B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1C3BF9" w:rsidRPr="00643837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1C3B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1C3BF9" w:rsidRPr="0064383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1C3BF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к 201</w:t>
            </w:r>
            <w:r w:rsidR="001C3BF9" w:rsidRPr="0064383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году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Доходы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25</w:t>
            </w:r>
            <w:r w:rsidR="00F1752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180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F17529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2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521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="00DB549B"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 xml:space="preserve">- </w:t>
            </w:r>
            <w:r w:rsidR="00F17529" w:rsidRPr="00643837">
              <w:rPr>
                <w:color w:val="000000" w:themeColor="text1"/>
                <w:sz w:val="20"/>
                <w:szCs w:val="20"/>
              </w:rPr>
              <w:t>4</w:t>
            </w:r>
            <w:r w:rsidRPr="00643837">
              <w:rPr>
                <w:color w:val="000000" w:themeColor="text1"/>
                <w:sz w:val="20"/>
                <w:szCs w:val="20"/>
              </w:rPr>
              <w:t> 422,3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Расходы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25 530,2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22 424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- 4 248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8517C9" w:rsidRPr="00643837" w:rsidTr="002C2780">
        <w:trPr>
          <w:trHeight w:val="232"/>
        </w:trPr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8517C9" w:rsidP="008517C9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 xml:space="preserve">Дефицит «-», </w:t>
            </w:r>
            <w:proofErr w:type="spellStart"/>
            <w:r w:rsidRPr="00643837">
              <w:rPr>
                <w:color w:val="000000" w:themeColor="text1"/>
                <w:sz w:val="20"/>
                <w:szCs w:val="20"/>
              </w:rPr>
              <w:t>профицит</w:t>
            </w:r>
            <w:proofErr w:type="spellEnd"/>
            <w:r w:rsidRPr="00643837">
              <w:rPr>
                <w:color w:val="000000" w:themeColor="text1"/>
                <w:sz w:val="20"/>
                <w:szCs w:val="20"/>
              </w:rPr>
              <w:t xml:space="preserve"> «+»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-349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B549B" w:rsidP="00DB549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96</w:t>
            </w:r>
            <w:r w:rsidR="008517C9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17C9" w:rsidRPr="00643837" w:rsidRDefault="00DB549B" w:rsidP="008517C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-174,3</w:t>
            </w:r>
          </w:p>
        </w:tc>
      </w:tr>
    </w:tbl>
    <w:p w:rsidR="008517C9" w:rsidRPr="00643837" w:rsidRDefault="008517C9" w:rsidP="00F3779E">
      <w:pPr>
        <w:jc w:val="center"/>
        <w:rPr>
          <w:color w:val="000000" w:themeColor="text1"/>
        </w:rPr>
      </w:pP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Динамика основных характеристик бюджета показала, что в 201</w:t>
      </w:r>
      <w:r w:rsidR="00DB549B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году по сравнению с 201</w:t>
      </w:r>
      <w:r w:rsidR="00DB549B" w:rsidRPr="0064383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годом, произошло у</w:t>
      </w:r>
      <w:r w:rsidR="00DB549B" w:rsidRPr="00643837">
        <w:rPr>
          <w:rFonts w:eastAsia="Calibri"/>
          <w:color w:val="000000" w:themeColor="text1"/>
          <w:sz w:val="28"/>
          <w:szCs w:val="28"/>
          <w:lang w:eastAsia="en-US"/>
        </w:rPr>
        <w:t>меньшение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по доходам и по расходам на 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4 422,3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 рублей и 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4 248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 рублей </w:t>
      </w:r>
      <w:r w:rsidR="006A4FD1" w:rsidRPr="00643837">
        <w:rPr>
          <w:rFonts w:eastAsia="Calibri"/>
          <w:color w:val="000000" w:themeColor="text1"/>
          <w:sz w:val="28"/>
          <w:szCs w:val="28"/>
          <w:lang w:eastAsia="en-US"/>
        </w:rPr>
        <w:t>соответственно.</w:t>
      </w:r>
      <w:r w:rsidR="00945104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В сравнении с 2017 и 2016 доходы и расходы увеличились.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291208" w:rsidRPr="00643837" w:rsidRDefault="00291208" w:rsidP="00B1020E">
      <w:pPr>
        <w:rPr>
          <w:rFonts w:eastAsia="Calibri"/>
          <w:color w:val="000000" w:themeColor="text1"/>
          <w:lang w:eastAsia="en-US"/>
        </w:rPr>
      </w:pP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Оценка исполнения бюджета поселения по доходам: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Согласно данным проекта решения объем доходов за 201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F17529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939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5626F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тыс. рублей, в том числе налоговые и неналоговые доходы в сумме </w:t>
      </w:r>
      <w:r w:rsidR="00B1020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2 285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 и безвозмездные поступления в сумме </w:t>
      </w:r>
      <w:r w:rsidR="00B1020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                               </w:t>
      </w:r>
      <w:r w:rsidR="00F17529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1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653</w:t>
      </w:r>
      <w:r w:rsidR="00CE2F50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F53C1E" w:rsidRPr="00643837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бюджета по доходам в целом за 201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84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плановому объему доходов в сумме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39</w:t>
      </w:r>
      <w:r w:rsidR="006F2193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741</w:t>
      </w:r>
      <w:r w:rsidR="00251A9D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956089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Объем налоговых</w:t>
      </w:r>
      <w:r w:rsidR="00956089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и неналоговых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доходов за 201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285</w:t>
      </w:r>
      <w:r w:rsidR="006710EE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рублей, уровень исполнения </w:t>
      </w:r>
      <w:r w:rsidR="00CA016F" w:rsidRPr="00643837"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4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к плановым показателям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193</w:t>
      </w:r>
      <w:r w:rsidR="00E41F32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A5464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F3779E" w:rsidRPr="00643837" w:rsidRDefault="00956089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Доля налоговых и неналоговых доходов составляет </w:t>
      </w:r>
      <w:r w:rsidR="00AF5845" w:rsidRPr="00643837"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AF5845" w:rsidRPr="00643837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% от общего объема доходов бюджета за 201</w:t>
      </w:r>
      <w:r w:rsidR="00AF5845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год.</w:t>
      </w:r>
      <w:r w:rsidR="00F3779E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Основным доходным источником по величине наполнения бюджета муниципального образования «</w:t>
      </w:r>
      <w:proofErr w:type="spellStart"/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Инкинское</w:t>
      </w:r>
      <w:proofErr w:type="spellEnd"/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сельское поселение» являются безвозмездные поступления. 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По итогам исполнения местного бюджета за 2019 год и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х доля в общей структуре доходов бюджета составляет </w:t>
      </w:r>
      <w:r w:rsidR="00040117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245B07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D84918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45B07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3606B1" w:rsidRPr="00643837">
        <w:rPr>
          <w:rFonts w:eastAsia="Calibri"/>
          <w:color w:val="000000" w:themeColor="text1"/>
          <w:sz w:val="28"/>
          <w:szCs w:val="28"/>
          <w:lang w:eastAsia="en-US"/>
        </w:rPr>
        <w:t>%.</w:t>
      </w:r>
    </w:p>
    <w:p w:rsidR="00F3779E" w:rsidRPr="00643837" w:rsidRDefault="00F3779E" w:rsidP="00F3779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Уровень исполнения безвозмездных поступлений в целом за 201</w:t>
      </w:r>
      <w:r w:rsidR="00245B07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год составил </w:t>
      </w:r>
      <w:r w:rsidR="00245B07" w:rsidRPr="00643837">
        <w:rPr>
          <w:rFonts w:eastAsia="Calibri"/>
          <w:color w:val="000000" w:themeColor="text1"/>
          <w:sz w:val="28"/>
          <w:szCs w:val="28"/>
          <w:lang w:eastAsia="en-US"/>
        </w:rPr>
        <w:t>84,3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% от запланированного объема – </w:t>
      </w:r>
      <w:r w:rsidR="00040117" w:rsidRPr="00643837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245B07" w:rsidRPr="00643837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="00245B07" w:rsidRPr="00643837">
        <w:rPr>
          <w:rFonts w:eastAsia="Calibri"/>
          <w:color w:val="000000" w:themeColor="text1"/>
          <w:sz w:val="28"/>
          <w:szCs w:val="28"/>
          <w:lang w:eastAsia="en-US"/>
        </w:rPr>
        <w:t>547</w:t>
      </w:r>
      <w:r w:rsidR="0015503F" w:rsidRPr="00643837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6E40DD" w:rsidRPr="00643837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 xml:space="preserve"> тыс. рублей.</w:t>
      </w:r>
    </w:p>
    <w:p w:rsidR="00291208" w:rsidRPr="00643837" w:rsidRDefault="00291208" w:rsidP="00291208">
      <w:pPr>
        <w:jc w:val="center"/>
        <w:rPr>
          <w:rFonts w:eastAsia="Calibri"/>
          <w:color w:val="000000" w:themeColor="text1"/>
          <w:lang w:eastAsia="en-US"/>
        </w:rPr>
      </w:pPr>
    </w:p>
    <w:p w:rsidR="00F15EBC" w:rsidRPr="00643837" w:rsidRDefault="00F15EBC" w:rsidP="00291208">
      <w:pPr>
        <w:jc w:val="center"/>
        <w:rPr>
          <w:rFonts w:eastAsia="Calibri"/>
          <w:color w:val="000000" w:themeColor="text1"/>
          <w:lang w:eastAsia="en-US"/>
        </w:rPr>
      </w:pPr>
    </w:p>
    <w:p w:rsidR="00F3779E" w:rsidRPr="00643837" w:rsidRDefault="00F3779E" w:rsidP="00291208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b/>
          <w:color w:val="000000" w:themeColor="text1"/>
          <w:sz w:val="28"/>
          <w:szCs w:val="28"/>
          <w:lang w:eastAsia="en-US"/>
        </w:rPr>
        <w:t>Исполнение расходной части бюджета поселения: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>Согласно данным проекта решения объем расходов за 201</w:t>
      </w:r>
      <w:r w:rsidR="00695B9B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 составил </w:t>
      </w:r>
      <w:r w:rsidR="00AB6716" w:rsidRPr="00643837">
        <w:rPr>
          <w:color w:val="000000" w:themeColor="text1"/>
          <w:sz w:val="28"/>
          <w:szCs w:val="28"/>
        </w:rPr>
        <w:t>3</w:t>
      </w:r>
      <w:r w:rsidR="00695B9B" w:rsidRPr="00643837">
        <w:rPr>
          <w:color w:val="000000" w:themeColor="text1"/>
          <w:sz w:val="28"/>
          <w:szCs w:val="28"/>
        </w:rPr>
        <w:t>4</w:t>
      </w:r>
      <w:r w:rsidR="000F52F0" w:rsidRPr="00643837">
        <w:rPr>
          <w:color w:val="000000" w:themeColor="text1"/>
          <w:sz w:val="28"/>
          <w:szCs w:val="28"/>
        </w:rPr>
        <w:t> </w:t>
      </w:r>
      <w:r w:rsidR="00AB6716" w:rsidRPr="00643837">
        <w:rPr>
          <w:color w:val="000000" w:themeColor="text1"/>
          <w:sz w:val="28"/>
          <w:szCs w:val="28"/>
        </w:rPr>
        <w:t>0</w:t>
      </w:r>
      <w:r w:rsidR="000C4E94" w:rsidRPr="00643837">
        <w:rPr>
          <w:color w:val="000000" w:themeColor="text1"/>
          <w:sz w:val="28"/>
          <w:szCs w:val="28"/>
        </w:rPr>
        <w:t>42</w:t>
      </w:r>
      <w:r w:rsidR="000F52F0" w:rsidRPr="00643837">
        <w:rPr>
          <w:color w:val="000000" w:themeColor="text1"/>
          <w:sz w:val="28"/>
          <w:szCs w:val="28"/>
        </w:rPr>
        <w:t>,</w:t>
      </w:r>
      <w:r w:rsidR="00AB6716" w:rsidRPr="00643837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тыс. рублей.</w:t>
      </w:r>
    </w:p>
    <w:p w:rsidR="00AB6716" w:rsidRPr="00643837" w:rsidRDefault="00AB6716" w:rsidP="000275DB">
      <w:pPr>
        <w:ind w:right="-284"/>
        <w:jc w:val="right"/>
        <w:rPr>
          <w:rFonts w:eastAsia="Calibri"/>
          <w:color w:val="000000" w:themeColor="text1"/>
          <w:lang w:eastAsia="en-US"/>
        </w:rPr>
      </w:pPr>
    </w:p>
    <w:p w:rsidR="00F3779E" w:rsidRPr="00643837" w:rsidRDefault="00291208" w:rsidP="000275DB">
      <w:pPr>
        <w:ind w:right="-284"/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 w:rsidRPr="00643837">
        <w:rPr>
          <w:rFonts w:eastAsia="Calibri"/>
          <w:color w:val="000000" w:themeColor="text1"/>
          <w:sz w:val="28"/>
          <w:szCs w:val="28"/>
          <w:lang w:eastAsia="en-US"/>
        </w:rPr>
        <w:t>Таблица 3</w:t>
      </w:r>
    </w:p>
    <w:p w:rsidR="00F3779E" w:rsidRPr="00643837" w:rsidRDefault="00F3779E" w:rsidP="00F3779E">
      <w:pPr>
        <w:jc w:val="center"/>
        <w:rPr>
          <w:b/>
          <w:color w:val="000000" w:themeColor="text1"/>
          <w:sz w:val="28"/>
          <w:szCs w:val="28"/>
        </w:rPr>
      </w:pPr>
      <w:r w:rsidRPr="00643837">
        <w:rPr>
          <w:b/>
          <w:color w:val="000000" w:themeColor="text1"/>
          <w:sz w:val="28"/>
          <w:szCs w:val="28"/>
        </w:rPr>
        <w:t>Анализ расходной части бюджета муниципального образования «</w:t>
      </w:r>
      <w:proofErr w:type="spellStart"/>
      <w:r w:rsidR="00300F70" w:rsidRPr="00643837">
        <w:rPr>
          <w:b/>
          <w:color w:val="000000" w:themeColor="text1"/>
          <w:sz w:val="28"/>
          <w:szCs w:val="28"/>
        </w:rPr>
        <w:t>Инкинское</w:t>
      </w:r>
      <w:proofErr w:type="spellEnd"/>
      <w:r w:rsidR="00300F70" w:rsidRPr="00643837">
        <w:rPr>
          <w:b/>
          <w:color w:val="000000" w:themeColor="text1"/>
          <w:sz w:val="28"/>
          <w:szCs w:val="28"/>
        </w:rPr>
        <w:t xml:space="preserve"> </w:t>
      </w:r>
      <w:r w:rsidRPr="00643837">
        <w:rPr>
          <w:b/>
          <w:color w:val="000000" w:themeColor="text1"/>
          <w:sz w:val="28"/>
          <w:szCs w:val="28"/>
        </w:rPr>
        <w:t>сельское поселение»</w:t>
      </w:r>
    </w:p>
    <w:p w:rsidR="00F3779E" w:rsidRPr="00643837" w:rsidRDefault="00F3779E" w:rsidP="000275DB">
      <w:pPr>
        <w:ind w:right="-284"/>
        <w:jc w:val="right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тыс. рублей</w:t>
      </w:r>
    </w:p>
    <w:tbl>
      <w:tblPr>
        <w:tblW w:w="9699" w:type="dxa"/>
        <w:tblInd w:w="94" w:type="dxa"/>
        <w:tblLayout w:type="fixed"/>
        <w:tblLook w:val="04A0"/>
      </w:tblPr>
      <w:tblGrid>
        <w:gridCol w:w="2896"/>
        <w:gridCol w:w="1067"/>
        <w:gridCol w:w="1017"/>
        <w:gridCol w:w="1028"/>
        <w:gridCol w:w="916"/>
        <w:gridCol w:w="967"/>
        <w:gridCol w:w="903"/>
        <w:gridCol w:w="905"/>
      </w:tblGrid>
      <w:tr w:rsidR="00F807F1" w:rsidRPr="00643837" w:rsidTr="00555185">
        <w:trPr>
          <w:trHeight w:val="222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Наименование показателей расходов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3959AD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3959AD" w:rsidRPr="00643837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3959AD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3959AD" w:rsidRPr="0064383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3959AD">
            <w:pPr>
              <w:ind w:left="-4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3959AD" w:rsidRPr="0064383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3959A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201</w:t>
            </w:r>
            <w:r w:rsidR="003959AD" w:rsidRPr="00643837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F807F1" w:rsidRPr="00643837" w:rsidTr="00555185">
        <w:trPr>
          <w:trHeight w:val="666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Исполнено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Испол-нено</w:t>
            </w:r>
            <w:proofErr w:type="spellEnd"/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Удельный вес, %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7F1" w:rsidRPr="00643837" w:rsidRDefault="00F807F1" w:rsidP="00F807F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% исп.</w:t>
            </w:r>
          </w:p>
        </w:tc>
      </w:tr>
      <w:tr w:rsidR="00555185" w:rsidRPr="0064383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3959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 xml:space="preserve">4 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701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859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D03EB"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704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604B0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083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960D8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976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604B07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2D1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</w:t>
            </w:r>
            <w:r w:rsidR="002D1302" w:rsidRPr="00643837">
              <w:rPr>
                <w:color w:val="000000" w:themeColor="text1"/>
                <w:sz w:val="20"/>
                <w:szCs w:val="20"/>
              </w:rPr>
              <w:t>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2D1302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6E13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</w:t>
            </w:r>
            <w:r w:rsidR="006E1398" w:rsidRPr="00643837">
              <w:rPr>
                <w:color w:val="000000" w:themeColor="text1"/>
                <w:sz w:val="20"/>
                <w:szCs w:val="20"/>
              </w:rPr>
              <w:t>8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6E1398"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555185" w:rsidRPr="0064383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оборона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3959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3D03EB" w:rsidRPr="00643837">
              <w:rPr>
                <w:color w:val="000000" w:themeColor="text1"/>
                <w:sz w:val="20"/>
                <w:szCs w:val="20"/>
              </w:rPr>
              <w:t>0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7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19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4</w:t>
            </w:r>
            <w:r w:rsidR="003D03EB" w:rsidRPr="00643837">
              <w:rPr>
                <w:color w:val="000000" w:themeColor="text1"/>
                <w:sz w:val="20"/>
                <w:szCs w:val="20"/>
              </w:rPr>
              <w:t>9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54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54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64DDF" w:rsidP="002D1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A2783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555185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D03EB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847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960D87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D1302" w:rsidP="002D1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3959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04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3D03EB" w:rsidRPr="0064383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550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1 880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3 627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604B0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1 8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26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2D1302" w:rsidP="002D1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9B4C0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B4C0B"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555185" w:rsidRPr="00643837" w:rsidTr="00555185">
        <w:trPr>
          <w:trHeight w:val="3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959AD" w:rsidP="003959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969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2 880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D03EB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1 881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2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2</w:t>
            </w:r>
            <w:r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655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604B0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459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719CA" w:rsidP="002D130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</w:t>
            </w:r>
            <w:r w:rsidR="002D1302" w:rsidRPr="00643837">
              <w:rPr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2D1302" w:rsidRPr="0064383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719CA" w:rsidP="006E13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6E1398" w:rsidRPr="00643837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555185" w:rsidRPr="0064383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Образование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0,0</w:t>
            </w:r>
          </w:p>
        </w:tc>
      </w:tr>
      <w:tr w:rsidR="00555185" w:rsidRPr="0064383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3D03EB" w:rsidP="003959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535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959AD" w:rsidRPr="0064383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 xml:space="preserve">1 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661</w:t>
            </w:r>
            <w:r w:rsidRPr="00643837">
              <w:rPr>
                <w:color w:val="000000" w:themeColor="text1"/>
                <w:sz w:val="20"/>
                <w:szCs w:val="20"/>
              </w:rPr>
              <w:t>,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color w:val="000000" w:themeColor="text1"/>
                <w:sz w:val="20"/>
                <w:szCs w:val="20"/>
              </w:rPr>
              <w:t>235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04B0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953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04B0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 xml:space="preserve"> 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953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A436D" w:rsidP="003A43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100,0</w:t>
            </w:r>
          </w:p>
        </w:tc>
      </w:tr>
      <w:tr w:rsidR="00555185" w:rsidRPr="00643837" w:rsidTr="00555185">
        <w:trPr>
          <w:trHeight w:val="2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3959AD" w:rsidP="003959A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879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527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D03EB" w:rsidP="00FA0E7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5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90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FA0E7C" w:rsidRPr="0064383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643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960D87" w:rsidP="00960D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643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B719CA" w:rsidP="003A436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1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="003A436D" w:rsidRPr="0064383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6E139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43837">
              <w:rPr>
                <w:color w:val="000000" w:themeColor="text1"/>
                <w:sz w:val="20"/>
                <w:szCs w:val="20"/>
              </w:rPr>
              <w:t>99</w:t>
            </w:r>
            <w:r w:rsidR="00F807F1" w:rsidRPr="00643837">
              <w:rPr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555185" w:rsidRPr="00643837" w:rsidTr="00555185">
        <w:trPr>
          <w:trHeight w:val="2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F807F1" w:rsidP="00F807F1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Всего расходов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3959AD" w:rsidP="003959A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512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617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7F1" w:rsidRPr="00643837" w:rsidRDefault="00FA0E7C" w:rsidP="00FA0E7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38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290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A77094" w:rsidP="00960D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960D87" w:rsidRPr="00643837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0D87" w:rsidRPr="00643837">
              <w:rPr>
                <w:b/>
                <w:bCs/>
                <w:color w:val="000000" w:themeColor="text1"/>
                <w:sz w:val="20"/>
                <w:szCs w:val="20"/>
              </w:rPr>
              <w:t>146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960D87" w:rsidRPr="0064383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A77094" w:rsidP="00960D8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960D87" w:rsidRPr="0064383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960D87" w:rsidRPr="00643837">
              <w:rPr>
                <w:b/>
                <w:bCs/>
                <w:color w:val="000000" w:themeColor="text1"/>
                <w:sz w:val="20"/>
                <w:szCs w:val="20"/>
              </w:rPr>
              <w:t>42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72900" w:rsidP="00672900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7F1" w:rsidRPr="00643837" w:rsidRDefault="006E1398" w:rsidP="006E139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84</w:t>
            </w:r>
            <w:r w:rsidR="00F807F1" w:rsidRPr="00643837">
              <w:rPr>
                <w:b/>
                <w:bCs/>
                <w:color w:val="000000" w:themeColor="text1"/>
                <w:sz w:val="20"/>
                <w:szCs w:val="20"/>
              </w:rPr>
              <w:t>,</w:t>
            </w:r>
            <w:r w:rsidRPr="0064383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Наибольший удельный вес в общем объеме расходов занимают расходы по разделу «</w:t>
      </w:r>
      <w:r w:rsidR="00672900" w:rsidRPr="00643837">
        <w:rPr>
          <w:color w:val="000000" w:themeColor="text1"/>
          <w:sz w:val="28"/>
          <w:szCs w:val="28"/>
        </w:rPr>
        <w:t>Жилищно-коммунальное хозяйство</w:t>
      </w:r>
      <w:r w:rsidRPr="00643837">
        <w:rPr>
          <w:color w:val="000000" w:themeColor="text1"/>
          <w:sz w:val="28"/>
          <w:szCs w:val="28"/>
        </w:rPr>
        <w:t>», их доля по итогам исполнения бюджета за 201</w:t>
      </w:r>
      <w:r w:rsidR="001C016B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 составила </w:t>
      </w:r>
      <w:r w:rsidR="005675B1" w:rsidRPr="00643837">
        <w:rPr>
          <w:color w:val="000000" w:themeColor="text1"/>
          <w:sz w:val="28"/>
          <w:szCs w:val="28"/>
        </w:rPr>
        <w:t>5</w:t>
      </w:r>
      <w:r w:rsidR="001C016B" w:rsidRPr="00643837">
        <w:rPr>
          <w:color w:val="000000" w:themeColor="text1"/>
          <w:sz w:val="28"/>
          <w:szCs w:val="28"/>
        </w:rPr>
        <w:t>4</w:t>
      </w:r>
      <w:r w:rsidR="005675B1" w:rsidRPr="00643837">
        <w:rPr>
          <w:color w:val="000000" w:themeColor="text1"/>
          <w:sz w:val="28"/>
          <w:szCs w:val="28"/>
        </w:rPr>
        <w:t>,</w:t>
      </w:r>
      <w:r w:rsidR="001C016B" w:rsidRPr="00643837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>%, что в натуральном выражении</w:t>
      </w:r>
      <w:r w:rsidR="005675B1" w:rsidRPr="00643837">
        <w:rPr>
          <w:color w:val="000000" w:themeColor="text1"/>
          <w:sz w:val="28"/>
          <w:szCs w:val="28"/>
        </w:rPr>
        <w:t xml:space="preserve"> составляет </w:t>
      </w:r>
      <w:r w:rsidR="001C016B" w:rsidRPr="00643837">
        <w:rPr>
          <w:color w:val="000000" w:themeColor="text1"/>
          <w:sz w:val="28"/>
          <w:szCs w:val="28"/>
        </w:rPr>
        <w:t>18 459</w:t>
      </w:r>
      <w:r w:rsidR="00F70C8B" w:rsidRPr="00643837">
        <w:rPr>
          <w:color w:val="000000" w:themeColor="text1"/>
          <w:sz w:val="28"/>
          <w:szCs w:val="28"/>
        </w:rPr>
        <w:t>,</w:t>
      </w:r>
      <w:r w:rsidR="001C016B" w:rsidRPr="00643837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тыс. рублей</w:t>
      </w:r>
      <w:r w:rsidR="005675B1" w:rsidRPr="00643837">
        <w:rPr>
          <w:color w:val="000000" w:themeColor="text1"/>
          <w:sz w:val="28"/>
          <w:szCs w:val="28"/>
        </w:rPr>
        <w:t xml:space="preserve">, </w:t>
      </w:r>
      <w:r w:rsidRPr="00643837">
        <w:rPr>
          <w:color w:val="000000" w:themeColor="text1"/>
          <w:sz w:val="28"/>
          <w:szCs w:val="28"/>
        </w:rPr>
        <w:t xml:space="preserve">на </w:t>
      </w:r>
      <w:r w:rsidR="001C016B" w:rsidRPr="00643837">
        <w:rPr>
          <w:color w:val="000000" w:themeColor="text1"/>
          <w:sz w:val="28"/>
          <w:szCs w:val="28"/>
        </w:rPr>
        <w:t>3 422</w:t>
      </w:r>
      <w:r w:rsidR="00F70C8B" w:rsidRPr="00643837">
        <w:rPr>
          <w:color w:val="000000" w:themeColor="text1"/>
          <w:sz w:val="28"/>
          <w:szCs w:val="28"/>
        </w:rPr>
        <w:t>,</w:t>
      </w:r>
      <w:r w:rsidR="001C016B" w:rsidRPr="00643837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 xml:space="preserve"> тыс. рублей </w:t>
      </w:r>
      <w:r w:rsidR="001C016B" w:rsidRPr="00643837">
        <w:rPr>
          <w:color w:val="000000" w:themeColor="text1"/>
          <w:sz w:val="28"/>
          <w:szCs w:val="28"/>
        </w:rPr>
        <w:t>меньше</w:t>
      </w:r>
      <w:r w:rsidRPr="00643837">
        <w:rPr>
          <w:color w:val="000000" w:themeColor="text1"/>
          <w:sz w:val="28"/>
          <w:szCs w:val="28"/>
        </w:rPr>
        <w:t xml:space="preserve"> показат</w:t>
      </w:r>
      <w:r w:rsidR="00672900" w:rsidRPr="00643837">
        <w:rPr>
          <w:color w:val="000000" w:themeColor="text1"/>
          <w:sz w:val="28"/>
          <w:szCs w:val="28"/>
        </w:rPr>
        <w:t>елей 201</w:t>
      </w:r>
      <w:r w:rsidR="001C016B" w:rsidRPr="00643837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 xml:space="preserve"> год</w:t>
      </w:r>
      <w:r w:rsidR="005675B1" w:rsidRPr="00643837">
        <w:rPr>
          <w:color w:val="000000" w:themeColor="text1"/>
          <w:sz w:val="28"/>
          <w:szCs w:val="28"/>
        </w:rPr>
        <w:t>а</w:t>
      </w:r>
      <w:r w:rsidRPr="00643837">
        <w:rPr>
          <w:color w:val="000000" w:themeColor="text1"/>
          <w:sz w:val="28"/>
          <w:szCs w:val="28"/>
        </w:rPr>
        <w:t>.</w:t>
      </w:r>
      <w:r w:rsidR="005675B1" w:rsidRPr="00643837">
        <w:rPr>
          <w:color w:val="000000" w:themeColor="text1"/>
          <w:sz w:val="28"/>
          <w:szCs w:val="28"/>
        </w:rPr>
        <w:t xml:space="preserve"> 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Расходы на социальную сферу (образование, культура, кинематография, социальная политика, физическая культура и спорт) по итогам исполнения бюджета за 201</w:t>
      </w:r>
      <w:r w:rsidR="00102013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год составили </w:t>
      </w:r>
      <w:r w:rsidR="00102013" w:rsidRPr="00643837">
        <w:rPr>
          <w:color w:val="000000" w:themeColor="text1"/>
          <w:sz w:val="28"/>
          <w:szCs w:val="28"/>
        </w:rPr>
        <w:t>4</w:t>
      </w:r>
      <w:r w:rsidR="005675B1" w:rsidRPr="00643837">
        <w:rPr>
          <w:color w:val="000000" w:themeColor="text1"/>
          <w:sz w:val="28"/>
          <w:szCs w:val="28"/>
        </w:rPr>
        <w:t> </w:t>
      </w:r>
      <w:r w:rsidR="006B6B8F" w:rsidRPr="00643837">
        <w:rPr>
          <w:color w:val="000000" w:themeColor="text1"/>
          <w:sz w:val="28"/>
          <w:szCs w:val="28"/>
        </w:rPr>
        <w:t>6</w:t>
      </w:r>
      <w:r w:rsidR="00102013" w:rsidRPr="00643837">
        <w:rPr>
          <w:color w:val="000000" w:themeColor="text1"/>
          <w:sz w:val="28"/>
          <w:szCs w:val="28"/>
        </w:rPr>
        <w:t>05</w:t>
      </w:r>
      <w:r w:rsidR="005675B1" w:rsidRPr="00643837">
        <w:rPr>
          <w:color w:val="000000" w:themeColor="text1"/>
          <w:sz w:val="28"/>
          <w:szCs w:val="28"/>
        </w:rPr>
        <w:t>,</w:t>
      </w:r>
      <w:r w:rsidR="00102013" w:rsidRPr="00643837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 тыс. рублей, или </w:t>
      </w:r>
      <w:r w:rsidR="006A5DD4" w:rsidRPr="00643837">
        <w:rPr>
          <w:color w:val="000000" w:themeColor="text1"/>
          <w:sz w:val="28"/>
          <w:szCs w:val="28"/>
        </w:rPr>
        <w:t>1</w:t>
      </w:r>
      <w:r w:rsidR="00102013" w:rsidRPr="00643837">
        <w:rPr>
          <w:color w:val="000000" w:themeColor="text1"/>
          <w:sz w:val="28"/>
          <w:szCs w:val="28"/>
        </w:rPr>
        <w:t>3,5</w:t>
      </w:r>
      <w:r w:rsidRPr="00643837">
        <w:rPr>
          <w:color w:val="000000" w:themeColor="text1"/>
          <w:sz w:val="28"/>
          <w:szCs w:val="28"/>
        </w:rPr>
        <w:t>%</w:t>
      </w:r>
      <w:r w:rsidR="00102013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>от общего объема расходов, по сравнению</w:t>
      </w:r>
      <w:r w:rsidR="006B6B8F" w:rsidRPr="00643837">
        <w:rPr>
          <w:color w:val="000000" w:themeColor="text1"/>
          <w:sz w:val="28"/>
          <w:szCs w:val="28"/>
        </w:rPr>
        <w:t xml:space="preserve"> с предыдущим 201</w:t>
      </w:r>
      <w:r w:rsidR="00102013" w:rsidRPr="00643837">
        <w:rPr>
          <w:color w:val="000000" w:themeColor="text1"/>
          <w:sz w:val="28"/>
          <w:szCs w:val="28"/>
        </w:rPr>
        <w:t>8</w:t>
      </w:r>
      <w:r w:rsidRPr="00643837">
        <w:rPr>
          <w:color w:val="000000" w:themeColor="text1"/>
          <w:sz w:val="28"/>
          <w:szCs w:val="28"/>
        </w:rPr>
        <w:t xml:space="preserve"> годом расходы </w:t>
      </w:r>
      <w:r w:rsidR="00F70C8B" w:rsidRPr="00643837">
        <w:rPr>
          <w:color w:val="000000" w:themeColor="text1"/>
          <w:sz w:val="28"/>
          <w:szCs w:val="28"/>
        </w:rPr>
        <w:t>у</w:t>
      </w:r>
      <w:r w:rsidR="006B6B8F" w:rsidRPr="00643837">
        <w:rPr>
          <w:color w:val="000000" w:themeColor="text1"/>
          <w:sz w:val="28"/>
          <w:szCs w:val="28"/>
        </w:rPr>
        <w:t>величились</w:t>
      </w:r>
      <w:r w:rsidR="00F70C8B" w:rsidRPr="00643837">
        <w:rPr>
          <w:color w:val="000000" w:themeColor="text1"/>
          <w:sz w:val="28"/>
          <w:szCs w:val="28"/>
        </w:rPr>
        <w:t xml:space="preserve"> </w:t>
      </w:r>
      <w:r w:rsidRPr="00643837">
        <w:rPr>
          <w:color w:val="000000" w:themeColor="text1"/>
          <w:sz w:val="28"/>
          <w:szCs w:val="28"/>
        </w:rPr>
        <w:t xml:space="preserve">на </w:t>
      </w:r>
      <w:r w:rsidR="006B6B8F" w:rsidRPr="00643837">
        <w:rPr>
          <w:color w:val="000000" w:themeColor="text1"/>
          <w:sz w:val="28"/>
          <w:szCs w:val="28"/>
        </w:rPr>
        <w:t>7</w:t>
      </w:r>
      <w:r w:rsidR="00431F56" w:rsidRPr="00643837">
        <w:rPr>
          <w:color w:val="000000" w:themeColor="text1"/>
          <w:sz w:val="28"/>
          <w:szCs w:val="28"/>
        </w:rPr>
        <w:t>79</w:t>
      </w:r>
      <w:r w:rsidR="005675B1" w:rsidRPr="00643837">
        <w:rPr>
          <w:color w:val="000000" w:themeColor="text1"/>
          <w:sz w:val="28"/>
          <w:szCs w:val="28"/>
        </w:rPr>
        <w:t>,</w:t>
      </w:r>
      <w:r w:rsidR="00431F56" w:rsidRPr="00643837">
        <w:rPr>
          <w:color w:val="000000" w:themeColor="text1"/>
          <w:sz w:val="28"/>
          <w:szCs w:val="28"/>
        </w:rPr>
        <w:t>2</w:t>
      </w:r>
      <w:r w:rsidRPr="00643837">
        <w:rPr>
          <w:color w:val="000000" w:themeColor="text1"/>
          <w:sz w:val="28"/>
          <w:szCs w:val="28"/>
        </w:rPr>
        <w:t xml:space="preserve"> тыс. рублей. </w:t>
      </w:r>
    </w:p>
    <w:p w:rsidR="00F3779E" w:rsidRPr="00643837" w:rsidRDefault="00F3779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Остальные </w:t>
      </w:r>
      <w:r w:rsidR="004C746B" w:rsidRPr="00643837">
        <w:rPr>
          <w:color w:val="000000" w:themeColor="text1"/>
          <w:sz w:val="28"/>
          <w:szCs w:val="28"/>
        </w:rPr>
        <w:t>3</w:t>
      </w:r>
      <w:r w:rsidR="006A5DD4" w:rsidRPr="00643837">
        <w:rPr>
          <w:color w:val="000000" w:themeColor="text1"/>
          <w:sz w:val="28"/>
          <w:szCs w:val="28"/>
        </w:rPr>
        <w:t>2</w:t>
      </w:r>
      <w:r w:rsidR="004C746B" w:rsidRPr="00643837">
        <w:rPr>
          <w:color w:val="000000" w:themeColor="text1"/>
          <w:sz w:val="28"/>
          <w:szCs w:val="28"/>
        </w:rPr>
        <w:t>,</w:t>
      </w:r>
      <w:r w:rsidR="00D763AA" w:rsidRPr="00643837">
        <w:rPr>
          <w:color w:val="000000" w:themeColor="text1"/>
          <w:sz w:val="28"/>
          <w:szCs w:val="28"/>
        </w:rPr>
        <w:t>3</w:t>
      </w:r>
      <w:r w:rsidRPr="00643837">
        <w:rPr>
          <w:color w:val="000000" w:themeColor="text1"/>
          <w:sz w:val="28"/>
          <w:szCs w:val="28"/>
        </w:rPr>
        <w:t xml:space="preserve">% распределены по следующим разделам: национальная оборона – </w:t>
      </w:r>
      <w:r w:rsidR="006A5DD4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6A5DD4" w:rsidRPr="00643837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 xml:space="preserve">%; национальная безопасность и правоохранительная деятельность – </w:t>
      </w:r>
      <w:r w:rsidR="00D763AA" w:rsidRPr="00643837">
        <w:rPr>
          <w:color w:val="000000" w:themeColor="text1"/>
          <w:sz w:val="28"/>
          <w:szCs w:val="28"/>
        </w:rPr>
        <w:t>0</w:t>
      </w:r>
      <w:r w:rsidRPr="00643837">
        <w:rPr>
          <w:color w:val="000000" w:themeColor="text1"/>
          <w:sz w:val="28"/>
          <w:szCs w:val="28"/>
        </w:rPr>
        <w:t>,</w:t>
      </w:r>
      <w:r w:rsidR="00D763AA" w:rsidRPr="00643837">
        <w:rPr>
          <w:color w:val="000000" w:themeColor="text1"/>
          <w:sz w:val="28"/>
          <w:szCs w:val="28"/>
        </w:rPr>
        <w:t>1</w:t>
      </w:r>
      <w:r w:rsidRPr="00643837">
        <w:rPr>
          <w:color w:val="000000" w:themeColor="text1"/>
          <w:sz w:val="28"/>
          <w:szCs w:val="28"/>
        </w:rPr>
        <w:t xml:space="preserve">%; национальная экономика – </w:t>
      </w:r>
      <w:r w:rsidR="00D763AA" w:rsidRPr="00643837">
        <w:rPr>
          <w:color w:val="000000" w:themeColor="text1"/>
          <w:sz w:val="28"/>
          <w:szCs w:val="28"/>
        </w:rPr>
        <w:t>5</w:t>
      </w:r>
      <w:r w:rsidRPr="00643837">
        <w:rPr>
          <w:color w:val="000000" w:themeColor="text1"/>
          <w:sz w:val="28"/>
          <w:szCs w:val="28"/>
        </w:rPr>
        <w:t>,</w:t>
      </w:r>
      <w:r w:rsidR="00D763AA" w:rsidRPr="00643837">
        <w:rPr>
          <w:color w:val="000000" w:themeColor="text1"/>
          <w:sz w:val="28"/>
          <w:szCs w:val="28"/>
        </w:rPr>
        <w:t>4</w:t>
      </w:r>
      <w:r w:rsidR="000D35D1" w:rsidRPr="00643837">
        <w:rPr>
          <w:color w:val="000000" w:themeColor="text1"/>
          <w:sz w:val="28"/>
          <w:szCs w:val="28"/>
        </w:rPr>
        <w:t xml:space="preserve">%; </w:t>
      </w:r>
      <w:r w:rsidR="006A5DD4" w:rsidRPr="00643837">
        <w:rPr>
          <w:color w:val="000000" w:themeColor="text1"/>
          <w:sz w:val="28"/>
          <w:szCs w:val="28"/>
        </w:rPr>
        <w:t>общегосударственные вопросы</w:t>
      </w:r>
      <w:r w:rsidR="00CC631C" w:rsidRPr="00643837">
        <w:rPr>
          <w:color w:val="000000" w:themeColor="text1"/>
          <w:sz w:val="28"/>
          <w:szCs w:val="28"/>
        </w:rPr>
        <w:t xml:space="preserve"> – 2</w:t>
      </w:r>
      <w:r w:rsidR="00D763AA" w:rsidRPr="00643837">
        <w:rPr>
          <w:color w:val="000000" w:themeColor="text1"/>
          <w:sz w:val="28"/>
          <w:szCs w:val="28"/>
        </w:rPr>
        <w:t>6</w:t>
      </w:r>
      <w:r w:rsidRPr="00643837">
        <w:rPr>
          <w:color w:val="000000" w:themeColor="text1"/>
          <w:sz w:val="28"/>
          <w:szCs w:val="28"/>
        </w:rPr>
        <w:t>,</w:t>
      </w:r>
      <w:r w:rsidR="00D763AA" w:rsidRPr="00643837">
        <w:rPr>
          <w:color w:val="000000" w:themeColor="text1"/>
          <w:sz w:val="28"/>
          <w:szCs w:val="28"/>
        </w:rPr>
        <w:t>4</w:t>
      </w:r>
      <w:r w:rsidRPr="00643837">
        <w:rPr>
          <w:color w:val="000000" w:themeColor="text1"/>
          <w:sz w:val="28"/>
          <w:szCs w:val="28"/>
        </w:rPr>
        <w:t>%.</w:t>
      </w:r>
    </w:p>
    <w:p w:rsidR="00D0094B" w:rsidRPr="00643837" w:rsidRDefault="00555185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в размере 100% достигнуто по разделам: национальная оборона, национальная безопасность и правоохранительная деятельность,</w:t>
      </w:r>
      <w:r w:rsidR="003850AE" w:rsidRPr="00643837">
        <w:rPr>
          <w:color w:val="000000" w:themeColor="text1"/>
          <w:sz w:val="28"/>
          <w:szCs w:val="28"/>
        </w:rPr>
        <w:t xml:space="preserve"> образование,</w:t>
      </w:r>
      <w:r w:rsidRPr="00643837">
        <w:rPr>
          <w:color w:val="000000" w:themeColor="text1"/>
          <w:sz w:val="28"/>
          <w:szCs w:val="28"/>
        </w:rPr>
        <w:t xml:space="preserve"> культура, кинематография</w:t>
      </w:r>
      <w:r w:rsidR="00D0094B" w:rsidRPr="00643837">
        <w:rPr>
          <w:color w:val="000000" w:themeColor="text1"/>
          <w:sz w:val="28"/>
          <w:szCs w:val="28"/>
        </w:rPr>
        <w:t xml:space="preserve">. </w:t>
      </w:r>
    </w:p>
    <w:p w:rsidR="00F3779E" w:rsidRPr="00643837" w:rsidRDefault="00364BAE" w:rsidP="00F3779E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Исполнение по</w:t>
      </w:r>
      <w:r w:rsidR="00D0094B" w:rsidRPr="00643837">
        <w:rPr>
          <w:color w:val="000000" w:themeColor="text1"/>
          <w:sz w:val="28"/>
          <w:szCs w:val="28"/>
        </w:rPr>
        <w:t xml:space="preserve"> разделу национальная экономика составило </w:t>
      </w:r>
      <w:r w:rsidR="003850AE" w:rsidRPr="00643837">
        <w:rPr>
          <w:color w:val="000000" w:themeColor="text1"/>
          <w:sz w:val="28"/>
          <w:szCs w:val="28"/>
        </w:rPr>
        <w:t>50</w:t>
      </w:r>
      <w:r w:rsidR="00D0094B" w:rsidRPr="00643837">
        <w:rPr>
          <w:color w:val="000000" w:themeColor="text1"/>
          <w:sz w:val="28"/>
          <w:szCs w:val="28"/>
        </w:rPr>
        <w:t>,</w:t>
      </w:r>
      <w:r w:rsidR="006A5DD4" w:rsidRPr="00643837">
        <w:rPr>
          <w:color w:val="000000" w:themeColor="text1"/>
          <w:sz w:val="28"/>
          <w:szCs w:val="28"/>
        </w:rPr>
        <w:t>3</w:t>
      </w:r>
      <w:r w:rsidR="00D0094B" w:rsidRPr="00643837">
        <w:rPr>
          <w:color w:val="000000" w:themeColor="text1"/>
          <w:sz w:val="28"/>
          <w:szCs w:val="28"/>
        </w:rPr>
        <w:t xml:space="preserve">%, по разделу жилищно-коммунальное хозяйство составило </w:t>
      </w:r>
      <w:r w:rsidR="006A5DD4" w:rsidRPr="00643837">
        <w:rPr>
          <w:color w:val="000000" w:themeColor="text1"/>
          <w:sz w:val="28"/>
          <w:szCs w:val="28"/>
        </w:rPr>
        <w:t>8</w:t>
      </w:r>
      <w:r w:rsidR="003850AE" w:rsidRPr="00643837">
        <w:rPr>
          <w:color w:val="000000" w:themeColor="text1"/>
          <w:sz w:val="28"/>
          <w:szCs w:val="28"/>
        </w:rPr>
        <w:t>1</w:t>
      </w:r>
      <w:r w:rsidR="00D0094B" w:rsidRPr="00643837">
        <w:rPr>
          <w:color w:val="000000" w:themeColor="text1"/>
          <w:sz w:val="28"/>
          <w:szCs w:val="28"/>
        </w:rPr>
        <w:t>,</w:t>
      </w:r>
      <w:r w:rsidR="006A5DD4" w:rsidRPr="00643837">
        <w:rPr>
          <w:color w:val="000000" w:themeColor="text1"/>
          <w:sz w:val="28"/>
          <w:szCs w:val="28"/>
        </w:rPr>
        <w:t>5</w:t>
      </w:r>
      <w:r w:rsidR="00D0094B" w:rsidRPr="00643837">
        <w:rPr>
          <w:color w:val="000000" w:themeColor="text1"/>
          <w:sz w:val="28"/>
          <w:szCs w:val="28"/>
        </w:rPr>
        <w:t>%</w:t>
      </w:r>
      <w:r w:rsidR="004F5172" w:rsidRPr="00643837">
        <w:rPr>
          <w:color w:val="000000" w:themeColor="text1"/>
          <w:sz w:val="28"/>
          <w:szCs w:val="28"/>
        </w:rPr>
        <w:t xml:space="preserve">, по </w:t>
      </w:r>
      <w:r w:rsidR="00D0094B" w:rsidRPr="00643837">
        <w:rPr>
          <w:color w:val="000000" w:themeColor="text1"/>
          <w:sz w:val="28"/>
          <w:szCs w:val="28"/>
        </w:rPr>
        <w:t xml:space="preserve"> </w:t>
      </w:r>
      <w:r w:rsidR="004F5172" w:rsidRPr="00643837">
        <w:rPr>
          <w:color w:val="000000" w:themeColor="text1"/>
          <w:sz w:val="28"/>
          <w:szCs w:val="28"/>
        </w:rPr>
        <w:t>общегосударственным вопросам – 9</w:t>
      </w:r>
      <w:r w:rsidR="003850AE" w:rsidRPr="00643837">
        <w:rPr>
          <w:color w:val="000000" w:themeColor="text1"/>
          <w:sz w:val="28"/>
          <w:szCs w:val="28"/>
        </w:rPr>
        <w:t>8</w:t>
      </w:r>
      <w:r w:rsidR="004F5172" w:rsidRPr="00643837">
        <w:rPr>
          <w:color w:val="000000" w:themeColor="text1"/>
          <w:sz w:val="28"/>
          <w:szCs w:val="28"/>
        </w:rPr>
        <w:t>,</w:t>
      </w:r>
      <w:r w:rsidR="003850AE" w:rsidRPr="00643837">
        <w:rPr>
          <w:color w:val="000000" w:themeColor="text1"/>
          <w:sz w:val="28"/>
          <w:szCs w:val="28"/>
        </w:rPr>
        <w:t>8</w:t>
      </w:r>
      <w:r w:rsidR="004F5172" w:rsidRPr="00643837">
        <w:rPr>
          <w:color w:val="000000" w:themeColor="text1"/>
          <w:sz w:val="28"/>
          <w:szCs w:val="28"/>
        </w:rPr>
        <w:t xml:space="preserve">%. </w:t>
      </w:r>
    </w:p>
    <w:p w:rsidR="004F5172" w:rsidRPr="00643837" w:rsidRDefault="004F5172" w:rsidP="00F3779E">
      <w:pPr>
        <w:ind w:firstLine="709"/>
        <w:jc w:val="both"/>
        <w:rPr>
          <w:color w:val="000000" w:themeColor="text1"/>
          <w:sz w:val="28"/>
          <w:szCs w:val="28"/>
        </w:rPr>
      </w:pPr>
    </w:p>
    <w:p w:rsidR="00C908D4" w:rsidRPr="00D93E6B" w:rsidRDefault="00C908D4" w:rsidP="004F5172">
      <w:pPr>
        <w:pStyle w:val="a3"/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4F5172">
        <w:rPr>
          <w:rFonts w:eastAsia="Calibri"/>
          <w:b/>
          <w:sz w:val="28"/>
          <w:szCs w:val="28"/>
          <w:lang w:eastAsia="en-US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</w:p>
    <w:p w:rsidR="00A27CCD" w:rsidRPr="00643837" w:rsidRDefault="00A27CCD" w:rsidP="008C0316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lastRenderedPageBreak/>
        <w:t>В соответствии со статье</w:t>
      </w:r>
      <w:r w:rsidR="008C0316" w:rsidRPr="00643837">
        <w:rPr>
          <w:color w:val="000000" w:themeColor="text1"/>
          <w:sz w:val="28"/>
          <w:szCs w:val="28"/>
        </w:rPr>
        <w:t>й 160.2</w:t>
      </w:r>
      <w:r w:rsidR="00D45FDB" w:rsidRPr="00643837">
        <w:rPr>
          <w:color w:val="000000" w:themeColor="text1"/>
          <w:sz w:val="28"/>
          <w:szCs w:val="28"/>
        </w:rPr>
        <w:t>.</w:t>
      </w:r>
      <w:r w:rsidR="008C0316" w:rsidRPr="00643837">
        <w:rPr>
          <w:color w:val="000000" w:themeColor="text1"/>
          <w:sz w:val="28"/>
          <w:szCs w:val="28"/>
        </w:rPr>
        <w:t xml:space="preserve">-1 Бюджетного кодекса Российской Федерации постановлением Администрации 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</w:t>
      </w:r>
      <w:r w:rsidR="008C0316" w:rsidRPr="00643837">
        <w:rPr>
          <w:color w:val="000000" w:themeColor="text1"/>
          <w:sz w:val="28"/>
          <w:szCs w:val="28"/>
        </w:rPr>
        <w:t>сельского поселения от 0</w:t>
      </w:r>
      <w:r w:rsidR="00546D10" w:rsidRPr="00643837">
        <w:rPr>
          <w:color w:val="000000" w:themeColor="text1"/>
          <w:sz w:val="28"/>
          <w:szCs w:val="28"/>
        </w:rPr>
        <w:t>4</w:t>
      </w:r>
      <w:r w:rsidR="008C0316" w:rsidRPr="00643837">
        <w:rPr>
          <w:color w:val="000000" w:themeColor="text1"/>
          <w:sz w:val="28"/>
          <w:szCs w:val="28"/>
        </w:rPr>
        <w:t>.0</w:t>
      </w:r>
      <w:r w:rsidR="00546D10" w:rsidRPr="00643837">
        <w:rPr>
          <w:color w:val="000000" w:themeColor="text1"/>
          <w:sz w:val="28"/>
          <w:szCs w:val="28"/>
        </w:rPr>
        <w:t>4</w:t>
      </w:r>
      <w:r w:rsidR="008C0316" w:rsidRPr="00643837">
        <w:rPr>
          <w:color w:val="000000" w:themeColor="text1"/>
          <w:sz w:val="28"/>
          <w:szCs w:val="28"/>
        </w:rPr>
        <w:t>.201</w:t>
      </w:r>
      <w:r w:rsidR="00546D10" w:rsidRPr="00643837">
        <w:rPr>
          <w:color w:val="000000" w:themeColor="text1"/>
          <w:sz w:val="28"/>
          <w:szCs w:val="28"/>
        </w:rPr>
        <w:t>6</w:t>
      </w:r>
      <w:r w:rsidR="008C0316" w:rsidRPr="00643837">
        <w:rPr>
          <w:color w:val="000000" w:themeColor="text1"/>
          <w:sz w:val="28"/>
          <w:szCs w:val="28"/>
        </w:rPr>
        <w:t xml:space="preserve"> № </w:t>
      </w:r>
      <w:r w:rsidR="00546D10" w:rsidRPr="00643837">
        <w:rPr>
          <w:color w:val="000000" w:themeColor="text1"/>
          <w:sz w:val="28"/>
          <w:szCs w:val="28"/>
        </w:rPr>
        <w:t>30</w:t>
      </w:r>
      <w:r w:rsidR="008C0316" w:rsidRPr="00643837">
        <w:rPr>
          <w:color w:val="000000" w:themeColor="text1"/>
          <w:sz w:val="28"/>
          <w:szCs w:val="28"/>
        </w:rPr>
        <w:t xml:space="preserve"> </w:t>
      </w:r>
      <w:r w:rsidR="00546D10" w:rsidRPr="00643837">
        <w:rPr>
          <w:color w:val="000000" w:themeColor="text1"/>
          <w:sz w:val="28"/>
          <w:szCs w:val="28"/>
        </w:rPr>
        <w:t>«Об утверждении Порядка осуществления главными распорядителями (распорядителями) средств бюджета муниципального образования «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сельское поселение» внутреннего финансового контроля и внутреннего финансового аудита» утвержден Порядок осуществления главными распорядителями (распорядителями) средств бюджета муниципального образования «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сельское поселение», главными администраторами (администраторами) доходов бюджета муниципального образования «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сельское поселение», главными администраторами (администраторами) источников финансирования дефицита бюджета муниципального образования «</w:t>
      </w:r>
      <w:proofErr w:type="spellStart"/>
      <w:r w:rsidR="00546D10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546D10" w:rsidRPr="00643837">
        <w:rPr>
          <w:color w:val="000000" w:themeColor="text1"/>
          <w:sz w:val="28"/>
          <w:szCs w:val="28"/>
        </w:rPr>
        <w:t xml:space="preserve"> сельское поселение» внутреннего финансового контроля и внутреннего финансового аудита </w:t>
      </w:r>
      <w:r w:rsidR="00F43297" w:rsidRPr="00643837">
        <w:rPr>
          <w:color w:val="000000" w:themeColor="text1"/>
          <w:sz w:val="28"/>
          <w:szCs w:val="28"/>
        </w:rPr>
        <w:t>(в редакции постановлений от 30.06.2016</w:t>
      </w:r>
      <w:r w:rsidR="00F43297" w:rsidRPr="006438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43297" w:rsidRPr="00643837">
        <w:rPr>
          <w:color w:val="000000" w:themeColor="text1"/>
          <w:sz w:val="28"/>
          <w:szCs w:val="28"/>
        </w:rPr>
        <w:t>№ 61, от 27.09.2018 № 129</w:t>
      </w:r>
      <w:r w:rsidR="00D45FDB" w:rsidRPr="00643837">
        <w:rPr>
          <w:color w:val="000000" w:themeColor="text1"/>
          <w:sz w:val="28"/>
          <w:szCs w:val="28"/>
        </w:rPr>
        <w:t>, от 09.12.2019 № 95</w:t>
      </w:r>
      <w:r w:rsidR="00F43297" w:rsidRPr="00643837">
        <w:rPr>
          <w:color w:val="000000" w:themeColor="text1"/>
          <w:sz w:val="28"/>
          <w:szCs w:val="28"/>
        </w:rPr>
        <w:t xml:space="preserve">) </w:t>
      </w:r>
      <w:r w:rsidR="00546D10" w:rsidRPr="00643837">
        <w:rPr>
          <w:color w:val="000000" w:themeColor="text1"/>
          <w:sz w:val="28"/>
          <w:szCs w:val="28"/>
        </w:rPr>
        <w:t>(далее - Порядок № 30).</w:t>
      </w:r>
    </w:p>
    <w:p w:rsidR="002D61E7" w:rsidRPr="00643837" w:rsidRDefault="002D61E7" w:rsidP="002D61E7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Согласно пункту 3 Порядка № 30 внутренний финансовый контроль направлен:</w:t>
      </w:r>
    </w:p>
    <w:p w:rsidR="002D61E7" w:rsidRPr="00643837" w:rsidRDefault="002D61E7" w:rsidP="00D93E6B">
      <w:pPr>
        <w:ind w:firstLine="708"/>
        <w:jc w:val="both"/>
        <w:rPr>
          <w:color w:val="000000" w:themeColor="text1"/>
          <w:sz w:val="28"/>
          <w:szCs w:val="28"/>
        </w:rPr>
      </w:pPr>
      <w:bookmarkStart w:id="2" w:name="sub_10"/>
      <w:r w:rsidRPr="00643837">
        <w:rPr>
          <w:color w:val="000000" w:themeColor="text1"/>
          <w:sz w:val="28"/>
          <w:szCs w:val="28"/>
        </w:rPr>
        <w:t>1) на соблюдение правовых актов главного администратора бюджетных средств, регулирующих составление и исполнение бюджета поселения, составление бюджетной отчётности и ведение бюджетного учёта;</w:t>
      </w:r>
    </w:p>
    <w:p w:rsidR="002D61E7" w:rsidRPr="00643837" w:rsidRDefault="002D61E7" w:rsidP="00D93E6B">
      <w:pPr>
        <w:ind w:firstLine="708"/>
        <w:jc w:val="both"/>
        <w:rPr>
          <w:color w:val="000000" w:themeColor="text1"/>
          <w:sz w:val="28"/>
          <w:szCs w:val="28"/>
        </w:rPr>
      </w:pPr>
      <w:bookmarkStart w:id="3" w:name="sub_11"/>
      <w:bookmarkEnd w:id="2"/>
      <w:r w:rsidRPr="00643837">
        <w:rPr>
          <w:color w:val="000000" w:themeColor="text1"/>
          <w:sz w:val="28"/>
          <w:szCs w:val="28"/>
        </w:rPr>
        <w:t>2) на подготовку и организацию мер по повышению экономности и результативности использования бюджетных средств.</w:t>
      </w:r>
    </w:p>
    <w:bookmarkEnd w:id="3"/>
    <w:p w:rsidR="002D61E7" w:rsidRPr="00643837" w:rsidRDefault="002D61E7" w:rsidP="002D61E7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Внутренний финансовый контроль согласно пункту 4 Порядка № 30 осуществляется непрерывно руководителями (заместителями руководителей), иными должностными лицами главного администратора бюджетных средств, организующими и выполняющими внутренние процедуры составления и исполнения бюджета поселения, ведения бюджетного учёта и составления бюджетной отчётности.</w:t>
      </w:r>
    </w:p>
    <w:p w:rsidR="002D61E7" w:rsidRPr="00643837" w:rsidRDefault="002D61E7" w:rsidP="002D61E7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Согласно пункту 19 Порядка № 30 внутренний финансовый аудит осуществляется структурными подразделениями и (или) уполномоченным(и) должностным(и) лицом(лицами) главного администратора бюджетных средств, наделёнными полномочиями по осуществлению</w:t>
      </w:r>
      <w:r w:rsidR="00291208" w:rsidRPr="00643837">
        <w:rPr>
          <w:color w:val="000000" w:themeColor="text1"/>
          <w:sz w:val="28"/>
          <w:szCs w:val="28"/>
        </w:rPr>
        <w:t xml:space="preserve"> внутреннего финансового аудита</w:t>
      </w:r>
      <w:r w:rsidRPr="00643837">
        <w:rPr>
          <w:color w:val="000000" w:themeColor="text1"/>
          <w:sz w:val="28"/>
          <w:szCs w:val="28"/>
        </w:rPr>
        <w:t xml:space="preserve"> на основе функциональной независимости.</w:t>
      </w:r>
    </w:p>
    <w:p w:rsidR="002D61E7" w:rsidRPr="00643837" w:rsidRDefault="002D61E7" w:rsidP="002D61E7">
      <w:pPr>
        <w:ind w:firstLine="708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Целями внутреннего финансового аудита согласно пункту 20 Порядка № 30 являются:</w:t>
      </w:r>
    </w:p>
    <w:p w:rsidR="002D61E7" w:rsidRPr="00643837" w:rsidRDefault="002D61E7" w:rsidP="00D93E6B">
      <w:pPr>
        <w:ind w:firstLine="708"/>
        <w:jc w:val="both"/>
        <w:rPr>
          <w:color w:val="000000" w:themeColor="text1"/>
          <w:sz w:val="28"/>
          <w:szCs w:val="28"/>
        </w:rPr>
      </w:pPr>
      <w:bookmarkStart w:id="4" w:name="sub_79"/>
      <w:r w:rsidRPr="00643837">
        <w:rPr>
          <w:color w:val="000000" w:themeColor="text1"/>
          <w:sz w:val="28"/>
          <w:szCs w:val="28"/>
        </w:rPr>
        <w:t>1</w:t>
      </w:r>
      <w:r w:rsidR="00F14D62" w:rsidRPr="00643837">
        <w:rPr>
          <w:color w:val="000000" w:themeColor="text1"/>
          <w:sz w:val="28"/>
          <w:szCs w:val="28"/>
        </w:rPr>
        <w:t>)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F14D62" w:rsidRPr="00643837">
        <w:rPr>
          <w:color w:val="000000" w:themeColor="text1"/>
          <w:sz w:val="28"/>
          <w:szCs w:val="28"/>
        </w:rPr>
        <w:t>о</w:t>
      </w:r>
      <w:r w:rsidRPr="00643837">
        <w:rPr>
          <w:color w:val="000000" w:themeColor="text1"/>
          <w:sz w:val="28"/>
          <w:szCs w:val="28"/>
        </w:rPr>
        <w:t>ценка надёжности внутреннего финансового контроля и подготовка рекомендаций по повышению его эффективности</w:t>
      </w:r>
      <w:r w:rsidR="00F14D62" w:rsidRPr="00643837">
        <w:rPr>
          <w:color w:val="000000" w:themeColor="text1"/>
          <w:sz w:val="28"/>
          <w:szCs w:val="28"/>
        </w:rPr>
        <w:t>;</w:t>
      </w:r>
    </w:p>
    <w:p w:rsidR="002D61E7" w:rsidRPr="00E960EA" w:rsidRDefault="002D61E7" w:rsidP="00D93E6B">
      <w:pPr>
        <w:ind w:firstLine="708"/>
        <w:jc w:val="both"/>
        <w:rPr>
          <w:color w:val="000000" w:themeColor="text1"/>
          <w:sz w:val="28"/>
          <w:szCs w:val="28"/>
        </w:rPr>
      </w:pPr>
      <w:bookmarkStart w:id="5" w:name="sub_80"/>
      <w:bookmarkEnd w:id="4"/>
      <w:r w:rsidRPr="00643837">
        <w:rPr>
          <w:color w:val="000000" w:themeColor="text1"/>
          <w:sz w:val="28"/>
          <w:szCs w:val="28"/>
        </w:rPr>
        <w:t>2</w:t>
      </w:r>
      <w:r w:rsidR="00F14D62" w:rsidRPr="00643837">
        <w:rPr>
          <w:color w:val="000000" w:themeColor="text1"/>
          <w:sz w:val="28"/>
          <w:szCs w:val="28"/>
        </w:rPr>
        <w:t>)</w:t>
      </w:r>
      <w:r w:rsidRPr="00643837">
        <w:rPr>
          <w:color w:val="000000" w:themeColor="text1"/>
          <w:sz w:val="28"/>
          <w:szCs w:val="28"/>
        </w:rPr>
        <w:t xml:space="preserve"> </w:t>
      </w:r>
      <w:r w:rsidR="00F14D62" w:rsidRPr="00643837">
        <w:rPr>
          <w:color w:val="000000" w:themeColor="text1"/>
          <w:sz w:val="28"/>
          <w:szCs w:val="28"/>
        </w:rPr>
        <w:t>п</w:t>
      </w:r>
      <w:r w:rsidRPr="00643837">
        <w:rPr>
          <w:color w:val="000000" w:themeColor="text1"/>
          <w:sz w:val="28"/>
          <w:szCs w:val="28"/>
        </w:rPr>
        <w:t xml:space="preserve">одтверждение достоверности бюджетной отчётности и соответствия порядка ведения бюджетного учёта методологии и стандартам </w:t>
      </w:r>
      <w:r w:rsidRPr="00643837">
        <w:rPr>
          <w:color w:val="000000" w:themeColor="text1"/>
          <w:sz w:val="28"/>
          <w:szCs w:val="28"/>
        </w:rPr>
        <w:lastRenderedPageBreak/>
        <w:t>бюджетного учёта, установленным Министерство</w:t>
      </w:r>
      <w:r w:rsidR="00E960EA">
        <w:rPr>
          <w:color w:val="000000" w:themeColor="text1"/>
          <w:sz w:val="28"/>
          <w:szCs w:val="28"/>
        </w:rPr>
        <w:t>м финансов Российской Федерации</w:t>
      </w:r>
      <w:r w:rsidR="00E960EA" w:rsidRPr="00E960EA">
        <w:rPr>
          <w:color w:val="000000" w:themeColor="text1"/>
          <w:sz w:val="28"/>
          <w:szCs w:val="28"/>
        </w:rPr>
        <w:t>;</w:t>
      </w:r>
    </w:p>
    <w:p w:rsidR="002D61E7" w:rsidRPr="00643837" w:rsidRDefault="002D61E7" w:rsidP="00D93E6B">
      <w:pPr>
        <w:ind w:firstLine="708"/>
        <w:jc w:val="both"/>
        <w:rPr>
          <w:color w:val="000000" w:themeColor="text1"/>
          <w:sz w:val="28"/>
          <w:szCs w:val="28"/>
        </w:rPr>
      </w:pPr>
      <w:bookmarkStart w:id="6" w:name="sub_81"/>
      <w:bookmarkEnd w:id="5"/>
      <w:r w:rsidRPr="00643837">
        <w:rPr>
          <w:color w:val="000000" w:themeColor="text1"/>
          <w:sz w:val="28"/>
          <w:szCs w:val="28"/>
        </w:rPr>
        <w:t>3</w:t>
      </w:r>
      <w:r w:rsidR="00F14D62" w:rsidRPr="00643837">
        <w:rPr>
          <w:color w:val="000000" w:themeColor="text1"/>
          <w:sz w:val="28"/>
          <w:szCs w:val="28"/>
        </w:rPr>
        <w:t>)</w:t>
      </w:r>
      <w:r w:rsidR="007F041A">
        <w:rPr>
          <w:color w:val="000000" w:themeColor="text1"/>
          <w:sz w:val="28"/>
          <w:szCs w:val="28"/>
        </w:rPr>
        <w:t xml:space="preserve"> </w:t>
      </w:r>
      <w:r w:rsidR="00F14D62" w:rsidRPr="00643837">
        <w:rPr>
          <w:color w:val="000000" w:themeColor="text1"/>
          <w:sz w:val="28"/>
          <w:szCs w:val="28"/>
        </w:rPr>
        <w:t>п</w:t>
      </w:r>
      <w:r w:rsidRPr="00643837">
        <w:rPr>
          <w:color w:val="000000" w:themeColor="text1"/>
          <w:sz w:val="28"/>
          <w:szCs w:val="28"/>
        </w:rPr>
        <w:t>одготовка предложений о повышении экономности и результативности использования бюджетных средств.</w:t>
      </w:r>
    </w:p>
    <w:bookmarkEnd w:id="6"/>
    <w:p w:rsidR="0027677E" w:rsidRPr="00643837" w:rsidRDefault="00C52D92" w:rsidP="00C52D92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Следует отметить, что в </w:t>
      </w:r>
      <w:r w:rsidR="00F43297" w:rsidRPr="00643837">
        <w:rPr>
          <w:color w:val="000000" w:themeColor="text1"/>
          <w:sz w:val="28"/>
          <w:szCs w:val="28"/>
        </w:rPr>
        <w:t>201</w:t>
      </w:r>
      <w:r w:rsidR="008A70B8" w:rsidRPr="00643837">
        <w:rPr>
          <w:color w:val="000000" w:themeColor="text1"/>
          <w:sz w:val="28"/>
          <w:szCs w:val="28"/>
        </w:rPr>
        <w:t>9</w:t>
      </w:r>
      <w:r w:rsidR="00F43297" w:rsidRPr="00643837">
        <w:rPr>
          <w:color w:val="000000" w:themeColor="text1"/>
          <w:sz w:val="28"/>
          <w:szCs w:val="28"/>
        </w:rPr>
        <w:t xml:space="preserve"> году </w:t>
      </w:r>
      <w:r w:rsidRPr="00643837">
        <w:rPr>
          <w:color w:val="000000" w:themeColor="text1"/>
          <w:sz w:val="28"/>
          <w:szCs w:val="28"/>
        </w:rPr>
        <w:t xml:space="preserve">Администрацией </w:t>
      </w:r>
      <w:proofErr w:type="spellStart"/>
      <w:r w:rsidR="00B21ACC" w:rsidRPr="00643837">
        <w:rPr>
          <w:color w:val="000000" w:themeColor="text1"/>
          <w:sz w:val="28"/>
          <w:szCs w:val="28"/>
        </w:rPr>
        <w:t>Инкинского</w:t>
      </w:r>
      <w:proofErr w:type="spellEnd"/>
      <w:r w:rsidR="00B21ACC" w:rsidRPr="00643837">
        <w:rPr>
          <w:color w:val="000000" w:themeColor="text1"/>
          <w:sz w:val="28"/>
          <w:szCs w:val="28"/>
        </w:rPr>
        <w:t xml:space="preserve"> </w:t>
      </w:r>
      <w:r w:rsidR="008D2AF9" w:rsidRPr="00643837">
        <w:rPr>
          <w:color w:val="000000" w:themeColor="text1"/>
          <w:sz w:val="28"/>
          <w:szCs w:val="28"/>
        </w:rPr>
        <w:t xml:space="preserve">сельского </w:t>
      </w:r>
      <w:r w:rsidRPr="00643837">
        <w:rPr>
          <w:color w:val="000000" w:themeColor="text1"/>
          <w:sz w:val="28"/>
          <w:szCs w:val="28"/>
        </w:rPr>
        <w:t>поселения, как главным распорядителем (распорядителем) средств бюджета муниципального образования «</w:t>
      </w:r>
      <w:proofErr w:type="spellStart"/>
      <w:r w:rsidR="00B21ACC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Pr="00643837">
        <w:rPr>
          <w:color w:val="000000" w:themeColor="text1"/>
          <w:sz w:val="28"/>
          <w:szCs w:val="28"/>
        </w:rPr>
        <w:t xml:space="preserve"> сельское поселение», главным администратором (администратором) доходов бюджета поселения, главным администратором (администратором) источников финансирования дефицита бюджета поселения</w:t>
      </w:r>
      <w:r w:rsidR="008A70B8" w:rsidRPr="00643837">
        <w:rPr>
          <w:color w:val="000000" w:themeColor="text1"/>
          <w:sz w:val="28"/>
          <w:szCs w:val="28"/>
        </w:rPr>
        <w:t xml:space="preserve"> осуществлялся внутренний государственный (муниципальный) финансовый контроль</w:t>
      </w:r>
      <w:r w:rsidR="002E1B88" w:rsidRPr="00643837">
        <w:rPr>
          <w:color w:val="000000" w:themeColor="text1"/>
          <w:sz w:val="28"/>
          <w:szCs w:val="28"/>
        </w:rPr>
        <w:t xml:space="preserve"> в рамках следующих мероприятий:</w:t>
      </w:r>
      <w:r w:rsidR="00D91FEA" w:rsidRPr="00643837">
        <w:rPr>
          <w:color w:val="000000" w:themeColor="text1"/>
          <w:sz w:val="28"/>
          <w:szCs w:val="28"/>
        </w:rPr>
        <w:t xml:space="preserve"> «Мониторинг реализации ведомственных целевых программ», </w:t>
      </w:r>
      <w:r w:rsidR="002E1B88" w:rsidRPr="00643837">
        <w:rPr>
          <w:color w:val="000000" w:themeColor="text1"/>
          <w:sz w:val="28"/>
          <w:szCs w:val="28"/>
        </w:rPr>
        <w:t>«Проверка целевого использования средств ИМБТ, выделенных за счет бюджета МО «</w:t>
      </w:r>
      <w:proofErr w:type="spellStart"/>
      <w:r w:rsidR="002E1B88" w:rsidRPr="00643837">
        <w:rPr>
          <w:color w:val="000000" w:themeColor="text1"/>
          <w:sz w:val="28"/>
          <w:szCs w:val="28"/>
        </w:rPr>
        <w:t>Колпашевский</w:t>
      </w:r>
      <w:proofErr w:type="spellEnd"/>
      <w:r w:rsidR="002E1B88" w:rsidRPr="00643837">
        <w:rPr>
          <w:color w:val="000000" w:themeColor="text1"/>
          <w:sz w:val="28"/>
          <w:szCs w:val="28"/>
        </w:rPr>
        <w:t xml:space="preserve"> район» бюджету МО «</w:t>
      </w:r>
      <w:proofErr w:type="spellStart"/>
      <w:r w:rsidR="002E1B88" w:rsidRPr="00643837">
        <w:rPr>
          <w:color w:val="000000" w:themeColor="text1"/>
          <w:sz w:val="28"/>
          <w:szCs w:val="28"/>
        </w:rPr>
        <w:t>Инкинское</w:t>
      </w:r>
      <w:proofErr w:type="spellEnd"/>
      <w:r w:rsidR="002E1B88" w:rsidRPr="00643837">
        <w:rPr>
          <w:color w:val="000000" w:themeColor="text1"/>
          <w:sz w:val="28"/>
          <w:szCs w:val="28"/>
        </w:rPr>
        <w:t xml:space="preserve"> сельское поселение» на подготовку спортивных сооружений к проведению </w:t>
      </w:r>
      <w:proofErr w:type="spellStart"/>
      <w:r w:rsidR="002E1B88" w:rsidRPr="00643837">
        <w:rPr>
          <w:color w:val="000000" w:themeColor="text1"/>
          <w:sz w:val="28"/>
          <w:szCs w:val="28"/>
        </w:rPr>
        <w:t>межпоселенческой</w:t>
      </w:r>
      <w:proofErr w:type="spellEnd"/>
      <w:r w:rsidR="002E1B88" w:rsidRPr="00643837">
        <w:rPr>
          <w:color w:val="000000" w:themeColor="text1"/>
          <w:sz w:val="28"/>
          <w:szCs w:val="28"/>
        </w:rPr>
        <w:t xml:space="preserve"> спартакиады в с. </w:t>
      </w:r>
      <w:proofErr w:type="spellStart"/>
      <w:r w:rsidR="002E1B88" w:rsidRPr="00643837">
        <w:rPr>
          <w:color w:val="000000" w:themeColor="text1"/>
          <w:sz w:val="28"/>
          <w:szCs w:val="28"/>
        </w:rPr>
        <w:t>Инкино</w:t>
      </w:r>
      <w:proofErr w:type="spellEnd"/>
      <w:r w:rsidR="002E1B88" w:rsidRPr="00643837">
        <w:rPr>
          <w:color w:val="000000" w:themeColor="text1"/>
          <w:sz w:val="28"/>
          <w:szCs w:val="28"/>
        </w:rPr>
        <w:t xml:space="preserve">», «Проверка осуществления закупок, на их соответствие требованиям законодательства о контрактной системе в сфере и иных нормативных правовых актов в сфере закупок», информация о которых </w:t>
      </w:r>
      <w:r w:rsidR="00D91FEA" w:rsidRPr="00643837">
        <w:rPr>
          <w:color w:val="000000" w:themeColor="text1"/>
          <w:sz w:val="28"/>
          <w:szCs w:val="28"/>
        </w:rPr>
        <w:t>была представлена по запросу Счетной палаты от</w:t>
      </w:r>
      <w:r w:rsidR="004615B2" w:rsidRPr="00643837">
        <w:rPr>
          <w:color w:val="000000" w:themeColor="text1"/>
          <w:sz w:val="28"/>
          <w:szCs w:val="28"/>
        </w:rPr>
        <w:t xml:space="preserve"> 25.03.2020 № 17:</w:t>
      </w:r>
      <w:bookmarkStart w:id="7" w:name="_GoBack"/>
      <w:bookmarkEnd w:id="7"/>
    </w:p>
    <w:p w:rsidR="00F764EB" w:rsidRPr="00643837" w:rsidRDefault="0027677E" w:rsidP="00C52D92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- в результате мониторинга реализации ведомственных целевых программ -  нарушений не установлено;</w:t>
      </w:r>
      <w:r w:rsidR="002E1B88" w:rsidRPr="00643837">
        <w:rPr>
          <w:color w:val="000000" w:themeColor="text1"/>
          <w:sz w:val="28"/>
          <w:szCs w:val="28"/>
        </w:rPr>
        <w:t xml:space="preserve"> </w:t>
      </w:r>
    </w:p>
    <w:p w:rsidR="00F764EB" w:rsidRPr="00643837" w:rsidRDefault="00F764EB" w:rsidP="00C52D92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в части расходования средств на подготовку спортивных сооружений к проведению </w:t>
      </w:r>
      <w:proofErr w:type="spellStart"/>
      <w:r w:rsidRPr="00643837">
        <w:rPr>
          <w:color w:val="000000" w:themeColor="text1"/>
          <w:sz w:val="28"/>
          <w:szCs w:val="28"/>
        </w:rPr>
        <w:t>межпоселенческой</w:t>
      </w:r>
      <w:proofErr w:type="spellEnd"/>
      <w:r w:rsidRPr="00643837">
        <w:rPr>
          <w:color w:val="000000" w:themeColor="text1"/>
          <w:sz w:val="28"/>
          <w:szCs w:val="28"/>
        </w:rPr>
        <w:t xml:space="preserve"> спартакиады в с. </w:t>
      </w:r>
      <w:proofErr w:type="spellStart"/>
      <w:r w:rsidRPr="00643837">
        <w:rPr>
          <w:color w:val="000000" w:themeColor="text1"/>
          <w:sz w:val="28"/>
          <w:szCs w:val="28"/>
        </w:rPr>
        <w:t>Инкино</w:t>
      </w:r>
      <w:proofErr w:type="spellEnd"/>
      <w:r w:rsidRPr="00643837">
        <w:rPr>
          <w:color w:val="000000" w:themeColor="text1"/>
          <w:sz w:val="28"/>
          <w:szCs w:val="28"/>
        </w:rPr>
        <w:t xml:space="preserve"> – нарушений не установлено;</w:t>
      </w:r>
    </w:p>
    <w:p w:rsidR="003D581C" w:rsidRPr="00643837" w:rsidRDefault="00F764EB" w:rsidP="00C52D92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 xml:space="preserve">- в части осуществления закупок, на их соответствие требованиям законодательства о контрактной системе в сфере закупок и иных нормативных правовых актов в сфере закупок – установлены нарушения, выдано предписание, предложения приняты во </w:t>
      </w:r>
      <w:r w:rsidR="00315301" w:rsidRPr="00643837">
        <w:rPr>
          <w:color w:val="000000" w:themeColor="text1"/>
          <w:sz w:val="28"/>
          <w:szCs w:val="28"/>
        </w:rPr>
        <w:t>внимание для дальнейшей работы</w:t>
      </w:r>
      <w:r w:rsidR="003D581C" w:rsidRPr="00643837">
        <w:rPr>
          <w:color w:val="000000" w:themeColor="text1"/>
          <w:sz w:val="28"/>
          <w:szCs w:val="28"/>
        </w:rPr>
        <w:t>.</w:t>
      </w:r>
    </w:p>
    <w:p w:rsidR="00E76707" w:rsidRPr="00643837" w:rsidRDefault="00315301" w:rsidP="00C52D92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Нарушений по использованию средств не выявлено.</w:t>
      </w:r>
    </w:p>
    <w:p w:rsidR="00D45FDB" w:rsidRPr="003E7899" w:rsidRDefault="00D45FDB" w:rsidP="00C52D92">
      <w:pPr>
        <w:ind w:firstLine="709"/>
        <w:jc w:val="both"/>
        <w:rPr>
          <w:sz w:val="28"/>
          <w:szCs w:val="28"/>
        </w:rPr>
      </w:pPr>
    </w:p>
    <w:p w:rsidR="00AA4FD6" w:rsidRPr="004F5172" w:rsidRDefault="00AA4FD6" w:rsidP="00AA4FD6">
      <w:pPr>
        <w:pStyle w:val="ConsPlusNormal"/>
        <w:tabs>
          <w:tab w:val="left" w:pos="72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172">
        <w:rPr>
          <w:rFonts w:ascii="Times New Roman" w:hAnsi="Times New Roman" w:cs="Times New Roman"/>
          <w:b/>
          <w:sz w:val="28"/>
          <w:szCs w:val="28"/>
        </w:rPr>
        <w:t>5. Соблюдение ограничений, установленных бюджетным законодательством</w:t>
      </w:r>
    </w:p>
    <w:p w:rsidR="00AA4FD6" w:rsidRPr="000C5916" w:rsidRDefault="00AA4FD6" w:rsidP="00AA4FD6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FD6" w:rsidRPr="00643837" w:rsidRDefault="00AA4FD6" w:rsidP="00AA4FD6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43837">
        <w:rPr>
          <w:color w:val="000000" w:themeColor="text1"/>
          <w:sz w:val="28"/>
          <w:szCs w:val="28"/>
          <w:u w:val="single"/>
        </w:rPr>
        <w:t xml:space="preserve">Резервный фонд Администрации </w:t>
      </w:r>
      <w:proofErr w:type="spellStart"/>
      <w:r w:rsidR="003C1F4F" w:rsidRPr="00643837">
        <w:rPr>
          <w:color w:val="000000" w:themeColor="text1"/>
          <w:sz w:val="28"/>
          <w:szCs w:val="28"/>
          <w:u w:val="single"/>
        </w:rPr>
        <w:t>Инкинского</w:t>
      </w:r>
      <w:proofErr w:type="spellEnd"/>
      <w:r w:rsidR="003C1F4F" w:rsidRPr="00643837">
        <w:rPr>
          <w:color w:val="000000" w:themeColor="text1"/>
          <w:sz w:val="28"/>
          <w:szCs w:val="28"/>
          <w:u w:val="single"/>
        </w:rPr>
        <w:t xml:space="preserve"> </w:t>
      </w:r>
      <w:r w:rsidR="008E0EDF" w:rsidRPr="00643837">
        <w:rPr>
          <w:color w:val="000000" w:themeColor="text1"/>
          <w:sz w:val="28"/>
          <w:szCs w:val="28"/>
          <w:u w:val="single"/>
        </w:rPr>
        <w:t>сельского поселения за 201</w:t>
      </w:r>
      <w:r w:rsidR="00F764EB" w:rsidRPr="00643837">
        <w:rPr>
          <w:color w:val="000000" w:themeColor="text1"/>
          <w:sz w:val="28"/>
          <w:szCs w:val="28"/>
          <w:u w:val="single"/>
        </w:rPr>
        <w:t>9</w:t>
      </w:r>
      <w:r w:rsidRPr="00643837">
        <w:rPr>
          <w:color w:val="000000" w:themeColor="text1"/>
          <w:sz w:val="28"/>
          <w:szCs w:val="28"/>
          <w:u w:val="single"/>
        </w:rPr>
        <w:t xml:space="preserve"> год.</w:t>
      </w:r>
    </w:p>
    <w:p w:rsidR="003C1F4F" w:rsidRPr="00643837" w:rsidRDefault="003C1F4F" w:rsidP="00AA4FD6">
      <w:pPr>
        <w:ind w:firstLine="709"/>
        <w:jc w:val="both"/>
        <w:rPr>
          <w:color w:val="000000" w:themeColor="text1"/>
          <w:sz w:val="28"/>
          <w:szCs w:val="28"/>
        </w:rPr>
      </w:pPr>
      <w:r w:rsidRPr="00643837">
        <w:rPr>
          <w:color w:val="000000" w:themeColor="text1"/>
          <w:sz w:val="28"/>
          <w:szCs w:val="28"/>
        </w:rPr>
        <w:t>Согласно информации, содержащейся в пояснительной записке к отчету об исполнении бюджета муниципального образования «</w:t>
      </w:r>
      <w:proofErr w:type="spellStart"/>
      <w:r w:rsidRPr="00643837">
        <w:rPr>
          <w:color w:val="000000" w:themeColor="text1"/>
          <w:sz w:val="28"/>
          <w:szCs w:val="28"/>
        </w:rPr>
        <w:t>Инкин</w:t>
      </w:r>
      <w:r w:rsidR="008E0EDF" w:rsidRPr="00643837">
        <w:rPr>
          <w:color w:val="000000" w:themeColor="text1"/>
          <w:sz w:val="28"/>
          <w:szCs w:val="28"/>
        </w:rPr>
        <w:t>ское</w:t>
      </w:r>
      <w:proofErr w:type="spellEnd"/>
      <w:r w:rsidR="008E0EDF" w:rsidRPr="00643837">
        <w:rPr>
          <w:color w:val="000000" w:themeColor="text1"/>
          <w:sz w:val="28"/>
          <w:szCs w:val="28"/>
        </w:rPr>
        <w:t xml:space="preserve"> сельское поселение» за 201</w:t>
      </w:r>
      <w:r w:rsidR="00D21E23" w:rsidRPr="00643837">
        <w:rPr>
          <w:color w:val="000000" w:themeColor="text1"/>
          <w:sz w:val="28"/>
          <w:szCs w:val="28"/>
        </w:rPr>
        <w:t>9</w:t>
      </w:r>
      <w:r w:rsidRPr="00643837">
        <w:rPr>
          <w:color w:val="000000" w:themeColor="text1"/>
          <w:sz w:val="28"/>
          <w:szCs w:val="28"/>
        </w:rPr>
        <w:t xml:space="preserve"> резервный фонд в от</w:t>
      </w:r>
      <w:r w:rsidR="005B0B9E" w:rsidRPr="00643837">
        <w:rPr>
          <w:color w:val="000000" w:themeColor="text1"/>
          <w:sz w:val="28"/>
          <w:szCs w:val="28"/>
        </w:rPr>
        <w:t>четном периоде</w:t>
      </w:r>
      <w:r w:rsidR="00D21E23" w:rsidRPr="00643837">
        <w:rPr>
          <w:color w:val="000000" w:themeColor="text1"/>
          <w:sz w:val="28"/>
          <w:szCs w:val="28"/>
        </w:rPr>
        <w:t xml:space="preserve"> не израсходован</w:t>
      </w:r>
      <w:r w:rsidR="005B0B9E" w:rsidRPr="00643837">
        <w:rPr>
          <w:color w:val="000000" w:themeColor="text1"/>
          <w:sz w:val="28"/>
          <w:szCs w:val="28"/>
        </w:rPr>
        <w:t xml:space="preserve">.  </w:t>
      </w:r>
    </w:p>
    <w:p w:rsidR="009A1061" w:rsidRDefault="009A1061" w:rsidP="009A1061">
      <w:pPr>
        <w:jc w:val="center"/>
        <w:rPr>
          <w:b/>
          <w:sz w:val="28"/>
          <w:szCs w:val="28"/>
        </w:rPr>
      </w:pPr>
      <w:r w:rsidRPr="004F5172">
        <w:rPr>
          <w:b/>
          <w:sz w:val="28"/>
          <w:szCs w:val="28"/>
        </w:rPr>
        <w:t>Вывод</w:t>
      </w:r>
      <w:r w:rsidR="00291208">
        <w:rPr>
          <w:b/>
          <w:sz w:val="28"/>
          <w:szCs w:val="28"/>
        </w:rPr>
        <w:t>ы</w:t>
      </w:r>
      <w:r w:rsidRPr="004F5172">
        <w:rPr>
          <w:b/>
          <w:sz w:val="28"/>
          <w:szCs w:val="28"/>
        </w:rPr>
        <w:t>:</w:t>
      </w:r>
    </w:p>
    <w:p w:rsidR="00291208" w:rsidRPr="0080599F" w:rsidRDefault="00291208" w:rsidP="009A1061">
      <w:pPr>
        <w:jc w:val="center"/>
        <w:rPr>
          <w:sz w:val="28"/>
          <w:szCs w:val="28"/>
        </w:rPr>
      </w:pPr>
    </w:p>
    <w:p w:rsidR="00291208" w:rsidRPr="003E7899" w:rsidRDefault="00291208" w:rsidP="002912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3E7899">
        <w:rPr>
          <w:b/>
          <w:sz w:val="28"/>
          <w:szCs w:val="28"/>
        </w:rPr>
        <w:t xml:space="preserve">Счетная палата </w:t>
      </w:r>
      <w:proofErr w:type="spellStart"/>
      <w:r w:rsidRPr="003E7899">
        <w:rPr>
          <w:b/>
          <w:sz w:val="28"/>
          <w:szCs w:val="28"/>
        </w:rPr>
        <w:t>Колпашевского</w:t>
      </w:r>
      <w:proofErr w:type="spellEnd"/>
      <w:r w:rsidRPr="003E7899">
        <w:rPr>
          <w:b/>
          <w:sz w:val="28"/>
          <w:szCs w:val="28"/>
        </w:rPr>
        <w:t xml:space="preserve"> района отмечает, что проект решения подлежит рассмотрению и утверждению Советом </w:t>
      </w:r>
      <w:proofErr w:type="spellStart"/>
      <w:r w:rsidRPr="003E7899">
        <w:rPr>
          <w:b/>
          <w:sz w:val="28"/>
          <w:szCs w:val="28"/>
        </w:rPr>
        <w:t>Инкинского</w:t>
      </w:r>
      <w:proofErr w:type="spellEnd"/>
      <w:r w:rsidRPr="003E7899">
        <w:rPr>
          <w:b/>
          <w:sz w:val="28"/>
          <w:szCs w:val="28"/>
        </w:rPr>
        <w:t xml:space="preserve"> </w:t>
      </w:r>
      <w:r w:rsidRPr="003E7899">
        <w:rPr>
          <w:b/>
          <w:sz w:val="28"/>
          <w:szCs w:val="28"/>
        </w:rPr>
        <w:lastRenderedPageBreak/>
        <w:t>сельского поселения, как содержащий достоверную информацию, соответствующий бюджетному законо</w:t>
      </w:r>
      <w:r w:rsidR="00D45FDB">
        <w:rPr>
          <w:b/>
          <w:sz w:val="28"/>
          <w:szCs w:val="28"/>
        </w:rPr>
        <w:t>дательству Российской Федерации</w:t>
      </w:r>
      <w:r w:rsidRPr="003E7899">
        <w:rPr>
          <w:b/>
          <w:sz w:val="28"/>
          <w:szCs w:val="28"/>
        </w:rPr>
        <w:t xml:space="preserve"> с учетом выполнения отмеченных в настоящем Заключении замечаний и предложений.</w:t>
      </w:r>
    </w:p>
    <w:p w:rsidR="00291208" w:rsidRPr="003E7899" w:rsidRDefault="00291208" w:rsidP="00291208">
      <w:pPr>
        <w:ind w:firstLine="708"/>
        <w:jc w:val="both"/>
        <w:rPr>
          <w:b/>
          <w:bCs/>
          <w:sz w:val="28"/>
          <w:szCs w:val="28"/>
        </w:rPr>
      </w:pPr>
      <w:r w:rsidRPr="003E7899">
        <w:rPr>
          <w:b/>
          <w:bCs/>
          <w:sz w:val="28"/>
          <w:szCs w:val="28"/>
        </w:rPr>
        <w:t>2.</w:t>
      </w:r>
      <w:r w:rsidR="00D45FDB">
        <w:rPr>
          <w:b/>
          <w:bCs/>
          <w:sz w:val="28"/>
          <w:szCs w:val="28"/>
        </w:rPr>
        <w:t xml:space="preserve"> </w:t>
      </w:r>
      <w:r w:rsidRPr="003E7899">
        <w:rPr>
          <w:b/>
          <w:bCs/>
          <w:sz w:val="28"/>
          <w:szCs w:val="28"/>
        </w:rPr>
        <w:t>С</w:t>
      </w:r>
      <w:r w:rsidR="00307BA5" w:rsidRPr="003E7899">
        <w:rPr>
          <w:b/>
          <w:bCs/>
          <w:sz w:val="28"/>
          <w:szCs w:val="28"/>
        </w:rPr>
        <w:t>четная палата рекомендует главно</w:t>
      </w:r>
      <w:r w:rsidRPr="003E7899">
        <w:rPr>
          <w:b/>
          <w:bCs/>
          <w:sz w:val="28"/>
          <w:szCs w:val="28"/>
        </w:rPr>
        <w:t>м</w:t>
      </w:r>
      <w:r w:rsidR="00307BA5" w:rsidRPr="003E7899">
        <w:rPr>
          <w:b/>
          <w:bCs/>
          <w:sz w:val="28"/>
          <w:szCs w:val="28"/>
        </w:rPr>
        <w:t>у администратору</w:t>
      </w:r>
      <w:r w:rsidRPr="003E7899">
        <w:rPr>
          <w:b/>
          <w:bCs/>
          <w:sz w:val="28"/>
          <w:szCs w:val="28"/>
        </w:rPr>
        <w:t xml:space="preserve"> бюджетных средств </w:t>
      </w:r>
      <w:r w:rsidRPr="003E7899">
        <w:rPr>
          <w:b/>
          <w:sz w:val="28"/>
          <w:szCs w:val="28"/>
        </w:rPr>
        <w:t xml:space="preserve">муниципального образования </w:t>
      </w:r>
      <w:r w:rsidRPr="003E7899">
        <w:rPr>
          <w:b/>
          <w:bCs/>
          <w:sz w:val="28"/>
          <w:szCs w:val="28"/>
        </w:rPr>
        <w:t>«</w:t>
      </w:r>
      <w:proofErr w:type="spellStart"/>
      <w:r w:rsidRPr="003E7899">
        <w:rPr>
          <w:b/>
          <w:bCs/>
          <w:sz w:val="28"/>
          <w:szCs w:val="28"/>
        </w:rPr>
        <w:t>Инкинское</w:t>
      </w:r>
      <w:proofErr w:type="spellEnd"/>
      <w:r w:rsidRPr="003E7899">
        <w:rPr>
          <w:b/>
          <w:bCs/>
          <w:sz w:val="28"/>
          <w:szCs w:val="28"/>
        </w:rPr>
        <w:t xml:space="preserve"> сельское поселение» учесть изложенные замечания, недостатки и нарушения, выявленные в ходе проверки отчетности, принять исчерпывающие меры по устранению и обеспечению недопущения нарушений ведения бюджетного учета и составления бюджетной отчетности.</w:t>
      </w:r>
    </w:p>
    <w:p w:rsidR="0080599F" w:rsidRDefault="0080599F" w:rsidP="00291208">
      <w:pPr>
        <w:ind w:firstLine="708"/>
        <w:jc w:val="both"/>
        <w:rPr>
          <w:b/>
          <w:bCs/>
          <w:sz w:val="28"/>
          <w:szCs w:val="28"/>
        </w:rPr>
      </w:pPr>
    </w:p>
    <w:p w:rsidR="000747EF" w:rsidRDefault="000747EF" w:rsidP="00291208">
      <w:pPr>
        <w:ind w:firstLine="708"/>
        <w:jc w:val="both"/>
        <w:rPr>
          <w:b/>
          <w:bCs/>
          <w:sz w:val="28"/>
          <w:szCs w:val="28"/>
        </w:rPr>
      </w:pPr>
    </w:p>
    <w:p w:rsidR="0080599F" w:rsidRPr="0080599F" w:rsidRDefault="0080599F" w:rsidP="0080599F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345CFE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   </w:t>
      </w:r>
      <w:r w:rsidRPr="008059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М.Ю.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Мурзина</w:t>
      </w:r>
      <w:proofErr w:type="spellEnd"/>
    </w:p>
    <w:p w:rsidR="0080599F" w:rsidRDefault="0080599F" w:rsidP="0080599F">
      <w:pPr>
        <w:jc w:val="both"/>
        <w:outlineLvl w:val="2"/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  <w:t xml:space="preserve">      </w:t>
      </w:r>
      <w:r w:rsidR="00345CFE">
        <w:t xml:space="preserve"> </w:t>
      </w:r>
      <w:r w:rsidR="003E7899">
        <w:t xml:space="preserve">   </w:t>
      </w:r>
      <w:r w:rsidR="00345CFE">
        <w:t xml:space="preserve">  </w:t>
      </w:r>
      <w:r w:rsidRPr="0080599F">
        <w:t xml:space="preserve"> (подпись)            </w:t>
      </w:r>
      <w:r w:rsidR="00345CFE">
        <w:t xml:space="preserve">       </w:t>
      </w:r>
      <w:r w:rsidR="003E7899">
        <w:t xml:space="preserve">  </w:t>
      </w:r>
      <w:r w:rsidR="00345CFE">
        <w:t xml:space="preserve"> </w:t>
      </w:r>
      <w:r w:rsidR="003E7899">
        <w:t xml:space="preserve">     </w:t>
      </w:r>
      <w:r w:rsidRPr="0080599F">
        <w:t xml:space="preserve"> (инициалы и фамилия) </w:t>
      </w:r>
    </w:p>
    <w:p w:rsidR="000C5916" w:rsidRPr="0080599F" w:rsidRDefault="000C5916" w:rsidP="0080599F">
      <w:pPr>
        <w:jc w:val="both"/>
        <w:outlineLvl w:val="2"/>
      </w:pPr>
    </w:p>
    <w:p w:rsidR="0080599F" w:rsidRPr="0080599F" w:rsidRDefault="0080599F" w:rsidP="00291208">
      <w:pPr>
        <w:ind w:firstLine="708"/>
        <w:jc w:val="both"/>
        <w:rPr>
          <w:bCs/>
          <w:sz w:val="28"/>
          <w:szCs w:val="28"/>
        </w:rPr>
      </w:pPr>
    </w:p>
    <w:p w:rsidR="0080599F" w:rsidRPr="0080599F" w:rsidRDefault="0080599F" w:rsidP="0080599F">
      <w:pPr>
        <w:pStyle w:val="21"/>
        <w:rPr>
          <w:rFonts w:ascii="Times New Roman" w:hAnsi="Times New Roman" w:cs="Times New Roman"/>
          <w:sz w:val="28"/>
          <w:szCs w:val="28"/>
          <w:u w:val="single"/>
        </w:rPr>
      </w:pPr>
      <w:r w:rsidRPr="0080599F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CFE">
        <w:rPr>
          <w:rFonts w:ascii="Times New Roman" w:hAnsi="Times New Roman" w:cs="Times New Roman"/>
          <w:sz w:val="28"/>
          <w:szCs w:val="28"/>
        </w:rPr>
        <w:t>______________</w:t>
      </w:r>
      <w:r w:rsidR="00345CFE">
        <w:rPr>
          <w:rFonts w:ascii="Times New Roman" w:hAnsi="Times New Roman" w:cs="Times New Roman"/>
          <w:sz w:val="28"/>
          <w:szCs w:val="28"/>
        </w:rPr>
        <w:tab/>
      </w:r>
      <w:r w:rsidR="003E78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5CFE">
        <w:rPr>
          <w:rFonts w:ascii="Times New Roman" w:hAnsi="Times New Roman" w:cs="Times New Roman"/>
          <w:sz w:val="28"/>
          <w:szCs w:val="28"/>
        </w:rPr>
        <w:t xml:space="preserve"> </w:t>
      </w:r>
      <w:r w:rsidRPr="0080599F">
        <w:rPr>
          <w:rFonts w:ascii="Times New Roman" w:hAnsi="Times New Roman" w:cs="Times New Roman"/>
          <w:sz w:val="28"/>
          <w:szCs w:val="28"/>
        </w:rPr>
        <w:t xml:space="preserve">  </w:t>
      </w:r>
      <w:r w:rsidRPr="0080599F">
        <w:rPr>
          <w:rFonts w:ascii="Times New Roman" w:hAnsi="Times New Roman" w:cs="Times New Roman"/>
          <w:sz w:val="28"/>
          <w:szCs w:val="28"/>
          <w:u w:val="single"/>
        </w:rPr>
        <w:t>И.А. Заздравных</w:t>
      </w:r>
    </w:p>
    <w:p w:rsidR="009D79BA" w:rsidRPr="0080599F" w:rsidRDefault="0080599F" w:rsidP="0080599F">
      <w:pPr>
        <w:jc w:val="both"/>
        <w:outlineLvl w:val="2"/>
        <w:rPr>
          <w:sz w:val="28"/>
          <w:szCs w:val="28"/>
        </w:rPr>
      </w:pPr>
      <w:r w:rsidRPr="0080599F">
        <w:tab/>
      </w:r>
      <w:r w:rsidRPr="0080599F">
        <w:tab/>
      </w:r>
      <w:r w:rsidRPr="0080599F">
        <w:tab/>
      </w:r>
      <w:r w:rsidRPr="0080599F">
        <w:tab/>
      </w:r>
      <w:r w:rsidRPr="0080599F">
        <w:tab/>
        <w:t xml:space="preserve">      </w:t>
      </w:r>
      <w:r w:rsidR="00345CFE">
        <w:t xml:space="preserve"> </w:t>
      </w:r>
      <w:r w:rsidR="003E7899">
        <w:t xml:space="preserve">  </w:t>
      </w:r>
      <w:r w:rsidR="00345CFE">
        <w:t xml:space="preserve">  </w:t>
      </w:r>
      <w:r w:rsidRPr="0080599F">
        <w:t xml:space="preserve">  (подпись)</w:t>
      </w:r>
      <w:r>
        <w:t xml:space="preserve">          </w:t>
      </w:r>
      <w:r w:rsidR="00345CFE">
        <w:t xml:space="preserve"> </w:t>
      </w:r>
      <w:r>
        <w:t xml:space="preserve">  </w:t>
      </w:r>
      <w:r w:rsidR="003E7899">
        <w:t xml:space="preserve">             </w:t>
      </w:r>
      <w:r w:rsidRPr="0080599F">
        <w:t xml:space="preserve"> (инициалы и фамилия) </w:t>
      </w:r>
    </w:p>
    <w:p w:rsidR="009D79BA" w:rsidRPr="004F5172" w:rsidRDefault="009D79BA" w:rsidP="009D79BA">
      <w:pPr>
        <w:ind w:right="-1"/>
        <w:jc w:val="both"/>
        <w:rPr>
          <w:sz w:val="28"/>
          <w:szCs w:val="28"/>
        </w:rPr>
      </w:pPr>
    </w:p>
    <w:sectPr w:rsidR="009D79BA" w:rsidRPr="004F5172" w:rsidSect="00857AF9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8E3" w:rsidRDefault="00C018E3" w:rsidP="00857AF9">
      <w:r>
        <w:separator/>
      </w:r>
    </w:p>
  </w:endnote>
  <w:endnote w:type="continuationSeparator" w:id="0">
    <w:p w:rsidR="00C018E3" w:rsidRDefault="00C018E3" w:rsidP="0085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9094"/>
      <w:docPartObj>
        <w:docPartGallery w:val="Page Numbers (Bottom of Page)"/>
        <w:docPartUnique/>
      </w:docPartObj>
    </w:sdtPr>
    <w:sdtContent>
      <w:p w:rsidR="00265C26" w:rsidRDefault="0094173E">
        <w:pPr>
          <w:pStyle w:val="af2"/>
          <w:jc w:val="right"/>
        </w:pPr>
        <w:fldSimple w:instr=" PAGE   \* MERGEFORMAT ">
          <w:r w:rsidR="006018F7">
            <w:rPr>
              <w:noProof/>
            </w:rPr>
            <w:t>14</w:t>
          </w:r>
        </w:fldSimple>
      </w:p>
    </w:sdtContent>
  </w:sdt>
  <w:p w:rsidR="00265C26" w:rsidRDefault="00265C2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8E3" w:rsidRDefault="00C018E3" w:rsidP="00857AF9">
      <w:r>
        <w:separator/>
      </w:r>
    </w:p>
  </w:footnote>
  <w:footnote w:type="continuationSeparator" w:id="0">
    <w:p w:rsidR="00C018E3" w:rsidRDefault="00C018E3" w:rsidP="0085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96E"/>
    <w:multiLevelType w:val="hybridMultilevel"/>
    <w:tmpl w:val="6352C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425"/>
    <w:multiLevelType w:val="hybridMultilevel"/>
    <w:tmpl w:val="2D242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51998"/>
    <w:multiLevelType w:val="hybridMultilevel"/>
    <w:tmpl w:val="322644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06650"/>
    <w:multiLevelType w:val="hybridMultilevel"/>
    <w:tmpl w:val="A9A6D6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E73FA0"/>
    <w:multiLevelType w:val="hybridMultilevel"/>
    <w:tmpl w:val="9D4E2584"/>
    <w:lvl w:ilvl="0" w:tplc="9912B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6037"/>
    <w:multiLevelType w:val="hybridMultilevel"/>
    <w:tmpl w:val="B41C181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83A1BA0"/>
    <w:multiLevelType w:val="hybridMultilevel"/>
    <w:tmpl w:val="321A7682"/>
    <w:lvl w:ilvl="0" w:tplc="BCBE7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8449D4"/>
    <w:multiLevelType w:val="hybridMultilevel"/>
    <w:tmpl w:val="2D6A9352"/>
    <w:lvl w:ilvl="0" w:tplc="5E6272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C4B1554"/>
    <w:multiLevelType w:val="hybridMultilevel"/>
    <w:tmpl w:val="FCEEE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50C71"/>
    <w:multiLevelType w:val="hybridMultilevel"/>
    <w:tmpl w:val="ED880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536233"/>
    <w:multiLevelType w:val="hybridMultilevel"/>
    <w:tmpl w:val="69D69D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20503"/>
    <w:multiLevelType w:val="hybridMultilevel"/>
    <w:tmpl w:val="64FC78BA"/>
    <w:lvl w:ilvl="0" w:tplc="C0E6A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39716D4"/>
    <w:multiLevelType w:val="hybridMultilevel"/>
    <w:tmpl w:val="BB042FC6"/>
    <w:lvl w:ilvl="0" w:tplc="34A29E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D3535C"/>
    <w:multiLevelType w:val="hybridMultilevel"/>
    <w:tmpl w:val="704A5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1962BD"/>
    <w:multiLevelType w:val="hybridMultilevel"/>
    <w:tmpl w:val="55F062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A423A29"/>
    <w:multiLevelType w:val="hybridMultilevel"/>
    <w:tmpl w:val="1982D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62F3D"/>
    <w:multiLevelType w:val="hybridMultilevel"/>
    <w:tmpl w:val="A7D401E2"/>
    <w:lvl w:ilvl="0" w:tplc="C4FA3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5F30C6E"/>
    <w:multiLevelType w:val="hybridMultilevel"/>
    <w:tmpl w:val="DFBAA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554D13"/>
    <w:multiLevelType w:val="hybridMultilevel"/>
    <w:tmpl w:val="3E84C7E0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1">
    <w:nsid w:val="5AD55D78"/>
    <w:multiLevelType w:val="hybridMultilevel"/>
    <w:tmpl w:val="54F82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777895"/>
    <w:multiLevelType w:val="hybridMultilevel"/>
    <w:tmpl w:val="922A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047D8"/>
    <w:multiLevelType w:val="hybridMultilevel"/>
    <w:tmpl w:val="B3203F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27721"/>
    <w:multiLevelType w:val="hybridMultilevel"/>
    <w:tmpl w:val="000C2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02DB5"/>
    <w:multiLevelType w:val="hybridMultilevel"/>
    <w:tmpl w:val="0EC052F0"/>
    <w:lvl w:ilvl="0" w:tplc="10B8A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DDC67B5"/>
    <w:multiLevelType w:val="hybridMultilevel"/>
    <w:tmpl w:val="B1BE7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F931944"/>
    <w:multiLevelType w:val="multilevel"/>
    <w:tmpl w:val="8AD47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8">
    <w:nsid w:val="761726F2"/>
    <w:multiLevelType w:val="hybridMultilevel"/>
    <w:tmpl w:val="3A6A798A"/>
    <w:lvl w:ilvl="0" w:tplc="87FE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CB6F7E"/>
    <w:multiLevelType w:val="hybridMultilevel"/>
    <w:tmpl w:val="EC80ABF0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7A433086"/>
    <w:multiLevelType w:val="hybridMultilevel"/>
    <w:tmpl w:val="F2E02F06"/>
    <w:lvl w:ilvl="0" w:tplc="A3241D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D92DF9"/>
    <w:multiLevelType w:val="hybridMultilevel"/>
    <w:tmpl w:val="4C862F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17"/>
  </w:num>
  <w:num w:numId="5">
    <w:abstractNumId w:val="12"/>
  </w:num>
  <w:num w:numId="6">
    <w:abstractNumId w:val="6"/>
  </w:num>
  <w:num w:numId="7">
    <w:abstractNumId w:val="4"/>
  </w:num>
  <w:num w:numId="8">
    <w:abstractNumId w:val="23"/>
  </w:num>
  <w:num w:numId="9">
    <w:abstractNumId w:val="31"/>
  </w:num>
  <w:num w:numId="10">
    <w:abstractNumId w:val="14"/>
  </w:num>
  <w:num w:numId="11">
    <w:abstractNumId w:val="9"/>
  </w:num>
  <w:num w:numId="12">
    <w:abstractNumId w:val="26"/>
  </w:num>
  <w:num w:numId="13">
    <w:abstractNumId w:val="5"/>
  </w:num>
  <w:num w:numId="14">
    <w:abstractNumId w:val="19"/>
  </w:num>
  <w:num w:numId="15">
    <w:abstractNumId w:val="1"/>
  </w:num>
  <w:num w:numId="16">
    <w:abstractNumId w:val="21"/>
  </w:num>
  <w:num w:numId="17">
    <w:abstractNumId w:val="3"/>
  </w:num>
  <w:num w:numId="18">
    <w:abstractNumId w:val="27"/>
  </w:num>
  <w:num w:numId="19">
    <w:abstractNumId w:val="0"/>
  </w:num>
  <w:num w:numId="20">
    <w:abstractNumId w:val="8"/>
  </w:num>
  <w:num w:numId="21">
    <w:abstractNumId w:val="15"/>
  </w:num>
  <w:num w:numId="22">
    <w:abstractNumId w:val="2"/>
  </w:num>
  <w:num w:numId="23">
    <w:abstractNumId w:val="22"/>
  </w:num>
  <w:num w:numId="24">
    <w:abstractNumId w:val="20"/>
  </w:num>
  <w:num w:numId="25">
    <w:abstractNumId w:val="16"/>
  </w:num>
  <w:num w:numId="26">
    <w:abstractNumId w:val="25"/>
  </w:num>
  <w:num w:numId="27">
    <w:abstractNumId w:val="28"/>
  </w:num>
  <w:num w:numId="28">
    <w:abstractNumId w:val="24"/>
  </w:num>
  <w:num w:numId="29">
    <w:abstractNumId w:val="30"/>
  </w:num>
  <w:num w:numId="30">
    <w:abstractNumId w:val="29"/>
  </w:num>
  <w:num w:numId="31">
    <w:abstractNumId w:val="10"/>
  </w:num>
  <w:num w:numId="32">
    <w:abstractNumId w:val="18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B42"/>
    <w:rsid w:val="00003124"/>
    <w:rsid w:val="000039BA"/>
    <w:rsid w:val="00013030"/>
    <w:rsid w:val="0001438C"/>
    <w:rsid w:val="000145DC"/>
    <w:rsid w:val="00014EA6"/>
    <w:rsid w:val="000155BA"/>
    <w:rsid w:val="00015D48"/>
    <w:rsid w:val="00016A76"/>
    <w:rsid w:val="00017344"/>
    <w:rsid w:val="00017DF7"/>
    <w:rsid w:val="00021764"/>
    <w:rsid w:val="000219B3"/>
    <w:rsid w:val="000232C9"/>
    <w:rsid w:val="00023480"/>
    <w:rsid w:val="00024233"/>
    <w:rsid w:val="000275DB"/>
    <w:rsid w:val="00027DEC"/>
    <w:rsid w:val="00031AD1"/>
    <w:rsid w:val="000324DB"/>
    <w:rsid w:val="00034C65"/>
    <w:rsid w:val="00034D94"/>
    <w:rsid w:val="00035809"/>
    <w:rsid w:val="0003685E"/>
    <w:rsid w:val="00037314"/>
    <w:rsid w:val="00037BF4"/>
    <w:rsid w:val="00040117"/>
    <w:rsid w:val="00040138"/>
    <w:rsid w:val="00042015"/>
    <w:rsid w:val="00043B0B"/>
    <w:rsid w:val="00044491"/>
    <w:rsid w:val="00051B6D"/>
    <w:rsid w:val="000533DD"/>
    <w:rsid w:val="000542F4"/>
    <w:rsid w:val="0005670C"/>
    <w:rsid w:val="00057141"/>
    <w:rsid w:val="0005768C"/>
    <w:rsid w:val="00060667"/>
    <w:rsid w:val="000623E5"/>
    <w:rsid w:val="00064E9E"/>
    <w:rsid w:val="00065A0B"/>
    <w:rsid w:val="00065EFE"/>
    <w:rsid w:val="00065F06"/>
    <w:rsid w:val="000674C5"/>
    <w:rsid w:val="00070AE5"/>
    <w:rsid w:val="000721DC"/>
    <w:rsid w:val="000732AD"/>
    <w:rsid w:val="000747EF"/>
    <w:rsid w:val="000770C0"/>
    <w:rsid w:val="000770F8"/>
    <w:rsid w:val="00084561"/>
    <w:rsid w:val="00085F2D"/>
    <w:rsid w:val="00087882"/>
    <w:rsid w:val="00092796"/>
    <w:rsid w:val="00092B52"/>
    <w:rsid w:val="00093EEA"/>
    <w:rsid w:val="000A00F7"/>
    <w:rsid w:val="000A72D5"/>
    <w:rsid w:val="000A7311"/>
    <w:rsid w:val="000B04C0"/>
    <w:rsid w:val="000B181E"/>
    <w:rsid w:val="000B2895"/>
    <w:rsid w:val="000B2A18"/>
    <w:rsid w:val="000B4DB7"/>
    <w:rsid w:val="000B584C"/>
    <w:rsid w:val="000C1C9C"/>
    <w:rsid w:val="000C4E94"/>
    <w:rsid w:val="000C5916"/>
    <w:rsid w:val="000C5EB7"/>
    <w:rsid w:val="000D094D"/>
    <w:rsid w:val="000D0F66"/>
    <w:rsid w:val="000D35D1"/>
    <w:rsid w:val="000D53F1"/>
    <w:rsid w:val="000D6577"/>
    <w:rsid w:val="000D67DF"/>
    <w:rsid w:val="000D686E"/>
    <w:rsid w:val="000D7ADE"/>
    <w:rsid w:val="000E0254"/>
    <w:rsid w:val="000E041C"/>
    <w:rsid w:val="000E0DCB"/>
    <w:rsid w:val="000E2058"/>
    <w:rsid w:val="000E283B"/>
    <w:rsid w:val="000E5142"/>
    <w:rsid w:val="000E5368"/>
    <w:rsid w:val="000F2553"/>
    <w:rsid w:val="000F52F0"/>
    <w:rsid w:val="000F62DC"/>
    <w:rsid w:val="000F6A76"/>
    <w:rsid w:val="00100513"/>
    <w:rsid w:val="00101B8E"/>
    <w:rsid w:val="00102013"/>
    <w:rsid w:val="001025DD"/>
    <w:rsid w:val="001074F7"/>
    <w:rsid w:val="00107DDD"/>
    <w:rsid w:val="00107F7F"/>
    <w:rsid w:val="001101C3"/>
    <w:rsid w:val="0011229D"/>
    <w:rsid w:val="001143D5"/>
    <w:rsid w:val="0011484C"/>
    <w:rsid w:val="00114895"/>
    <w:rsid w:val="00116CA1"/>
    <w:rsid w:val="00117A08"/>
    <w:rsid w:val="00121702"/>
    <w:rsid w:val="00121CB8"/>
    <w:rsid w:val="0012463B"/>
    <w:rsid w:val="001249C4"/>
    <w:rsid w:val="00124D6C"/>
    <w:rsid w:val="00124E81"/>
    <w:rsid w:val="00124EE2"/>
    <w:rsid w:val="00125895"/>
    <w:rsid w:val="0012673D"/>
    <w:rsid w:val="00127AE7"/>
    <w:rsid w:val="00132181"/>
    <w:rsid w:val="001379F1"/>
    <w:rsid w:val="0014121D"/>
    <w:rsid w:val="00141B97"/>
    <w:rsid w:val="00142B36"/>
    <w:rsid w:val="00142D5B"/>
    <w:rsid w:val="00146191"/>
    <w:rsid w:val="0014791E"/>
    <w:rsid w:val="00147BA8"/>
    <w:rsid w:val="00151472"/>
    <w:rsid w:val="00154049"/>
    <w:rsid w:val="0015503F"/>
    <w:rsid w:val="001602A3"/>
    <w:rsid w:val="00160543"/>
    <w:rsid w:val="001624EE"/>
    <w:rsid w:val="00162A49"/>
    <w:rsid w:val="00163578"/>
    <w:rsid w:val="0016424D"/>
    <w:rsid w:val="00165CF8"/>
    <w:rsid w:val="0017181D"/>
    <w:rsid w:val="00174326"/>
    <w:rsid w:val="001800E7"/>
    <w:rsid w:val="0018165E"/>
    <w:rsid w:val="00182B9B"/>
    <w:rsid w:val="00182DE4"/>
    <w:rsid w:val="001875FE"/>
    <w:rsid w:val="00190DAC"/>
    <w:rsid w:val="00192986"/>
    <w:rsid w:val="001933DC"/>
    <w:rsid w:val="00193477"/>
    <w:rsid w:val="001958C3"/>
    <w:rsid w:val="00196FB1"/>
    <w:rsid w:val="00197851"/>
    <w:rsid w:val="001A430D"/>
    <w:rsid w:val="001A56BB"/>
    <w:rsid w:val="001B2402"/>
    <w:rsid w:val="001B363B"/>
    <w:rsid w:val="001B399A"/>
    <w:rsid w:val="001B4935"/>
    <w:rsid w:val="001C016B"/>
    <w:rsid w:val="001C02D2"/>
    <w:rsid w:val="001C067E"/>
    <w:rsid w:val="001C0837"/>
    <w:rsid w:val="001C274C"/>
    <w:rsid w:val="001C326A"/>
    <w:rsid w:val="001C3BF9"/>
    <w:rsid w:val="001C4EE0"/>
    <w:rsid w:val="001D1D8B"/>
    <w:rsid w:val="001D27A4"/>
    <w:rsid w:val="001D57C2"/>
    <w:rsid w:val="001D5FBD"/>
    <w:rsid w:val="001D6969"/>
    <w:rsid w:val="001D6FF4"/>
    <w:rsid w:val="001D705C"/>
    <w:rsid w:val="001E1463"/>
    <w:rsid w:val="001F1C2B"/>
    <w:rsid w:val="001F3F4A"/>
    <w:rsid w:val="001F5F39"/>
    <w:rsid w:val="001F65F7"/>
    <w:rsid w:val="001F7FD8"/>
    <w:rsid w:val="00202E38"/>
    <w:rsid w:val="002050FB"/>
    <w:rsid w:val="00216A8A"/>
    <w:rsid w:val="00217FFB"/>
    <w:rsid w:val="002221C6"/>
    <w:rsid w:val="002244DA"/>
    <w:rsid w:val="00225153"/>
    <w:rsid w:val="00225A59"/>
    <w:rsid w:val="00231816"/>
    <w:rsid w:val="00237956"/>
    <w:rsid w:val="00237FB7"/>
    <w:rsid w:val="00245B07"/>
    <w:rsid w:val="00247C3D"/>
    <w:rsid w:val="00251A9D"/>
    <w:rsid w:val="00251E0D"/>
    <w:rsid w:val="00257480"/>
    <w:rsid w:val="0026136A"/>
    <w:rsid w:val="00262F34"/>
    <w:rsid w:val="00265C26"/>
    <w:rsid w:val="00266375"/>
    <w:rsid w:val="002667CE"/>
    <w:rsid w:val="00267C2E"/>
    <w:rsid w:val="00270954"/>
    <w:rsid w:val="002722B4"/>
    <w:rsid w:val="002733B5"/>
    <w:rsid w:val="00274534"/>
    <w:rsid w:val="0027535A"/>
    <w:rsid w:val="00275D5D"/>
    <w:rsid w:val="0027677E"/>
    <w:rsid w:val="00276A84"/>
    <w:rsid w:val="00283134"/>
    <w:rsid w:val="00283652"/>
    <w:rsid w:val="002844E0"/>
    <w:rsid w:val="002875B6"/>
    <w:rsid w:val="00290C22"/>
    <w:rsid w:val="00291208"/>
    <w:rsid w:val="00291751"/>
    <w:rsid w:val="00292BDF"/>
    <w:rsid w:val="002956B5"/>
    <w:rsid w:val="00296E17"/>
    <w:rsid w:val="002A38B4"/>
    <w:rsid w:val="002A5464"/>
    <w:rsid w:val="002A546F"/>
    <w:rsid w:val="002A6A8E"/>
    <w:rsid w:val="002B105E"/>
    <w:rsid w:val="002B473D"/>
    <w:rsid w:val="002B616E"/>
    <w:rsid w:val="002C2780"/>
    <w:rsid w:val="002C2A9C"/>
    <w:rsid w:val="002C3714"/>
    <w:rsid w:val="002C42EC"/>
    <w:rsid w:val="002D1302"/>
    <w:rsid w:val="002D17B2"/>
    <w:rsid w:val="002D287A"/>
    <w:rsid w:val="002D61E7"/>
    <w:rsid w:val="002D685B"/>
    <w:rsid w:val="002E1B88"/>
    <w:rsid w:val="002E2DB3"/>
    <w:rsid w:val="002E42D9"/>
    <w:rsid w:val="002E76B3"/>
    <w:rsid w:val="002E7F3E"/>
    <w:rsid w:val="002F5E74"/>
    <w:rsid w:val="002F61D9"/>
    <w:rsid w:val="002F6C76"/>
    <w:rsid w:val="002F7262"/>
    <w:rsid w:val="002F7B5C"/>
    <w:rsid w:val="0030068D"/>
    <w:rsid w:val="00300F70"/>
    <w:rsid w:val="00302A73"/>
    <w:rsid w:val="00304380"/>
    <w:rsid w:val="003063B5"/>
    <w:rsid w:val="003063DA"/>
    <w:rsid w:val="00306698"/>
    <w:rsid w:val="00307BA5"/>
    <w:rsid w:val="00310437"/>
    <w:rsid w:val="00311BA4"/>
    <w:rsid w:val="00315030"/>
    <w:rsid w:val="00315301"/>
    <w:rsid w:val="00315A8C"/>
    <w:rsid w:val="00317D0B"/>
    <w:rsid w:val="00321011"/>
    <w:rsid w:val="00322D3F"/>
    <w:rsid w:val="00324CAA"/>
    <w:rsid w:val="00325DD9"/>
    <w:rsid w:val="00326D82"/>
    <w:rsid w:val="00327621"/>
    <w:rsid w:val="00327772"/>
    <w:rsid w:val="00331C59"/>
    <w:rsid w:val="00342076"/>
    <w:rsid w:val="00342CFF"/>
    <w:rsid w:val="003435CC"/>
    <w:rsid w:val="00345CFE"/>
    <w:rsid w:val="003462A5"/>
    <w:rsid w:val="00347C88"/>
    <w:rsid w:val="00350150"/>
    <w:rsid w:val="003525B5"/>
    <w:rsid w:val="0035294B"/>
    <w:rsid w:val="0035378E"/>
    <w:rsid w:val="003541EE"/>
    <w:rsid w:val="0035597E"/>
    <w:rsid w:val="003568C6"/>
    <w:rsid w:val="003606B1"/>
    <w:rsid w:val="00362CCE"/>
    <w:rsid w:val="00364BAE"/>
    <w:rsid w:val="00364DDF"/>
    <w:rsid w:val="00366584"/>
    <w:rsid w:val="00370663"/>
    <w:rsid w:val="00370BE5"/>
    <w:rsid w:val="00372FAD"/>
    <w:rsid w:val="00374440"/>
    <w:rsid w:val="00375107"/>
    <w:rsid w:val="00376604"/>
    <w:rsid w:val="0038262E"/>
    <w:rsid w:val="00384292"/>
    <w:rsid w:val="00384FA1"/>
    <w:rsid w:val="00385097"/>
    <w:rsid w:val="003850AE"/>
    <w:rsid w:val="00387135"/>
    <w:rsid w:val="00393B32"/>
    <w:rsid w:val="003949E2"/>
    <w:rsid w:val="00395181"/>
    <w:rsid w:val="003959AD"/>
    <w:rsid w:val="003976C3"/>
    <w:rsid w:val="003A2783"/>
    <w:rsid w:val="003A2B87"/>
    <w:rsid w:val="003A436D"/>
    <w:rsid w:val="003A59AF"/>
    <w:rsid w:val="003A67BB"/>
    <w:rsid w:val="003B4172"/>
    <w:rsid w:val="003B5C10"/>
    <w:rsid w:val="003C1A76"/>
    <w:rsid w:val="003C1F4F"/>
    <w:rsid w:val="003C2539"/>
    <w:rsid w:val="003C2C8A"/>
    <w:rsid w:val="003C311E"/>
    <w:rsid w:val="003C778F"/>
    <w:rsid w:val="003D03EB"/>
    <w:rsid w:val="003D2E7B"/>
    <w:rsid w:val="003D3B09"/>
    <w:rsid w:val="003D53C4"/>
    <w:rsid w:val="003D581C"/>
    <w:rsid w:val="003D6232"/>
    <w:rsid w:val="003D6366"/>
    <w:rsid w:val="003E030B"/>
    <w:rsid w:val="003E12EB"/>
    <w:rsid w:val="003E2DCA"/>
    <w:rsid w:val="003E5563"/>
    <w:rsid w:val="003E6184"/>
    <w:rsid w:val="003E6864"/>
    <w:rsid w:val="003E7899"/>
    <w:rsid w:val="003E7BB9"/>
    <w:rsid w:val="003F4F2F"/>
    <w:rsid w:val="003F71BE"/>
    <w:rsid w:val="00400CEC"/>
    <w:rsid w:val="0040127D"/>
    <w:rsid w:val="00401B62"/>
    <w:rsid w:val="004021DF"/>
    <w:rsid w:val="0040524B"/>
    <w:rsid w:val="00406AD3"/>
    <w:rsid w:val="0040718B"/>
    <w:rsid w:val="00410697"/>
    <w:rsid w:val="004108AC"/>
    <w:rsid w:val="004114A4"/>
    <w:rsid w:val="004146EA"/>
    <w:rsid w:val="00415392"/>
    <w:rsid w:val="0041586E"/>
    <w:rsid w:val="00415E9E"/>
    <w:rsid w:val="004163E3"/>
    <w:rsid w:val="00416AA1"/>
    <w:rsid w:val="00417763"/>
    <w:rsid w:val="00420A68"/>
    <w:rsid w:val="0042118F"/>
    <w:rsid w:val="00423A7F"/>
    <w:rsid w:val="004253C3"/>
    <w:rsid w:val="0042742F"/>
    <w:rsid w:val="004277D4"/>
    <w:rsid w:val="00427A1B"/>
    <w:rsid w:val="00427D26"/>
    <w:rsid w:val="00431F56"/>
    <w:rsid w:val="00432788"/>
    <w:rsid w:val="00434646"/>
    <w:rsid w:val="0044410C"/>
    <w:rsid w:val="00444187"/>
    <w:rsid w:val="00445696"/>
    <w:rsid w:val="00445770"/>
    <w:rsid w:val="00445AB8"/>
    <w:rsid w:val="00447DFA"/>
    <w:rsid w:val="00450F92"/>
    <w:rsid w:val="004560DA"/>
    <w:rsid w:val="004615B2"/>
    <w:rsid w:val="004649F0"/>
    <w:rsid w:val="00465837"/>
    <w:rsid w:val="0046731B"/>
    <w:rsid w:val="00471017"/>
    <w:rsid w:val="00472BE5"/>
    <w:rsid w:val="00472DE3"/>
    <w:rsid w:val="004743C6"/>
    <w:rsid w:val="00476150"/>
    <w:rsid w:val="00477276"/>
    <w:rsid w:val="004774A7"/>
    <w:rsid w:val="004774C6"/>
    <w:rsid w:val="004819A1"/>
    <w:rsid w:val="004836B1"/>
    <w:rsid w:val="00483D27"/>
    <w:rsid w:val="00483E62"/>
    <w:rsid w:val="004847FA"/>
    <w:rsid w:val="00491235"/>
    <w:rsid w:val="00491D38"/>
    <w:rsid w:val="004920A7"/>
    <w:rsid w:val="0049227F"/>
    <w:rsid w:val="004959CC"/>
    <w:rsid w:val="004A2438"/>
    <w:rsid w:val="004A5D67"/>
    <w:rsid w:val="004A6BC2"/>
    <w:rsid w:val="004A78CE"/>
    <w:rsid w:val="004B53CE"/>
    <w:rsid w:val="004B592F"/>
    <w:rsid w:val="004B61DB"/>
    <w:rsid w:val="004C4A8B"/>
    <w:rsid w:val="004C560E"/>
    <w:rsid w:val="004C5BE3"/>
    <w:rsid w:val="004C746B"/>
    <w:rsid w:val="004D306C"/>
    <w:rsid w:val="004D3FE9"/>
    <w:rsid w:val="004D4EDD"/>
    <w:rsid w:val="004D60E5"/>
    <w:rsid w:val="004E0913"/>
    <w:rsid w:val="004E3701"/>
    <w:rsid w:val="004E47F9"/>
    <w:rsid w:val="004E643C"/>
    <w:rsid w:val="004F0E29"/>
    <w:rsid w:val="004F23ED"/>
    <w:rsid w:val="004F306A"/>
    <w:rsid w:val="004F33DC"/>
    <w:rsid w:val="004F3948"/>
    <w:rsid w:val="004F3ADD"/>
    <w:rsid w:val="004F5172"/>
    <w:rsid w:val="004F5CA6"/>
    <w:rsid w:val="004F79B7"/>
    <w:rsid w:val="00501741"/>
    <w:rsid w:val="005027E4"/>
    <w:rsid w:val="00502D1D"/>
    <w:rsid w:val="00503937"/>
    <w:rsid w:val="0050660C"/>
    <w:rsid w:val="00506DC1"/>
    <w:rsid w:val="00506E8B"/>
    <w:rsid w:val="0050739F"/>
    <w:rsid w:val="00507539"/>
    <w:rsid w:val="0051015B"/>
    <w:rsid w:val="00511CEF"/>
    <w:rsid w:val="00516C48"/>
    <w:rsid w:val="00517A24"/>
    <w:rsid w:val="0052108D"/>
    <w:rsid w:val="005222FE"/>
    <w:rsid w:val="00525F35"/>
    <w:rsid w:val="00530CC1"/>
    <w:rsid w:val="00534677"/>
    <w:rsid w:val="00535B10"/>
    <w:rsid w:val="00536742"/>
    <w:rsid w:val="00536CB9"/>
    <w:rsid w:val="00540B97"/>
    <w:rsid w:val="00541370"/>
    <w:rsid w:val="00542717"/>
    <w:rsid w:val="00543BAD"/>
    <w:rsid w:val="00545708"/>
    <w:rsid w:val="00546D10"/>
    <w:rsid w:val="00546DAB"/>
    <w:rsid w:val="00550DBD"/>
    <w:rsid w:val="00552587"/>
    <w:rsid w:val="00553480"/>
    <w:rsid w:val="00555185"/>
    <w:rsid w:val="0055539B"/>
    <w:rsid w:val="00562670"/>
    <w:rsid w:val="005626FE"/>
    <w:rsid w:val="00563DF0"/>
    <w:rsid w:val="00566C8B"/>
    <w:rsid w:val="00566D02"/>
    <w:rsid w:val="005670C5"/>
    <w:rsid w:val="005675B1"/>
    <w:rsid w:val="00567700"/>
    <w:rsid w:val="00571933"/>
    <w:rsid w:val="0057315E"/>
    <w:rsid w:val="00573F24"/>
    <w:rsid w:val="00574B20"/>
    <w:rsid w:val="00577887"/>
    <w:rsid w:val="00581534"/>
    <w:rsid w:val="00582F47"/>
    <w:rsid w:val="00586E1C"/>
    <w:rsid w:val="00587413"/>
    <w:rsid w:val="00593995"/>
    <w:rsid w:val="00594BE8"/>
    <w:rsid w:val="00594EE3"/>
    <w:rsid w:val="005961E8"/>
    <w:rsid w:val="005A5BF3"/>
    <w:rsid w:val="005A73C9"/>
    <w:rsid w:val="005B00DB"/>
    <w:rsid w:val="005B0B9E"/>
    <w:rsid w:val="005B0D7E"/>
    <w:rsid w:val="005B0E3C"/>
    <w:rsid w:val="005B1161"/>
    <w:rsid w:val="005B12F0"/>
    <w:rsid w:val="005B2E6F"/>
    <w:rsid w:val="005B6258"/>
    <w:rsid w:val="005B6E51"/>
    <w:rsid w:val="005C1421"/>
    <w:rsid w:val="005C53EC"/>
    <w:rsid w:val="005C5693"/>
    <w:rsid w:val="005C7A8A"/>
    <w:rsid w:val="005D2233"/>
    <w:rsid w:val="005D231A"/>
    <w:rsid w:val="005D3800"/>
    <w:rsid w:val="005D46FA"/>
    <w:rsid w:val="005D598A"/>
    <w:rsid w:val="005E0453"/>
    <w:rsid w:val="005E101E"/>
    <w:rsid w:val="005E7FFB"/>
    <w:rsid w:val="005F5AA5"/>
    <w:rsid w:val="00600355"/>
    <w:rsid w:val="00600517"/>
    <w:rsid w:val="006018F7"/>
    <w:rsid w:val="00601A97"/>
    <w:rsid w:val="006042C3"/>
    <w:rsid w:val="00604B07"/>
    <w:rsid w:val="00605F4A"/>
    <w:rsid w:val="006060CC"/>
    <w:rsid w:val="00607479"/>
    <w:rsid w:val="00613343"/>
    <w:rsid w:val="00617863"/>
    <w:rsid w:val="006200E2"/>
    <w:rsid w:val="00621F9B"/>
    <w:rsid w:val="00623C8C"/>
    <w:rsid w:val="00624014"/>
    <w:rsid w:val="00627642"/>
    <w:rsid w:val="00630C54"/>
    <w:rsid w:val="00633332"/>
    <w:rsid w:val="006357FF"/>
    <w:rsid w:val="00635852"/>
    <w:rsid w:val="00636CA7"/>
    <w:rsid w:val="00637558"/>
    <w:rsid w:val="0064150B"/>
    <w:rsid w:val="00641EFD"/>
    <w:rsid w:val="00642BA2"/>
    <w:rsid w:val="00642D7D"/>
    <w:rsid w:val="00643837"/>
    <w:rsid w:val="0064405B"/>
    <w:rsid w:val="00645F90"/>
    <w:rsid w:val="00650925"/>
    <w:rsid w:val="006525E7"/>
    <w:rsid w:val="0065380F"/>
    <w:rsid w:val="00655497"/>
    <w:rsid w:val="00657A5E"/>
    <w:rsid w:val="00660CEC"/>
    <w:rsid w:val="0066329D"/>
    <w:rsid w:val="00664355"/>
    <w:rsid w:val="00664F3E"/>
    <w:rsid w:val="006667CD"/>
    <w:rsid w:val="006710EE"/>
    <w:rsid w:val="00672522"/>
    <w:rsid w:val="00672900"/>
    <w:rsid w:val="0067456E"/>
    <w:rsid w:val="006746F9"/>
    <w:rsid w:val="006769B7"/>
    <w:rsid w:val="00682784"/>
    <w:rsid w:val="00683AD3"/>
    <w:rsid w:val="0068440E"/>
    <w:rsid w:val="00684854"/>
    <w:rsid w:val="00686855"/>
    <w:rsid w:val="00687626"/>
    <w:rsid w:val="0068795A"/>
    <w:rsid w:val="00690223"/>
    <w:rsid w:val="00690C04"/>
    <w:rsid w:val="006915E9"/>
    <w:rsid w:val="00693C63"/>
    <w:rsid w:val="00694256"/>
    <w:rsid w:val="00695B9B"/>
    <w:rsid w:val="006970C4"/>
    <w:rsid w:val="006A4390"/>
    <w:rsid w:val="006A4FD1"/>
    <w:rsid w:val="006A5DD4"/>
    <w:rsid w:val="006B02E2"/>
    <w:rsid w:val="006B060D"/>
    <w:rsid w:val="006B155B"/>
    <w:rsid w:val="006B184E"/>
    <w:rsid w:val="006B29F0"/>
    <w:rsid w:val="006B6B8F"/>
    <w:rsid w:val="006C0240"/>
    <w:rsid w:val="006C056A"/>
    <w:rsid w:val="006C182A"/>
    <w:rsid w:val="006D1216"/>
    <w:rsid w:val="006D32A4"/>
    <w:rsid w:val="006D4571"/>
    <w:rsid w:val="006E1398"/>
    <w:rsid w:val="006E40DD"/>
    <w:rsid w:val="006E5698"/>
    <w:rsid w:val="006E6210"/>
    <w:rsid w:val="006F2193"/>
    <w:rsid w:val="006F64E5"/>
    <w:rsid w:val="006F73A9"/>
    <w:rsid w:val="00700890"/>
    <w:rsid w:val="0070252C"/>
    <w:rsid w:val="00703B66"/>
    <w:rsid w:val="007041A9"/>
    <w:rsid w:val="00704264"/>
    <w:rsid w:val="007052F3"/>
    <w:rsid w:val="0071101F"/>
    <w:rsid w:val="00711FF4"/>
    <w:rsid w:val="00712157"/>
    <w:rsid w:val="00712213"/>
    <w:rsid w:val="0071474C"/>
    <w:rsid w:val="00714D71"/>
    <w:rsid w:val="0071519C"/>
    <w:rsid w:val="007162B7"/>
    <w:rsid w:val="00720499"/>
    <w:rsid w:val="007212F2"/>
    <w:rsid w:val="00723D8A"/>
    <w:rsid w:val="007322D7"/>
    <w:rsid w:val="00734E26"/>
    <w:rsid w:val="00737DF9"/>
    <w:rsid w:val="00741729"/>
    <w:rsid w:val="007430D7"/>
    <w:rsid w:val="007469A9"/>
    <w:rsid w:val="00751998"/>
    <w:rsid w:val="00751CD4"/>
    <w:rsid w:val="00752AA4"/>
    <w:rsid w:val="0075622D"/>
    <w:rsid w:val="00760E58"/>
    <w:rsid w:val="00763EAB"/>
    <w:rsid w:val="00767B14"/>
    <w:rsid w:val="00770FB4"/>
    <w:rsid w:val="0077156D"/>
    <w:rsid w:val="0077198B"/>
    <w:rsid w:val="00773D47"/>
    <w:rsid w:val="00775ECF"/>
    <w:rsid w:val="00777C07"/>
    <w:rsid w:val="00781D29"/>
    <w:rsid w:val="00785073"/>
    <w:rsid w:val="0079017B"/>
    <w:rsid w:val="00790A7D"/>
    <w:rsid w:val="00790DCA"/>
    <w:rsid w:val="00791541"/>
    <w:rsid w:val="00791871"/>
    <w:rsid w:val="00791A7E"/>
    <w:rsid w:val="007922C4"/>
    <w:rsid w:val="007935C5"/>
    <w:rsid w:val="00794C9B"/>
    <w:rsid w:val="007A0C18"/>
    <w:rsid w:val="007A339E"/>
    <w:rsid w:val="007A5720"/>
    <w:rsid w:val="007A5F38"/>
    <w:rsid w:val="007A73B9"/>
    <w:rsid w:val="007A7710"/>
    <w:rsid w:val="007A7B43"/>
    <w:rsid w:val="007B0E37"/>
    <w:rsid w:val="007B3014"/>
    <w:rsid w:val="007B393A"/>
    <w:rsid w:val="007B48B2"/>
    <w:rsid w:val="007B7C66"/>
    <w:rsid w:val="007C1664"/>
    <w:rsid w:val="007C1A23"/>
    <w:rsid w:val="007C5D6F"/>
    <w:rsid w:val="007C73D0"/>
    <w:rsid w:val="007C7529"/>
    <w:rsid w:val="007D2C1A"/>
    <w:rsid w:val="007D3F42"/>
    <w:rsid w:val="007D6910"/>
    <w:rsid w:val="007D7AEA"/>
    <w:rsid w:val="007D7AF7"/>
    <w:rsid w:val="007E025A"/>
    <w:rsid w:val="007E0CA4"/>
    <w:rsid w:val="007E1A6F"/>
    <w:rsid w:val="007E3F55"/>
    <w:rsid w:val="007E4262"/>
    <w:rsid w:val="007E6C48"/>
    <w:rsid w:val="007F02BD"/>
    <w:rsid w:val="007F041A"/>
    <w:rsid w:val="007F579D"/>
    <w:rsid w:val="007F603C"/>
    <w:rsid w:val="007F77E2"/>
    <w:rsid w:val="00801779"/>
    <w:rsid w:val="00802154"/>
    <w:rsid w:val="00803E97"/>
    <w:rsid w:val="00805515"/>
    <w:rsid w:val="0080599F"/>
    <w:rsid w:val="00806462"/>
    <w:rsid w:val="00806C09"/>
    <w:rsid w:val="00810869"/>
    <w:rsid w:val="008133BB"/>
    <w:rsid w:val="00815797"/>
    <w:rsid w:val="00816D22"/>
    <w:rsid w:val="008171FB"/>
    <w:rsid w:val="008249E6"/>
    <w:rsid w:val="00827995"/>
    <w:rsid w:val="008312A7"/>
    <w:rsid w:val="00831703"/>
    <w:rsid w:val="008326F6"/>
    <w:rsid w:val="00834549"/>
    <w:rsid w:val="00834DE1"/>
    <w:rsid w:val="00835F11"/>
    <w:rsid w:val="00836E71"/>
    <w:rsid w:val="00837281"/>
    <w:rsid w:val="00837A5E"/>
    <w:rsid w:val="00837C01"/>
    <w:rsid w:val="00840EAA"/>
    <w:rsid w:val="00840F72"/>
    <w:rsid w:val="008416D1"/>
    <w:rsid w:val="0084262E"/>
    <w:rsid w:val="00842BB0"/>
    <w:rsid w:val="008437E6"/>
    <w:rsid w:val="00843C1A"/>
    <w:rsid w:val="008457E8"/>
    <w:rsid w:val="008473F6"/>
    <w:rsid w:val="00847773"/>
    <w:rsid w:val="00851064"/>
    <w:rsid w:val="008517C9"/>
    <w:rsid w:val="00853120"/>
    <w:rsid w:val="008569BD"/>
    <w:rsid w:val="00856B9E"/>
    <w:rsid w:val="00857AF9"/>
    <w:rsid w:val="00861E4E"/>
    <w:rsid w:val="00871737"/>
    <w:rsid w:val="0087392C"/>
    <w:rsid w:val="00873C7A"/>
    <w:rsid w:val="00874DF0"/>
    <w:rsid w:val="00875A66"/>
    <w:rsid w:val="00876B39"/>
    <w:rsid w:val="00880163"/>
    <w:rsid w:val="0088674E"/>
    <w:rsid w:val="00886AAA"/>
    <w:rsid w:val="008911D5"/>
    <w:rsid w:val="00892E88"/>
    <w:rsid w:val="00895074"/>
    <w:rsid w:val="0089596B"/>
    <w:rsid w:val="00895A38"/>
    <w:rsid w:val="008968D5"/>
    <w:rsid w:val="00897906"/>
    <w:rsid w:val="008A06E3"/>
    <w:rsid w:val="008A211B"/>
    <w:rsid w:val="008A28DC"/>
    <w:rsid w:val="008A39CB"/>
    <w:rsid w:val="008A4C09"/>
    <w:rsid w:val="008A5A86"/>
    <w:rsid w:val="008A70B8"/>
    <w:rsid w:val="008B1A8A"/>
    <w:rsid w:val="008B298E"/>
    <w:rsid w:val="008B6C03"/>
    <w:rsid w:val="008C0316"/>
    <w:rsid w:val="008C0811"/>
    <w:rsid w:val="008C15D6"/>
    <w:rsid w:val="008C1E36"/>
    <w:rsid w:val="008C2681"/>
    <w:rsid w:val="008C5A00"/>
    <w:rsid w:val="008C70C7"/>
    <w:rsid w:val="008C7BC8"/>
    <w:rsid w:val="008C7F3D"/>
    <w:rsid w:val="008D026E"/>
    <w:rsid w:val="008D0F4D"/>
    <w:rsid w:val="008D2AF9"/>
    <w:rsid w:val="008D43D7"/>
    <w:rsid w:val="008D66F9"/>
    <w:rsid w:val="008D6EE7"/>
    <w:rsid w:val="008E0EDF"/>
    <w:rsid w:val="008E1554"/>
    <w:rsid w:val="008E1709"/>
    <w:rsid w:val="008E2E1C"/>
    <w:rsid w:val="008E391B"/>
    <w:rsid w:val="008E3B76"/>
    <w:rsid w:val="008E64FD"/>
    <w:rsid w:val="008E6B74"/>
    <w:rsid w:val="008F23A2"/>
    <w:rsid w:val="008F2E0A"/>
    <w:rsid w:val="008F30F4"/>
    <w:rsid w:val="008F468E"/>
    <w:rsid w:val="008F59AC"/>
    <w:rsid w:val="008F6687"/>
    <w:rsid w:val="009043B3"/>
    <w:rsid w:val="00913D33"/>
    <w:rsid w:val="00914B29"/>
    <w:rsid w:val="00914D3C"/>
    <w:rsid w:val="00915F1C"/>
    <w:rsid w:val="00916788"/>
    <w:rsid w:val="0091683E"/>
    <w:rsid w:val="0091701B"/>
    <w:rsid w:val="009175C5"/>
    <w:rsid w:val="00921EA4"/>
    <w:rsid w:val="00923199"/>
    <w:rsid w:val="00923B35"/>
    <w:rsid w:val="00925B2A"/>
    <w:rsid w:val="00925D4E"/>
    <w:rsid w:val="0092717D"/>
    <w:rsid w:val="00927E89"/>
    <w:rsid w:val="0093092F"/>
    <w:rsid w:val="009327B3"/>
    <w:rsid w:val="00934625"/>
    <w:rsid w:val="0093538C"/>
    <w:rsid w:val="00936078"/>
    <w:rsid w:val="00937213"/>
    <w:rsid w:val="00937F5B"/>
    <w:rsid w:val="0094173E"/>
    <w:rsid w:val="0094265D"/>
    <w:rsid w:val="009426D3"/>
    <w:rsid w:val="00945104"/>
    <w:rsid w:val="0094637B"/>
    <w:rsid w:val="0094673C"/>
    <w:rsid w:val="00947DAF"/>
    <w:rsid w:val="00950E32"/>
    <w:rsid w:val="00954385"/>
    <w:rsid w:val="00954EE9"/>
    <w:rsid w:val="00955127"/>
    <w:rsid w:val="00956089"/>
    <w:rsid w:val="0095796D"/>
    <w:rsid w:val="009605E0"/>
    <w:rsid w:val="00960C65"/>
    <w:rsid w:val="00960D87"/>
    <w:rsid w:val="0096173C"/>
    <w:rsid w:val="00961E9C"/>
    <w:rsid w:val="009622D8"/>
    <w:rsid w:val="00963695"/>
    <w:rsid w:val="00966EE0"/>
    <w:rsid w:val="00976E87"/>
    <w:rsid w:val="00982EA0"/>
    <w:rsid w:val="00983116"/>
    <w:rsid w:val="009838D1"/>
    <w:rsid w:val="00985F8E"/>
    <w:rsid w:val="00986E8C"/>
    <w:rsid w:val="009934A0"/>
    <w:rsid w:val="009942E7"/>
    <w:rsid w:val="0099432E"/>
    <w:rsid w:val="00995EA2"/>
    <w:rsid w:val="009A0192"/>
    <w:rsid w:val="009A0E3D"/>
    <w:rsid w:val="009A1061"/>
    <w:rsid w:val="009A169B"/>
    <w:rsid w:val="009A18B1"/>
    <w:rsid w:val="009A3C52"/>
    <w:rsid w:val="009A3E0F"/>
    <w:rsid w:val="009A5614"/>
    <w:rsid w:val="009B08CF"/>
    <w:rsid w:val="009B3F35"/>
    <w:rsid w:val="009B4C0B"/>
    <w:rsid w:val="009B4C83"/>
    <w:rsid w:val="009B60BF"/>
    <w:rsid w:val="009C1110"/>
    <w:rsid w:val="009C542B"/>
    <w:rsid w:val="009D0AE6"/>
    <w:rsid w:val="009D28E5"/>
    <w:rsid w:val="009D3481"/>
    <w:rsid w:val="009D3F05"/>
    <w:rsid w:val="009D4BB5"/>
    <w:rsid w:val="009D70FF"/>
    <w:rsid w:val="009D79BA"/>
    <w:rsid w:val="009E3A7D"/>
    <w:rsid w:val="009E3E49"/>
    <w:rsid w:val="009E5A46"/>
    <w:rsid w:val="009E5D85"/>
    <w:rsid w:val="009E6F65"/>
    <w:rsid w:val="009E7443"/>
    <w:rsid w:val="009F3EAA"/>
    <w:rsid w:val="009F5C0B"/>
    <w:rsid w:val="00A00662"/>
    <w:rsid w:val="00A00EBD"/>
    <w:rsid w:val="00A01DEB"/>
    <w:rsid w:val="00A03CA7"/>
    <w:rsid w:val="00A05A3A"/>
    <w:rsid w:val="00A07DCE"/>
    <w:rsid w:val="00A11655"/>
    <w:rsid w:val="00A120F7"/>
    <w:rsid w:val="00A12824"/>
    <w:rsid w:val="00A12CD7"/>
    <w:rsid w:val="00A12FBD"/>
    <w:rsid w:val="00A13915"/>
    <w:rsid w:val="00A15F8C"/>
    <w:rsid w:val="00A15FCA"/>
    <w:rsid w:val="00A164ED"/>
    <w:rsid w:val="00A17B99"/>
    <w:rsid w:val="00A252EE"/>
    <w:rsid w:val="00A27CCD"/>
    <w:rsid w:val="00A315EE"/>
    <w:rsid w:val="00A32EB8"/>
    <w:rsid w:val="00A33B65"/>
    <w:rsid w:val="00A34E13"/>
    <w:rsid w:val="00A369C0"/>
    <w:rsid w:val="00A36FA0"/>
    <w:rsid w:val="00A409F7"/>
    <w:rsid w:val="00A465DA"/>
    <w:rsid w:val="00A46F30"/>
    <w:rsid w:val="00A47BBA"/>
    <w:rsid w:val="00A51D6C"/>
    <w:rsid w:val="00A51FD9"/>
    <w:rsid w:val="00A5394F"/>
    <w:rsid w:val="00A540E8"/>
    <w:rsid w:val="00A577E7"/>
    <w:rsid w:val="00A61243"/>
    <w:rsid w:val="00A61697"/>
    <w:rsid w:val="00A62E1D"/>
    <w:rsid w:val="00A6571A"/>
    <w:rsid w:val="00A71CF7"/>
    <w:rsid w:val="00A7601C"/>
    <w:rsid w:val="00A77094"/>
    <w:rsid w:val="00A801AE"/>
    <w:rsid w:val="00A80958"/>
    <w:rsid w:val="00A80E6B"/>
    <w:rsid w:val="00A810D6"/>
    <w:rsid w:val="00A836D0"/>
    <w:rsid w:val="00A85978"/>
    <w:rsid w:val="00A85DB2"/>
    <w:rsid w:val="00A86556"/>
    <w:rsid w:val="00A872BC"/>
    <w:rsid w:val="00A923D2"/>
    <w:rsid w:val="00A92C1D"/>
    <w:rsid w:val="00A93325"/>
    <w:rsid w:val="00A94F01"/>
    <w:rsid w:val="00A978CB"/>
    <w:rsid w:val="00AA08AC"/>
    <w:rsid w:val="00AA20DE"/>
    <w:rsid w:val="00AA39E5"/>
    <w:rsid w:val="00AA494A"/>
    <w:rsid w:val="00AA4FD6"/>
    <w:rsid w:val="00AA72A3"/>
    <w:rsid w:val="00AA72D1"/>
    <w:rsid w:val="00AA7A25"/>
    <w:rsid w:val="00AB0E1C"/>
    <w:rsid w:val="00AB1CE3"/>
    <w:rsid w:val="00AB489D"/>
    <w:rsid w:val="00AB6716"/>
    <w:rsid w:val="00AB68D1"/>
    <w:rsid w:val="00AC137A"/>
    <w:rsid w:val="00AC787A"/>
    <w:rsid w:val="00AD21CD"/>
    <w:rsid w:val="00AD2BB3"/>
    <w:rsid w:val="00AD464B"/>
    <w:rsid w:val="00AD46D1"/>
    <w:rsid w:val="00AD50AC"/>
    <w:rsid w:val="00AD57C4"/>
    <w:rsid w:val="00AD5C67"/>
    <w:rsid w:val="00AD609E"/>
    <w:rsid w:val="00AD62AE"/>
    <w:rsid w:val="00AD695B"/>
    <w:rsid w:val="00AD6B03"/>
    <w:rsid w:val="00AD6FF4"/>
    <w:rsid w:val="00AE6A4F"/>
    <w:rsid w:val="00AF0A32"/>
    <w:rsid w:val="00AF14DE"/>
    <w:rsid w:val="00AF2B1D"/>
    <w:rsid w:val="00AF55C6"/>
    <w:rsid w:val="00AF5845"/>
    <w:rsid w:val="00AF6F88"/>
    <w:rsid w:val="00AF7803"/>
    <w:rsid w:val="00AF7952"/>
    <w:rsid w:val="00B000CD"/>
    <w:rsid w:val="00B037A9"/>
    <w:rsid w:val="00B04552"/>
    <w:rsid w:val="00B04770"/>
    <w:rsid w:val="00B054DB"/>
    <w:rsid w:val="00B062E2"/>
    <w:rsid w:val="00B06A6F"/>
    <w:rsid w:val="00B1020E"/>
    <w:rsid w:val="00B1331A"/>
    <w:rsid w:val="00B1456B"/>
    <w:rsid w:val="00B151BE"/>
    <w:rsid w:val="00B177DC"/>
    <w:rsid w:val="00B21ACC"/>
    <w:rsid w:val="00B22153"/>
    <w:rsid w:val="00B226F7"/>
    <w:rsid w:val="00B22857"/>
    <w:rsid w:val="00B23CE5"/>
    <w:rsid w:val="00B25593"/>
    <w:rsid w:val="00B27037"/>
    <w:rsid w:val="00B31903"/>
    <w:rsid w:val="00B33F55"/>
    <w:rsid w:val="00B35680"/>
    <w:rsid w:val="00B35F07"/>
    <w:rsid w:val="00B37D59"/>
    <w:rsid w:val="00B4068D"/>
    <w:rsid w:val="00B436D2"/>
    <w:rsid w:val="00B43CCB"/>
    <w:rsid w:val="00B4518D"/>
    <w:rsid w:val="00B4604A"/>
    <w:rsid w:val="00B4605D"/>
    <w:rsid w:val="00B469A1"/>
    <w:rsid w:val="00B508AF"/>
    <w:rsid w:val="00B50ADB"/>
    <w:rsid w:val="00B51407"/>
    <w:rsid w:val="00B523FE"/>
    <w:rsid w:val="00B53F70"/>
    <w:rsid w:val="00B5443C"/>
    <w:rsid w:val="00B60300"/>
    <w:rsid w:val="00B63E46"/>
    <w:rsid w:val="00B6464D"/>
    <w:rsid w:val="00B64FEB"/>
    <w:rsid w:val="00B65E0D"/>
    <w:rsid w:val="00B65E3E"/>
    <w:rsid w:val="00B66CE6"/>
    <w:rsid w:val="00B67D47"/>
    <w:rsid w:val="00B70E2C"/>
    <w:rsid w:val="00B719CA"/>
    <w:rsid w:val="00B724B5"/>
    <w:rsid w:val="00B74ED6"/>
    <w:rsid w:val="00B7503B"/>
    <w:rsid w:val="00B7608F"/>
    <w:rsid w:val="00B76DB7"/>
    <w:rsid w:val="00B8030E"/>
    <w:rsid w:val="00B81E95"/>
    <w:rsid w:val="00B81F77"/>
    <w:rsid w:val="00B83883"/>
    <w:rsid w:val="00B83B6F"/>
    <w:rsid w:val="00B854D0"/>
    <w:rsid w:val="00B877E1"/>
    <w:rsid w:val="00B933DC"/>
    <w:rsid w:val="00B943F7"/>
    <w:rsid w:val="00BA0241"/>
    <w:rsid w:val="00BA3E88"/>
    <w:rsid w:val="00BA737A"/>
    <w:rsid w:val="00BB0C02"/>
    <w:rsid w:val="00BB3474"/>
    <w:rsid w:val="00BB3FDC"/>
    <w:rsid w:val="00BB419D"/>
    <w:rsid w:val="00BB42C8"/>
    <w:rsid w:val="00BB454A"/>
    <w:rsid w:val="00BB510B"/>
    <w:rsid w:val="00BB5F08"/>
    <w:rsid w:val="00BC19BE"/>
    <w:rsid w:val="00BD01E2"/>
    <w:rsid w:val="00BD3DFF"/>
    <w:rsid w:val="00BD5012"/>
    <w:rsid w:val="00BD5B42"/>
    <w:rsid w:val="00BE0162"/>
    <w:rsid w:val="00BE05BB"/>
    <w:rsid w:val="00BE1DE5"/>
    <w:rsid w:val="00BE202D"/>
    <w:rsid w:val="00BE3389"/>
    <w:rsid w:val="00BE7F6E"/>
    <w:rsid w:val="00BF2720"/>
    <w:rsid w:val="00BF2A44"/>
    <w:rsid w:val="00BF2D56"/>
    <w:rsid w:val="00BF7408"/>
    <w:rsid w:val="00BF7E85"/>
    <w:rsid w:val="00C00038"/>
    <w:rsid w:val="00C018E3"/>
    <w:rsid w:val="00C0350D"/>
    <w:rsid w:val="00C03A06"/>
    <w:rsid w:val="00C066EF"/>
    <w:rsid w:val="00C11EF8"/>
    <w:rsid w:val="00C16206"/>
    <w:rsid w:val="00C16211"/>
    <w:rsid w:val="00C1649E"/>
    <w:rsid w:val="00C16E1F"/>
    <w:rsid w:val="00C204D0"/>
    <w:rsid w:val="00C23954"/>
    <w:rsid w:val="00C239D6"/>
    <w:rsid w:val="00C2410B"/>
    <w:rsid w:val="00C32368"/>
    <w:rsid w:val="00C32441"/>
    <w:rsid w:val="00C32FEC"/>
    <w:rsid w:val="00C3630E"/>
    <w:rsid w:val="00C36D3A"/>
    <w:rsid w:val="00C36F20"/>
    <w:rsid w:val="00C4488A"/>
    <w:rsid w:val="00C4666C"/>
    <w:rsid w:val="00C46E5F"/>
    <w:rsid w:val="00C51A82"/>
    <w:rsid w:val="00C52868"/>
    <w:rsid w:val="00C52D92"/>
    <w:rsid w:val="00C52F96"/>
    <w:rsid w:val="00C52F9B"/>
    <w:rsid w:val="00C53782"/>
    <w:rsid w:val="00C53A4A"/>
    <w:rsid w:val="00C55E69"/>
    <w:rsid w:val="00C61604"/>
    <w:rsid w:val="00C616CE"/>
    <w:rsid w:val="00C657AE"/>
    <w:rsid w:val="00C700C6"/>
    <w:rsid w:val="00C7261E"/>
    <w:rsid w:val="00C75E88"/>
    <w:rsid w:val="00C761D5"/>
    <w:rsid w:val="00C76949"/>
    <w:rsid w:val="00C76E6F"/>
    <w:rsid w:val="00C80452"/>
    <w:rsid w:val="00C80AE7"/>
    <w:rsid w:val="00C82CAD"/>
    <w:rsid w:val="00C879AE"/>
    <w:rsid w:val="00C879E4"/>
    <w:rsid w:val="00C908D4"/>
    <w:rsid w:val="00C90B2E"/>
    <w:rsid w:val="00C9106D"/>
    <w:rsid w:val="00C91407"/>
    <w:rsid w:val="00C93D78"/>
    <w:rsid w:val="00C9550D"/>
    <w:rsid w:val="00C9626B"/>
    <w:rsid w:val="00C964B8"/>
    <w:rsid w:val="00C97D9C"/>
    <w:rsid w:val="00CA016F"/>
    <w:rsid w:val="00CA2DAA"/>
    <w:rsid w:val="00CA362D"/>
    <w:rsid w:val="00CA53DD"/>
    <w:rsid w:val="00CA578C"/>
    <w:rsid w:val="00CA5C7B"/>
    <w:rsid w:val="00CA5D8A"/>
    <w:rsid w:val="00CA5ED3"/>
    <w:rsid w:val="00CA7082"/>
    <w:rsid w:val="00CB1053"/>
    <w:rsid w:val="00CB34E0"/>
    <w:rsid w:val="00CB55C9"/>
    <w:rsid w:val="00CB5C36"/>
    <w:rsid w:val="00CB661F"/>
    <w:rsid w:val="00CB738E"/>
    <w:rsid w:val="00CB7420"/>
    <w:rsid w:val="00CC0316"/>
    <w:rsid w:val="00CC2433"/>
    <w:rsid w:val="00CC52BB"/>
    <w:rsid w:val="00CC631C"/>
    <w:rsid w:val="00CD090F"/>
    <w:rsid w:val="00CD4412"/>
    <w:rsid w:val="00CD4B8A"/>
    <w:rsid w:val="00CE087B"/>
    <w:rsid w:val="00CE246B"/>
    <w:rsid w:val="00CE2482"/>
    <w:rsid w:val="00CE2F50"/>
    <w:rsid w:val="00CE3532"/>
    <w:rsid w:val="00CE59ED"/>
    <w:rsid w:val="00CF0BBF"/>
    <w:rsid w:val="00CF3EA5"/>
    <w:rsid w:val="00CF40EF"/>
    <w:rsid w:val="00CF68DD"/>
    <w:rsid w:val="00D0094B"/>
    <w:rsid w:val="00D015D1"/>
    <w:rsid w:val="00D0287F"/>
    <w:rsid w:val="00D06232"/>
    <w:rsid w:val="00D07B21"/>
    <w:rsid w:val="00D10039"/>
    <w:rsid w:val="00D10773"/>
    <w:rsid w:val="00D14ACF"/>
    <w:rsid w:val="00D1671A"/>
    <w:rsid w:val="00D17DBF"/>
    <w:rsid w:val="00D21E23"/>
    <w:rsid w:val="00D254CA"/>
    <w:rsid w:val="00D264EC"/>
    <w:rsid w:val="00D308D3"/>
    <w:rsid w:val="00D31423"/>
    <w:rsid w:val="00D31F05"/>
    <w:rsid w:val="00D34FC1"/>
    <w:rsid w:val="00D35A78"/>
    <w:rsid w:val="00D3615B"/>
    <w:rsid w:val="00D366F9"/>
    <w:rsid w:val="00D371ED"/>
    <w:rsid w:val="00D40694"/>
    <w:rsid w:val="00D43BC1"/>
    <w:rsid w:val="00D44452"/>
    <w:rsid w:val="00D45FDB"/>
    <w:rsid w:val="00D50B80"/>
    <w:rsid w:val="00D50F38"/>
    <w:rsid w:val="00D51933"/>
    <w:rsid w:val="00D52654"/>
    <w:rsid w:val="00D5426F"/>
    <w:rsid w:val="00D54C87"/>
    <w:rsid w:val="00D56282"/>
    <w:rsid w:val="00D6367C"/>
    <w:rsid w:val="00D63A81"/>
    <w:rsid w:val="00D67EAE"/>
    <w:rsid w:val="00D67EB0"/>
    <w:rsid w:val="00D72C69"/>
    <w:rsid w:val="00D73A9F"/>
    <w:rsid w:val="00D755DD"/>
    <w:rsid w:val="00D763AA"/>
    <w:rsid w:val="00D767D7"/>
    <w:rsid w:val="00D77EBC"/>
    <w:rsid w:val="00D811A9"/>
    <w:rsid w:val="00D83D0C"/>
    <w:rsid w:val="00D84918"/>
    <w:rsid w:val="00D85091"/>
    <w:rsid w:val="00D91FEA"/>
    <w:rsid w:val="00D93E6B"/>
    <w:rsid w:val="00D97870"/>
    <w:rsid w:val="00D97893"/>
    <w:rsid w:val="00D97C34"/>
    <w:rsid w:val="00DA0C6D"/>
    <w:rsid w:val="00DA31B1"/>
    <w:rsid w:val="00DA37D9"/>
    <w:rsid w:val="00DA60B2"/>
    <w:rsid w:val="00DA64B0"/>
    <w:rsid w:val="00DB1988"/>
    <w:rsid w:val="00DB4378"/>
    <w:rsid w:val="00DB4F19"/>
    <w:rsid w:val="00DB549B"/>
    <w:rsid w:val="00DB580E"/>
    <w:rsid w:val="00DB5C81"/>
    <w:rsid w:val="00DB70FC"/>
    <w:rsid w:val="00DB7883"/>
    <w:rsid w:val="00DB7D5A"/>
    <w:rsid w:val="00DB7FE7"/>
    <w:rsid w:val="00DC3854"/>
    <w:rsid w:val="00DC3C06"/>
    <w:rsid w:val="00DC4A97"/>
    <w:rsid w:val="00DC4BEA"/>
    <w:rsid w:val="00DC63E9"/>
    <w:rsid w:val="00DD1C60"/>
    <w:rsid w:val="00DD2719"/>
    <w:rsid w:val="00DD375A"/>
    <w:rsid w:val="00DD3A03"/>
    <w:rsid w:val="00DD4744"/>
    <w:rsid w:val="00DD5127"/>
    <w:rsid w:val="00DD5FBD"/>
    <w:rsid w:val="00DE012E"/>
    <w:rsid w:val="00DF1069"/>
    <w:rsid w:val="00DF3394"/>
    <w:rsid w:val="00DF3E02"/>
    <w:rsid w:val="00DF6B77"/>
    <w:rsid w:val="00E00346"/>
    <w:rsid w:val="00E01939"/>
    <w:rsid w:val="00E01B02"/>
    <w:rsid w:val="00E01B82"/>
    <w:rsid w:val="00E0359D"/>
    <w:rsid w:val="00E0499F"/>
    <w:rsid w:val="00E11ACC"/>
    <w:rsid w:val="00E13E59"/>
    <w:rsid w:val="00E145C3"/>
    <w:rsid w:val="00E16C1D"/>
    <w:rsid w:val="00E2232A"/>
    <w:rsid w:val="00E2544F"/>
    <w:rsid w:val="00E2708E"/>
    <w:rsid w:val="00E27429"/>
    <w:rsid w:val="00E27A3B"/>
    <w:rsid w:val="00E33717"/>
    <w:rsid w:val="00E361F9"/>
    <w:rsid w:val="00E37B85"/>
    <w:rsid w:val="00E40A75"/>
    <w:rsid w:val="00E41F32"/>
    <w:rsid w:val="00E45EA4"/>
    <w:rsid w:val="00E475CF"/>
    <w:rsid w:val="00E50EBA"/>
    <w:rsid w:val="00E50FDF"/>
    <w:rsid w:val="00E52EF3"/>
    <w:rsid w:val="00E54E05"/>
    <w:rsid w:val="00E55004"/>
    <w:rsid w:val="00E55AAD"/>
    <w:rsid w:val="00E56351"/>
    <w:rsid w:val="00E56FFD"/>
    <w:rsid w:val="00E615FD"/>
    <w:rsid w:val="00E61AA3"/>
    <w:rsid w:val="00E620C0"/>
    <w:rsid w:val="00E63B0B"/>
    <w:rsid w:val="00E67C1D"/>
    <w:rsid w:val="00E70C44"/>
    <w:rsid w:val="00E73615"/>
    <w:rsid w:val="00E7390F"/>
    <w:rsid w:val="00E73B12"/>
    <w:rsid w:val="00E747E5"/>
    <w:rsid w:val="00E76707"/>
    <w:rsid w:val="00E80CD1"/>
    <w:rsid w:val="00E82AC3"/>
    <w:rsid w:val="00E8367D"/>
    <w:rsid w:val="00E84C19"/>
    <w:rsid w:val="00E87B98"/>
    <w:rsid w:val="00E903C0"/>
    <w:rsid w:val="00E931CE"/>
    <w:rsid w:val="00E95045"/>
    <w:rsid w:val="00E95F25"/>
    <w:rsid w:val="00E960EA"/>
    <w:rsid w:val="00EA3055"/>
    <w:rsid w:val="00EA5799"/>
    <w:rsid w:val="00EA5C0B"/>
    <w:rsid w:val="00EA6613"/>
    <w:rsid w:val="00EB010D"/>
    <w:rsid w:val="00EB0B5E"/>
    <w:rsid w:val="00EB17F9"/>
    <w:rsid w:val="00EB1C1B"/>
    <w:rsid w:val="00EB1E90"/>
    <w:rsid w:val="00EB6734"/>
    <w:rsid w:val="00EC1657"/>
    <w:rsid w:val="00EC27E9"/>
    <w:rsid w:val="00EC3257"/>
    <w:rsid w:val="00EC3412"/>
    <w:rsid w:val="00ED082F"/>
    <w:rsid w:val="00ED0A27"/>
    <w:rsid w:val="00ED21E6"/>
    <w:rsid w:val="00ED5936"/>
    <w:rsid w:val="00EE161A"/>
    <w:rsid w:val="00EE2441"/>
    <w:rsid w:val="00EE4022"/>
    <w:rsid w:val="00EE4622"/>
    <w:rsid w:val="00EE498A"/>
    <w:rsid w:val="00EE5039"/>
    <w:rsid w:val="00EE6C8C"/>
    <w:rsid w:val="00EF3299"/>
    <w:rsid w:val="00EF391B"/>
    <w:rsid w:val="00EF4124"/>
    <w:rsid w:val="00EF5953"/>
    <w:rsid w:val="00EF63E6"/>
    <w:rsid w:val="00EF7713"/>
    <w:rsid w:val="00F00456"/>
    <w:rsid w:val="00F00A97"/>
    <w:rsid w:val="00F011DF"/>
    <w:rsid w:val="00F03D72"/>
    <w:rsid w:val="00F03F0A"/>
    <w:rsid w:val="00F049E4"/>
    <w:rsid w:val="00F14D62"/>
    <w:rsid w:val="00F15EBC"/>
    <w:rsid w:val="00F17529"/>
    <w:rsid w:val="00F17634"/>
    <w:rsid w:val="00F17772"/>
    <w:rsid w:val="00F20757"/>
    <w:rsid w:val="00F20CEB"/>
    <w:rsid w:val="00F20D74"/>
    <w:rsid w:val="00F2156C"/>
    <w:rsid w:val="00F21969"/>
    <w:rsid w:val="00F22D4C"/>
    <w:rsid w:val="00F231AE"/>
    <w:rsid w:val="00F245F9"/>
    <w:rsid w:val="00F2466A"/>
    <w:rsid w:val="00F268F5"/>
    <w:rsid w:val="00F27D01"/>
    <w:rsid w:val="00F30DF3"/>
    <w:rsid w:val="00F30EB6"/>
    <w:rsid w:val="00F31C03"/>
    <w:rsid w:val="00F34575"/>
    <w:rsid w:val="00F34E93"/>
    <w:rsid w:val="00F355C0"/>
    <w:rsid w:val="00F35F5D"/>
    <w:rsid w:val="00F3779E"/>
    <w:rsid w:val="00F37E5A"/>
    <w:rsid w:val="00F416F0"/>
    <w:rsid w:val="00F43297"/>
    <w:rsid w:val="00F4517A"/>
    <w:rsid w:val="00F53C1E"/>
    <w:rsid w:val="00F53F39"/>
    <w:rsid w:val="00F55702"/>
    <w:rsid w:val="00F55C8A"/>
    <w:rsid w:val="00F55F6B"/>
    <w:rsid w:val="00F627EA"/>
    <w:rsid w:val="00F63BB5"/>
    <w:rsid w:val="00F70C8B"/>
    <w:rsid w:val="00F764EB"/>
    <w:rsid w:val="00F80015"/>
    <w:rsid w:val="00F807F1"/>
    <w:rsid w:val="00F80A1A"/>
    <w:rsid w:val="00F82E4C"/>
    <w:rsid w:val="00F8403A"/>
    <w:rsid w:val="00F85133"/>
    <w:rsid w:val="00F86ED1"/>
    <w:rsid w:val="00F90E96"/>
    <w:rsid w:val="00F937C3"/>
    <w:rsid w:val="00FA0E7C"/>
    <w:rsid w:val="00FA649A"/>
    <w:rsid w:val="00FB3A86"/>
    <w:rsid w:val="00FB536A"/>
    <w:rsid w:val="00FB5DD2"/>
    <w:rsid w:val="00FB6073"/>
    <w:rsid w:val="00FC734A"/>
    <w:rsid w:val="00FC7EF1"/>
    <w:rsid w:val="00FD610F"/>
    <w:rsid w:val="00FD61CD"/>
    <w:rsid w:val="00FE10E0"/>
    <w:rsid w:val="00FE78FB"/>
    <w:rsid w:val="00FF0E5B"/>
    <w:rsid w:val="00FF2976"/>
    <w:rsid w:val="00FF5642"/>
    <w:rsid w:val="00FF5C67"/>
    <w:rsid w:val="00FF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70F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BD5B42"/>
    <w:pPr>
      <w:overflowPunct w:val="0"/>
      <w:autoSpaceDE w:val="0"/>
      <w:autoSpaceDN w:val="0"/>
      <w:adjustRightInd w:val="0"/>
      <w:ind w:right="20" w:firstLine="708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BD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70F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0770F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0770F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0770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qFormat/>
    <w:rsid w:val="000770F8"/>
    <w:pPr>
      <w:suppressAutoHyphens/>
      <w:jc w:val="center"/>
    </w:pPr>
    <w:rPr>
      <w:rFonts w:ascii="Arial" w:hAnsi="Arial" w:cs="Arial"/>
      <w:b/>
      <w:bCs/>
      <w:lang w:eastAsia="ar-SA"/>
    </w:rPr>
  </w:style>
  <w:style w:type="character" w:customStyle="1" w:styleId="a7">
    <w:name w:val="Название Знак"/>
    <w:basedOn w:val="a0"/>
    <w:link w:val="a6"/>
    <w:rsid w:val="000770F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770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5B2E6F"/>
    <w:rPr>
      <w:color w:val="106BBE"/>
    </w:rPr>
  </w:style>
  <w:style w:type="paragraph" w:styleId="a9">
    <w:name w:val="Body Text Indent"/>
    <w:basedOn w:val="a"/>
    <w:link w:val="aa"/>
    <w:uiPriority w:val="99"/>
    <w:unhideWhenUsed/>
    <w:rsid w:val="00DD512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a">
    <w:name w:val="Основной текст с отступом Знак"/>
    <w:basedOn w:val="a0"/>
    <w:link w:val="a9"/>
    <w:uiPriority w:val="99"/>
    <w:rsid w:val="00DD5127"/>
    <w:rPr>
      <w:rFonts w:ascii="Calibri" w:eastAsia="Times New Roman" w:hAnsi="Calibri" w:cs="Times New Roman"/>
      <w:lang w:eastAsia="ru-RU"/>
    </w:rPr>
  </w:style>
  <w:style w:type="paragraph" w:styleId="ab">
    <w:name w:val="No Spacing"/>
    <w:uiPriority w:val="1"/>
    <w:qFormat/>
    <w:rsid w:val="00F268F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c">
    <w:name w:val="Table Grid"/>
    <w:basedOn w:val="a1"/>
    <w:uiPriority w:val="59"/>
    <w:rsid w:val="00C955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052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05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34677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customStyle="1" w:styleId="ad">
    <w:name w:val="Нормальный (таблица)"/>
    <w:basedOn w:val="a"/>
    <w:next w:val="a"/>
    <w:uiPriority w:val="99"/>
    <w:rsid w:val="00AA7A2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e">
    <w:name w:val="Прижатый влево"/>
    <w:basedOn w:val="a"/>
    <w:next w:val="a"/>
    <w:uiPriority w:val="99"/>
    <w:rsid w:val="00AA7A25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styleId="af">
    <w:name w:val="Hyperlink"/>
    <w:basedOn w:val="a0"/>
    <w:uiPriority w:val="99"/>
    <w:unhideWhenUsed/>
    <w:rsid w:val="00AA7A25"/>
    <w:rPr>
      <w:color w:val="0000FF" w:themeColor="hyperlink"/>
      <w:u w:val="single"/>
    </w:rPr>
  </w:style>
  <w:style w:type="paragraph" w:styleId="af0">
    <w:name w:val="header"/>
    <w:basedOn w:val="a"/>
    <w:link w:val="af1"/>
    <w:uiPriority w:val="99"/>
    <w:semiHidden/>
    <w:unhideWhenUsed/>
    <w:rsid w:val="00857AF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57AF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57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BF7408"/>
    <w:pPr>
      <w:spacing w:before="100" w:beforeAutospacing="1" w:after="100" w:afterAutospacing="1"/>
    </w:pPr>
  </w:style>
  <w:style w:type="paragraph" w:customStyle="1" w:styleId="af5">
    <w:name w:val="Комментарий"/>
    <w:basedOn w:val="a"/>
    <w:next w:val="a"/>
    <w:uiPriority w:val="99"/>
    <w:rsid w:val="00EB1E90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EB1E90"/>
    <w:rPr>
      <w:i/>
      <w:iCs/>
    </w:rPr>
  </w:style>
  <w:style w:type="character" w:customStyle="1" w:styleId="af7">
    <w:name w:val="Сравнение редакций. Удаленный фрагмент"/>
    <w:uiPriority w:val="99"/>
    <w:rsid w:val="00963695"/>
    <w:rPr>
      <w:color w:val="000000"/>
      <w:shd w:val="clear" w:color="auto" w:fill="C4C413"/>
    </w:rPr>
  </w:style>
  <w:style w:type="paragraph" w:styleId="af8">
    <w:name w:val="Balloon Text"/>
    <w:basedOn w:val="a"/>
    <w:link w:val="af9"/>
    <w:uiPriority w:val="99"/>
    <w:semiHidden/>
    <w:unhideWhenUsed/>
    <w:rsid w:val="009838D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838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Цветовое выделение"/>
    <w:uiPriority w:val="99"/>
    <w:rsid w:val="009622D8"/>
    <w:rPr>
      <w:b/>
      <w:bCs/>
      <w:color w:val="26282F"/>
    </w:rPr>
  </w:style>
  <w:style w:type="paragraph" w:customStyle="1" w:styleId="afb">
    <w:name w:val="Заголовок статьи"/>
    <w:basedOn w:val="a"/>
    <w:next w:val="a"/>
    <w:uiPriority w:val="99"/>
    <w:rsid w:val="009622D8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11">
    <w:name w:val="Знак1"/>
    <w:basedOn w:val="a"/>
    <w:rsid w:val="00F377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F37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71578.1700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garantF1://72023056.1522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871578.17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11831-8F57-4A06-844F-68FE9632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1</Pages>
  <Words>5652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Palata2</cp:lastModifiedBy>
  <cp:revision>22</cp:revision>
  <cp:lastPrinted>2020-04-15T02:13:00Z</cp:lastPrinted>
  <dcterms:created xsi:type="dcterms:W3CDTF">2018-07-13T03:40:00Z</dcterms:created>
  <dcterms:modified xsi:type="dcterms:W3CDTF">2020-04-15T02:14:00Z</dcterms:modified>
</cp:coreProperties>
</file>