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50" w:rsidRPr="0060454D" w:rsidRDefault="00C07850" w:rsidP="00C610D6">
      <w:pPr>
        <w:spacing w:after="0" w:line="240" w:lineRule="auto"/>
        <w:jc w:val="center"/>
        <w:rPr>
          <w:rFonts w:ascii="Times New Roman" w:eastAsia="Calibri" w:hAnsi="Times New Roman"/>
          <w:b/>
          <w:sz w:val="28"/>
          <w:szCs w:val="28"/>
          <w:lang w:eastAsia="en-US"/>
        </w:rPr>
      </w:pPr>
    </w:p>
    <w:p w:rsidR="00C610D6" w:rsidRPr="0060454D" w:rsidRDefault="00C610D6" w:rsidP="00C610D6">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ЗАКЛЮЧЕНИЕ</w:t>
      </w:r>
    </w:p>
    <w:p w:rsidR="00C610D6" w:rsidRPr="0060454D" w:rsidRDefault="00C610D6" w:rsidP="00C610D6">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по результатам внешней проверки отчета об исполнении бюджета муниципального образования «</w:t>
      </w:r>
      <w:r w:rsidR="005361C3" w:rsidRPr="0060454D">
        <w:rPr>
          <w:rFonts w:ascii="Times New Roman" w:eastAsia="Calibri" w:hAnsi="Times New Roman"/>
          <w:b/>
          <w:sz w:val="28"/>
          <w:szCs w:val="28"/>
          <w:lang w:eastAsia="en-US"/>
        </w:rPr>
        <w:t>Новоселовское</w:t>
      </w:r>
      <w:r w:rsidRPr="0060454D">
        <w:rPr>
          <w:rFonts w:ascii="Times New Roman" w:eastAsia="Calibri" w:hAnsi="Times New Roman"/>
          <w:b/>
          <w:sz w:val="28"/>
          <w:szCs w:val="28"/>
          <w:lang w:eastAsia="en-US"/>
        </w:rPr>
        <w:t xml:space="preserve"> сельское поселение» за 201</w:t>
      </w:r>
      <w:r w:rsidR="00055789" w:rsidRPr="0060454D">
        <w:rPr>
          <w:rFonts w:ascii="Times New Roman" w:eastAsia="Calibri" w:hAnsi="Times New Roman"/>
          <w:b/>
          <w:sz w:val="28"/>
          <w:szCs w:val="28"/>
          <w:lang w:eastAsia="en-US"/>
        </w:rPr>
        <w:t>7</w:t>
      </w:r>
      <w:r w:rsidRPr="0060454D">
        <w:rPr>
          <w:rFonts w:ascii="Times New Roman" w:eastAsia="Calibri" w:hAnsi="Times New Roman"/>
          <w:b/>
          <w:sz w:val="28"/>
          <w:szCs w:val="28"/>
          <w:lang w:eastAsia="en-US"/>
        </w:rPr>
        <w:t xml:space="preserve"> год </w:t>
      </w:r>
    </w:p>
    <w:p w:rsidR="006067C4" w:rsidRPr="0060454D" w:rsidRDefault="006067C4" w:rsidP="00164244">
      <w:pPr>
        <w:spacing w:after="0" w:line="240" w:lineRule="auto"/>
        <w:jc w:val="both"/>
        <w:rPr>
          <w:rFonts w:ascii="Times New Roman" w:eastAsia="Calibri" w:hAnsi="Times New Roman"/>
          <w:b/>
          <w:sz w:val="28"/>
          <w:szCs w:val="28"/>
          <w:lang w:eastAsia="en-US"/>
        </w:rPr>
      </w:pPr>
    </w:p>
    <w:p w:rsidR="00C610D6" w:rsidRPr="0060454D" w:rsidRDefault="00C610D6" w:rsidP="00164244">
      <w:pPr>
        <w:spacing w:after="0" w:line="240" w:lineRule="auto"/>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г. Колпашево                                                         </w:t>
      </w:r>
      <w:r w:rsidR="0098374B" w:rsidRPr="0060454D">
        <w:rPr>
          <w:rFonts w:ascii="Times New Roman" w:eastAsia="Calibri" w:hAnsi="Times New Roman"/>
          <w:sz w:val="28"/>
          <w:szCs w:val="28"/>
          <w:lang w:eastAsia="en-US"/>
        </w:rPr>
        <w:t xml:space="preserve">      </w:t>
      </w:r>
      <w:r w:rsidRPr="0060454D">
        <w:rPr>
          <w:rFonts w:ascii="Times New Roman" w:eastAsia="Calibri" w:hAnsi="Times New Roman"/>
          <w:sz w:val="28"/>
          <w:szCs w:val="28"/>
          <w:lang w:eastAsia="en-US"/>
        </w:rPr>
        <w:t xml:space="preserve">           </w:t>
      </w:r>
      <w:r w:rsidR="00D71C06" w:rsidRPr="0060454D">
        <w:rPr>
          <w:rFonts w:ascii="Times New Roman" w:eastAsia="Calibri" w:hAnsi="Times New Roman"/>
          <w:sz w:val="28"/>
          <w:szCs w:val="28"/>
          <w:lang w:eastAsia="en-US"/>
        </w:rPr>
        <w:t xml:space="preserve">          </w:t>
      </w:r>
      <w:r w:rsidR="00055789" w:rsidRPr="0060454D">
        <w:rPr>
          <w:rFonts w:ascii="Times New Roman" w:eastAsia="Calibri" w:hAnsi="Times New Roman"/>
          <w:sz w:val="28"/>
          <w:szCs w:val="28"/>
          <w:lang w:eastAsia="en-US"/>
        </w:rPr>
        <w:t>23</w:t>
      </w:r>
      <w:r w:rsidR="00D71C06" w:rsidRPr="0060454D">
        <w:rPr>
          <w:rFonts w:ascii="Times New Roman" w:eastAsia="Calibri" w:hAnsi="Times New Roman"/>
          <w:sz w:val="28"/>
          <w:szCs w:val="28"/>
          <w:lang w:eastAsia="en-US"/>
        </w:rPr>
        <w:t xml:space="preserve"> мая</w:t>
      </w:r>
      <w:r w:rsidRPr="0060454D">
        <w:rPr>
          <w:rFonts w:ascii="Times New Roman" w:eastAsia="Calibri" w:hAnsi="Times New Roman"/>
          <w:sz w:val="28"/>
          <w:szCs w:val="28"/>
          <w:lang w:eastAsia="en-US"/>
        </w:rPr>
        <w:t xml:space="preserve"> 201</w:t>
      </w:r>
      <w:r w:rsidR="00055789" w:rsidRPr="0060454D">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w:t>
      </w:r>
    </w:p>
    <w:p w:rsidR="00C610D6" w:rsidRPr="0060454D" w:rsidRDefault="00C610D6" w:rsidP="00164244">
      <w:pPr>
        <w:spacing w:after="0" w:line="240" w:lineRule="auto"/>
        <w:jc w:val="both"/>
        <w:rPr>
          <w:rFonts w:ascii="Times New Roman" w:eastAsia="Calibri" w:hAnsi="Times New Roman"/>
          <w:sz w:val="28"/>
          <w:szCs w:val="28"/>
          <w:lang w:eastAsia="en-US"/>
        </w:rPr>
      </w:pPr>
    </w:p>
    <w:p w:rsidR="00A73BC4" w:rsidRPr="0060454D" w:rsidRDefault="006067C4" w:rsidP="006E2B8B">
      <w:pPr>
        <w:spacing w:after="0" w:line="240" w:lineRule="auto"/>
        <w:ind w:firstLine="709"/>
        <w:jc w:val="both"/>
        <w:rPr>
          <w:rFonts w:ascii="Times New Roman" w:eastAsia="Calibri" w:hAnsi="Times New Roman"/>
          <w:sz w:val="28"/>
          <w:szCs w:val="28"/>
          <w:lang w:eastAsia="en-US"/>
        </w:rPr>
      </w:pPr>
      <w:proofErr w:type="gramStart"/>
      <w:r w:rsidRPr="0060454D">
        <w:rPr>
          <w:rFonts w:ascii="Times New Roman" w:eastAsia="Calibri" w:hAnsi="Times New Roman"/>
          <w:sz w:val="28"/>
          <w:szCs w:val="28"/>
          <w:lang w:eastAsia="en-US"/>
        </w:rPr>
        <w:t>Основание</w:t>
      </w:r>
      <w:r w:rsidR="00C610D6" w:rsidRPr="0060454D">
        <w:rPr>
          <w:rFonts w:ascii="Times New Roman" w:eastAsia="Calibri" w:hAnsi="Times New Roman"/>
          <w:sz w:val="28"/>
          <w:szCs w:val="28"/>
          <w:lang w:eastAsia="en-US"/>
        </w:rPr>
        <w:t xml:space="preserve"> для проведения экспертно-аналитического мероприятия</w:t>
      </w:r>
      <w:r w:rsidRPr="0060454D">
        <w:rPr>
          <w:rFonts w:ascii="Times New Roman" w:eastAsia="Calibri" w:hAnsi="Times New Roman"/>
          <w:sz w:val="28"/>
          <w:szCs w:val="28"/>
          <w:lang w:eastAsia="en-US"/>
        </w:rPr>
        <w:t>:</w:t>
      </w:r>
      <w:r w:rsidR="00C610D6" w:rsidRPr="0060454D">
        <w:rPr>
          <w:rFonts w:ascii="Times New Roman" w:eastAsia="Calibri" w:hAnsi="Times New Roman"/>
          <w:sz w:val="28"/>
          <w:szCs w:val="28"/>
          <w:lang w:eastAsia="en-US"/>
        </w:rPr>
        <w:t xml:space="preserve"> пункты 1 и 2 статьи 264.4 Бюджетного кодекса Российской Федерации,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w:t>
      </w:r>
      <w:r w:rsidR="008B7014" w:rsidRPr="0060454D">
        <w:rPr>
          <w:rFonts w:ascii="Times New Roman" w:eastAsia="Calibri" w:hAnsi="Times New Roman"/>
          <w:sz w:val="28"/>
          <w:szCs w:val="28"/>
          <w:lang w:eastAsia="en-US"/>
        </w:rPr>
        <w:t xml:space="preserve">ципальных образований», </w:t>
      </w:r>
      <w:r w:rsidR="00C610D6" w:rsidRPr="0060454D">
        <w:rPr>
          <w:rFonts w:ascii="Times New Roman" w:eastAsia="Calibri" w:hAnsi="Times New Roman"/>
          <w:sz w:val="28"/>
          <w:szCs w:val="28"/>
          <w:lang w:eastAsia="en-US"/>
        </w:rPr>
        <w:t>Положени</w:t>
      </w:r>
      <w:r w:rsidR="003456EE" w:rsidRPr="0060454D">
        <w:rPr>
          <w:rFonts w:ascii="Times New Roman" w:eastAsia="Calibri" w:hAnsi="Times New Roman"/>
          <w:sz w:val="28"/>
          <w:szCs w:val="28"/>
          <w:lang w:eastAsia="en-US"/>
        </w:rPr>
        <w:t>е</w:t>
      </w:r>
      <w:r w:rsidR="00C610D6" w:rsidRPr="0060454D">
        <w:rPr>
          <w:rFonts w:ascii="Times New Roman" w:eastAsia="Calibri" w:hAnsi="Times New Roman"/>
          <w:sz w:val="28"/>
          <w:szCs w:val="28"/>
          <w:lang w:eastAsia="en-US"/>
        </w:rPr>
        <w:t xml:space="preserve"> о бюджетном процессе в муниц</w:t>
      </w:r>
      <w:r w:rsidR="00A73BC4" w:rsidRPr="0060454D">
        <w:rPr>
          <w:rFonts w:ascii="Times New Roman" w:eastAsia="Calibri" w:hAnsi="Times New Roman"/>
          <w:sz w:val="28"/>
          <w:szCs w:val="28"/>
          <w:lang w:eastAsia="en-US"/>
        </w:rPr>
        <w:t>ипальном образовании «</w:t>
      </w:r>
      <w:r w:rsidR="005361C3" w:rsidRPr="0060454D">
        <w:rPr>
          <w:rFonts w:ascii="Times New Roman" w:eastAsia="Calibri" w:hAnsi="Times New Roman"/>
          <w:sz w:val="28"/>
          <w:szCs w:val="28"/>
          <w:lang w:eastAsia="en-US"/>
        </w:rPr>
        <w:t>Новоселовское</w:t>
      </w:r>
      <w:r w:rsidR="00A73BC4" w:rsidRPr="0060454D">
        <w:rPr>
          <w:rFonts w:ascii="Times New Roman" w:eastAsia="Calibri" w:hAnsi="Times New Roman"/>
          <w:sz w:val="28"/>
          <w:szCs w:val="28"/>
          <w:lang w:eastAsia="en-US"/>
        </w:rPr>
        <w:t xml:space="preserve"> сельское поселение», утвержденно</w:t>
      </w:r>
      <w:r w:rsidR="003456EE" w:rsidRPr="0060454D">
        <w:rPr>
          <w:rFonts w:ascii="Times New Roman" w:eastAsia="Calibri" w:hAnsi="Times New Roman"/>
          <w:sz w:val="28"/>
          <w:szCs w:val="28"/>
          <w:lang w:eastAsia="en-US"/>
        </w:rPr>
        <w:t>е</w:t>
      </w:r>
      <w:r w:rsidR="00A73BC4" w:rsidRPr="0060454D">
        <w:rPr>
          <w:rFonts w:ascii="Times New Roman" w:eastAsia="Calibri" w:hAnsi="Times New Roman"/>
          <w:sz w:val="28"/>
          <w:szCs w:val="28"/>
          <w:lang w:eastAsia="en-US"/>
        </w:rPr>
        <w:t xml:space="preserve"> решением Совета </w:t>
      </w:r>
      <w:r w:rsidR="00A322ED" w:rsidRPr="0060454D">
        <w:rPr>
          <w:rFonts w:ascii="Times New Roman" w:eastAsia="Calibri" w:hAnsi="Times New Roman"/>
          <w:sz w:val="28"/>
          <w:szCs w:val="28"/>
          <w:lang w:eastAsia="en-US"/>
        </w:rPr>
        <w:t>Новоселовского</w:t>
      </w:r>
      <w:r w:rsidR="00A73BC4" w:rsidRPr="0060454D">
        <w:rPr>
          <w:rFonts w:ascii="Times New Roman" w:eastAsia="Calibri" w:hAnsi="Times New Roman"/>
          <w:sz w:val="28"/>
          <w:szCs w:val="28"/>
          <w:lang w:eastAsia="en-US"/>
        </w:rPr>
        <w:t xml:space="preserve"> сельского поселения от </w:t>
      </w:r>
      <w:r w:rsidR="009B6F15" w:rsidRPr="0060454D">
        <w:rPr>
          <w:rFonts w:ascii="Times New Roman" w:eastAsia="Calibri" w:hAnsi="Times New Roman"/>
          <w:sz w:val="28"/>
          <w:szCs w:val="28"/>
          <w:lang w:eastAsia="en-US"/>
        </w:rPr>
        <w:t>2</w:t>
      </w:r>
      <w:r w:rsidR="005361C3" w:rsidRPr="0060454D">
        <w:rPr>
          <w:rFonts w:ascii="Times New Roman" w:eastAsia="Calibri" w:hAnsi="Times New Roman"/>
          <w:sz w:val="28"/>
          <w:szCs w:val="28"/>
          <w:lang w:eastAsia="en-US"/>
        </w:rPr>
        <w:t>5.0</w:t>
      </w:r>
      <w:r w:rsidR="009B6F15" w:rsidRPr="0060454D">
        <w:rPr>
          <w:rFonts w:ascii="Times New Roman" w:eastAsia="Calibri" w:hAnsi="Times New Roman"/>
          <w:sz w:val="28"/>
          <w:szCs w:val="28"/>
          <w:lang w:eastAsia="en-US"/>
        </w:rPr>
        <w:t>9</w:t>
      </w:r>
      <w:r w:rsidR="005361C3" w:rsidRPr="0060454D">
        <w:rPr>
          <w:rFonts w:ascii="Times New Roman" w:eastAsia="Calibri" w:hAnsi="Times New Roman"/>
          <w:sz w:val="28"/>
          <w:szCs w:val="28"/>
          <w:lang w:eastAsia="en-US"/>
        </w:rPr>
        <w:t>.201</w:t>
      </w:r>
      <w:r w:rsidR="009B6F15" w:rsidRPr="0060454D">
        <w:rPr>
          <w:rFonts w:ascii="Times New Roman" w:eastAsia="Calibri" w:hAnsi="Times New Roman"/>
          <w:sz w:val="28"/>
          <w:szCs w:val="28"/>
          <w:lang w:eastAsia="en-US"/>
        </w:rPr>
        <w:t>7</w:t>
      </w:r>
      <w:r w:rsidR="005361C3" w:rsidRPr="0060454D">
        <w:rPr>
          <w:rFonts w:ascii="Times New Roman" w:eastAsia="Calibri" w:hAnsi="Times New Roman"/>
          <w:sz w:val="28"/>
          <w:szCs w:val="28"/>
          <w:lang w:eastAsia="en-US"/>
        </w:rPr>
        <w:t xml:space="preserve"> № 10</w:t>
      </w:r>
      <w:r w:rsidR="003456EE" w:rsidRPr="0060454D">
        <w:rPr>
          <w:rFonts w:ascii="Times New Roman" w:eastAsia="Calibri" w:hAnsi="Times New Roman"/>
          <w:sz w:val="28"/>
          <w:szCs w:val="28"/>
          <w:lang w:eastAsia="en-US"/>
        </w:rPr>
        <w:t xml:space="preserve"> </w:t>
      </w:r>
      <w:r w:rsidR="007E3F08" w:rsidRPr="0060454D">
        <w:rPr>
          <w:rFonts w:ascii="Times New Roman" w:eastAsia="Calibri" w:hAnsi="Times New Roman"/>
          <w:sz w:val="28"/>
          <w:szCs w:val="28"/>
          <w:lang w:eastAsia="en-US"/>
        </w:rPr>
        <w:t>(далее</w:t>
      </w:r>
      <w:proofErr w:type="gramEnd"/>
      <w:r w:rsidR="007E3F08" w:rsidRPr="0060454D">
        <w:rPr>
          <w:rFonts w:ascii="Times New Roman" w:eastAsia="Calibri" w:hAnsi="Times New Roman"/>
          <w:sz w:val="28"/>
          <w:szCs w:val="28"/>
          <w:lang w:eastAsia="en-US"/>
        </w:rPr>
        <w:t xml:space="preserve"> – </w:t>
      </w:r>
      <w:proofErr w:type="gramStart"/>
      <w:r w:rsidR="007E3F08" w:rsidRPr="0060454D">
        <w:rPr>
          <w:rFonts w:ascii="Times New Roman" w:eastAsia="Calibri" w:hAnsi="Times New Roman"/>
          <w:sz w:val="28"/>
          <w:szCs w:val="28"/>
          <w:lang w:eastAsia="en-US"/>
        </w:rPr>
        <w:t>Положение о бюджетном процессе)</w:t>
      </w:r>
      <w:r w:rsidR="00A73BC4" w:rsidRPr="0060454D">
        <w:rPr>
          <w:rFonts w:ascii="Times New Roman" w:eastAsia="Calibri" w:hAnsi="Times New Roman"/>
          <w:sz w:val="28"/>
          <w:szCs w:val="28"/>
          <w:lang w:eastAsia="en-US"/>
        </w:rPr>
        <w:t xml:space="preserve">, Соглашение о передаче Счетной палате </w:t>
      </w:r>
      <w:proofErr w:type="spellStart"/>
      <w:r w:rsidR="00A73BC4" w:rsidRPr="0060454D">
        <w:rPr>
          <w:rFonts w:ascii="Times New Roman" w:eastAsia="Calibri" w:hAnsi="Times New Roman"/>
          <w:sz w:val="28"/>
          <w:szCs w:val="28"/>
          <w:lang w:eastAsia="en-US"/>
        </w:rPr>
        <w:t>Колпашевского</w:t>
      </w:r>
      <w:proofErr w:type="spellEnd"/>
      <w:r w:rsidR="00A73BC4" w:rsidRPr="0060454D">
        <w:rPr>
          <w:rFonts w:ascii="Times New Roman" w:eastAsia="Calibri" w:hAnsi="Times New Roman"/>
          <w:sz w:val="28"/>
          <w:szCs w:val="28"/>
          <w:lang w:eastAsia="en-US"/>
        </w:rPr>
        <w:t xml:space="preserve"> района полномочий контрольно-счетного органа </w:t>
      </w:r>
      <w:r w:rsidR="000539E6" w:rsidRPr="0060454D">
        <w:rPr>
          <w:rFonts w:ascii="Times New Roman" w:eastAsia="Calibri" w:hAnsi="Times New Roman"/>
          <w:sz w:val="28"/>
          <w:szCs w:val="28"/>
          <w:lang w:eastAsia="en-US"/>
        </w:rPr>
        <w:t>Новоселовского</w:t>
      </w:r>
      <w:r w:rsidR="00A73BC4" w:rsidRPr="0060454D">
        <w:rPr>
          <w:rFonts w:ascii="Times New Roman" w:eastAsia="Calibri" w:hAnsi="Times New Roman"/>
          <w:sz w:val="28"/>
          <w:szCs w:val="28"/>
          <w:lang w:eastAsia="en-US"/>
        </w:rPr>
        <w:t xml:space="preserve"> сельского поселения по осуществлению внешнего муниципального финансового контроля от </w:t>
      </w:r>
      <w:r w:rsidR="005361C3" w:rsidRPr="0060454D">
        <w:rPr>
          <w:rFonts w:ascii="Times New Roman" w:eastAsia="Calibri" w:hAnsi="Times New Roman"/>
          <w:sz w:val="28"/>
          <w:szCs w:val="28"/>
          <w:lang w:eastAsia="en-US"/>
        </w:rPr>
        <w:t>02</w:t>
      </w:r>
      <w:r w:rsidR="007E3F08" w:rsidRPr="0060454D">
        <w:rPr>
          <w:rFonts w:ascii="Times New Roman" w:eastAsia="Calibri" w:hAnsi="Times New Roman"/>
          <w:sz w:val="28"/>
          <w:szCs w:val="28"/>
          <w:lang w:eastAsia="en-US"/>
        </w:rPr>
        <w:t>.0</w:t>
      </w:r>
      <w:r w:rsidR="005361C3" w:rsidRPr="0060454D">
        <w:rPr>
          <w:rFonts w:ascii="Times New Roman" w:eastAsia="Calibri" w:hAnsi="Times New Roman"/>
          <w:sz w:val="28"/>
          <w:szCs w:val="28"/>
          <w:lang w:eastAsia="en-US"/>
        </w:rPr>
        <w:t>7</w:t>
      </w:r>
      <w:r w:rsidR="00A73BC4" w:rsidRPr="0060454D">
        <w:rPr>
          <w:rFonts w:ascii="Times New Roman" w:eastAsia="Calibri" w:hAnsi="Times New Roman"/>
          <w:sz w:val="28"/>
          <w:szCs w:val="28"/>
          <w:lang w:eastAsia="en-US"/>
        </w:rPr>
        <w:t xml:space="preserve">.2012 года, заключенное между Советом </w:t>
      </w:r>
      <w:r w:rsidR="000539E6" w:rsidRPr="0060454D">
        <w:rPr>
          <w:rFonts w:ascii="Times New Roman" w:eastAsia="Calibri" w:hAnsi="Times New Roman"/>
          <w:sz w:val="28"/>
          <w:szCs w:val="28"/>
          <w:lang w:eastAsia="en-US"/>
        </w:rPr>
        <w:t>Новоселовского</w:t>
      </w:r>
      <w:r w:rsidR="00A73BC4" w:rsidRPr="0060454D">
        <w:rPr>
          <w:rFonts w:ascii="Times New Roman" w:eastAsia="Calibri" w:hAnsi="Times New Roman"/>
          <w:sz w:val="28"/>
          <w:szCs w:val="28"/>
          <w:lang w:eastAsia="en-US"/>
        </w:rPr>
        <w:t xml:space="preserve"> сельского поселения и Думой </w:t>
      </w:r>
      <w:proofErr w:type="spellStart"/>
      <w:r w:rsidR="00A73BC4" w:rsidRPr="0060454D">
        <w:rPr>
          <w:rFonts w:ascii="Times New Roman" w:eastAsia="Calibri" w:hAnsi="Times New Roman"/>
          <w:sz w:val="28"/>
          <w:szCs w:val="28"/>
          <w:lang w:eastAsia="en-US"/>
        </w:rPr>
        <w:t>Колпашевского</w:t>
      </w:r>
      <w:proofErr w:type="spellEnd"/>
      <w:r w:rsidR="00A73BC4" w:rsidRPr="0060454D">
        <w:rPr>
          <w:rFonts w:ascii="Times New Roman" w:eastAsia="Calibri" w:hAnsi="Times New Roman"/>
          <w:sz w:val="28"/>
          <w:szCs w:val="28"/>
          <w:lang w:eastAsia="en-US"/>
        </w:rPr>
        <w:t xml:space="preserve"> района, пункт </w:t>
      </w:r>
      <w:r w:rsidR="005E3398" w:rsidRPr="0060454D">
        <w:rPr>
          <w:rFonts w:ascii="Times New Roman" w:eastAsia="Calibri" w:hAnsi="Times New Roman"/>
          <w:sz w:val="28"/>
          <w:szCs w:val="28"/>
          <w:lang w:eastAsia="en-US"/>
        </w:rPr>
        <w:t>7</w:t>
      </w:r>
      <w:r w:rsidR="00A73BC4" w:rsidRPr="0060454D">
        <w:rPr>
          <w:rFonts w:ascii="Times New Roman" w:eastAsia="Calibri" w:hAnsi="Times New Roman"/>
          <w:sz w:val="28"/>
          <w:szCs w:val="28"/>
          <w:lang w:eastAsia="en-US"/>
        </w:rPr>
        <w:t xml:space="preserve"> раздела </w:t>
      </w:r>
      <w:r w:rsidR="00A73BC4" w:rsidRPr="0060454D">
        <w:rPr>
          <w:rFonts w:ascii="Times New Roman" w:eastAsia="Calibri" w:hAnsi="Times New Roman"/>
          <w:sz w:val="28"/>
          <w:szCs w:val="28"/>
          <w:lang w:val="en-US" w:eastAsia="en-US"/>
        </w:rPr>
        <w:t>II</w:t>
      </w:r>
      <w:r w:rsidR="00A73BC4" w:rsidRPr="0060454D">
        <w:rPr>
          <w:rFonts w:ascii="Times New Roman" w:eastAsia="Calibri" w:hAnsi="Times New Roman"/>
          <w:sz w:val="28"/>
          <w:szCs w:val="28"/>
          <w:lang w:eastAsia="en-US"/>
        </w:rPr>
        <w:t xml:space="preserve"> «Экспертно-аналитические мероприятия» </w:t>
      </w:r>
      <w:r w:rsidR="00A1303D" w:rsidRPr="0060454D">
        <w:rPr>
          <w:rFonts w:ascii="Times New Roman" w:eastAsia="Calibri" w:hAnsi="Times New Roman"/>
          <w:sz w:val="28"/>
          <w:szCs w:val="28"/>
          <w:lang w:eastAsia="en-US"/>
        </w:rPr>
        <w:t>п</w:t>
      </w:r>
      <w:r w:rsidR="00A73BC4" w:rsidRPr="0060454D">
        <w:rPr>
          <w:rFonts w:ascii="Times New Roman" w:eastAsia="Calibri" w:hAnsi="Times New Roman"/>
          <w:sz w:val="28"/>
          <w:szCs w:val="28"/>
          <w:lang w:eastAsia="en-US"/>
        </w:rPr>
        <w:t xml:space="preserve">лана работы Счетной палаты </w:t>
      </w:r>
      <w:proofErr w:type="spellStart"/>
      <w:r w:rsidR="00A73BC4" w:rsidRPr="0060454D">
        <w:rPr>
          <w:rFonts w:ascii="Times New Roman" w:eastAsia="Calibri" w:hAnsi="Times New Roman"/>
          <w:sz w:val="28"/>
          <w:szCs w:val="28"/>
          <w:lang w:eastAsia="en-US"/>
        </w:rPr>
        <w:t>Колпашевского</w:t>
      </w:r>
      <w:proofErr w:type="spellEnd"/>
      <w:r w:rsidR="00A73BC4" w:rsidRPr="0060454D">
        <w:rPr>
          <w:rFonts w:ascii="Times New Roman" w:eastAsia="Calibri" w:hAnsi="Times New Roman"/>
          <w:sz w:val="28"/>
          <w:szCs w:val="28"/>
          <w:lang w:eastAsia="en-US"/>
        </w:rPr>
        <w:t xml:space="preserve"> района</w:t>
      </w:r>
      <w:r w:rsidR="00AA7457" w:rsidRPr="0060454D">
        <w:rPr>
          <w:rFonts w:ascii="Times New Roman" w:eastAsia="Calibri" w:hAnsi="Times New Roman"/>
          <w:sz w:val="28"/>
          <w:szCs w:val="28"/>
          <w:lang w:eastAsia="en-US"/>
        </w:rPr>
        <w:t xml:space="preserve"> на 201</w:t>
      </w:r>
      <w:r w:rsidR="00A1303D" w:rsidRPr="0060454D">
        <w:rPr>
          <w:rFonts w:ascii="Times New Roman" w:eastAsia="Calibri" w:hAnsi="Times New Roman"/>
          <w:sz w:val="28"/>
          <w:szCs w:val="28"/>
          <w:lang w:eastAsia="en-US"/>
        </w:rPr>
        <w:t>8</w:t>
      </w:r>
      <w:r w:rsidR="00AA7457" w:rsidRPr="0060454D">
        <w:rPr>
          <w:rFonts w:ascii="Times New Roman" w:eastAsia="Calibri" w:hAnsi="Times New Roman"/>
          <w:sz w:val="28"/>
          <w:szCs w:val="28"/>
          <w:lang w:eastAsia="en-US"/>
        </w:rPr>
        <w:t xml:space="preserve"> год</w:t>
      </w:r>
      <w:r w:rsidR="007E3F08" w:rsidRPr="0060454D">
        <w:rPr>
          <w:rFonts w:ascii="Times New Roman" w:eastAsia="Calibri" w:hAnsi="Times New Roman"/>
          <w:sz w:val="28"/>
          <w:szCs w:val="28"/>
          <w:lang w:eastAsia="en-US"/>
        </w:rPr>
        <w:t>, утвержденного приказом Счетной палаты</w:t>
      </w:r>
      <w:r w:rsidR="00A73BC4" w:rsidRPr="0060454D">
        <w:rPr>
          <w:rFonts w:ascii="Times New Roman" w:eastAsia="Calibri" w:hAnsi="Times New Roman"/>
          <w:sz w:val="28"/>
          <w:szCs w:val="28"/>
          <w:lang w:eastAsia="en-US"/>
        </w:rPr>
        <w:t xml:space="preserve"> </w:t>
      </w:r>
      <w:proofErr w:type="spellStart"/>
      <w:r w:rsidR="00A322ED" w:rsidRPr="0060454D">
        <w:rPr>
          <w:rFonts w:ascii="Times New Roman" w:eastAsia="Calibri" w:hAnsi="Times New Roman"/>
          <w:sz w:val="28"/>
          <w:szCs w:val="28"/>
          <w:lang w:eastAsia="en-US"/>
        </w:rPr>
        <w:t>Колпашевского</w:t>
      </w:r>
      <w:proofErr w:type="spellEnd"/>
      <w:r w:rsidR="00A322ED" w:rsidRPr="0060454D">
        <w:rPr>
          <w:rFonts w:ascii="Times New Roman" w:eastAsia="Calibri" w:hAnsi="Times New Roman"/>
          <w:sz w:val="28"/>
          <w:szCs w:val="28"/>
          <w:lang w:eastAsia="en-US"/>
        </w:rPr>
        <w:t xml:space="preserve"> района </w:t>
      </w:r>
      <w:r w:rsidR="00A73BC4" w:rsidRPr="0060454D">
        <w:rPr>
          <w:rFonts w:ascii="Times New Roman" w:eastAsia="Calibri" w:hAnsi="Times New Roman"/>
          <w:sz w:val="28"/>
          <w:szCs w:val="28"/>
          <w:lang w:eastAsia="en-US"/>
        </w:rPr>
        <w:t>от</w:t>
      </w:r>
      <w:r w:rsidR="00A54FC4" w:rsidRPr="0060454D">
        <w:rPr>
          <w:rFonts w:ascii="Times New Roman" w:eastAsia="Calibri" w:hAnsi="Times New Roman"/>
          <w:sz w:val="28"/>
          <w:szCs w:val="28"/>
          <w:lang w:eastAsia="en-US"/>
        </w:rPr>
        <w:t xml:space="preserve"> </w:t>
      </w:r>
      <w:r w:rsidR="005E3398" w:rsidRPr="0060454D">
        <w:rPr>
          <w:rFonts w:ascii="Times New Roman" w:eastAsia="Calibri" w:hAnsi="Times New Roman"/>
          <w:sz w:val="28"/>
          <w:szCs w:val="28"/>
          <w:lang w:eastAsia="en-US"/>
        </w:rPr>
        <w:t>29</w:t>
      </w:r>
      <w:r w:rsidR="00F95D54" w:rsidRPr="0060454D">
        <w:rPr>
          <w:rFonts w:ascii="Times New Roman" w:eastAsia="Calibri" w:hAnsi="Times New Roman"/>
          <w:sz w:val="28"/>
          <w:szCs w:val="28"/>
          <w:lang w:eastAsia="en-US"/>
        </w:rPr>
        <w:t>.12.201</w:t>
      </w:r>
      <w:r w:rsidR="00A1303D" w:rsidRPr="0060454D">
        <w:rPr>
          <w:rFonts w:ascii="Times New Roman" w:eastAsia="Calibri" w:hAnsi="Times New Roman"/>
          <w:sz w:val="28"/>
          <w:szCs w:val="28"/>
          <w:lang w:eastAsia="en-US"/>
        </w:rPr>
        <w:t>7</w:t>
      </w:r>
      <w:r w:rsidR="00F95D54" w:rsidRPr="0060454D">
        <w:rPr>
          <w:rFonts w:ascii="Times New Roman" w:eastAsia="Calibri" w:hAnsi="Times New Roman"/>
          <w:sz w:val="28"/>
          <w:szCs w:val="28"/>
          <w:lang w:eastAsia="en-US"/>
        </w:rPr>
        <w:t xml:space="preserve"> </w:t>
      </w:r>
      <w:r w:rsidR="00A73BC4" w:rsidRPr="0060454D">
        <w:rPr>
          <w:rFonts w:ascii="Times New Roman" w:eastAsia="Calibri" w:hAnsi="Times New Roman"/>
          <w:sz w:val="28"/>
          <w:szCs w:val="28"/>
          <w:lang w:eastAsia="en-US"/>
        </w:rPr>
        <w:t>№</w:t>
      </w:r>
      <w:r w:rsidR="005E3398" w:rsidRPr="0060454D">
        <w:rPr>
          <w:rFonts w:ascii="Times New Roman" w:eastAsia="Calibri" w:hAnsi="Times New Roman"/>
          <w:sz w:val="28"/>
          <w:szCs w:val="28"/>
          <w:lang w:eastAsia="en-US"/>
        </w:rPr>
        <w:t xml:space="preserve"> </w:t>
      </w:r>
      <w:r w:rsidR="00A1303D" w:rsidRPr="0060454D">
        <w:rPr>
          <w:rFonts w:ascii="Times New Roman" w:eastAsia="Calibri" w:hAnsi="Times New Roman"/>
          <w:sz w:val="28"/>
          <w:szCs w:val="28"/>
          <w:lang w:eastAsia="en-US"/>
        </w:rPr>
        <w:t>16</w:t>
      </w:r>
      <w:proofErr w:type="gramEnd"/>
      <w:r w:rsidR="00A1303D" w:rsidRPr="0060454D">
        <w:rPr>
          <w:rFonts w:ascii="Times New Roman" w:eastAsia="Calibri" w:hAnsi="Times New Roman"/>
          <w:sz w:val="28"/>
          <w:szCs w:val="28"/>
          <w:lang w:eastAsia="en-US"/>
        </w:rPr>
        <w:t xml:space="preserve"> (в редакции приказов от 23.03.2018 № 5, от 29.03.2018 № 8)</w:t>
      </w:r>
      <w:r w:rsidR="00A73BC4" w:rsidRPr="0060454D">
        <w:rPr>
          <w:rFonts w:ascii="Times New Roman" w:eastAsia="Calibri" w:hAnsi="Times New Roman"/>
          <w:sz w:val="28"/>
          <w:szCs w:val="28"/>
          <w:lang w:eastAsia="en-US"/>
        </w:rPr>
        <w:t>.</w:t>
      </w:r>
    </w:p>
    <w:p w:rsidR="009A5011" w:rsidRPr="0060454D" w:rsidRDefault="009A5011" w:rsidP="006E2B8B">
      <w:pPr>
        <w:spacing w:after="0" w:line="240" w:lineRule="auto"/>
        <w:ind w:firstLine="709"/>
        <w:jc w:val="both"/>
        <w:rPr>
          <w:rFonts w:ascii="Times New Roman" w:eastAsia="Calibri" w:hAnsi="Times New Roman"/>
          <w:sz w:val="28"/>
          <w:szCs w:val="28"/>
          <w:lang w:eastAsia="en-US"/>
        </w:rPr>
      </w:pPr>
    </w:p>
    <w:p w:rsidR="004A7213" w:rsidRPr="0060454D" w:rsidRDefault="006E2B8B" w:rsidP="006E2B8B">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И</w:t>
      </w:r>
      <w:r w:rsidR="004A7213" w:rsidRPr="0060454D">
        <w:rPr>
          <w:rFonts w:ascii="Times New Roman" w:eastAsia="Calibri" w:hAnsi="Times New Roman"/>
          <w:sz w:val="28"/>
          <w:szCs w:val="28"/>
          <w:lang w:eastAsia="en-US"/>
        </w:rPr>
        <w:t>сточники информации:</w:t>
      </w:r>
    </w:p>
    <w:p w:rsidR="00B7224F" w:rsidRPr="0060454D" w:rsidRDefault="00B7224F"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Проект решения Совета Новоселовского сельского поселения «Об утверждении отчета об исполнении бюджета муниципального образования «Новоселовское сельское поселение» за 201</w:t>
      </w:r>
      <w:r w:rsidR="000546EB" w:rsidRPr="0060454D">
        <w:rPr>
          <w:rFonts w:ascii="Times New Roman" w:eastAsia="Calibri" w:hAnsi="Times New Roman"/>
          <w:sz w:val="28"/>
          <w:szCs w:val="28"/>
          <w:lang w:eastAsia="en-US"/>
        </w:rPr>
        <w:t xml:space="preserve">7 </w:t>
      </w:r>
      <w:r w:rsidRPr="0060454D">
        <w:rPr>
          <w:rFonts w:ascii="Times New Roman" w:eastAsia="Calibri" w:hAnsi="Times New Roman"/>
          <w:sz w:val="28"/>
          <w:szCs w:val="28"/>
          <w:lang w:eastAsia="en-US"/>
        </w:rPr>
        <w:t>год» с приложениями (далее – проект решения).</w:t>
      </w:r>
    </w:p>
    <w:p w:rsidR="00B7224F" w:rsidRPr="0060454D" w:rsidRDefault="00B7224F"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Годовой бюджетный отчет муниципального образования «Новоселовское сельское поселение» за 201</w:t>
      </w:r>
      <w:r w:rsidR="000546EB" w:rsidRPr="0060454D">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w:t>
      </w:r>
    </w:p>
    <w:p w:rsidR="00B7224F" w:rsidRPr="0060454D" w:rsidRDefault="00B7224F"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Годовой бюджетный отчет главного распорядителя</w:t>
      </w:r>
      <w:r w:rsidR="0098374B" w:rsidRPr="0060454D">
        <w:rPr>
          <w:rFonts w:ascii="Times New Roman" w:eastAsia="Calibri" w:hAnsi="Times New Roman"/>
          <w:sz w:val="28"/>
          <w:szCs w:val="28"/>
          <w:lang w:eastAsia="en-US"/>
        </w:rPr>
        <w:t xml:space="preserve"> бюджетных средств</w:t>
      </w:r>
      <w:r w:rsidRPr="0060454D">
        <w:rPr>
          <w:rFonts w:ascii="Times New Roman" w:eastAsia="Calibri" w:hAnsi="Times New Roman"/>
          <w:sz w:val="28"/>
          <w:szCs w:val="28"/>
          <w:lang w:eastAsia="en-US"/>
        </w:rPr>
        <w:t xml:space="preserve"> (Администрация Новоселовского сельского поселения)</w:t>
      </w:r>
      <w:r w:rsidR="005E3398" w:rsidRPr="0060454D">
        <w:rPr>
          <w:rFonts w:ascii="Times New Roman" w:eastAsia="Calibri" w:hAnsi="Times New Roman"/>
          <w:sz w:val="28"/>
          <w:szCs w:val="28"/>
          <w:lang w:eastAsia="en-US"/>
        </w:rPr>
        <w:t xml:space="preserve"> </w:t>
      </w:r>
      <w:r w:rsidR="000546EB" w:rsidRPr="0060454D">
        <w:rPr>
          <w:rFonts w:ascii="Times New Roman" w:eastAsia="Calibri" w:hAnsi="Times New Roman"/>
          <w:sz w:val="28"/>
          <w:szCs w:val="28"/>
          <w:lang w:eastAsia="en-US"/>
        </w:rPr>
        <w:t>за 2017</w:t>
      </w:r>
      <w:r w:rsidR="005E3398" w:rsidRPr="0060454D">
        <w:rPr>
          <w:rFonts w:ascii="Times New Roman" w:eastAsia="Calibri" w:hAnsi="Times New Roman"/>
          <w:sz w:val="28"/>
          <w:szCs w:val="28"/>
          <w:lang w:eastAsia="en-US"/>
        </w:rPr>
        <w:t xml:space="preserve"> год</w:t>
      </w:r>
      <w:r w:rsidRPr="0060454D">
        <w:rPr>
          <w:rFonts w:ascii="Times New Roman" w:eastAsia="Calibri" w:hAnsi="Times New Roman"/>
          <w:sz w:val="28"/>
          <w:szCs w:val="28"/>
          <w:lang w:eastAsia="en-US"/>
        </w:rPr>
        <w:t>.</w:t>
      </w:r>
    </w:p>
    <w:p w:rsidR="00B7224F" w:rsidRPr="0060454D" w:rsidRDefault="00B7224F"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Документы и материалы, составляемые одновременно с проектом отчета по исполнению бюджета муниципального образования «Новоселовское сельское поселение» за 20</w:t>
      </w:r>
      <w:r w:rsidR="005E3398" w:rsidRPr="0060454D">
        <w:rPr>
          <w:rFonts w:ascii="Times New Roman" w:eastAsia="Calibri" w:hAnsi="Times New Roman"/>
          <w:sz w:val="28"/>
          <w:szCs w:val="28"/>
          <w:lang w:eastAsia="en-US"/>
        </w:rPr>
        <w:t>1</w:t>
      </w:r>
      <w:r w:rsidR="000546EB" w:rsidRPr="0060454D">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w:t>
      </w:r>
    </w:p>
    <w:p w:rsidR="00616B64" w:rsidRPr="0060454D" w:rsidRDefault="00616B64" w:rsidP="00616B64">
      <w:pPr>
        <w:pStyle w:val="ConsPlusNormal"/>
        <w:ind w:firstLine="709"/>
        <w:jc w:val="both"/>
        <w:rPr>
          <w:rFonts w:ascii="Times New Roman" w:eastAsia="Calibri" w:hAnsi="Times New Roman" w:cs="Times New Roman"/>
          <w:sz w:val="28"/>
          <w:szCs w:val="28"/>
          <w:lang w:eastAsia="en-US"/>
        </w:rPr>
      </w:pPr>
      <w:r w:rsidRPr="0060454D">
        <w:rPr>
          <w:rFonts w:ascii="Times New Roman" w:eastAsia="Calibri" w:hAnsi="Times New Roman" w:cs="Times New Roman"/>
          <w:sz w:val="28"/>
          <w:szCs w:val="28"/>
          <w:lang w:eastAsia="en-US"/>
        </w:rPr>
        <w:t>Иная информация (документы, материалы).</w:t>
      </w:r>
    </w:p>
    <w:p w:rsidR="00B7224F" w:rsidRPr="0060454D" w:rsidRDefault="004A7213"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В ходе проведения экспертно-аналитического мероприятия рассмотрены следующие вопросы:</w:t>
      </w:r>
    </w:p>
    <w:p w:rsidR="004A7213" w:rsidRPr="0060454D" w:rsidRDefault="004A7213"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В разделе 1 «Внешняя проверка бюджетной отчетности главных администраторов </w:t>
      </w:r>
      <w:r w:rsidR="00616B64" w:rsidRPr="0060454D">
        <w:rPr>
          <w:rFonts w:ascii="Times New Roman" w:eastAsia="Calibri" w:hAnsi="Times New Roman"/>
          <w:sz w:val="28"/>
          <w:szCs w:val="28"/>
          <w:lang w:eastAsia="en-US"/>
        </w:rPr>
        <w:t>бюджетных средств</w:t>
      </w:r>
      <w:r w:rsidRPr="0060454D">
        <w:rPr>
          <w:rFonts w:ascii="Times New Roman" w:eastAsia="Calibri" w:hAnsi="Times New Roman"/>
          <w:sz w:val="28"/>
          <w:szCs w:val="28"/>
          <w:lang w:eastAsia="en-US"/>
        </w:rPr>
        <w:t xml:space="preserve"> за 201</w:t>
      </w:r>
      <w:r w:rsidR="000546EB" w:rsidRPr="0060454D">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w:t>
      </w:r>
    </w:p>
    <w:p w:rsidR="004A7213" w:rsidRPr="0060454D" w:rsidRDefault="00C0643A" w:rsidP="004A7213">
      <w:pPr>
        <w:spacing w:after="0" w:line="240" w:lineRule="auto"/>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lastRenderedPageBreak/>
        <w:t xml:space="preserve">      - </w:t>
      </w:r>
      <w:r w:rsidR="004A7213" w:rsidRPr="0060454D">
        <w:rPr>
          <w:rFonts w:ascii="Times New Roman" w:eastAsia="Calibri" w:hAnsi="Times New Roman"/>
          <w:sz w:val="28"/>
          <w:szCs w:val="28"/>
          <w:lang w:eastAsia="en-US"/>
        </w:rPr>
        <w:t>полнота и своевременность предоставления бюджетной отчетности, соответствие форм бюджетной отчетности требованиям действующего законодательства;</w:t>
      </w:r>
    </w:p>
    <w:p w:rsidR="00B7224F" w:rsidRPr="0060454D" w:rsidRDefault="004A7213" w:rsidP="00B7224F">
      <w:pPr>
        <w:spacing w:after="0" w:line="240" w:lineRule="auto"/>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      - анализ данных, отраженных</w:t>
      </w:r>
      <w:r w:rsidR="00C0643A" w:rsidRPr="0060454D">
        <w:rPr>
          <w:rFonts w:ascii="Times New Roman" w:eastAsia="Calibri" w:hAnsi="Times New Roman"/>
          <w:sz w:val="28"/>
          <w:szCs w:val="28"/>
          <w:lang w:eastAsia="en-US"/>
        </w:rPr>
        <w:t xml:space="preserve"> в бюджетной отчетности, достоверность бюджетной отчетности</w:t>
      </w:r>
      <w:r w:rsidR="0098374B" w:rsidRPr="0060454D">
        <w:rPr>
          <w:rFonts w:ascii="Times New Roman" w:eastAsia="Calibri" w:hAnsi="Times New Roman"/>
          <w:sz w:val="28"/>
          <w:szCs w:val="28"/>
          <w:lang w:eastAsia="en-US"/>
        </w:rPr>
        <w:t xml:space="preserve"> (соответствие </w:t>
      </w:r>
      <w:r w:rsidR="00C0643A" w:rsidRPr="0060454D">
        <w:rPr>
          <w:rFonts w:ascii="Times New Roman" w:eastAsia="Calibri" w:hAnsi="Times New Roman"/>
          <w:sz w:val="28"/>
          <w:szCs w:val="28"/>
          <w:lang w:eastAsia="en-US"/>
        </w:rPr>
        <w:t>данным бюджетного учета</w:t>
      </w:r>
      <w:r w:rsidR="0098374B" w:rsidRPr="0060454D">
        <w:rPr>
          <w:rFonts w:ascii="Times New Roman" w:eastAsia="Calibri" w:hAnsi="Times New Roman"/>
          <w:sz w:val="28"/>
          <w:szCs w:val="28"/>
          <w:lang w:eastAsia="en-US"/>
        </w:rPr>
        <w:t>)</w:t>
      </w:r>
      <w:r w:rsidR="00C0643A" w:rsidRPr="0060454D">
        <w:rPr>
          <w:rFonts w:ascii="Times New Roman" w:eastAsia="Calibri" w:hAnsi="Times New Roman"/>
          <w:sz w:val="28"/>
          <w:szCs w:val="28"/>
          <w:lang w:eastAsia="en-US"/>
        </w:rPr>
        <w:t>.</w:t>
      </w:r>
    </w:p>
    <w:p w:rsidR="00B7224F" w:rsidRPr="0060454D" w:rsidRDefault="00C0643A"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В разделе 2 </w:t>
      </w:r>
      <w:r w:rsidR="00616B64" w:rsidRPr="0060454D">
        <w:rPr>
          <w:rFonts w:ascii="Times New Roman" w:eastAsia="Calibri" w:hAnsi="Times New Roman"/>
          <w:sz w:val="28"/>
          <w:szCs w:val="28"/>
          <w:lang w:eastAsia="en-US"/>
        </w:rPr>
        <w:t>«Внешняя проверка проекта решения Совета Новоселовского сельского поселения «Об утверждении отчета об исполнении бюджета муниципального образования «Новоселовское сельское поселение» за 201</w:t>
      </w:r>
      <w:r w:rsidR="000546EB" w:rsidRPr="0060454D">
        <w:rPr>
          <w:rFonts w:ascii="Times New Roman" w:eastAsia="Calibri" w:hAnsi="Times New Roman"/>
          <w:sz w:val="28"/>
          <w:szCs w:val="28"/>
          <w:lang w:eastAsia="en-US"/>
        </w:rPr>
        <w:t>7</w:t>
      </w:r>
      <w:r w:rsidR="00616B64" w:rsidRPr="0060454D">
        <w:rPr>
          <w:rFonts w:ascii="Times New Roman" w:eastAsia="Calibri" w:hAnsi="Times New Roman"/>
          <w:sz w:val="28"/>
          <w:szCs w:val="28"/>
          <w:lang w:eastAsia="en-US"/>
        </w:rPr>
        <w:t xml:space="preserve"> год»</w:t>
      </w:r>
      <w:r w:rsidRPr="0060454D">
        <w:rPr>
          <w:rFonts w:ascii="Times New Roman" w:eastAsia="Calibri" w:hAnsi="Times New Roman"/>
          <w:sz w:val="28"/>
          <w:szCs w:val="28"/>
          <w:lang w:eastAsia="en-US"/>
        </w:rPr>
        <w:t>:</w:t>
      </w:r>
    </w:p>
    <w:p w:rsidR="00B7224F" w:rsidRPr="0060454D" w:rsidRDefault="00C0643A"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соответствие проекта решения и предоставленных одновременно с ним материалов требования</w:t>
      </w:r>
      <w:r w:rsidR="006442F1" w:rsidRPr="0060454D">
        <w:rPr>
          <w:rFonts w:ascii="Times New Roman" w:eastAsia="Calibri" w:hAnsi="Times New Roman"/>
          <w:sz w:val="28"/>
          <w:szCs w:val="28"/>
          <w:lang w:eastAsia="en-US"/>
        </w:rPr>
        <w:t>м действующего законодательства</w:t>
      </w:r>
      <w:r w:rsidR="00A322ED" w:rsidRPr="0060454D">
        <w:rPr>
          <w:rFonts w:ascii="Times New Roman" w:eastAsia="Calibri" w:hAnsi="Times New Roman"/>
          <w:sz w:val="28"/>
          <w:szCs w:val="28"/>
          <w:lang w:eastAsia="en-US"/>
        </w:rPr>
        <w:t xml:space="preserve"> Российской Федерации</w:t>
      </w:r>
      <w:r w:rsidR="006442F1" w:rsidRPr="0060454D">
        <w:rPr>
          <w:rFonts w:ascii="Times New Roman" w:eastAsia="Calibri" w:hAnsi="Times New Roman"/>
          <w:sz w:val="28"/>
          <w:szCs w:val="28"/>
          <w:lang w:eastAsia="en-US"/>
        </w:rPr>
        <w:t>;</w:t>
      </w:r>
    </w:p>
    <w:p w:rsidR="00B7224F" w:rsidRPr="0060454D" w:rsidRDefault="006442F1"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соответствие показателей проекта решения данным бюджетной отчетности</w:t>
      </w:r>
      <w:r w:rsidR="0098374B" w:rsidRPr="0060454D">
        <w:rPr>
          <w:rFonts w:ascii="Times New Roman" w:eastAsia="Calibri" w:hAnsi="Times New Roman"/>
          <w:sz w:val="28"/>
          <w:szCs w:val="28"/>
          <w:lang w:eastAsia="en-US"/>
        </w:rPr>
        <w:t xml:space="preserve"> (достоверность показателей проекта решения)</w:t>
      </w:r>
      <w:r w:rsidRPr="0060454D">
        <w:rPr>
          <w:rFonts w:ascii="Times New Roman" w:eastAsia="Calibri" w:hAnsi="Times New Roman"/>
          <w:sz w:val="28"/>
          <w:szCs w:val="28"/>
          <w:lang w:eastAsia="en-US"/>
        </w:rPr>
        <w:t>.</w:t>
      </w:r>
    </w:p>
    <w:p w:rsidR="004A7213" w:rsidRPr="0060454D" w:rsidRDefault="00C0643A"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В разделе 3 «</w:t>
      </w:r>
      <w:r w:rsidR="00BC7395" w:rsidRPr="0060454D">
        <w:rPr>
          <w:rFonts w:ascii="Times New Roman" w:eastAsia="Calibri" w:hAnsi="Times New Roman"/>
          <w:sz w:val="28"/>
          <w:szCs w:val="28"/>
          <w:lang w:eastAsia="en-US"/>
        </w:rPr>
        <w:t>Анализ основных характеристик исполнения бюджета муниципального образования «</w:t>
      </w:r>
      <w:r w:rsidR="005361C3" w:rsidRPr="0060454D">
        <w:rPr>
          <w:rFonts w:ascii="Times New Roman" w:eastAsia="Calibri" w:hAnsi="Times New Roman"/>
          <w:sz w:val="28"/>
          <w:szCs w:val="28"/>
          <w:lang w:eastAsia="en-US"/>
        </w:rPr>
        <w:t>Новоселовское</w:t>
      </w:r>
      <w:r w:rsidR="00BC7395" w:rsidRPr="0060454D">
        <w:rPr>
          <w:rFonts w:ascii="Times New Roman" w:eastAsia="Calibri" w:hAnsi="Times New Roman"/>
          <w:sz w:val="28"/>
          <w:szCs w:val="28"/>
          <w:lang w:eastAsia="en-US"/>
        </w:rPr>
        <w:t xml:space="preserve"> сельское поселение</w:t>
      </w:r>
      <w:r w:rsidRPr="0060454D">
        <w:rPr>
          <w:rFonts w:ascii="Times New Roman" w:eastAsia="Calibri" w:hAnsi="Times New Roman"/>
          <w:sz w:val="28"/>
          <w:szCs w:val="28"/>
          <w:lang w:eastAsia="en-US"/>
        </w:rPr>
        <w:t>»</w:t>
      </w:r>
      <w:r w:rsidR="00BC7395" w:rsidRPr="0060454D">
        <w:rPr>
          <w:rFonts w:ascii="Times New Roman" w:eastAsia="Calibri" w:hAnsi="Times New Roman"/>
          <w:sz w:val="28"/>
          <w:szCs w:val="28"/>
          <w:lang w:eastAsia="en-US"/>
        </w:rPr>
        <w:t xml:space="preserve"> за 201</w:t>
      </w:r>
      <w:r w:rsidR="000546EB" w:rsidRPr="0060454D">
        <w:rPr>
          <w:rFonts w:ascii="Times New Roman" w:eastAsia="Calibri" w:hAnsi="Times New Roman"/>
          <w:sz w:val="28"/>
          <w:szCs w:val="28"/>
          <w:lang w:eastAsia="en-US"/>
        </w:rPr>
        <w:t>7</w:t>
      </w:r>
      <w:r w:rsidR="005E3398" w:rsidRPr="0060454D">
        <w:rPr>
          <w:rFonts w:ascii="Times New Roman" w:eastAsia="Calibri" w:hAnsi="Times New Roman"/>
          <w:sz w:val="28"/>
          <w:szCs w:val="28"/>
          <w:lang w:eastAsia="en-US"/>
        </w:rPr>
        <w:t xml:space="preserve"> </w:t>
      </w:r>
      <w:r w:rsidR="00BC7395" w:rsidRPr="0060454D">
        <w:rPr>
          <w:rFonts w:ascii="Times New Roman" w:eastAsia="Calibri" w:hAnsi="Times New Roman"/>
          <w:sz w:val="28"/>
          <w:szCs w:val="28"/>
          <w:lang w:eastAsia="en-US"/>
        </w:rPr>
        <w:t>год»</w:t>
      </w:r>
      <w:r w:rsidRPr="0060454D">
        <w:rPr>
          <w:rFonts w:ascii="Times New Roman" w:eastAsia="Calibri" w:hAnsi="Times New Roman"/>
          <w:sz w:val="28"/>
          <w:szCs w:val="28"/>
          <w:lang w:eastAsia="en-US"/>
        </w:rPr>
        <w:t>:</w:t>
      </w:r>
    </w:p>
    <w:p w:rsidR="00616B64" w:rsidRPr="0060454D" w:rsidRDefault="00616B64" w:rsidP="00616B64">
      <w:pPr>
        <w:spacing w:after="0" w:line="240" w:lineRule="auto"/>
        <w:ind w:left="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анализ доходной и расходной частей бюджета;</w:t>
      </w:r>
    </w:p>
    <w:p w:rsidR="00C0643A" w:rsidRPr="0060454D" w:rsidRDefault="00616B64" w:rsidP="00B7224F">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динамика уровня исполнения бюджета.</w:t>
      </w:r>
    </w:p>
    <w:p w:rsidR="00D763D1" w:rsidRPr="0060454D" w:rsidRDefault="00D83906" w:rsidP="00616B64">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В разделе </w:t>
      </w:r>
      <w:r w:rsidR="00BC7395" w:rsidRPr="0060454D">
        <w:rPr>
          <w:rFonts w:ascii="Times New Roman" w:eastAsia="Calibri" w:hAnsi="Times New Roman"/>
          <w:sz w:val="28"/>
          <w:szCs w:val="28"/>
          <w:lang w:eastAsia="en-US"/>
        </w:rPr>
        <w:t>4</w:t>
      </w:r>
      <w:r w:rsidRPr="0060454D">
        <w:rPr>
          <w:rFonts w:ascii="Times New Roman" w:eastAsia="Calibri" w:hAnsi="Times New Roman"/>
          <w:sz w:val="28"/>
          <w:szCs w:val="28"/>
          <w:lang w:eastAsia="en-US"/>
        </w:rPr>
        <w:t xml:space="preserve"> </w:t>
      </w:r>
      <w:r w:rsidR="00A322ED" w:rsidRPr="0060454D">
        <w:rPr>
          <w:rFonts w:ascii="Times New Roman" w:eastAsia="Calibri" w:hAnsi="Times New Roman"/>
          <w:sz w:val="28"/>
          <w:szCs w:val="28"/>
          <w:lang w:eastAsia="en-US"/>
        </w:rPr>
        <w:t xml:space="preserve">рассмотрена </w:t>
      </w:r>
      <w:r w:rsidRPr="0060454D">
        <w:rPr>
          <w:rFonts w:ascii="Times New Roman" w:eastAsia="Calibri" w:hAnsi="Times New Roman"/>
          <w:sz w:val="28"/>
          <w:szCs w:val="28"/>
          <w:lang w:eastAsia="en-US"/>
        </w:rPr>
        <w:t>«Организация внутреннего финансового контроля</w:t>
      </w:r>
      <w:r w:rsidR="006442F1" w:rsidRPr="0060454D">
        <w:rPr>
          <w:rFonts w:ascii="Times New Roman" w:eastAsia="Calibri" w:hAnsi="Times New Roman"/>
          <w:sz w:val="28"/>
          <w:szCs w:val="28"/>
          <w:lang w:eastAsia="en-US"/>
        </w:rPr>
        <w:t xml:space="preserve"> и внутреннего финансового аудита</w:t>
      </w:r>
      <w:r w:rsidRPr="0060454D">
        <w:rPr>
          <w:rFonts w:ascii="Times New Roman" w:eastAsia="Calibri" w:hAnsi="Times New Roman"/>
          <w:sz w:val="28"/>
          <w:szCs w:val="28"/>
          <w:lang w:eastAsia="en-US"/>
        </w:rPr>
        <w:t xml:space="preserve"> главными адми</w:t>
      </w:r>
      <w:r w:rsidR="00DB5067" w:rsidRPr="0060454D">
        <w:rPr>
          <w:rFonts w:ascii="Times New Roman" w:eastAsia="Calibri" w:hAnsi="Times New Roman"/>
          <w:sz w:val="28"/>
          <w:szCs w:val="28"/>
          <w:lang w:eastAsia="en-US"/>
        </w:rPr>
        <w:t>нистраторами бюджетных средств».</w:t>
      </w:r>
    </w:p>
    <w:p w:rsidR="000B7B66" w:rsidRPr="0060454D" w:rsidRDefault="000B7B66" w:rsidP="000B7B66">
      <w:pPr>
        <w:pStyle w:val="ConsPlusNormal"/>
        <w:tabs>
          <w:tab w:val="left" w:pos="720"/>
        </w:tabs>
        <w:ind w:firstLine="709"/>
        <w:jc w:val="both"/>
        <w:rPr>
          <w:rFonts w:ascii="Times New Roman" w:eastAsia="Calibri" w:hAnsi="Times New Roman" w:cs="Times New Roman"/>
          <w:sz w:val="28"/>
          <w:szCs w:val="28"/>
          <w:lang w:eastAsia="en-US"/>
        </w:rPr>
      </w:pPr>
      <w:r w:rsidRPr="0060454D">
        <w:rPr>
          <w:rFonts w:ascii="Times New Roman" w:eastAsia="Calibri" w:hAnsi="Times New Roman" w:cs="Times New Roman"/>
          <w:sz w:val="28"/>
          <w:szCs w:val="28"/>
          <w:lang w:eastAsia="en-US"/>
        </w:rPr>
        <w:t xml:space="preserve">В разделе 5 </w:t>
      </w:r>
      <w:r w:rsidR="0098374B" w:rsidRPr="0060454D">
        <w:rPr>
          <w:rFonts w:ascii="Times New Roman" w:eastAsia="Calibri" w:hAnsi="Times New Roman" w:cs="Times New Roman"/>
          <w:sz w:val="28"/>
          <w:szCs w:val="28"/>
          <w:lang w:eastAsia="en-US"/>
        </w:rPr>
        <w:t>проведен анализ соблюдения</w:t>
      </w:r>
      <w:r w:rsidRPr="0060454D">
        <w:rPr>
          <w:rFonts w:ascii="Times New Roman" w:eastAsia="Calibri" w:hAnsi="Times New Roman" w:cs="Times New Roman"/>
          <w:sz w:val="28"/>
          <w:szCs w:val="28"/>
          <w:lang w:eastAsia="en-US"/>
        </w:rPr>
        <w:t xml:space="preserve"> ограничений, установленных бюджетным законодательством.</w:t>
      </w:r>
    </w:p>
    <w:p w:rsidR="00DB5067" w:rsidRPr="0060454D" w:rsidRDefault="00DB5067" w:rsidP="00D763D1">
      <w:pPr>
        <w:spacing w:after="0" w:line="240" w:lineRule="auto"/>
        <w:jc w:val="both"/>
        <w:rPr>
          <w:rFonts w:ascii="Times New Roman" w:eastAsia="Calibri" w:hAnsi="Times New Roman"/>
          <w:sz w:val="28"/>
          <w:szCs w:val="28"/>
          <w:lang w:eastAsia="en-US"/>
        </w:rPr>
      </w:pPr>
    </w:p>
    <w:p w:rsidR="007867FE" w:rsidRPr="0060454D" w:rsidRDefault="00F95D54" w:rsidP="00B7224F">
      <w:pPr>
        <w:pStyle w:val="a3"/>
        <w:numPr>
          <w:ilvl w:val="0"/>
          <w:numId w:val="7"/>
        </w:numPr>
        <w:spacing w:after="0" w:line="240" w:lineRule="auto"/>
        <w:ind w:left="0" w:firstLine="0"/>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 xml:space="preserve">Внешняя проверка бюджетной отчетности главных администраторов </w:t>
      </w:r>
      <w:r w:rsidR="00616B64" w:rsidRPr="0060454D">
        <w:rPr>
          <w:rFonts w:ascii="Times New Roman" w:eastAsia="Calibri" w:hAnsi="Times New Roman"/>
          <w:b/>
          <w:sz w:val="28"/>
          <w:szCs w:val="28"/>
          <w:lang w:eastAsia="en-US"/>
        </w:rPr>
        <w:t>бюджетных средств</w:t>
      </w:r>
      <w:r w:rsidRPr="0060454D">
        <w:rPr>
          <w:rFonts w:ascii="Times New Roman" w:eastAsia="Calibri" w:hAnsi="Times New Roman"/>
          <w:b/>
          <w:sz w:val="28"/>
          <w:szCs w:val="28"/>
          <w:lang w:eastAsia="en-US"/>
        </w:rPr>
        <w:t xml:space="preserve"> за 201</w:t>
      </w:r>
      <w:r w:rsidR="000546EB" w:rsidRPr="0060454D">
        <w:rPr>
          <w:rFonts w:ascii="Times New Roman" w:eastAsia="Calibri" w:hAnsi="Times New Roman"/>
          <w:b/>
          <w:sz w:val="28"/>
          <w:szCs w:val="28"/>
          <w:lang w:eastAsia="en-US"/>
        </w:rPr>
        <w:t xml:space="preserve">7 </w:t>
      </w:r>
      <w:r w:rsidRPr="0060454D">
        <w:rPr>
          <w:rFonts w:ascii="Times New Roman" w:eastAsia="Calibri" w:hAnsi="Times New Roman"/>
          <w:b/>
          <w:sz w:val="28"/>
          <w:szCs w:val="28"/>
          <w:lang w:eastAsia="en-US"/>
        </w:rPr>
        <w:t>год</w:t>
      </w:r>
    </w:p>
    <w:p w:rsidR="009A5011" w:rsidRPr="0060454D" w:rsidRDefault="009A5011" w:rsidP="009A5011">
      <w:pPr>
        <w:pStyle w:val="a3"/>
        <w:spacing w:after="0" w:line="240" w:lineRule="auto"/>
        <w:ind w:left="0"/>
        <w:rPr>
          <w:rFonts w:ascii="Times New Roman" w:eastAsia="Calibri" w:hAnsi="Times New Roman"/>
          <w:b/>
          <w:sz w:val="28"/>
          <w:szCs w:val="28"/>
          <w:lang w:eastAsia="en-US"/>
        </w:rPr>
      </w:pPr>
    </w:p>
    <w:p w:rsidR="000D6521" w:rsidRPr="0060454D" w:rsidRDefault="000D6521" w:rsidP="00570B8C">
      <w:pPr>
        <w:spacing w:after="0" w:line="240" w:lineRule="auto"/>
        <w:ind w:firstLine="709"/>
        <w:jc w:val="both"/>
        <w:rPr>
          <w:rFonts w:ascii="Times New Roman" w:hAnsi="Times New Roman"/>
          <w:sz w:val="28"/>
          <w:szCs w:val="28"/>
        </w:rPr>
      </w:pPr>
      <w:r w:rsidRPr="0060454D">
        <w:rPr>
          <w:rFonts w:ascii="Times New Roman" w:hAnsi="Times New Roman"/>
          <w:sz w:val="28"/>
          <w:szCs w:val="28"/>
        </w:rPr>
        <w:t>В соответствии со статьей 264.4 Бюджетного кодекса Российской Федерации</w:t>
      </w:r>
      <w:r w:rsidR="006F09C8" w:rsidRPr="0060454D">
        <w:rPr>
          <w:rFonts w:ascii="Times New Roman" w:hAnsi="Times New Roman"/>
          <w:sz w:val="28"/>
          <w:szCs w:val="28"/>
        </w:rPr>
        <w:t xml:space="preserve"> (далее – БК РФ)</w:t>
      </w:r>
      <w:r w:rsidRPr="0060454D">
        <w:rPr>
          <w:rFonts w:ascii="Times New Roman" w:hAnsi="Times New Roman"/>
          <w:sz w:val="28"/>
          <w:szCs w:val="28"/>
        </w:rPr>
        <w:t xml:space="preserve"> внешняя проверка годового отчета об исполнении бюджета включает внешнюю проверку бюджетной отчетности главных администраторов бюджетных средств. </w:t>
      </w:r>
      <w:proofErr w:type="gramStart"/>
      <w:r w:rsidRPr="0060454D">
        <w:rPr>
          <w:rFonts w:ascii="Times New Roman" w:hAnsi="Times New Roman"/>
          <w:sz w:val="28"/>
          <w:szCs w:val="28"/>
        </w:rPr>
        <w:t xml:space="preserve">В соответствии со статьей 264.2 </w:t>
      </w:r>
      <w:r w:rsidR="006F09C8" w:rsidRPr="0060454D">
        <w:rPr>
          <w:rFonts w:ascii="Times New Roman" w:hAnsi="Times New Roman"/>
          <w:sz w:val="28"/>
          <w:szCs w:val="28"/>
        </w:rPr>
        <w:t>БК РФ</w:t>
      </w:r>
      <w:r w:rsidRPr="0060454D">
        <w:rPr>
          <w:rFonts w:ascii="Times New Roman" w:hAnsi="Times New Roman"/>
          <w:sz w:val="28"/>
          <w:szCs w:val="28"/>
        </w:rPr>
        <w:t xml:space="preserve"> под главными администраторами бюджетных средств следует понимать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составляющих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roofErr w:type="gramEnd"/>
    </w:p>
    <w:p w:rsidR="000D6521" w:rsidRPr="0060454D" w:rsidRDefault="000D6521" w:rsidP="00570B8C">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Годовая бюджетная отчетность, представлена в Счетную палату </w:t>
      </w:r>
      <w:proofErr w:type="spellStart"/>
      <w:r w:rsidRPr="0060454D">
        <w:rPr>
          <w:rFonts w:ascii="Times New Roman" w:hAnsi="Times New Roman"/>
          <w:sz w:val="28"/>
          <w:szCs w:val="28"/>
        </w:rPr>
        <w:t>Колпашевского</w:t>
      </w:r>
      <w:proofErr w:type="spellEnd"/>
      <w:r w:rsidRPr="0060454D">
        <w:rPr>
          <w:rFonts w:ascii="Times New Roman" w:hAnsi="Times New Roman"/>
          <w:sz w:val="28"/>
          <w:szCs w:val="28"/>
        </w:rPr>
        <w:t xml:space="preserve"> района</w:t>
      </w:r>
      <w:r w:rsidR="00A322ED" w:rsidRPr="0060454D">
        <w:rPr>
          <w:rFonts w:ascii="Times New Roman" w:hAnsi="Times New Roman"/>
          <w:sz w:val="28"/>
          <w:szCs w:val="28"/>
        </w:rPr>
        <w:t xml:space="preserve"> (далее – Счетная палата)</w:t>
      </w:r>
      <w:r w:rsidRPr="0060454D">
        <w:rPr>
          <w:rFonts w:ascii="Times New Roman" w:hAnsi="Times New Roman"/>
          <w:sz w:val="28"/>
          <w:szCs w:val="28"/>
        </w:rPr>
        <w:t xml:space="preserve"> </w:t>
      </w:r>
      <w:r w:rsidR="0052374C" w:rsidRPr="0060454D">
        <w:rPr>
          <w:rFonts w:ascii="Times New Roman" w:hAnsi="Times New Roman"/>
          <w:sz w:val="28"/>
          <w:szCs w:val="28"/>
        </w:rPr>
        <w:t>2</w:t>
      </w:r>
      <w:r w:rsidR="000546EB" w:rsidRPr="0060454D">
        <w:rPr>
          <w:rFonts w:ascii="Times New Roman" w:hAnsi="Times New Roman"/>
          <w:sz w:val="28"/>
          <w:szCs w:val="28"/>
        </w:rPr>
        <w:t>3</w:t>
      </w:r>
      <w:r w:rsidRPr="0060454D">
        <w:rPr>
          <w:rFonts w:ascii="Times New Roman" w:hAnsi="Times New Roman"/>
          <w:sz w:val="28"/>
          <w:szCs w:val="28"/>
        </w:rPr>
        <w:t>.03.201</w:t>
      </w:r>
      <w:r w:rsidR="000546EB" w:rsidRPr="0060454D">
        <w:rPr>
          <w:rFonts w:ascii="Times New Roman" w:hAnsi="Times New Roman"/>
          <w:sz w:val="28"/>
          <w:szCs w:val="28"/>
        </w:rPr>
        <w:t>8</w:t>
      </w:r>
      <w:r w:rsidRPr="0060454D">
        <w:rPr>
          <w:rFonts w:ascii="Times New Roman" w:hAnsi="Times New Roman"/>
          <w:sz w:val="28"/>
          <w:szCs w:val="28"/>
        </w:rPr>
        <w:t xml:space="preserve"> года </w:t>
      </w:r>
      <w:r w:rsidR="00A322ED" w:rsidRPr="0060454D">
        <w:rPr>
          <w:rFonts w:ascii="Times New Roman" w:hAnsi="Times New Roman"/>
          <w:sz w:val="28"/>
          <w:szCs w:val="28"/>
        </w:rPr>
        <w:t>(</w:t>
      </w:r>
      <w:r w:rsidRPr="0060454D">
        <w:rPr>
          <w:rFonts w:ascii="Times New Roman" w:hAnsi="Times New Roman"/>
          <w:sz w:val="28"/>
          <w:szCs w:val="28"/>
        </w:rPr>
        <w:t>вход. № 3</w:t>
      </w:r>
      <w:r w:rsidR="0052374C" w:rsidRPr="0060454D">
        <w:rPr>
          <w:rFonts w:ascii="Times New Roman" w:hAnsi="Times New Roman"/>
          <w:sz w:val="28"/>
          <w:szCs w:val="28"/>
        </w:rPr>
        <w:t>5</w:t>
      </w:r>
      <w:r w:rsidR="00A322ED" w:rsidRPr="0060454D">
        <w:rPr>
          <w:rFonts w:ascii="Times New Roman" w:hAnsi="Times New Roman"/>
          <w:sz w:val="28"/>
          <w:szCs w:val="28"/>
        </w:rPr>
        <w:t>)</w:t>
      </w:r>
      <w:r w:rsidRPr="0060454D">
        <w:rPr>
          <w:rFonts w:ascii="Times New Roman" w:hAnsi="Times New Roman"/>
          <w:sz w:val="28"/>
          <w:szCs w:val="28"/>
        </w:rPr>
        <w:t xml:space="preserve"> в срок</w:t>
      </w:r>
      <w:r w:rsidR="006F09C8" w:rsidRPr="0060454D">
        <w:rPr>
          <w:rFonts w:ascii="Times New Roman" w:hAnsi="Times New Roman"/>
          <w:sz w:val="28"/>
          <w:szCs w:val="28"/>
        </w:rPr>
        <w:t>,</w:t>
      </w:r>
      <w:r w:rsidRPr="0060454D">
        <w:rPr>
          <w:rFonts w:ascii="Times New Roman" w:hAnsi="Times New Roman"/>
          <w:sz w:val="28"/>
          <w:szCs w:val="28"/>
        </w:rPr>
        <w:t xml:space="preserve"> </w:t>
      </w:r>
      <w:r w:rsidR="006F09C8" w:rsidRPr="0060454D">
        <w:rPr>
          <w:rFonts w:ascii="Times New Roman" w:hAnsi="Times New Roman"/>
          <w:sz w:val="28"/>
          <w:szCs w:val="28"/>
        </w:rPr>
        <w:t>установленный</w:t>
      </w:r>
      <w:r w:rsidR="00CE4F4C" w:rsidRPr="0060454D">
        <w:rPr>
          <w:rFonts w:ascii="Times New Roman" w:hAnsi="Times New Roman"/>
          <w:sz w:val="28"/>
          <w:szCs w:val="28"/>
        </w:rPr>
        <w:t xml:space="preserve"> пунктом 3 статьи 264.4 БК РФ и </w:t>
      </w:r>
      <w:r w:rsidR="00BD60A7" w:rsidRPr="0060454D">
        <w:rPr>
          <w:rFonts w:ascii="Times New Roman" w:hAnsi="Times New Roman"/>
          <w:sz w:val="28"/>
          <w:szCs w:val="28"/>
        </w:rPr>
        <w:t>под</w:t>
      </w:r>
      <w:r w:rsidR="00CE4F4C" w:rsidRPr="0060454D">
        <w:rPr>
          <w:rFonts w:ascii="Times New Roman" w:hAnsi="Times New Roman"/>
          <w:sz w:val="28"/>
          <w:szCs w:val="28"/>
        </w:rPr>
        <w:t xml:space="preserve">пунктом </w:t>
      </w:r>
      <w:r w:rsidR="00BD60A7" w:rsidRPr="0060454D">
        <w:rPr>
          <w:rFonts w:ascii="Times New Roman" w:hAnsi="Times New Roman"/>
          <w:sz w:val="28"/>
          <w:szCs w:val="28"/>
        </w:rPr>
        <w:t>3.1 пункта 3 статьи 25</w:t>
      </w:r>
      <w:r w:rsidR="00CE4F4C" w:rsidRPr="0060454D">
        <w:rPr>
          <w:rFonts w:ascii="Times New Roman" w:hAnsi="Times New Roman"/>
          <w:sz w:val="28"/>
          <w:szCs w:val="28"/>
        </w:rPr>
        <w:t xml:space="preserve"> Положения о бюджетном процессе</w:t>
      </w:r>
      <w:r w:rsidR="006F09C8" w:rsidRPr="0060454D">
        <w:rPr>
          <w:rFonts w:ascii="Times New Roman" w:hAnsi="Times New Roman"/>
          <w:sz w:val="28"/>
          <w:szCs w:val="28"/>
        </w:rPr>
        <w:t xml:space="preserve"> </w:t>
      </w:r>
      <w:r w:rsidRPr="0060454D">
        <w:rPr>
          <w:rFonts w:ascii="Times New Roman" w:hAnsi="Times New Roman"/>
          <w:sz w:val="28"/>
          <w:szCs w:val="28"/>
        </w:rPr>
        <w:t>(</w:t>
      </w:r>
      <w:r w:rsidR="00BD60A7" w:rsidRPr="0060454D">
        <w:rPr>
          <w:rFonts w:ascii="Times New Roman" w:hAnsi="Times New Roman"/>
          <w:sz w:val="28"/>
          <w:szCs w:val="28"/>
        </w:rPr>
        <w:t>не позднее</w:t>
      </w:r>
      <w:r w:rsidRPr="0060454D">
        <w:rPr>
          <w:rFonts w:ascii="Times New Roman" w:hAnsi="Times New Roman"/>
          <w:sz w:val="28"/>
          <w:szCs w:val="28"/>
        </w:rPr>
        <w:t xml:space="preserve"> 1 апреля).</w:t>
      </w:r>
    </w:p>
    <w:p w:rsidR="00572889" w:rsidRPr="0060454D" w:rsidRDefault="00570B8C" w:rsidP="00572889">
      <w:pPr>
        <w:autoSpaceDE w:val="0"/>
        <w:autoSpaceDN w:val="0"/>
        <w:adjustRightInd w:val="0"/>
        <w:spacing w:after="0" w:line="240" w:lineRule="auto"/>
        <w:ind w:firstLine="709"/>
        <w:jc w:val="both"/>
        <w:rPr>
          <w:rFonts w:ascii="Times New Roman" w:hAnsi="Times New Roman"/>
          <w:sz w:val="28"/>
          <w:szCs w:val="28"/>
        </w:rPr>
      </w:pPr>
      <w:proofErr w:type="gramStart"/>
      <w:r w:rsidRPr="0060454D">
        <w:rPr>
          <w:rFonts w:ascii="Times New Roman" w:hAnsi="Times New Roman"/>
          <w:sz w:val="28"/>
          <w:szCs w:val="28"/>
        </w:rPr>
        <w:lastRenderedPageBreak/>
        <w:t>Для проведения внешней проверки отчета об исполнении бюджета поселения Администрацией Новоселовского сельского поселения (далее – Администрация поселения)</w:t>
      </w:r>
      <w:r w:rsidR="0056741A" w:rsidRPr="0060454D">
        <w:rPr>
          <w:rFonts w:ascii="Times New Roman" w:hAnsi="Times New Roman"/>
          <w:sz w:val="28"/>
          <w:szCs w:val="28"/>
        </w:rPr>
        <w:t>, включающей внешнюю проверку бюджетной отчетности главных администраторов бюджетных средств, в Счетную палату</w:t>
      </w:r>
      <w:r w:rsidRPr="0060454D">
        <w:rPr>
          <w:rFonts w:ascii="Times New Roman" w:hAnsi="Times New Roman"/>
          <w:sz w:val="28"/>
          <w:szCs w:val="28"/>
        </w:rPr>
        <w:t xml:space="preserve"> предоставлены:</w:t>
      </w:r>
      <w:r w:rsidR="00886D96" w:rsidRPr="0060454D">
        <w:rPr>
          <w:rFonts w:ascii="Times New Roman" w:hAnsi="Times New Roman"/>
          <w:sz w:val="28"/>
          <w:szCs w:val="28"/>
        </w:rPr>
        <w:t xml:space="preserve"> </w:t>
      </w:r>
      <w:r w:rsidR="0056741A" w:rsidRPr="0060454D">
        <w:rPr>
          <w:rFonts w:ascii="Times New Roman" w:hAnsi="Times New Roman"/>
          <w:sz w:val="28"/>
          <w:szCs w:val="28"/>
        </w:rPr>
        <w:t xml:space="preserve">годовой бюджетный отчет муниципального образования «Новоселовское сельское поселение» </w:t>
      </w:r>
      <w:r w:rsidR="00572889" w:rsidRPr="0060454D">
        <w:rPr>
          <w:rFonts w:ascii="Times New Roman" w:hAnsi="Times New Roman"/>
          <w:sz w:val="28"/>
          <w:szCs w:val="28"/>
        </w:rPr>
        <w:t>за 2017 год; отчеты главных администраторов бюджетных средств за 2017 год:</w:t>
      </w:r>
      <w:proofErr w:type="gramEnd"/>
      <w:r w:rsidR="00572889" w:rsidRPr="0060454D">
        <w:rPr>
          <w:rFonts w:ascii="Times New Roman" w:hAnsi="Times New Roman"/>
          <w:sz w:val="28"/>
          <w:szCs w:val="28"/>
        </w:rPr>
        <w:t xml:space="preserve"> </w:t>
      </w:r>
      <w:r w:rsidRPr="0060454D">
        <w:rPr>
          <w:rFonts w:ascii="Times New Roman" w:hAnsi="Times New Roman"/>
          <w:sz w:val="28"/>
          <w:szCs w:val="28"/>
        </w:rPr>
        <w:t>Администрации поселения</w:t>
      </w:r>
      <w:r w:rsidR="00572889" w:rsidRPr="0060454D">
        <w:rPr>
          <w:rFonts w:ascii="Times New Roman" w:hAnsi="Times New Roman"/>
          <w:sz w:val="28"/>
          <w:szCs w:val="28"/>
        </w:rPr>
        <w:t xml:space="preserve"> и Управления Федеральной налоговой службы России по Томской области.</w:t>
      </w:r>
    </w:p>
    <w:p w:rsidR="00CE4F4C" w:rsidRPr="0060454D" w:rsidRDefault="001A4AFA" w:rsidP="00B071A2">
      <w:pPr>
        <w:spacing w:after="0" w:line="240" w:lineRule="auto"/>
        <w:ind w:firstLine="709"/>
        <w:jc w:val="both"/>
        <w:rPr>
          <w:rFonts w:ascii="Times New Roman" w:hAnsi="Times New Roman"/>
          <w:sz w:val="28"/>
          <w:szCs w:val="28"/>
        </w:rPr>
      </w:pPr>
      <w:r w:rsidRPr="0060454D">
        <w:rPr>
          <w:rFonts w:ascii="Times New Roman" w:eastAsiaTheme="minorHAnsi" w:hAnsi="Times New Roman"/>
          <w:b/>
          <w:sz w:val="28"/>
          <w:szCs w:val="28"/>
          <w:lang w:eastAsia="en-US"/>
        </w:rPr>
        <w:t>В нарушение пункта 3 статьи 25 Положения о бюджетном процессе не представлена годовая бюджетная отчетность по главному распорядителю бюджетных средств муниципальной избирательной комиссии Новоселовского сельского поселения</w:t>
      </w:r>
      <w:r w:rsidRPr="0060454D">
        <w:rPr>
          <w:rFonts w:ascii="Times New Roman" w:eastAsiaTheme="minorHAnsi" w:hAnsi="Times New Roman"/>
          <w:sz w:val="28"/>
          <w:szCs w:val="28"/>
          <w:lang w:eastAsia="en-US"/>
        </w:rPr>
        <w:t>.</w:t>
      </w:r>
    </w:p>
    <w:p w:rsidR="00B071A2" w:rsidRPr="0060454D" w:rsidRDefault="00B071A2" w:rsidP="00B071A2">
      <w:pPr>
        <w:spacing w:after="0" w:line="240" w:lineRule="auto"/>
        <w:ind w:firstLine="709"/>
        <w:jc w:val="both"/>
        <w:rPr>
          <w:rFonts w:ascii="Times New Roman" w:hAnsi="Times New Roman"/>
          <w:sz w:val="28"/>
          <w:szCs w:val="28"/>
        </w:rPr>
      </w:pPr>
      <w:r w:rsidRPr="0060454D">
        <w:rPr>
          <w:rFonts w:ascii="Times New Roman" w:hAnsi="Times New Roman"/>
          <w:sz w:val="28"/>
          <w:szCs w:val="28"/>
        </w:rPr>
        <w:t>Для проведения внешней проверки бюджетной отчетности по запросу Счетной палаты в электронном виде была предоставлена главная книга (форма 0504072) Администрации поселения за 2017 год.</w:t>
      </w:r>
    </w:p>
    <w:p w:rsidR="00572889" w:rsidRPr="0060454D" w:rsidRDefault="00570B8C" w:rsidP="00570B8C">
      <w:pPr>
        <w:autoSpaceDE w:val="0"/>
        <w:autoSpaceDN w:val="0"/>
        <w:adjustRightInd w:val="0"/>
        <w:spacing w:after="0" w:line="240" w:lineRule="auto"/>
        <w:ind w:firstLine="709"/>
        <w:jc w:val="both"/>
        <w:rPr>
          <w:rFonts w:ascii="Times New Roman" w:hAnsi="Times New Roman"/>
          <w:sz w:val="28"/>
          <w:szCs w:val="28"/>
        </w:rPr>
      </w:pPr>
      <w:proofErr w:type="gramStart"/>
      <w:r w:rsidRPr="0060454D">
        <w:rPr>
          <w:rFonts w:ascii="Times New Roman" w:hAnsi="Times New Roman"/>
          <w:sz w:val="28"/>
          <w:szCs w:val="28"/>
        </w:rPr>
        <w:t>В рамках проведения внешней проверки бюджетной отчетности главных администраторов бюджетных средств, Счетной палатой проведена внешняя проверка бюджетной отчетности Администрации поселения</w:t>
      </w:r>
      <w:r w:rsidR="00B071A2" w:rsidRPr="0060454D">
        <w:rPr>
          <w:rFonts w:ascii="Times New Roman" w:hAnsi="Times New Roman"/>
          <w:sz w:val="28"/>
          <w:szCs w:val="28"/>
        </w:rPr>
        <w:t xml:space="preserve"> выборочным методом и включала, в том числе, анализ, сопоставление и оценку годовой бюджетной отчетности в части соблюдения корректности консолидации отчетности и соотношений между формами отчетности, сопоставление показателей форм бюджетной отчетности с данными Главной книги</w:t>
      </w:r>
      <w:r w:rsidR="00572889" w:rsidRPr="0060454D">
        <w:rPr>
          <w:rFonts w:ascii="Times New Roman" w:hAnsi="Times New Roman"/>
          <w:sz w:val="28"/>
          <w:szCs w:val="28"/>
        </w:rPr>
        <w:t>.</w:t>
      </w:r>
      <w:proofErr w:type="gramEnd"/>
    </w:p>
    <w:p w:rsidR="004B20FF" w:rsidRPr="0060454D" w:rsidRDefault="004B20FF" w:rsidP="00B93D8B">
      <w:pPr>
        <w:pStyle w:val="1"/>
        <w:spacing w:before="0" w:after="0"/>
        <w:ind w:firstLine="709"/>
        <w:jc w:val="both"/>
        <w:rPr>
          <w:rFonts w:ascii="Times New Roman" w:eastAsia="Times New Roman" w:hAnsi="Times New Roman" w:cs="Times New Roman"/>
          <w:b w:val="0"/>
          <w:bCs w:val="0"/>
          <w:color w:val="auto"/>
          <w:sz w:val="28"/>
          <w:szCs w:val="28"/>
          <w:lang w:eastAsia="ru-RU"/>
        </w:rPr>
      </w:pPr>
      <w:proofErr w:type="gramStart"/>
      <w:r w:rsidRPr="0060454D">
        <w:rPr>
          <w:rFonts w:ascii="Times New Roman" w:eastAsia="Times New Roman" w:hAnsi="Times New Roman" w:cs="Times New Roman"/>
          <w:b w:val="0"/>
          <w:bCs w:val="0"/>
          <w:color w:val="auto"/>
          <w:sz w:val="28"/>
          <w:szCs w:val="28"/>
          <w:lang w:eastAsia="ru-RU"/>
        </w:rPr>
        <w:t xml:space="preserve">В соответствии с пунктом 9 </w:t>
      </w:r>
      <w:r w:rsidR="00CD2F94" w:rsidRPr="0060454D">
        <w:rPr>
          <w:rFonts w:ascii="Times New Roman" w:eastAsia="Times New Roman" w:hAnsi="Times New Roman" w:cs="Times New Roman"/>
          <w:b w:val="0"/>
          <w:bCs w:val="0"/>
          <w:color w:val="auto"/>
          <w:sz w:val="28"/>
          <w:szCs w:val="28"/>
          <w:lang w:eastAsia="ru-RU"/>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w:t>
      </w:r>
      <w:r w:rsidR="00B93D8B" w:rsidRPr="0060454D">
        <w:rPr>
          <w:rFonts w:ascii="Times New Roman" w:eastAsia="Times New Roman" w:hAnsi="Times New Roman" w:cs="Times New Roman"/>
          <w:b w:val="0"/>
          <w:bCs w:val="0"/>
          <w:color w:val="auto"/>
          <w:sz w:val="28"/>
          <w:szCs w:val="28"/>
          <w:lang w:eastAsia="ru-RU"/>
        </w:rPr>
        <w:t>п</w:t>
      </w:r>
      <w:r w:rsidR="00CD2F94" w:rsidRPr="0060454D">
        <w:rPr>
          <w:rFonts w:ascii="Times New Roman" w:eastAsia="Times New Roman" w:hAnsi="Times New Roman" w:cs="Times New Roman"/>
          <w:b w:val="0"/>
          <w:bCs w:val="0"/>
          <w:color w:val="auto"/>
          <w:sz w:val="28"/>
          <w:szCs w:val="28"/>
          <w:lang w:eastAsia="ru-RU"/>
        </w:rPr>
        <w:t>риказ</w:t>
      </w:r>
      <w:r w:rsidR="00B93D8B" w:rsidRPr="0060454D">
        <w:rPr>
          <w:rFonts w:ascii="Times New Roman" w:eastAsia="Times New Roman" w:hAnsi="Times New Roman" w:cs="Times New Roman"/>
          <w:b w:val="0"/>
          <w:bCs w:val="0"/>
          <w:color w:val="auto"/>
          <w:sz w:val="28"/>
          <w:szCs w:val="28"/>
          <w:lang w:eastAsia="ru-RU"/>
        </w:rPr>
        <w:t>ом</w:t>
      </w:r>
      <w:r w:rsidR="00CD2F94" w:rsidRPr="0060454D">
        <w:rPr>
          <w:rFonts w:ascii="Times New Roman" w:eastAsia="Times New Roman" w:hAnsi="Times New Roman" w:cs="Times New Roman"/>
          <w:b w:val="0"/>
          <w:bCs w:val="0"/>
          <w:color w:val="auto"/>
          <w:sz w:val="28"/>
          <w:szCs w:val="28"/>
          <w:lang w:eastAsia="ru-RU"/>
        </w:rPr>
        <w:t xml:space="preserve"> Минфина Р</w:t>
      </w:r>
      <w:r w:rsidR="00B93D8B" w:rsidRPr="0060454D">
        <w:rPr>
          <w:rFonts w:ascii="Times New Roman" w:eastAsia="Times New Roman" w:hAnsi="Times New Roman" w:cs="Times New Roman"/>
          <w:b w:val="0"/>
          <w:bCs w:val="0"/>
          <w:color w:val="auto"/>
          <w:sz w:val="28"/>
          <w:szCs w:val="28"/>
          <w:lang w:eastAsia="ru-RU"/>
        </w:rPr>
        <w:t>оссийской Федерации</w:t>
      </w:r>
      <w:r w:rsidR="00CD2F94" w:rsidRPr="0060454D">
        <w:rPr>
          <w:rFonts w:ascii="Times New Roman" w:eastAsia="Times New Roman" w:hAnsi="Times New Roman" w:cs="Times New Roman"/>
          <w:b w:val="0"/>
          <w:bCs w:val="0"/>
          <w:color w:val="auto"/>
          <w:sz w:val="28"/>
          <w:szCs w:val="28"/>
          <w:lang w:eastAsia="ru-RU"/>
        </w:rPr>
        <w:t xml:space="preserve"> от 28</w:t>
      </w:r>
      <w:r w:rsidR="00B93D8B" w:rsidRPr="0060454D">
        <w:rPr>
          <w:rFonts w:ascii="Times New Roman" w:eastAsia="Times New Roman" w:hAnsi="Times New Roman" w:cs="Times New Roman"/>
          <w:b w:val="0"/>
          <w:bCs w:val="0"/>
          <w:color w:val="auto"/>
          <w:sz w:val="28"/>
          <w:szCs w:val="28"/>
          <w:lang w:eastAsia="ru-RU"/>
        </w:rPr>
        <w:t>.12.</w:t>
      </w:r>
      <w:r w:rsidR="00CD2F94" w:rsidRPr="0060454D">
        <w:rPr>
          <w:rFonts w:ascii="Times New Roman" w:eastAsia="Times New Roman" w:hAnsi="Times New Roman" w:cs="Times New Roman"/>
          <w:b w:val="0"/>
          <w:bCs w:val="0"/>
          <w:color w:val="auto"/>
          <w:sz w:val="28"/>
          <w:szCs w:val="28"/>
          <w:lang w:eastAsia="ru-RU"/>
        </w:rPr>
        <w:t>2010 </w:t>
      </w:r>
      <w:r w:rsidR="00B93D8B" w:rsidRPr="0060454D">
        <w:rPr>
          <w:rFonts w:ascii="Times New Roman" w:eastAsia="Times New Roman" w:hAnsi="Times New Roman" w:cs="Times New Roman"/>
          <w:b w:val="0"/>
          <w:bCs w:val="0"/>
          <w:color w:val="auto"/>
          <w:sz w:val="28"/>
          <w:szCs w:val="28"/>
          <w:lang w:eastAsia="ru-RU"/>
        </w:rPr>
        <w:t>№</w:t>
      </w:r>
      <w:r w:rsidR="00CD2F94" w:rsidRPr="0060454D">
        <w:rPr>
          <w:rFonts w:ascii="Times New Roman" w:eastAsia="Times New Roman" w:hAnsi="Times New Roman" w:cs="Times New Roman"/>
          <w:b w:val="0"/>
          <w:bCs w:val="0"/>
          <w:color w:val="auto"/>
          <w:sz w:val="28"/>
          <w:szCs w:val="28"/>
          <w:lang w:eastAsia="ru-RU"/>
        </w:rPr>
        <w:t> 191н</w:t>
      </w:r>
      <w:r w:rsidR="00B93D8B" w:rsidRPr="0060454D">
        <w:rPr>
          <w:rFonts w:ascii="Times New Roman" w:eastAsia="Times New Roman" w:hAnsi="Times New Roman" w:cs="Times New Roman"/>
          <w:b w:val="0"/>
          <w:bCs w:val="0"/>
          <w:color w:val="auto"/>
          <w:sz w:val="28"/>
          <w:szCs w:val="28"/>
          <w:lang w:eastAsia="ru-RU"/>
        </w:rPr>
        <w:t xml:space="preserve"> (далее - </w:t>
      </w:r>
      <w:r w:rsidRPr="0060454D">
        <w:rPr>
          <w:rFonts w:ascii="Times New Roman" w:eastAsia="Times New Roman" w:hAnsi="Times New Roman" w:cs="Times New Roman"/>
          <w:b w:val="0"/>
          <w:bCs w:val="0"/>
          <w:color w:val="auto"/>
          <w:sz w:val="28"/>
          <w:szCs w:val="28"/>
          <w:lang w:eastAsia="ru-RU"/>
        </w:rPr>
        <w:t>Инструкци</w:t>
      </w:r>
      <w:r w:rsidR="00B93D8B" w:rsidRPr="0060454D">
        <w:rPr>
          <w:rFonts w:ascii="Times New Roman" w:eastAsia="Times New Roman" w:hAnsi="Times New Roman" w:cs="Times New Roman"/>
          <w:b w:val="0"/>
          <w:bCs w:val="0"/>
          <w:color w:val="auto"/>
          <w:sz w:val="28"/>
          <w:szCs w:val="28"/>
          <w:lang w:eastAsia="ru-RU"/>
        </w:rPr>
        <w:t>я</w:t>
      </w:r>
      <w:r w:rsidRPr="0060454D">
        <w:rPr>
          <w:rFonts w:ascii="Times New Roman" w:eastAsia="Times New Roman" w:hAnsi="Times New Roman" w:cs="Times New Roman"/>
          <w:b w:val="0"/>
          <w:bCs w:val="0"/>
          <w:color w:val="auto"/>
          <w:sz w:val="28"/>
          <w:szCs w:val="28"/>
          <w:lang w:eastAsia="ru-RU"/>
        </w:rPr>
        <w:t xml:space="preserve"> № 191н</w:t>
      </w:r>
      <w:r w:rsidR="00B93D8B" w:rsidRPr="0060454D">
        <w:rPr>
          <w:rFonts w:ascii="Times New Roman" w:eastAsia="Times New Roman" w:hAnsi="Times New Roman" w:cs="Times New Roman"/>
          <w:b w:val="0"/>
          <w:bCs w:val="0"/>
          <w:color w:val="auto"/>
          <w:sz w:val="28"/>
          <w:szCs w:val="28"/>
          <w:lang w:eastAsia="ru-RU"/>
        </w:rPr>
        <w:t>)</w:t>
      </w:r>
      <w:r w:rsidRPr="0060454D">
        <w:rPr>
          <w:rFonts w:ascii="Times New Roman" w:eastAsia="Times New Roman" w:hAnsi="Times New Roman" w:cs="Times New Roman"/>
          <w:b w:val="0"/>
          <w:bCs w:val="0"/>
          <w:color w:val="auto"/>
          <w:sz w:val="28"/>
          <w:szCs w:val="28"/>
          <w:lang w:eastAsia="ru-RU"/>
        </w:rPr>
        <w:t xml:space="preserve"> бюджетная отчетность составлена нарастающим итогом с начала года в рублях с точностью до второго десятичного знака после запятой.</w:t>
      </w:r>
      <w:proofErr w:type="gramEnd"/>
    </w:p>
    <w:p w:rsidR="009A5011" w:rsidRPr="0060454D" w:rsidRDefault="009A5011" w:rsidP="009A5011">
      <w:pPr>
        <w:autoSpaceDE w:val="0"/>
        <w:autoSpaceDN w:val="0"/>
        <w:adjustRightInd w:val="0"/>
        <w:spacing w:after="0" w:line="240" w:lineRule="auto"/>
        <w:ind w:firstLine="709"/>
        <w:jc w:val="both"/>
        <w:rPr>
          <w:rFonts w:ascii="Times New Roman" w:hAnsi="Times New Roman"/>
          <w:sz w:val="28"/>
          <w:szCs w:val="28"/>
        </w:rPr>
      </w:pPr>
      <w:r w:rsidRPr="0060454D">
        <w:rPr>
          <w:rFonts w:ascii="Times New Roman" w:hAnsi="Times New Roman"/>
          <w:sz w:val="28"/>
          <w:szCs w:val="28"/>
        </w:rPr>
        <w:t>В ходе проведения экспертно-аналитического мероприятия установлено, что бюджетная отчетность Администрации Новоселовского сельского поселения  за 2017 год составлена в соответствии с пунктом 7 Инструкции № 191н, а также статьей 13 Федерального закона от 06.12.2011 № 402-ФЗ «О бухгалтерском учете»  на основе данных главной книги и данных, содержащихся в регистрах бухгалтерского учета.</w:t>
      </w:r>
    </w:p>
    <w:p w:rsidR="009A5011" w:rsidRPr="0060454D" w:rsidRDefault="009A5011" w:rsidP="009A5011">
      <w:pPr>
        <w:spacing w:after="0" w:line="240" w:lineRule="auto"/>
        <w:ind w:firstLine="709"/>
        <w:jc w:val="both"/>
        <w:rPr>
          <w:rFonts w:ascii="Times New Roman" w:hAnsi="Times New Roman"/>
          <w:sz w:val="28"/>
          <w:szCs w:val="28"/>
        </w:rPr>
      </w:pPr>
      <w:r w:rsidRPr="0060454D">
        <w:rPr>
          <w:rFonts w:ascii="Times New Roman" w:hAnsi="Times New Roman"/>
          <w:sz w:val="28"/>
          <w:szCs w:val="28"/>
        </w:rPr>
        <w:t>В ходе сравнительного анализа данных бюджетной отчетности с данными главной книги Администрации Новоселовского сельского поселения нарушений и замечаний не установлено.</w:t>
      </w:r>
    </w:p>
    <w:p w:rsidR="0098374B" w:rsidRPr="0060454D" w:rsidRDefault="0098374B" w:rsidP="00A07227">
      <w:pPr>
        <w:spacing w:after="0" w:line="240" w:lineRule="auto"/>
        <w:ind w:firstLine="709"/>
        <w:jc w:val="both"/>
        <w:rPr>
          <w:rFonts w:ascii="Times New Roman" w:eastAsiaTheme="minorHAnsi" w:hAnsi="Times New Roman"/>
          <w:bCs/>
          <w:sz w:val="28"/>
          <w:szCs w:val="28"/>
          <w:lang w:eastAsia="en-US"/>
        </w:rPr>
      </w:pPr>
    </w:p>
    <w:p w:rsidR="009A5011" w:rsidRPr="0060454D" w:rsidRDefault="009A5011" w:rsidP="00A07227">
      <w:pPr>
        <w:spacing w:after="0" w:line="240" w:lineRule="auto"/>
        <w:ind w:firstLine="709"/>
        <w:jc w:val="both"/>
        <w:rPr>
          <w:rFonts w:ascii="Times New Roman" w:eastAsiaTheme="minorHAnsi" w:hAnsi="Times New Roman"/>
          <w:bCs/>
          <w:sz w:val="28"/>
          <w:szCs w:val="28"/>
          <w:lang w:eastAsia="en-US"/>
        </w:rPr>
      </w:pPr>
    </w:p>
    <w:p w:rsidR="009A5011" w:rsidRPr="0060454D" w:rsidRDefault="009A5011" w:rsidP="00A07227">
      <w:pPr>
        <w:spacing w:after="0" w:line="240" w:lineRule="auto"/>
        <w:ind w:firstLine="709"/>
        <w:jc w:val="both"/>
        <w:rPr>
          <w:rFonts w:ascii="Times New Roman" w:eastAsiaTheme="minorHAnsi" w:hAnsi="Times New Roman"/>
          <w:bCs/>
          <w:sz w:val="28"/>
          <w:szCs w:val="28"/>
          <w:lang w:eastAsia="en-US"/>
        </w:rPr>
      </w:pPr>
    </w:p>
    <w:p w:rsidR="009A5011" w:rsidRPr="0060454D" w:rsidRDefault="009A5011" w:rsidP="00A07227">
      <w:pPr>
        <w:spacing w:after="0" w:line="240" w:lineRule="auto"/>
        <w:ind w:firstLine="709"/>
        <w:jc w:val="both"/>
        <w:rPr>
          <w:rFonts w:ascii="Times New Roman" w:eastAsiaTheme="minorHAnsi" w:hAnsi="Times New Roman"/>
          <w:bCs/>
          <w:sz w:val="28"/>
          <w:szCs w:val="28"/>
          <w:lang w:eastAsia="en-US"/>
        </w:rPr>
      </w:pPr>
    </w:p>
    <w:p w:rsidR="007867FE" w:rsidRPr="0060454D" w:rsidRDefault="008374F7" w:rsidP="00680820">
      <w:pPr>
        <w:pStyle w:val="a3"/>
        <w:numPr>
          <w:ilvl w:val="0"/>
          <w:numId w:val="7"/>
        </w:numPr>
        <w:spacing w:after="0" w:line="240" w:lineRule="auto"/>
        <w:ind w:left="0" w:firstLine="0"/>
        <w:jc w:val="center"/>
        <w:rPr>
          <w:rFonts w:ascii="Times New Roman" w:hAnsi="Times New Roman"/>
          <w:b/>
          <w:sz w:val="28"/>
          <w:szCs w:val="28"/>
        </w:rPr>
      </w:pPr>
      <w:r w:rsidRPr="0060454D">
        <w:rPr>
          <w:rFonts w:ascii="Times New Roman" w:eastAsia="Calibri" w:hAnsi="Times New Roman"/>
          <w:b/>
          <w:sz w:val="28"/>
          <w:szCs w:val="28"/>
          <w:lang w:eastAsia="en-US"/>
        </w:rPr>
        <w:lastRenderedPageBreak/>
        <w:t>Внешняя проверка проекта решения Совета Новоселовского сельского поселения «Об утверждении отчета об исполнении бюджета муниципального образования «Новоселовское сельское поселение» за 201</w:t>
      </w:r>
      <w:r w:rsidR="000546EB" w:rsidRPr="0060454D">
        <w:rPr>
          <w:rFonts w:ascii="Times New Roman" w:eastAsia="Calibri" w:hAnsi="Times New Roman"/>
          <w:b/>
          <w:sz w:val="28"/>
          <w:szCs w:val="28"/>
          <w:lang w:eastAsia="en-US"/>
        </w:rPr>
        <w:t>7</w:t>
      </w:r>
      <w:r w:rsidRPr="0060454D">
        <w:rPr>
          <w:rFonts w:ascii="Times New Roman" w:eastAsia="Calibri" w:hAnsi="Times New Roman"/>
          <w:b/>
          <w:sz w:val="28"/>
          <w:szCs w:val="28"/>
          <w:lang w:eastAsia="en-US"/>
        </w:rPr>
        <w:t xml:space="preserve"> год»</w:t>
      </w:r>
    </w:p>
    <w:p w:rsidR="009A5011" w:rsidRPr="0060454D" w:rsidRDefault="009A5011" w:rsidP="009A5011">
      <w:pPr>
        <w:pStyle w:val="a3"/>
        <w:spacing w:after="0" w:line="240" w:lineRule="auto"/>
        <w:ind w:left="0"/>
        <w:rPr>
          <w:rFonts w:ascii="Times New Roman" w:hAnsi="Times New Roman"/>
          <w:b/>
          <w:sz w:val="28"/>
          <w:szCs w:val="28"/>
        </w:rPr>
      </w:pPr>
    </w:p>
    <w:p w:rsidR="003F0D3C" w:rsidRPr="0060454D" w:rsidRDefault="003F0D3C" w:rsidP="003F0D3C">
      <w:pPr>
        <w:spacing w:after="0" w:line="240" w:lineRule="auto"/>
        <w:ind w:firstLine="709"/>
        <w:jc w:val="both"/>
        <w:rPr>
          <w:rFonts w:ascii="Times New Roman" w:hAnsi="Times New Roman"/>
          <w:sz w:val="28"/>
          <w:szCs w:val="28"/>
        </w:rPr>
      </w:pPr>
      <w:r w:rsidRPr="0060454D">
        <w:rPr>
          <w:rFonts w:ascii="Times New Roman" w:hAnsi="Times New Roman"/>
          <w:sz w:val="28"/>
          <w:szCs w:val="28"/>
        </w:rPr>
        <w:t>Для проведения внешней проверки годового отчета об исполнении бюджета муниципального образования «Новоселовское сельское поселение» в Счетную палату Администрацией поселения представлен проект решения Совета Новоселовского сельского поселения «Об утверждении отчета об исполнении бюджета муниципального образования «Новоселов</w:t>
      </w:r>
      <w:r w:rsidR="003942F7" w:rsidRPr="0060454D">
        <w:rPr>
          <w:rFonts w:ascii="Times New Roman" w:hAnsi="Times New Roman"/>
          <w:sz w:val="28"/>
          <w:szCs w:val="28"/>
        </w:rPr>
        <w:t>ское сельское поселение» за 2017</w:t>
      </w:r>
      <w:r w:rsidRPr="0060454D">
        <w:rPr>
          <w:rFonts w:ascii="Times New Roman" w:hAnsi="Times New Roman"/>
          <w:sz w:val="28"/>
          <w:szCs w:val="28"/>
        </w:rPr>
        <w:t xml:space="preserve"> год» (далее – проект решения Совета, проект решения) со следующими приложениями:</w:t>
      </w:r>
    </w:p>
    <w:p w:rsidR="00736B94" w:rsidRPr="0060454D" w:rsidRDefault="00736B94" w:rsidP="003F0D3C">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 </w:t>
      </w:r>
      <w:r w:rsidR="003F0D3C" w:rsidRPr="0060454D">
        <w:rPr>
          <w:rFonts w:ascii="Times New Roman" w:hAnsi="Times New Roman"/>
          <w:sz w:val="28"/>
          <w:szCs w:val="28"/>
        </w:rPr>
        <w:t>п</w:t>
      </w:r>
      <w:r w:rsidRPr="0060454D">
        <w:rPr>
          <w:rFonts w:ascii="Times New Roman" w:hAnsi="Times New Roman"/>
          <w:sz w:val="28"/>
          <w:szCs w:val="28"/>
        </w:rPr>
        <w:t xml:space="preserve">риложение </w:t>
      </w:r>
      <w:r w:rsidR="000546EB" w:rsidRPr="0060454D">
        <w:rPr>
          <w:rFonts w:ascii="Times New Roman" w:hAnsi="Times New Roman"/>
          <w:sz w:val="28"/>
          <w:szCs w:val="28"/>
        </w:rPr>
        <w:t>1</w:t>
      </w:r>
      <w:r w:rsidRPr="0060454D">
        <w:rPr>
          <w:rFonts w:ascii="Times New Roman" w:hAnsi="Times New Roman"/>
          <w:sz w:val="28"/>
          <w:szCs w:val="28"/>
        </w:rPr>
        <w:t xml:space="preserve"> «Отчет об исполнении доходов бюджета </w:t>
      </w:r>
      <w:r w:rsidR="00E0239B" w:rsidRPr="0060454D">
        <w:rPr>
          <w:rFonts w:ascii="Times New Roman" w:hAnsi="Times New Roman"/>
          <w:sz w:val="28"/>
          <w:szCs w:val="28"/>
        </w:rPr>
        <w:t>муниципального образования</w:t>
      </w:r>
      <w:r w:rsidRPr="0060454D">
        <w:rPr>
          <w:rFonts w:ascii="Times New Roman" w:hAnsi="Times New Roman"/>
          <w:sz w:val="28"/>
          <w:szCs w:val="28"/>
        </w:rPr>
        <w:t xml:space="preserve"> «</w:t>
      </w:r>
      <w:r w:rsidR="00E0239B" w:rsidRPr="0060454D">
        <w:rPr>
          <w:rFonts w:ascii="Times New Roman" w:hAnsi="Times New Roman"/>
          <w:sz w:val="28"/>
          <w:szCs w:val="28"/>
        </w:rPr>
        <w:t>Новоселовское</w:t>
      </w:r>
      <w:r w:rsidRPr="0060454D">
        <w:rPr>
          <w:rFonts w:ascii="Times New Roman" w:hAnsi="Times New Roman"/>
          <w:sz w:val="28"/>
          <w:szCs w:val="28"/>
        </w:rPr>
        <w:t xml:space="preserve"> сельское поселение» по кодам </w:t>
      </w:r>
      <w:r w:rsidR="00203AB9" w:rsidRPr="0060454D">
        <w:rPr>
          <w:rFonts w:ascii="Times New Roman" w:hAnsi="Times New Roman"/>
          <w:sz w:val="28"/>
          <w:szCs w:val="28"/>
        </w:rPr>
        <w:t>классификации доходов бюджета за 201</w:t>
      </w:r>
      <w:r w:rsidR="000546EB" w:rsidRPr="0060454D">
        <w:rPr>
          <w:rFonts w:ascii="Times New Roman" w:hAnsi="Times New Roman"/>
          <w:sz w:val="28"/>
          <w:szCs w:val="28"/>
        </w:rPr>
        <w:t>7</w:t>
      </w:r>
      <w:r w:rsidR="00203AB9" w:rsidRPr="0060454D">
        <w:rPr>
          <w:rFonts w:ascii="Times New Roman" w:hAnsi="Times New Roman"/>
          <w:sz w:val="28"/>
          <w:szCs w:val="28"/>
        </w:rPr>
        <w:t xml:space="preserve"> год»</w:t>
      </w:r>
      <w:r w:rsidR="00E87E59" w:rsidRPr="0060454D">
        <w:rPr>
          <w:rFonts w:ascii="Times New Roman" w:hAnsi="Times New Roman"/>
          <w:sz w:val="28"/>
          <w:szCs w:val="28"/>
        </w:rPr>
        <w:t xml:space="preserve"> (</w:t>
      </w:r>
      <w:r w:rsidR="008617EE" w:rsidRPr="0060454D">
        <w:rPr>
          <w:rFonts w:ascii="Times New Roman" w:hAnsi="Times New Roman"/>
          <w:sz w:val="28"/>
          <w:szCs w:val="28"/>
        </w:rPr>
        <w:t xml:space="preserve">далее - </w:t>
      </w:r>
      <w:r w:rsidR="00E87E59" w:rsidRPr="0060454D">
        <w:rPr>
          <w:rFonts w:ascii="Times New Roman" w:hAnsi="Times New Roman"/>
          <w:sz w:val="28"/>
          <w:szCs w:val="28"/>
        </w:rPr>
        <w:t xml:space="preserve">Приложение </w:t>
      </w:r>
      <w:r w:rsidR="000546EB" w:rsidRPr="0060454D">
        <w:rPr>
          <w:rFonts w:ascii="Times New Roman" w:hAnsi="Times New Roman"/>
          <w:sz w:val="28"/>
          <w:szCs w:val="28"/>
        </w:rPr>
        <w:t>1</w:t>
      </w:r>
      <w:r w:rsidR="00E87E59" w:rsidRPr="0060454D">
        <w:rPr>
          <w:rFonts w:ascii="Times New Roman" w:hAnsi="Times New Roman"/>
          <w:sz w:val="28"/>
          <w:szCs w:val="28"/>
        </w:rPr>
        <w:t>)</w:t>
      </w:r>
      <w:r w:rsidRPr="0060454D">
        <w:rPr>
          <w:rFonts w:ascii="Times New Roman" w:hAnsi="Times New Roman"/>
          <w:sz w:val="28"/>
          <w:szCs w:val="28"/>
        </w:rPr>
        <w:t>;</w:t>
      </w:r>
    </w:p>
    <w:p w:rsidR="00736B94" w:rsidRPr="0060454D" w:rsidRDefault="00736B94" w:rsidP="003F0D3C">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 </w:t>
      </w:r>
      <w:r w:rsidR="003F0D3C" w:rsidRPr="0060454D">
        <w:rPr>
          <w:rFonts w:ascii="Times New Roman" w:hAnsi="Times New Roman"/>
          <w:sz w:val="28"/>
          <w:szCs w:val="28"/>
        </w:rPr>
        <w:t>п</w:t>
      </w:r>
      <w:r w:rsidRPr="0060454D">
        <w:rPr>
          <w:rFonts w:ascii="Times New Roman" w:hAnsi="Times New Roman"/>
          <w:sz w:val="28"/>
          <w:szCs w:val="28"/>
        </w:rPr>
        <w:t xml:space="preserve">риложение </w:t>
      </w:r>
      <w:r w:rsidR="000546EB" w:rsidRPr="0060454D">
        <w:rPr>
          <w:rFonts w:ascii="Times New Roman" w:hAnsi="Times New Roman"/>
          <w:sz w:val="28"/>
          <w:szCs w:val="28"/>
        </w:rPr>
        <w:t>2</w:t>
      </w:r>
      <w:r w:rsidRPr="0060454D">
        <w:rPr>
          <w:rFonts w:ascii="Times New Roman" w:hAnsi="Times New Roman"/>
          <w:sz w:val="28"/>
          <w:szCs w:val="28"/>
        </w:rPr>
        <w:t xml:space="preserve"> «Отчет об исполнении бюджета муниципального образования «</w:t>
      </w:r>
      <w:r w:rsidR="00E0239B" w:rsidRPr="0060454D">
        <w:rPr>
          <w:rFonts w:ascii="Times New Roman" w:hAnsi="Times New Roman"/>
          <w:sz w:val="28"/>
          <w:szCs w:val="28"/>
        </w:rPr>
        <w:t>Новоселовское</w:t>
      </w:r>
      <w:r w:rsidRPr="0060454D">
        <w:rPr>
          <w:rFonts w:ascii="Times New Roman" w:hAnsi="Times New Roman"/>
          <w:sz w:val="28"/>
          <w:szCs w:val="28"/>
        </w:rPr>
        <w:t xml:space="preserve"> сельское поселение» по ведомственной структуре</w:t>
      </w:r>
      <w:r w:rsidR="00203AB9" w:rsidRPr="0060454D">
        <w:rPr>
          <w:rFonts w:ascii="Times New Roman" w:hAnsi="Times New Roman"/>
          <w:sz w:val="28"/>
          <w:szCs w:val="28"/>
        </w:rPr>
        <w:t xml:space="preserve"> расходов за</w:t>
      </w:r>
      <w:r w:rsidRPr="0060454D">
        <w:rPr>
          <w:rFonts w:ascii="Times New Roman" w:hAnsi="Times New Roman"/>
          <w:sz w:val="28"/>
          <w:szCs w:val="28"/>
        </w:rPr>
        <w:t xml:space="preserve"> 201</w:t>
      </w:r>
      <w:r w:rsidR="000546EB" w:rsidRPr="0060454D">
        <w:rPr>
          <w:rFonts w:ascii="Times New Roman" w:hAnsi="Times New Roman"/>
          <w:sz w:val="28"/>
          <w:szCs w:val="28"/>
        </w:rPr>
        <w:t>7</w:t>
      </w:r>
      <w:r w:rsidR="004247F1" w:rsidRPr="0060454D">
        <w:rPr>
          <w:rFonts w:ascii="Times New Roman" w:hAnsi="Times New Roman"/>
          <w:sz w:val="28"/>
          <w:szCs w:val="28"/>
        </w:rPr>
        <w:t xml:space="preserve"> </w:t>
      </w:r>
      <w:r w:rsidRPr="0060454D">
        <w:rPr>
          <w:rFonts w:ascii="Times New Roman" w:hAnsi="Times New Roman"/>
          <w:sz w:val="28"/>
          <w:szCs w:val="28"/>
        </w:rPr>
        <w:t>год»</w:t>
      </w:r>
      <w:r w:rsidR="00E87E59" w:rsidRPr="0060454D">
        <w:rPr>
          <w:rFonts w:ascii="Times New Roman" w:hAnsi="Times New Roman"/>
          <w:sz w:val="28"/>
          <w:szCs w:val="28"/>
        </w:rPr>
        <w:t xml:space="preserve"> (</w:t>
      </w:r>
      <w:r w:rsidR="008617EE" w:rsidRPr="0060454D">
        <w:rPr>
          <w:rFonts w:ascii="Times New Roman" w:hAnsi="Times New Roman"/>
          <w:sz w:val="28"/>
          <w:szCs w:val="28"/>
        </w:rPr>
        <w:t xml:space="preserve">далее - </w:t>
      </w:r>
      <w:r w:rsidR="000546EB" w:rsidRPr="0060454D">
        <w:rPr>
          <w:rFonts w:ascii="Times New Roman" w:hAnsi="Times New Roman"/>
          <w:sz w:val="28"/>
          <w:szCs w:val="28"/>
        </w:rPr>
        <w:t>Приложение 2</w:t>
      </w:r>
      <w:r w:rsidR="00E87E59" w:rsidRPr="0060454D">
        <w:rPr>
          <w:rFonts w:ascii="Times New Roman" w:hAnsi="Times New Roman"/>
          <w:sz w:val="28"/>
          <w:szCs w:val="28"/>
        </w:rPr>
        <w:t>)</w:t>
      </w:r>
      <w:r w:rsidRPr="0060454D">
        <w:rPr>
          <w:rFonts w:ascii="Times New Roman" w:hAnsi="Times New Roman"/>
          <w:sz w:val="28"/>
          <w:szCs w:val="28"/>
        </w:rPr>
        <w:t>;</w:t>
      </w:r>
    </w:p>
    <w:p w:rsidR="00736B94" w:rsidRPr="0060454D" w:rsidRDefault="00736B94" w:rsidP="003F0D3C">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 </w:t>
      </w:r>
      <w:r w:rsidR="003F0D3C" w:rsidRPr="0060454D">
        <w:rPr>
          <w:rFonts w:ascii="Times New Roman" w:hAnsi="Times New Roman"/>
          <w:sz w:val="28"/>
          <w:szCs w:val="28"/>
        </w:rPr>
        <w:t>п</w:t>
      </w:r>
      <w:r w:rsidRPr="0060454D">
        <w:rPr>
          <w:rFonts w:ascii="Times New Roman" w:hAnsi="Times New Roman"/>
          <w:sz w:val="28"/>
          <w:szCs w:val="28"/>
        </w:rPr>
        <w:t>риложен</w:t>
      </w:r>
      <w:r w:rsidR="000546EB" w:rsidRPr="0060454D">
        <w:rPr>
          <w:rFonts w:ascii="Times New Roman" w:hAnsi="Times New Roman"/>
          <w:sz w:val="28"/>
          <w:szCs w:val="28"/>
        </w:rPr>
        <w:t>ие 3</w:t>
      </w:r>
      <w:r w:rsidRPr="0060454D">
        <w:rPr>
          <w:rFonts w:ascii="Times New Roman" w:hAnsi="Times New Roman"/>
          <w:sz w:val="28"/>
          <w:szCs w:val="28"/>
        </w:rPr>
        <w:t xml:space="preserve"> «Отчет об исполнении расход</w:t>
      </w:r>
      <w:r w:rsidR="00203AB9" w:rsidRPr="0060454D">
        <w:rPr>
          <w:rFonts w:ascii="Times New Roman" w:hAnsi="Times New Roman"/>
          <w:sz w:val="28"/>
          <w:szCs w:val="28"/>
        </w:rPr>
        <w:t>ов</w:t>
      </w:r>
      <w:r w:rsidRPr="0060454D">
        <w:rPr>
          <w:rFonts w:ascii="Times New Roman" w:hAnsi="Times New Roman"/>
          <w:sz w:val="28"/>
          <w:szCs w:val="28"/>
        </w:rPr>
        <w:t xml:space="preserve"> бюджета МО «</w:t>
      </w:r>
      <w:r w:rsidR="00E0239B" w:rsidRPr="0060454D">
        <w:rPr>
          <w:rFonts w:ascii="Times New Roman" w:hAnsi="Times New Roman"/>
          <w:sz w:val="28"/>
          <w:szCs w:val="28"/>
        </w:rPr>
        <w:t>Новоселовское</w:t>
      </w:r>
      <w:r w:rsidR="0083361E" w:rsidRPr="0060454D">
        <w:rPr>
          <w:rFonts w:ascii="Times New Roman" w:hAnsi="Times New Roman"/>
          <w:sz w:val="28"/>
          <w:szCs w:val="28"/>
        </w:rPr>
        <w:t xml:space="preserve"> </w:t>
      </w:r>
      <w:r w:rsidRPr="0060454D">
        <w:rPr>
          <w:rFonts w:ascii="Times New Roman" w:hAnsi="Times New Roman"/>
          <w:sz w:val="28"/>
          <w:szCs w:val="28"/>
        </w:rPr>
        <w:t>сельское поселение» по разделам и подразделам</w:t>
      </w:r>
      <w:r w:rsidR="0095572D" w:rsidRPr="0060454D">
        <w:rPr>
          <w:rFonts w:ascii="Times New Roman" w:hAnsi="Times New Roman"/>
          <w:sz w:val="28"/>
          <w:szCs w:val="28"/>
        </w:rPr>
        <w:t xml:space="preserve"> классификации расходов за 201</w:t>
      </w:r>
      <w:r w:rsidR="000546EB" w:rsidRPr="0060454D">
        <w:rPr>
          <w:rFonts w:ascii="Times New Roman" w:hAnsi="Times New Roman"/>
          <w:sz w:val="28"/>
          <w:szCs w:val="28"/>
        </w:rPr>
        <w:t>7</w:t>
      </w:r>
      <w:r w:rsidR="0095572D" w:rsidRPr="0060454D">
        <w:rPr>
          <w:rFonts w:ascii="Times New Roman" w:hAnsi="Times New Roman"/>
          <w:sz w:val="28"/>
          <w:szCs w:val="28"/>
        </w:rPr>
        <w:t xml:space="preserve"> год»</w:t>
      </w:r>
      <w:r w:rsidR="00E87E59" w:rsidRPr="0060454D">
        <w:rPr>
          <w:rFonts w:ascii="Times New Roman" w:hAnsi="Times New Roman"/>
          <w:sz w:val="28"/>
          <w:szCs w:val="28"/>
        </w:rPr>
        <w:t xml:space="preserve"> (</w:t>
      </w:r>
      <w:r w:rsidR="008617EE" w:rsidRPr="0060454D">
        <w:rPr>
          <w:rFonts w:ascii="Times New Roman" w:hAnsi="Times New Roman"/>
          <w:sz w:val="28"/>
          <w:szCs w:val="28"/>
        </w:rPr>
        <w:t xml:space="preserve">далее - </w:t>
      </w:r>
      <w:r w:rsidR="000546EB" w:rsidRPr="0060454D">
        <w:rPr>
          <w:rFonts w:ascii="Times New Roman" w:hAnsi="Times New Roman"/>
          <w:sz w:val="28"/>
          <w:szCs w:val="28"/>
        </w:rPr>
        <w:t>Приложение 3</w:t>
      </w:r>
      <w:r w:rsidR="00E87E59" w:rsidRPr="0060454D">
        <w:rPr>
          <w:rFonts w:ascii="Times New Roman" w:hAnsi="Times New Roman"/>
          <w:sz w:val="28"/>
          <w:szCs w:val="28"/>
        </w:rPr>
        <w:t>)</w:t>
      </w:r>
      <w:r w:rsidR="0095572D" w:rsidRPr="0060454D">
        <w:rPr>
          <w:rFonts w:ascii="Times New Roman" w:hAnsi="Times New Roman"/>
          <w:sz w:val="28"/>
          <w:szCs w:val="28"/>
        </w:rPr>
        <w:t>;</w:t>
      </w:r>
    </w:p>
    <w:p w:rsidR="0095572D" w:rsidRPr="0060454D" w:rsidRDefault="0095572D" w:rsidP="003F0D3C">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 </w:t>
      </w:r>
      <w:r w:rsidR="003F0D3C" w:rsidRPr="0060454D">
        <w:rPr>
          <w:rFonts w:ascii="Times New Roman" w:hAnsi="Times New Roman"/>
          <w:sz w:val="28"/>
          <w:szCs w:val="28"/>
        </w:rPr>
        <w:t>п</w:t>
      </w:r>
      <w:r w:rsidR="000546EB" w:rsidRPr="0060454D">
        <w:rPr>
          <w:rFonts w:ascii="Times New Roman" w:hAnsi="Times New Roman"/>
          <w:sz w:val="28"/>
          <w:szCs w:val="28"/>
        </w:rPr>
        <w:t>риложение 4</w:t>
      </w:r>
      <w:r w:rsidRPr="0060454D">
        <w:rPr>
          <w:rFonts w:ascii="Times New Roman" w:hAnsi="Times New Roman"/>
          <w:sz w:val="28"/>
          <w:szCs w:val="28"/>
        </w:rPr>
        <w:t xml:space="preserve"> «Отчет об исполнении </w:t>
      </w:r>
      <w:r w:rsidR="001A3CFA" w:rsidRPr="0060454D">
        <w:rPr>
          <w:rFonts w:ascii="Times New Roman" w:hAnsi="Times New Roman"/>
          <w:sz w:val="28"/>
          <w:szCs w:val="28"/>
        </w:rPr>
        <w:t>источников</w:t>
      </w:r>
      <w:r w:rsidRPr="0060454D">
        <w:rPr>
          <w:rFonts w:ascii="Times New Roman" w:hAnsi="Times New Roman"/>
          <w:sz w:val="28"/>
          <w:szCs w:val="28"/>
        </w:rPr>
        <w:t xml:space="preserve"> финансирования дефицита бюджета</w:t>
      </w:r>
      <w:r w:rsidR="007D6C73" w:rsidRPr="0060454D">
        <w:rPr>
          <w:rFonts w:ascii="Times New Roman" w:hAnsi="Times New Roman"/>
          <w:sz w:val="28"/>
          <w:szCs w:val="28"/>
        </w:rPr>
        <w:t xml:space="preserve"> </w:t>
      </w:r>
      <w:r w:rsidR="00E0239B" w:rsidRPr="0060454D">
        <w:rPr>
          <w:rFonts w:ascii="Times New Roman" w:hAnsi="Times New Roman"/>
          <w:sz w:val="28"/>
          <w:szCs w:val="28"/>
        </w:rPr>
        <w:t>муниципального образования</w:t>
      </w:r>
      <w:r w:rsidR="001A3CFA" w:rsidRPr="0060454D">
        <w:rPr>
          <w:rFonts w:ascii="Times New Roman" w:hAnsi="Times New Roman"/>
          <w:sz w:val="28"/>
          <w:szCs w:val="28"/>
        </w:rPr>
        <w:t xml:space="preserve"> «</w:t>
      </w:r>
      <w:r w:rsidR="00E0239B" w:rsidRPr="0060454D">
        <w:rPr>
          <w:rFonts w:ascii="Times New Roman" w:hAnsi="Times New Roman"/>
          <w:sz w:val="28"/>
          <w:szCs w:val="28"/>
        </w:rPr>
        <w:t>Новоселовское</w:t>
      </w:r>
      <w:r w:rsidR="001A3CFA" w:rsidRPr="0060454D">
        <w:rPr>
          <w:rFonts w:ascii="Times New Roman" w:hAnsi="Times New Roman"/>
          <w:sz w:val="28"/>
          <w:szCs w:val="28"/>
        </w:rPr>
        <w:t xml:space="preserve"> сельское поселение» по</w:t>
      </w:r>
      <w:r w:rsidRPr="0060454D">
        <w:rPr>
          <w:rFonts w:ascii="Times New Roman" w:hAnsi="Times New Roman"/>
          <w:sz w:val="28"/>
          <w:szCs w:val="28"/>
        </w:rPr>
        <w:t xml:space="preserve"> кодам </w:t>
      </w:r>
      <w:proofErr w:type="gramStart"/>
      <w:r w:rsidRPr="0060454D">
        <w:rPr>
          <w:rFonts w:ascii="Times New Roman" w:hAnsi="Times New Roman"/>
          <w:sz w:val="28"/>
          <w:szCs w:val="28"/>
        </w:rPr>
        <w:t>классификации источников финансирования дефицита</w:t>
      </w:r>
      <w:r w:rsidR="001A3CFA" w:rsidRPr="0060454D">
        <w:rPr>
          <w:rFonts w:ascii="Times New Roman" w:hAnsi="Times New Roman"/>
          <w:sz w:val="28"/>
          <w:szCs w:val="28"/>
        </w:rPr>
        <w:t xml:space="preserve"> бюджета</w:t>
      </w:r>
      <w:proofErr w:type="gramEnd"/>
      <w:r w:rsidRPr="0060454D">
        <w:rPr>
          <w:rFonts w:ascii="Times New Roman" w:hAnsi="Times New Roman"/>
          <w:sz w:val="28"/>
          <w:szCs w:val="28"/>
        </w:rPr>
        <w:t xml:space="preserve"> за 201</w:t>
      </w:r>
      <w:r w:rsidR="000546EB" w:rsidRPr="0060454D">
        <w:rPr>
          <w:rFonts w:ascii="Times New Roman" w:hAnsi="Times New Roman"/>
          <w:sz w:val="28"/>
          <w:szCs w:val="28"/>
        </w:rPr>
        <w:t>7</w:t>
      </w:r>
      <w:r w:rsidRPr="0060454D">
        <w:rPr>
          <w:rFonts w:ascii="Times New Roman" w:hAnsi="Times New Roman"/>
          <w:sz w:val="28"/>
          <w:szCs w:val="28"/>
        </w:rPr>
        <w:t xml:space="preserve"> год»</w:t>
      </w:r>
      <w:r w:rsidR="00E87E59" w:rsidRPr="0060454D">
        <w:rPr>
          <w:rFonts w:ascii="Times New Roman" w:hAnsi="Times New Roman"/>
          <w:sz w:val="28"/>
          <w:szCs w:val="28"/>
        </w:rPr>
        <w:t xml:space="preserve"> (</w:t>
      </w:r>
      <w:r w:rsidR="008617EE" w:rsidRPr="0060454D">
        <w:rPr>
          <w:rFonts w:ascii="Times New Roman" w:hAnsi="Times New Roman"/>
          <w:sz w:val="28"/>
          <w:szCs w:val="28"/>
        </w:rPr>
        <w:t xml:space="preserve">далее - </w:t>
      </w:r>
      <w:r w:rsidR="00E87E59" w:rsidRPr="0060454D">
        <w:rPr>
          <w:rFonts w:ascii="Times New Roman" w:hAnsi="Times New Roman"/>
          <w:sz w:val="28"/>
          <w:szCs w:val="28"/>
        </w:rPr>
        <w:t xml:space="preserve">Приложение </w:t>
      </w:r>
      <w:r w:rsidR="000546EB" w:rsidRPr="0060454D">
        <w:rPr>
          <w:rFonts w:ascii="Times New Roman" w:hAnsi="Times New Roman"/>
          <w:sz w:val="28"/>
          <w:szCs w:val="28"/>
        </w:rPr>
        <w:t>4</w:t>
      </w:r>
      <w:r w:rsidR="00E87E59" w:rsidRPr="0060454D">
        <w:rPr>
          <w:rFonts w:ascii="Times New Roman" w:hAnsi="Times New Roman"/>
          <w:sz w:val="28"/>
          <w:szCs w:val="28"/>
        </w:rPr>
        <w:t>)</w:t>
      </w:r>
      <w:r w:rsidR="000546EB" w:rsidRPr="0060454D">
        <w:rPr>
          <w:rFonts w:ascii="Times New Roman" w:hAnsi="Times New Roman"/>
          <w:sz w:val="28"/>
          <w:szCs w:val="28"/>
        </w:rPr>
        <w:t>.</w:t>
      </w:r>
    </w:p>
    <w:p w:rsidR="003F0D3C" w:rsidRPr="0060454D" w:rsidRDefault="003F0D3C" w:rsidP="00727CBA">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Проект решения представлен в Счетную палату для проведения внешней проверки в установленные сроки </w:t>
      </w:r>
      <w:r w:rsidR="00AA0B62" w:rsidRPr="0060454D">
        <w:rPr>
          <w:rFonts w:ascii="Times New Roman" w:hAnsi="Times New Roman"/>
          <w:sz w:val="28"/>
          <w:szCs w:val="28"/>
        </w:rPr>
        <w:t>2</w:t>
      </w:r>
      <w:r w:rsidR="000546EB" w:rsidRPr="0060454D">
        <w:rPr>
          <w:rFonts w:ascii="Times New Roman" w:hAnsi="Times New Roman"/>
          <w:sz w:val="28"/>
          <w:szCs w:val="28"/>
        </w:rPr>
        <w:t>6</w:t>
      </w:r>
      <w:r w:rsidRPr="0060454D">
        <w:rPr>
          <w:rFonts w:ascii="Times New Roman" w:hAnsi="Times New Roman"/>
          <w:sz w:val="28"/>
          <w:szCs w:val="28"/>
        </w:rPr>
        <w:t>.03.201</w:t>
      </w:r>
      <w:r w:rsidR="000546EB" w:rsidRPr="0060454D">
        <w:rPr>
          <w:rFonts w:ascii="Times New Roman" w:hAnsi="Times New Roman"/>
          <w:sz w:val="28"/>
          <w:szCs w:val="28"/>
        </w:rPr>
        <w:t>8</w:t>
      </w:r>
      <w:r w:rsidRPr="0060454D">
        <w:rPr>
          <w:rFonts w:ascii="Times New Roman" w:hAnsi="Times New Roman"/>
          <w:sz w:val="28"/>
          <w:szCs w:val="28"/>
        </w:rPr>
        <w:t xml:space="preserve"> (не позднее 1 апреля текущего года).</w:t>
      </w:r>
    </w:p>
    <w:p w:rsidR="007D6C73" w:rsidRPr="0060454D" w:rsidRDefault="007D6C73" w:rsidP="007D6C73">
      <w:pPr>
        <w:spacing w:after="0" w:line="240" w:lineRule="auto"/>
        <w:ind w:firstLine="709"/>
        <w:jc w:val="both"/>
        <w:rPr>
          <w:rFonts w:ascii="Times New Roman" w:hAnsi="Times New Roman"/>
          <w:b/>
          <w:sz w:val="28"/>
          <w:szCs w:val="28"/>
        </w:rPr>
      </w:pPr>
      <w:r w:rsidRPr="0060454D">
        <w:rPr>
          <w:rFonts w:ascii="Times New Roman" w:hAnsi="Times New Roman"/>
          <w:b/>
          <w:sz w:val="28"/>
          <w:szCs w:val="28"/>
        </w:rPr>
        <w:t>По проекту решения Совета</w:t>
      </w:r>
      <w:r w:rsidR="00986A50" w:rsidRPr="0060454D">
        <w:rPr>
          <w:rFonts w:ascii="Times New Roman" w:hAnsi="Times New Roman"/>
          <w:b/>
          <w:sz w:val="28"/>
          <w:szCs w:val="28"/>
        </w:rPr>
        <w:t xml:space="preserve">, документам и </w:t>
      </w:r>
      <w:proofErr w:type="gramStart"/>
      <w:r w:rsidR="00986A50" w:rsidRPr="0060454D">
        <w:rPr>
          <w:rFonts w:ascii="Times New Roman" w:hAnsi="Times New Roman"/>
          <w:b/>
          <w:sz w:val="28"/>
          <w:szCs w:val="28"/>
        </w:rPr>
        <w:t>материалам, предоставленным одновременно с проектом решения</w:t>
      </w:r>
      <w:r w:rsidRPr="0060454D">
        <w:rPr>
          <w:rFonts w:ascii="Times New Roman" w:hAnsi="Times New Roman"/>
          <w:b/>
          <w:sz w:val="28"/>
          <w:szCs w:val="28"/>
        </w:rPr>
        <w:t xml:space="preserve"> Счетная палата отмечает</w:t>
      </w:r>
      <w:proofErr w:type="gramEnd"/>
      <w:r w:rsidRPr="0060454D">
        <w:rPr>
          <w:rFonts w:ascii="Times New Roman" w:hAnsi="Times New Roman"/>
          <w:b/>
          <w:sz w:val="28"/>
          <w:szCs w:val="28"/>
        </w:rPr>
        <w:t xml:space="preserve"> следующие недостатки</w:t>
      </w:r>
      <w:r w:rsidR="00417417" w:rsidRPr="0060454D">
        <w:rPr>
          <w:rFonts w:ascii="Times New Roman" w:hAnsi="Times New Roman"/>
          <w:b/>
          <w:sz w:val="28"/>
          <w:szCs w:val="28"/>
        </w:rPr>
        <w:t xml:space="preserve"> и</w:t>
      </w:r>
      <w:r w:rsidR="00441D06" w:rsidRPr="0060454D">
        <w:rPr>
          <w:rFonts w:ascii="Times New Roman" w:hAnsi="Times New Roman"/>
          <w:b/>
          <w:sz w:val="28"/>
          <w:szCs w:val="28"/>
        </w:rPr>
        <w:t xml:space="preserve"> замечания</w:t>
      </w:r>
      <w:r w:rsidRPr="0060454D">
        <w:rPr>
          <w:rFonts w:ascii="Times New Roman" w:hAnsi="Times New Roman"/>
          <w:b/>
          <w:sz w:val="28"/>
          <w:szCs w:val="28"/>
        </w:rPr>
        <w:t>:</w:t>
      </w:r>
    </w:p>
    <w:p w:rsidR="00B90D98" w:rsidRPr="0060454D" w:rsidRDefault="00BA790A" w:rsidP="00986A50">
      <w:pPr>
        <w:pStyle w:val="a3"/>
        <w:numPr>
          <w:ilvl w:val="0"/>
          <w:numId w:val="20"/>
        </w:numPr>
        <w:spacing w:after="0" w:line="240" w:lineRule="auto"/>
        <w:ind w:left="0" w:firstLine="851"/>
        <w:jc w:val="both"/>
        <w:rPr>
          <w:rFonts w:ascii="Times New Roman" w:hAnsi="Times New Roman"/>
          <w:b/>
          <w:sz w:val="28"/>
          <w:szCs w:val="28"/>
        </w:rPr>
      </w:pPr>
      <w:r w:rsidRPr="0060454D">
        <w:rPr>
          <w:rFonts w:ascii="Times New Roman" w:hAnsi="Times New Roman"/>
          <w:b/>
          <w:sz w:val="28"/>
          <w:szCs w:val="28"/>
        </w:rPr>
        <w:t xml:space="preserve">В </w:t>
      </w:r>
      <w:r w:rsidR="00826DB3" w:rsidRPr="0060454D">
        <w:rPr>
          <w:rFonts w:ascii="Times New Roman" w:hAnsi="Times New Roman"/>
          <w:b/>
          <w:sz w:val="28"/>
          <w:szCs w:val="28"/>
        </w:rPr>
        <w:t>п</w:t>
      </w:r>
      <w:r w:rsidRPr="0060454D">
        <w:rPr>
          <w:rFonts w:ascii="Times New Roman" w:hAnsi="Times New Roman"/>
          <w:b/>
          <w:sz w:val="28"/>
          <w:szCs w:val="28"/>
        </w:rPr>
        <w:t>риложении 3 к проекту решения</w:t>
      </w:r>
      <w:r w:rsidR="000E5E35" w:rsidRPr="0060454D">
        <w:rPr>
          <w:rFonts w:ascii="Times New Roman" w:hAnsi="Times New Roman"/>
          <w:b/>
          <w:sz w:val="28"/>
          <w:szCs w:val="28"/>
        </w:rPr>
        <w:t>, в целях</w:t>
      </w:r>
      <w:r w:rsidR="00D53C99" w:rsidRPr="0060454D">
        <w:rPr>
          <w:rFonts w:ascii="Times New Roman" w:hAnsi="Times New Roman"/>
          <w:b/>
          <w:sz w:val="28"/>
          <w:szCs w:val="28"/>
        </w:rPr>
        <w:t xml:space="preserve"> более подробной детализации расходов и реализации принципа бюджетной системы «Принцип прозрачности (открытости)», установленного статьей 36 Бюджетного кодекса Российской Федерации, </w:t>
      </w:r>
      <w:r w:rsidR="000E5E35" w:rsidRPr="0060454D">
        <w:rPr>
          <w:rFonts w:ascii="Times New Roman" w:hAnsi="Times New Roman"/>
          <w:b/>
          <w:sz w:val="28"/>
          <w:szCs w:val="28"/>
        </w:rPr>
        <w:t>рекомендуется по ведомству 908 «Муниципальная избирательная комиссия»</w:t>
      </w:r>
      <w:r w:rsidR="00D53C99" w:rsidRPr="0060454D">
        <w:rPr>
          <w:rFonts w:ascii="Times New Roman" w:hAnsi="Times New Roman"/>
          <w:b/>
          <w:sz w:val="28"/>
          <w:szCs w:val="28"/>
        </w:rPr>
        <w:t xml:space="preserve"> добавить строку</w:t>
      </w:r>
      <w:r w:rsidR="00B90D98" w:rsidRPr="0060454D">
        <w:rPr>
          <w:rFonts w:ascii="Times New Roman" w:hAnsi="Times New Roman"/>
          <w:b/>
          <w:sz w:val="28"/>
          <w:szCs w:val="28"/>
        </w:rPr>
        <w:t>:</w:t>
      </w:r>
    </w:p>
    <w:tbl>
      <w:tblPr>
        <w:tblW w:w="98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1"/>
        <w:gridCol w:w="850"/>
        <w:gridCol w:w="1277"/>
        <w:gridCol w:w="1234"/>
        <w:gridCol w:w="891"/>
        <w:gridCol w:w="1276"/>
        <w:gridCol w:w="996"/>
        <w:gridCol w:w="905"/>
      </w:tblGrid>
      <w:tr w:rsidR="00826DB3" w:rsidRPr="0060454D" w:rsidTr="00986A50">
        <w:trPr>
          <w:trHeight w:val="767"/>
        </w:trPr>
        <w:tc>
          <w:tcPr>
            <w:tcW w:w="2411" w:type="dxa"/>
            <w:tcBorders>
              <w:top w:val="single" w:sz="4" w:space="0" w:color="auto"/>
              <w:righ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r w:rsidRPr="0060454D">
              <w:rPr>
                <w:rFonts w:ascii="Times New Roman" w:hAnsi="Times New Roman"/>
                <w:b/>
                <w:bCs/>
              </w:rPr>
              <w:t>Наименование</w:t>
            </w:r>
          </w:p>
        </w:tc>
        <w:tc>
          <w:tcPr>
            <w:tcW w:w="850" w:type="dxa"/>
            <w:tcBorders>
              <w:top w:val="single" w:sz="4" w:space="0" w:color="auto"/>
              <w:righ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proofErr w:type="spellStart"/>
            <w:proofErr w:type="gramStart"/>
            <w:r w:rsidRPr="0060454D">
              <w:rPr>
                <w:rFonts w:ascii="Times New Roman" w:hAnsi="Times New Roman"/>
                <w:b/>
                <w:bCs/>
              </w:rPr>
              <w:t>Ведом</w:t>
            </w:r>
            <w:r w:rsidR="00986A50" w:rsidRPr="0060454D">
              <w:rPr>
                <w:rFonts w:ascii="Times New Roman" w:hAnsi="Times New Roman"/>
                <w:b/>
                <w:bCs/>
              </w:rPr>
              <w:t>-</w:t>
            </w:r>
            <w:r w:rsidRPr="0060454D">
              <w:rPr>
                <w:rFonts w:ascii="Times New Roman" w:hAnsi="Times New Roman"/>
                <w:b/>
                <w:bCs/>
              </w:rPr>
              <w:t>ство</w:t>
            </w:r>
            <w:proofErr w:type="spellEnd"/>
            <w:proofErr w:type="gramEnd"/>
            <w:r w:rsidRPr="0060454D">
              <w:rPr>
                <w:rFonts w:ascii="Times New Roman" w:hAnsi="Times New Roman"/>
                <w:b/>
                <w:bCs/>
              </w:rPr>
              <w:t xml:space="preserve"> </w:t>
            </w:r>
          </w:p>
        </w:tc>
        <w:tc>
          <w:tcPr>
            <w:tcW w:w="1277" w:type="dxa"/>
            <w:tcBorders>
              <w:top w:val="single" w:sz="4" w:space="0" w:color="auto"/>
              <w:lef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r w:rsidRPr="0060454D">
              <w:rPr>
                <w:rFonts w:ascii="Times New Roman" w:hAnsi="Times New Roman"/>
                <w:b/>
                <w:bCs/>
              </w:rPr>
              <w:t xml:space="preserve">Раздел, </w:t>
            </w:r>
            <w:proofErr w:type="spellStart"/>
            <w:proofErr w:type="gramStart"/>
            <w:r w:rsidRPr="0060454D">
              <w:rPr>
                <w:rFonts w:ascii="Times New Roman" w:hAnsi="Times New Roman"/>
                <w:b/>
                <w:bCs/>
              </w:rPr>
              <w:t>подраз</w:t>
            </w:r>
            <w:r w:rsidR="009A5011" w:rsidRPr="0060454D">
              <w:rPr>
                <w:rFonts w:ascii="Times New Roman" w:hAnsi="Times New Roman"/>
                <w:b/>
                <w:bCs/>
              </w:rPr>
              <w:t>-</w:t>
            </w:r>
            <w:r w:rsidRPr="0060454D">
              <w:rPr>
                <w:rFonts w:ascii="Times New Roman" w:hAnsi="Times New Roman"/>
                <w:b/>
                <w:bCs/>
              </w:rPr>
              <w:t>дел</w:t>
            </w:r>
            <w:proofErr w:type="spellEnd"/>
            <w:proofErr w:type="gramEnd"/>
          </w:p>
        </w:tc>
        <w:tc>
          <w:tcPr>
            <w:tcW w:w="1234" w:type="dxa"/>
            <w:tcBorders>
              <w:top w:val="single" w:sz="4" w:space="0" w:color="auto"/>
              <w:righ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proofErr w:type="spellStart"/>
            <w:proofErr w:type="gramStart"/>
            <w:r w:rsidRPr="0060454D">
              <w:rPr>
                <w:rFonts w:ascii="Times New Roman" w:hAnsi="Times New Roman"/>
                <w:b/>
                <w:bCs/>
              </w:rPr>
              <w:t>Целе</w:t>
            </w:r>
            <w:r w:rsidR="009A5011" w:rsidRPr="0060454D">
              <w:rPr>
                <w:rFonts w:ascii="Times New Roman" w:hAnsi="Times New Roman"/>
                <w:b/>
                <w:bCs/>
              </w:rPr>
              <w:t>-</w:t>
            </w:r>
            <w:r w:rsidRPr="0060454D">
              <w:rPr>
                <w:rFonts w:ascii="Times New Roman" w:hAnsi="Times New Roman"/>
                <w:b/>
                <w:bCs/>
              </w:rPr>
              <w:t>вая</w:t>
            </w:r>
            <w:proofErr w:type="spellEnd"/>
            <w:proofErr w:type="gramEnd"/>
            <w:r w:rsidRPr="0060454D">
              <w:rPr>
                <w:rFonts w:ascii="Times New Roman" w:hAnsi="Times New Roman"/>
                <w:b/>
                <w:bCs/>
              </w:rPr>
              <w:t xml:space="preserve"> статья</w:t>
            </w:r>
          </w:p>
        </w:tc>
        <w:tc>
          <w:tcPr>
            <w:tcW w:w="891" w:type="dxa"/>
            <w:tcBorders>
              <w:top w:val="single" w:sz="4" w:space="0" w:color="auto"/>
              <w:righ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r w:rsidRPr="0060454D">
              <w:rPr>
                <w:rFonts w:ascii="Times New Roman" w:hAnsi="Times New Roman"/>
                <w:b/>
                <w:bCs/>
              </w:rPr>
              <w:t>Вид расходов</w:t>
            </w:r>
          </w:p>
        </w:tc>
        <w:tc>
          <w:tcPr>
            <w:tcW w:w="1276" w:type="dxa"/>
            <w:tcBorders>
              <w:top w:val="single" w:sz="4" w:space="0" w:color="auto"/>
              <w:righ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r w:rsidRPr="0060454D">
              <w:rPr>
                <w:rFonts w:ascii="Times New Roman" w:hAnsi="Times New Roman"/>
                <w:b/>
                <w:bCs/>
              </w:rPr>
              <w:t>План на 2017 год</w:t>
            </w:r>
          </w:p>
        </w:tc>
        <w:tc>
          <w:tcPr>
            <w:tcW w:w="996" w:type="dxa"/>
            <w:tcBorders>
              <w:top w:val="single" w:sz="4" w:space="0" w:color="auto"/>
              <w:left w:val="single" w:sz="4" w:space="0" w:color="auto"/>
              <w:righ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proofErr w:type="spellStart"/>
            <w:proofErr w:type="gramStart"/>
            <w:r w:rsidRPr="0060454D">
              <w:rPr>
                <w:rFonts w:ascii="Times New Roman" w:hAnsi="Times New Roman"/>
                <w:b/>
                <w:bCs/>
              </w:rPr>
              <w:t>Испол-нено</w:t>
            </w:r>
            <w:proofErr w:type="spellEnd"/>
            <w:proofErr w:type="gramEnd"/>
            <w:r w:rsidRPr="0060454D">
              <w:rPr>
                <w:rFonts w:ascii="Times New Roman" w:hAnsi="Times New Roman"/>
                <w:b/>
                <w:bCs/>
              </w:rPr>
              <w:t xml:space="preserve"> за 2017 год</w:t>
            </w:r>
          </w:p>
        </w:tc>
        <w:tc>
          <w:tcPr>
            <w:tcW w:w="905" w:type="dxa"/>
            <w:tcBorders>
              <w:top w:val="single" w:sz="4" w:space="0" w:color="auto"/>
              <w:left w:val="single" w:sz="4" w:space="0" w:color="auto"/>
            </w:tcBorders>
          </w:tcPr>
          <w:p w:rsidR="00826DB3" w:rsidRPr="0060454D" w:rsidRDefault="00826DB3" w:rsidP="00826DB3">
            <w:pPr>
              <w:suppressAutoHyphens/>
              <w:spacing w:after="0" w:line="240" w:lineRule="auto"/>
              <w:jc w:val="center"/>
              <w:rPr>
                <w:rFonts w:ascii="Times New Roman" w:hAnsi="Times New Roman"/>
                <w:b/>
                <w:bCs/>
              </w:rPr>
            </w:pPr>
            <w:r w:rsidRPr="0060454D">
              <w:rPr>
                <w:rFonts w:ascii="Times New Roman" w:hAnsi="Times New Roman"/>
                <w:b/>
                <w:bCs/>
              </w:rPr>
              <w:t>% исполнения</w:t>
            </w:r>
          </w:p>
        </w:tc>
      </w:tr>
      <w:tr w:rsidR="00826DB3" w:rsidRPr="0060454D" w:rsidTr="00986A50">
        <w:trPr>
          <w:trHeight w:val="647"/>
        </w:trPr>
        <w:tc>
          <w:tcPr>
            <w:tcW w:w="2411" w:type="dxa"/>
            <w:tcBorders>
              <w:right w:val="single" w:sz="4" w:space="0" w:color="auto"/>
            </w:tcBorders>
          </w:tcPr>
          <w:p w:rsidR="00826DB3" w:rsidRPr="0060454D" w:rsidRDefault="00826DB3" w:rsidP="00986A50">
            <w:pPr>
              <w:suppressAutoHyphens/>
              <w:spacing w:after="0" w:line="240" w:lineRule="auto"/>
              <w:rPr>
                <w:rFonts w:ascii="Times New Roman" w:hAnsi="Times New Roman"/>
                <w:bCs/>
              </w:rPr>
            </w:pPr>
            <w:r w:rsidRPr="0060454D">
              <w:rPr>
                <w:rFonts w:ascii="Times New Roman" w:hAnsi="Times New Roman"/>
                <w:bCs/>
              </w:rPr>
              <w:t>Общегосударственные вопросы</w:t>
            </w:r>
          </w:p>
        </w:tc>
        <w:tc>
          <w:tcPr>
            <w:tcW w:w="850" w:type="dxa"/>
            <w:tcBorders>
              <w:right w:val="single" w:sz="4" w:space="0" w:color="auto"/>
            </w:tcBorders>
          </w:tcPr>
          <w:p w:rsidR="00826DB3" w:rsidRPr="0060454D" w:rsidRDefault="00826DB3" w:rsidP="00986A50">
            <w:pPr>
              <w:suppressAutoHyphens/>
              <w:spacing w:after="0" w:line="240" w:lineRule="auto"/>
              <w:jc w:val="center"/>
              <w:rPr>
                <w:rFonts w:ascii="Times New Roman" w:eastAsiaTheme="minorHAnsi" w:hAnsi="Times New Roman"/>
                <w:lang w:eastAsia="en-US"/>
              </w:rPr>
            </w:pPr>
            <w:r w:rsidRPr="0060454D">
              <w:rPr>
                <w:rFonts w:ascii="Times New Roman" w:eastAsiaTheme="minorHAnsi" w:hAnsi="Times New Roman"/>
                <w:lang w:eastAsia="en-US"/>
              </w:rPr>
              <w:t>908</w:t>
            </w:r>
          </w:p>
        </w:tc>
        <w:tc>
          <w:tcPr>
            <w:tcW w:w="1277" w:type="dxa"/>
            <w:tcBorders>
              <w:left w:val="single" w:sz="4" w:space="0" w:color="auto"/>
            </w:tcBorders>
          </w:tcPr>
          <w:p w:rsidR="00826DB3" w:rsidRPr="0060454D" w:rsidRDefault="00826DB3" w:rsidP="00986A50">
            <w:pPr>
              <w:autoSpaceDE w:val="0"/>
              <w:autoSpaceDN w:val="0"/>
              <w:adjustRightInd w:val="0"/>
              <w:spacing w:after="0" w:line="240" w:lineRule="auto"/>
              <w:jc w:val="center"/>
              <w:rPr>
                <w:rFonts w:ascii="Times New Roman" w:hAnsi="Times New Roman"/>
                <w:bCs/>
              </w:rPr>
            </w:pPr>
            <w:r w:rsidRPr="0060454D">
              <w:rPr>
                <w:rFonts w:ascii="Times New Roman" w:hAnsi="Times New Roman"/>
                <w:bCs/>
              </w:rPr>
              <w:t>0100</w:t>
            </w:r>
          </w:p>
        </w:tc>
        <w:tc>
          <w:tcPr>
            <w:tcW w:w="1234" w:type="dxa"/>
            <w:tcBorders>
              <w:right w:val="single" w:sz="4" w:space="0" w:color="auto"/>
            </w:tcBorders>
          </w:tcPr>
          <w:p w:rsidR="00826DB3" w:rsidRPr="0060454D" w:rsidRDefault="00826DB3" w:rsidP="00986A50">
            <w:pPr>
              <w:autoSpaceDE w:val="0"/>
              <w:autoSpaceDN w:val="0"/>
              <w:adjustRightInd w:val="0"/>
              <w:spacing w:after="0" w:line="240" w:lineRule="auto"/>
              <w:jc w:val="center"/>
              <w:rPr>
                <w:rFonts w:ascii="Times New Roman" w:hAnsi="Times New Roman"/>
                <w:bCs/>
              </w:rPr>
            </w:pPr>
          </w:p>
        </w:tc>
        <w:tc>
          <w:tcPr>
            <w:tcW w:w="891" w:type="dxa"/>
            <w:tcBorders>
              <w:right w:val="single" w:sz="4" w:space="0" w:color="auto"/>
            </w:tcBorders>
          </w:tcPr>
          <w:p w:rsidR="00826DB3" w:rsidRPr="0060454D" w:rsidRDefault="00826DB3" w:rsidP="00986A50">
            <w:pPr>
              <w:autoSpaceDE w:val="0"/>
              <w:autoSpaceDN w:val="0"/>
              <w:adjustRightInd w:val="0"/>
              <w:spacing w:after="0" w:line="240" w:lineRule="auto"/>
              <w:jc w:val="center"/>
              <w:rPr>
                <w:rFonts w:ascii="Times New Roman" w:hAnsi="Times New Roman"/>
                <w:bCs/>
              </w:rPr>
            </w:pPr>
          </w:p>
        </w:tc>
        <w:tc>
          <w:tcPr>
            <w:tcW w:w="1276" w:type="dxa"/>
            <w:tcBorders>
              <w:right w:val="single" w:sz="4" w:space="0" w:color="auto"/>
            </w:tcBorders>
          </w:tcPr>
          <w:p w:rsidR="00826DB3" w:rsidRPr="0060454D" w:rsidRDefault="00826DB3" w:rsidP="00986A50">
            <w:pPr>
              <w:autoSpaceDE w:val="0"/>
              <w:autoSpaceDN w:val="0"/>
              <w:adjustRightInd w:val="0"/>
              <w:spacing w:after="0" w:line="240" w:lineRule="auto"/>
              <w:jc w:val="center"/>
              <w:rPr>
                <w:rFonts w:ascii="Times New Roman" w:hAnsi="Times New Roman"/>
                <w:bCs/>
              </w:rPr>
            </w:pPr>
            <w:r w:rsidRPr="0060454D">
              <w:rPr>
                <w:rFonts w:ascii="Times New Roman" w:hAnsi="Times New Roman"/>
                <w:bCs/>
              </w:rPr>
              <w:t>110,3</w:t>
            </w:r>
          </w:p>
        </w:tc>
        <w:tc>
          <w:tcPr>
            <w:tcW w:w="996" w:type="dxa"/>
            <w:tcBorders>
              <w:left w:val="single" w:sz="4" w:space="0" w:color="auto"/>
              <w:right w:val="single" w:sz="4" w:space="0" w:color="auto"/>
            </w:tcBorders>
          </w:tcPr>
          <w:p w:rsidR="00826DB3" w:rsidRPr="0060454D" w:rsidRDefault="00826DB3" w:rsidP="00986A50">
            <w:pPr>
              <w:autoSpaceDE w:val="0"/>
              <w:autoSpaceDN w:val="0"/>
              <w:adjustRightInd w:val="0"/>
              <w:spacing w:after="0" w:line="240" w:lineRule="auto"/>
              <w:jc w:val="center"/>
              <w:rPr>
                <w:rFonts w:ascii="Times New Roman" w:hAnsi="Times New Roman"/>
                <w:bCs/>
              </w:rPr>
            </w:pPr>
            <w:r w:rsidRPr="0060454D">
              <w:rPr>
                <w:rFonts w:ascii="Times New Roman" w:hAnsi="Times New Roman"/>
                <w:bCs/>
              </w:rPr>
              <w:t>110,3</w:t>
            </w:r>
          </w:p>
        </w:tc>
        <w:tc>
          <w:tcPr>
            <w:tcW w:w="905" w:type="dxa"/>
            <w:tcBorders>
              <w:left w:val="single" w:sz="4" w:space="0" w:color="auto"/>
            </w:tcBorders>
          </w:tcPr>
          <w:p w:rsidR="00826DB3" w:rsidRPr="0060454D" w:rsidRDefault="00826DB3" w:rsidP="00986A50">
            <w:pPr>
              <w:autoSpaceDE w:val="0"/>
              <w:autoSpaceDN w:val="0"/>
              <w:adjustRightInd w:val="0"/>
              <w:spacing w:after="0" w:line="240" w:lineRule="auto"/>
              <w:jc w:val="center"/>
              <w:rPr>
                <w:rFonts w:ascii="Times New Roman" w:hAnsi="Times New Roman"/>
                <w:bCs/>
              </w:rPr>
            </w:pPr>
            <w:r w:rsidRPr="0060454D">
              <w:rPr>
                <w:rFonts w:ascii="Times New Roman" w:hAnsi="Times New Roman"/>
                <w:bCs/>
              </w:rPr>
              <w:t>100,0</w:t>
            </w:r>
          </w:p>
        </w:tc>
      </w:tr>
    </w:tbl>
    <w:p w:rsidR="00986A50" w:rsidRPr="0060454D" w:rsidRDefault="00986A50" w:rsidP="00986A50">
      <w:pPr>
        <w:pStyle w:val="a3"/>
        <w:spacing w:after="0" w:line="240" w:lineRule="auto"/>
        <w:ind w:left="1069"/>
        <w:jc w:val="both"/>
        <w:rPr>
          <w:rFonts w:ascii="Times New Roman" w:hAnsi="Times New Roman"/>
          <w:b/>
          <w:sz w:val="28"/>
          <w:szCs w:val="28"/>
        </w:rPr>
      </w:pPr>
    </w:p>
    <w:p w:rsidR="000438F4" w:rsidRPr="0060454D" w:rsidRDefault="000E20FA" w:rsidP="000E20FA">
      <w:pPr>
        <w:pStyle w:val="a3"/>
        <w:numPr>
          <w:ilvl w:val="0"/>
          <w:numId w:val="20"/>
        </w:numPr>
        <w:spacing w:after="0" w:line="240" w:lineRule="auto"/>
        <w:ind w:left="0" w:firstLine="709"/>
        <w:jc w:val="both"/>
        <w:rPr>
          <w:rFonts w:ascii="Times New Roman" w:hAnsi="Times New Roman"/>
          <w:b/>
          <w:sz w:val="28"/>
          <w:szCs w:val="28"/>
        </w:rPr>
      </w:pPr>
      <w:r w:rsidRPr="0060454D">
        <w:rPr>
          <w:rFonts w:ascii="Times New Roman" w:hAnsi="Times New Roman"/>
          <w:b/>
          <w:sz w:val="28"/>
          <w:szCs w:val="28"/>
        </w:rPr>
        <w:lastRenderedPageBreak/>
        <w:t>В</w:t>
      </w:r>
      <w:r w:rsidR="00986A50" w:rsidRPr="0060454D">
        <w:rPr>
          <w:rFonts w:ascii="Times New Roman" w:hAnsi="Times New Roman"/>
          <w:b/>
          <w:sz w:val="28"/>
          <w:szCs w:val="28"/>
        </w:rPr>
        <w:t xml:space="preserve"> </w:t>
      </w:r>
      <w:r w:rsidRPr="0060454D">
        <w:rPr>
          <w:rFonts w:ascii="Times New Roman" w:hAnsi="Times New Roman"/>
          <w:b/>
          <w:sz w:val="28"/>
          <w:szCs w:val="28"/>
        </w:rPr>
        <w:t xml:space="preserve">целях приведения данных </w:t>
      </w:r>
      <w:r w:rsidR="00986A50" w:rsidRPr="0060454D">
        <w:rPr>
          <w:rFonts w:ascii="Times New Roman" w:hAnsi="Times New Roman"/>
          <w:b/>
          <w:sz w:val="28"/>
          <w:szCs w:val="28"/>
        </w:rPr>
        <w:t>пояснительной записк</w:t>
      </w:r>
      <w:r w:rsidRPr="0060454D">
        <w:rPr>
          <w:rFonts w:ascii="Times New Roman" w:hAnsi="Times New Roman"/>
          <w:b/>
          <w:sz w:val="28"/>
          <w:szCs w:val="28"/>
        </w:rPr>
        <w:t>и в соответствие с данными проекта решения Совета, рекомендуется</w:t>
      </w:r>
      <w:r w:rsidR="00986A50" w:rsidRPr="0060454D">
        <w:rPr>
          <w:rFonts w:ascii="Times New Roman" w:hAnsi="Times New Roman"/>
          <w:b/>
          <w:sz w:val="28"/>
          <w:szCs w:val="28"/>
        </w:rPr>
        <w:t>:</w:t>
      </w:r>
    </w:p>
    <w:p w:rsidR="000E20FA" w:rsidRPr="0060454D" w:rsidRDefault="000E20FA" w:rsidP="000E20FA">
      <w:pPr>
        <w:pStyle w:val="a3"/>
        <w:numPr>
          <w:ilvl w:val="0"/>
          <w:numId w:val="21"/>
        </w:numPr>
        <w:spacing w:after="0" w:line="240" w:lineRule="auto"/>
        <w:ind w:left="0" w:firstLine="709"/>
        <w:jc w:val="both"/>
        <w:rPr>
          <w:rFonts w:ascii="Times New Roman" w:hAnsi="Times New Roman"/>
          <w:sz w:val="28"/>
          <w:szCs w:val="28"/>
        </w:rPr>
      </w:pPr>
      <w:r w:rsidRPr="0060454D">
        <w:rPr>
          <w:rFonts w:ascii="Times New Roman" w:hAnsi="Times New Roman"/>
          <w:sz w:val="28"/>
          <w:szCs w:val="28"/>
        </w:rPr>
        <w:t>в  абзаце</w:t>
      </w:r>
      <w:r w:rsidR="002949BC" w:rsidRPr="0060454D">
        <w:rPr>
          <w:rFonts w:ascii="Times New Roman" w:hAnsi="Times New Roman"/>
          <w:sz w:val="28"/>
          <w:szCs w:val="28"/>
        </w:rPr>
        <w:t xml:space="preserve"> 1</w:t>
      </w:r>
      <w:r w:rsidRPr="0060454D">
        <w:rPr>
          <w:rFonts w:ascii="Times New Roman" w:hAnsi="Times New Roman"/>
          <w:sz w:val="28"/>
          <w:szCs w:val="28"/>
        </w:rPr>
        <w:t xml:space="preserve"> раздела «Раздел общегосударственные вопросы» части 2 «Расходная часть бюджета»:</w:t>
      </w:r>
    </w:p>
    <w:p w:rsidR="000E20FA" w:rsidRPr="0060454D" w:rsidRDefault="000E20FA" w:rsidP="000E20FA">
      <w:pPr>
        <w:pStyle w:val="a3"/>
        <w:spacing w:after="0" w:line="240" w:lineRule="auto"/>
        <w:ind w:left="0" w:firstLine="709"/>
        <w:jc w:val="both"/>
        <w:rPr>
          <w:rFonts w:ascii="Times New Roman" w:hAnsi="Times New Roman"/>
          <w:sz w:val="28"/>
          <w:szCs w:val="28"/>
        </w:rPr>
      </w:pPr>
      <w:r w:rsidRPr="0060454D">
        <w:rPr>
          <w:rFonts w:ascii="Times New Roman" w:hAnsi="Times New Roman"/>
          <w:sz w:val="28"/>
          <w:szCs w:val="28"/>
        </w:rPr>
        <w:t>- сумму «8 320,8» заменить на «8 320,7»;</w:t>
      </w:r>
    </w:p>
    <w:p w:rsidR="00986A50" w:rsidRPr="0060454D" w:rsidRDefault="000E20FA" w:rsidP="000E20FA">
      <w:pPr>
        <w:pStyle w:val="a3"/>
        <w:spacing w:after="0" w:line="240" w:lineRule="auto"/>
        <w:ind w:left="0" w:firstLine="709"/>
        <w:jc w:val="both"/>
        <w:rPr>
          <w:rFonts w:ascii="Times New Roman" w:hAnsi="Times New Roman"/>
          <w:sz w:val="28"/>
          <w:szCs w:val="28"/>
        </w:rPr>
      </w:pPr>
      <w:r w:rsidRPr="0060454D">
        <w:rPr>
          <w:rFonts w:ascii="Times New Roman" w:hAnsi="Times New Roman"/>
          <w:sz w:val="28"/>
          <w:szCs w:val="28"/>
        </w:rPr>
        <w:t>- сумму «8 320,2»</w:t>
      </w:r>
      <w:r w:rsidR="00986A50" w:rsidRPr="0060454D">
        <w:rPr>
          <w:rFonts w:ascii="Times New Roman" w:hAnsi="Times New Roman"/>
          <w:sz w:val="28"/>
          <w:szCs w:val="28"/>
        </w:rPr>
        <w:t xml:space="preserve"> </w:t>
      </w:r>
      <w:r w:rsidRPr="0060454D">
        <w:rPr>
          <w:rFonts w:ascii="Times New Roman" w:hAnsi="Times New Roman"/>
          <w:sz w:val="28"/>
          <w:szCs w:val="28"/>
        </w:rPr>
        <w:t>заменить на «8 320,3»;</w:t>
      </w:r>
    </w:p>
    <w:p w:rsidR="000E20FA" w:rsidRPr="0060454D" w:rsidRDefault="000E20FA" w:rsidP="000E20FA">
      <w:pPr>
        <w:pStyle w:val="a3"/>
        <w:spacing w:after="0" w:line="240" w:lineRule="auto"/>
        <w:ind w:left="0" w:firstLine="709"/>
        <w:jc w:val="both"/>
        <w:rPr>
          <w:rFonts w:ascii="Times New Roman" w:hAnsi="Times New Roman"/>
          <w:sz w:val="28"/>
          <w:szCs w:val="28"/>
        </w:rPr>
      </w:pPr>
      <w:r w:rsidRPr="0060454D">
        <w:rPr>
          <w:rFonts w:ascii="Times New Roman" w:hAnsi="Times New Roman"/>
          <w:sz w:val="28"/>
          <w:szCs w:val="28"/>
        </w:rPr>
        <w:t>- процент исполнения «99,9» заменить на «100,0»</w:t>
      </w:r>
    </w:p>
    <w:p w:rsidR="002949BC" w:rsidRPr="0060454D" w:rsidRDefault="002949BC" w:rsidP="000E20FA">
      <w:pPr>
        <w:pStyle w:val="a3"/>
        <w:numPr>
          <w:ilvl w:val="0"/>
          <w:numId w:val="21"/>
        </w:numPr>
        <w:spacing w:after="0" w:line="240" w:lineRule="auto"/>
        <w:ind w:left="0" w:firstLine="709"/>
        <w:jc w:val="both"/>
        <w:rPr>
          <w:rFonts w:ascii="Times New Roman" w:hAnsi="Times New Roman"/>
          <w:sz w:val="28"/>
          <w:szCs w:val="28"/>
        </w:rPr>
      </w:pPr>
      <w:r w:rsidRPr="0060454D">
        <w:rPr>
          <w:rFonts w:ascii="Times New Roman" w:hAnsi="Times New Roman"/>
          <w:sz w:val="28"/>
          <w:szCs w:val="28"/>
        </w:rPr>
        <w:t xml:space="preserve">в  абзаце 2 раздела «Раздел жилищно-коммунальное хозяйство» процент исполнения «98,9» заменить на «99,0». </w:t>
      </w:r>
    </w:p>
    <w:p w:rsidR="000E1AE7" w:rsidRPr="0060454D" w:rsidRDefault="000E1AE7" w:rsidP="000E1AE7">
      <w:pPr>
        <w:pStyle w:val="a3"/>
        <w:tabs>
          <w:tab w:val="left" w:pos="0"/>
        </w:tabs>
        <w:spacing w:after="0" w:line="240" w:lineRule="auto"/>
        <w:ind w:left="0" w:firstLine="709"/>
        <w:jc w:val="both"/>
        <w:rPr>
          <w:rFonts w:ascii="Times New Roman" w:hAnsi="Times New Roman"/>
          <w:sz w:val="28"/>
          <w:szCs w:val="28"/>
        </w:rPr>
      </w:pPr>
      <w:r w:rsidRPr="0060454D">
        <w:rPr>
          <w:rFonts w:ascii="Times New Roman" w:hAnsi="Times New Roman"/>
          <w:sz w:val="28"/>
          <w:szCs w:val="28"/>
        </w:rPr>
        <w:t>Плановые показатели и показатели по исполнению бюджета за 201</w:t>
      </w:r>
      <w:r w:rsidR="000E5E35" w:rsidRPr="0060454D">
        <w:rPr>
          <w:rFonts w:ascii="Times New Roman" w:hAnsi="Times New Roman"/>
          <w:sz w:val="28"/>
          <w:szCs w:val="28"/>
        </w:rPr>
        <w:t>7</w:t>
      </w:r>
      <w:r w:rsidRPr="0060454D">
        <w:rPr>
          <w:rFonts w:ascii="Times New Roman" w:hAnsi="Times New Roman"/>
          <w:sz w:val="28"/>
          <w:szCs w:val="28"/>
        </w:rPr>
        <w:t xml:space="preserve"> год достоверны (соответствуют данным бюджетной отчетности</w:t>
      </w:r>
      <w:r w:rsidR="00296B0E" w:rsidRPr="0060454D">
        <w:rPr>
          <w:rFonts w:ascii="Times New Roman" w:hAnsi="Times New Roman"/>
          <w:sz w:val="28"/>
          <w:szCs w:val="28"/>
        </w:rPr>
        <w:t>)</w:t>
      </w:r>
      <w:r w:rsidRPr="0060454D">
        <w:rPr>
          <w:rFonts w:ascii="Times New Roman" w:hAnsi="Times New Roman"/>
          <w:sz w:val="28"/>
          <w:szCs w:val="28"/>
        </w:rPr>
        <w:t>.</w:t>
      </w:r>
    </w:p>
    <w:p w:rsidR="000E1AE7" w:rsidRPr="0060454D" w:rsidRDefault="000E1AE7" w:rsidP="000438F4">
      <w:pPr>
        <w:pStyle w:val="a3"/>
        <w:spacing w:after="0" w:line="240" w:lineRule="auto"/>
        <w:ind w:left="709"/>
        <w:jc w:val="both"/>
        <w:rPr>
          <w:rFonts w:ascii="Times New Roman" w:hAnsi="Times New Roman"/>
          <w:sz w:val="28"/>
          <w:szCs w:val="28"/>
        </w:rPr>
      </w:pPr>
    </w:p>
    <w:p w:rsidR="00BC7395" w:rsidRPr="0060454D" w:rsidRDefault="00BC7395" w:rsidP="00680820">
      <w:pPr>
        <w:pStyle w:val="a3"/>
        <w:numPr>
          <w:ilvl w:val="0"/>
          <w:numId w:val="7"/>
        </w:numPr>
        <w:spacing w:after="0" w:line="240" w:lineRule="auto"/>
        <w:ind w:left="-142" w:right="-285" w:hanging="11"/>
        <w:jc w:val="center"/>
        <w:rPr>
          <w:rFonts w:ascii="Times New Roman" w:hAnsi="Times New Roman"/>
          <w:b/>
          <w:sz w:val="28"/>
          <w:szCs w:val="28"/>
        </w:rPr>
      </w:pPr>
      <w:r w:rsidRPr="0060454D">
        <w:rPr>
          <w:rFonts w:ascii="Times New Roman" w:hAnsi="Times New Roman"/>
          <w:b/>
          <w:sz w:val="28"/>
          <w:szCs w:val="28"/>
        </w:rPr>
        <w:t xml:space="preserve">Анализ основных характеристик исполнения бюджета </w:t>
      </w:r>
      <w:r w:rsidR="00680820" w:rsidRPr="0060454D">
        <w:rPr>
          <w:rFonts w:ascii="Times New Roman" w:hAnsi="Times New Roman"/>
          <w:b/>
          <w:sz w:val="28"/>
          <w:szCs w:val="28"/>
        </w:rPr>
        <w:t>м</w:t>
      </w:r>
      <w:r w:rsidRPr="0060454D">
        <w:rPr>
          <w:rFonts w:ascii="Times New Roman" w:hAnsi="Times New Roman"/>
          <w:b/>
          <w:sz w:val="28"/>
          <w:szCs w:val="28"/>
        </w:rPr>
        <w:t>униципального образования «</w:t>
      </w:r>
      <w:r w:rsidR="00483BF0" w:rsidRPr="0060454D">
        <w:rPr>
          <w:rFonts w:ascii="Times New Roman" w:hAnsi="Times New Roman"/>
          <w:b/>
          <w:sz w:val="28"/>
          <w:szCs w:val="28"/>
        </w:rPr>
        <w:t>Новоселовское</w:t>
      </w:r>
      <w:r w:rsidRPr="0060454D">
        <w:rPr>
          <w:rFonts w:ascii="Times New Roman" w:hAnsi="Times New Roman"/>
          <w:b/>
          <w:sz w:val="28"/>
          <w:szCs w:val="28"/>
        </w:rPr>
        <w:t xml:space="preserve"> сельское поселение» </w:t>
      </w:r>
      <w:r w:rsidR="00727CBA" w:rsidRPr="0060454D">
        <w:rPr>
          <w:rFonts w:ascii="Times New Roman" w:hAnsi="Times New Roman"/>
          <w:b/>
          <w:sz w:val="28"/>
          <w:szCs w:val="28"/>
        </w:rPr>
        <w:t xml:space="preserve">             </w:t>
      </w:r>
      <w:r w:rsidRPr="0060454D">
        <w:rPr>
          <w:rFonts w:ascii="Times New Roman" w:hAnsi="Times New Roman"/>
          <w:b/>
          <w:sz w:val="28"/>
          <w:szCs w:val="28"/>
        </w:rPr>
        <w:t>за 201</w:t>
      </w:r>
      <w:r w:rsidR="009A5011" w:rsidRPr="0060454D">
        <w:rPr>
          <w:rFonts w:ascii="Times New Roman" w:hAnsi="Times New Roman"/>
          <w:b/>
          <w:sz w:val="28"/>
          <w:szCs w:val="28"/>
        </w:rPr>
        <w:t>7</w:t>
      </w:r>
      <w:r w:rsidRPr="0060454D">
        <w:rPr>
          <w:rFonts w:ascii="Times New Roman" w:hAnsi="Times New Roman"/>
          <w:b/>
          <w:sz w:val="28"/>
          <w:szCs w:val="28"/>
        </w:rPr>
        <w:t xml:space="preserve"> год</w:t>
      </w:r>
    </w:p>
    <w:p w:rsidR="009A5011" w:rsidRPr="0060454D" w:rsidRDefault="009A5011" w:rsidP="009A5011">
      <w:pPr>
        <w:pStyle w:val="a3"/>
        <w:spacing w:after="0" w:line="240" w:lineRule="auto"/>
        <w:ind w:left="-142" w:right="-285"/>
        <w:rPr>
          <w:rFonts w:ascii="Times New Roman" w:hAnsi="Times New Roman"/>
          <w:b/>
          <w:sz w:val="28"/>
          <w:szCs w:val="28"/>
        </w:rPr>
      </w:pPr>
    </w:p>
    <w:p w:rsidR="00F12DFD" w:rsidRPr="0060454D" w:rsidRDefault="00CD3B1C" w:rsidP="00F12DFD">
      <w:pPr>
        <w:spacing w:after="0" w:line="240" w:lineRule="auto"/>
        <w:ind w:firstLine="709"/>
        <w:jc w:val="both"/>
        <w:rPr>
          <w:rFonts w:ascii="Times New Roman" w:hAnsi="Times New Roman"/>
          <w:sz w:val="28"/>
          <w:szCs w:val="28"/>
        </w:rPr>
      </w:pPr>
      <w:proofErr w:type="gramStart"/>
      <w:r w:rsidRPr="0060454D">
        <w:rPr>
          <w:rFonts w:ascii="Times New Roman" w:hAnsi="Times New Roman"/>
          <w:sz w:val="28"/>
          <w:szCs w:val="28"/>
        </w:rPr>
        <w:t>Первоначально решением Совета пос</w:t>
      </w:r>
      <w:r w:rsidR="00E245CB" w:rsidRPr="0060454D">
        <w:rPr>
          <w:rFonts w:ascii="Times New Roman" w:hAnsi="Times New Roman"/>
          <w:sz w:val="28"/>
          <w:szCs w:val="28"/>
        </w:rPr>
        <w:t>е</w:t>
      </w:r>
      <w:r w:rsidRPr="0060454D">
        <w:rPr>
          <w:rFonts w:ascii="Times New Roman" w:hAnsi="Times New Roman"/>
          <w:sz w:val="28"/>
          <w:szCs w:val="28"/>
        </w:rPr>
        <w:t>ления «О бюджете муниципального образования «</w:t>
      </w:r>
      <w:r w:rsidR="00483BF0" w:rsidRPr="0060454D">
        <w:rPr>
          <w:rFonts w:ascii="Times New Roman" w:hAnsi="Times New Roman"/>
          <w:sz w:val="28"/>
          <w:szCs w:val="28"/>
        </w:rPr>
        <w:t>Новоселовское</w:t>
      </w:r>
      <w:r w:rsidRPr="0060454D">
        <w:rPr>
          <w:rFonts w:ascii="Times New Roman" w:hAnsi="Times New Roman"/>
          <w:sz w:val="28"/>
          <w:szCs w:val="28"/>
        </w:rPr>
        <w:t xml:space="preserve"> сельское поселение» на 201</w:t>
      </w:r>
      <w:r w:rsidR="007C418B" w:rsidRPr="0060454D">
        <w:rPr>
          <w:rFonts w:ascii="Times New Roman" w:hAnsi="Times New Roman"/>
          <w:sz w:val="28"/>
          <w:szCs w:val="28"/>
        </w:rPr>
        <w:t>7</w:t>
      </w:r>
      <w:r w:rsidRPr="0060454D">
        <w:rPr>
          <w:rFonts w:ascii="Times New Roman" w:hAnsi="Times New Roman"/>
          <w:sz w:val="28"/>
          <w:szCs w:val="28"/>
        </w:rPr>
        <w:t xml:space="preserve"> </w:t>
      </w:r>
      <w:r w:rsidR="00090C89" w:rsidRPr="0060454D">
        <w:rPr>
          <w:rFonts w:ascii="Times New Roman" w:hAnsi="Times New Roman"/>
          <w:sz w:val="28"/>
          <w:szCs w:val="28"/>
        </w:rPr>
        <w:t xml:space="preserve">год» от </w:t>
      </w:r>
      <w:r w:rsidR="007C418B" w:rsidRPr="0060454D">
        <w:rPr>
          <w:rFonts w:ascii="Times New Roman" w:hAnsi="Times New Roman"/>
          <w:sz w:val="28"/>
          <w:szCs w:val="28"/>
        </w:rPr>
        <w:t>26</w:t>
      </w:r>
      <w:r w:rsidR="00090C89" w:rsidRPr="0060454D">
        <w:rPr>
          <w:rFonts w:ascii="Times New Roman" w:hAnsi="Times New Roman"/>
          <w:sz w:val="28"/>
          <w:szCs w:val="28"/>
        </w:rPr>
        <w:t>.12.201</w:t>
      </w:r>
      <w:r w:rsidR="007C418B" w:rsidRPr="0060454D">
        <w:rPr>
          <w:rFonts w:ascii="Times New Roman" w:hAnsi="Times New Roman"/>
          <w:sz w:val="28"/>
          <w:szCs w:val="28"/>
        </w:rPr>
        <w:t>6</w:t>
      </w:r>
      <w:r w:rsidR="00090C89" w:rsidRPr="0060454D">
        <w:rPr>
          <w:rFonts w:ascii="Times New Roman" w:hAnsi="Times New Roman"/>
          <w:sz w:val="28"/>
          <w:szCs w:val="28"/>
        </w:rPr>
        <w:t xml:space="preserve"> № </w:t>
      </w:r>
      <w:r w:rsidR="00961163" w:rsidRPr="0060454D">
        <w:rPr>
          <w:rFonts w:ascii="Times New Roman" w:hAnsi="Times New Roman"/>
          <w:sz w:val="28"/>
          <w:szCs w:val="28"/>
        </w:rPr>
        <w:t>3</w:t>
      </w:r>
      <w:r w:rsidR="007C418B" w:rsidRPr="0060454D">
        <w:rPr>
          <w:rFonts w:ascii="Times New Roman" w:hAnsi="Times New Roman"/>
          <w:sz w:val="28"/>
          <w:szCs w:val="28"/>
        </w:rPr>
        <w:t>0</w:t>
      </w:r>
      <w:r w:rsidR="00BA03EF" w:rsidRPr="0060454D">
        <w:rPr>
          <w:rFonts w:ascii="Times New Roman" w:hAnsi="Times New Roman"/>
          <w:sz w:val="28"/>
          <w:szCs w:val="28"/>
        </w:rPr>
        <w:t xml:space="preserve"> (далее - </w:t>
      </w:r>
      <w:r w:rsidRPr="0060454D">
        <w:rPr>
          <w:rFonts w:ascii="Times New Roman" w:hAnsi="Times New Roman"/>
          <w:sz w:val="28"/>
          <w:szCs w:val="28"/>
        </w:rPr>
        <w:t>решение о бюджете</w:t>
      </w:r>
      <w:r w:rsidR="00F93350" w:rsidRPr="0060454D">
        <w:rPr>
          <w:rFonts w:ascii="Times New Roman" w:hAnsi="Times New Roman"/>
          <w:sz w:val="28"/>
          <w:szCs w:val="28"/>
        </w:rPr>
        <w:t xml:space="preserve"> </w:t>
      </w:r>
      <w:r w:rsidR="00483BF0" w:rsidRPr="0060454D">
        <w:rPr>
          <w:rFonts w:ascii="Times New Roman" w:hAnsi="Times New Roman"/>
          <w:sz w:val="28"/>
          <w:szCs w:val="28"/>
        </w:rPr>
        <w:t xml:space="preserve">от </w:t>
      </w:r>
      <w:r w:rsidR="007C418B" w:rsidRPr="0060454D">
        <w:rPr>
          <w:rFonts w:ascii="Times New Roman" w:hAnsi="Times New Roman"/>
          <w:sz w:val="28"/>
          <w:szCs w:val="28"/>
        </w:rPr>
        <w:t>26</w:t>
      </w:r>
      <w:r w:rsidR="00F56F20" w:rsidRPr="0060454D">
        <w:rPr>
          <w:rFonts w:ascii="Times New Roman" w:hAnsi="Times New Roman"/>
          <w:sz w:val="28"/>
          <w:szCs w:val="28"/>
        </w:rPr>
        <w:t>.12.201</w:t>
      </w:r>
      <w:r w:rsidR="007C418B" w:rsidRPr="0060454D">
        <w:rPr>
          <w:rFonts w:ascii="Times New Roman" w:hAnsi="Times New Roman"/>
          <w:sz w:val="28"/>
          <w:szCs w:val="28"/>
        </w:rPr>
        <w:t>6</w:t>
      </w:r>
      <w:r w:rsidR="00F56F20" w:rsidRPr="0060454D">
        <w:rPr>
          <w:rFonts w:ascii="Times New Roman" w:hAnsi="Times New Roman"/>
          <w:sz w:val="28"/>
          <w:szCs w:val="28"/>
        </w:rPr>
        <w:t xml:space="preserve"> № </w:t>
      </w:r>
      <w:r w:rsidR="00961163" w:rsidRPr="0060454D">
        <w:rPr>
          <w:rFonts w:ascii="Times New Roman" w:hAnsi="Times New Roman"/>
          <w:sz w:val="28"/>
          <w:szCs w:val="28"/>
        </w:rPr>
        <w:t>3</w:t>
      </w:r>
      <w:r w:rsidR="007C418B" w:rsidRPr="0060454D">
        <w:rPr>
          <w:rFonts w:ascii="Times New Roman" w:hAnsi="Times New Roman"/>
          <w:sz w:val="28"/>
          <w:szCs w:val="28"/>
        </w:rPr>
        <w:t>0</w:t>
      </w:r>
      <w:r w:rsidRPr="0060454D">
        <w:rPr>
          <w:rFonts w:ascii="Times New Roman" w:hAnsi="Times New Roman"/>
          <w:sz w:val="28"/>
          <w:szCs w:val="28"/>
        </w:rPr>
        <w:t>) утверждался сбалансированный бюджет с общ</w:t>
      </w:r>
      <w:r w:rsidR="00F56F20" w:rsidRPr="0060454D">
        <w:rPr>
          <w:rFonts w:ascii="Times New Roman" w:hAnsi="Times New Roman"/>
          <w:sz w:val="28"/>
          <w:szCs w:val="28"/>
        </w:rPr>
        <w:t xml:space="preserve">ими объемами доходов и расходов </w:t>
      </w:r>
      <w:r w:rsidR="00F93350" w:rsidRPr="0060454D">
        <w:rPr>
          <w:rFonts w:ascii="Times New Roman" w:hAnsi="Times New Roman"/>
          <w:sz w:val="28"/>
          <w:szCs w:val="28"/>
        </w:rPr>
        <w:t xml:space="preserve">в сумме </w:t>
      </w:r>
      <w:r w:rsidR="007C418B" w:rsidRPr="0060454D">
        <w:rPr>
          <w:rFonts w:ascii="Times New Roman" w:hAnsi="Times New Roman"/>
          <w:sz w:val="28"/>
          <w:szCs w:val="28"/>
        </w:rPr>
        <w:t>13 813,1</w:t>
      </w:r>
      <w:r w:rsidR="00F93350" w:rsidRPr="0060454D">
        <w:rPr>
          <w:rFonts w:ascii="Times New Roman" w:hAnsi="Times New Roman"/>
          <w:sz w:val="28"/>
          <w:szCs w:val="28"/>
        </w:rPr>
        <w:t xml:space="preserve"> тыс. рублей</w:t>
      </w:r>
      <w:r w:rsidR="00F56F20" w:rsidRPr="0060454D">
        <w:rPr>
          <w:rFonts w:ascii="Times New Roman" w:hAnsi="Times New Roman"/>
          <w:sz w:val="28"/>
          <w:szCs w:val="28"/>
        </w:rPr>
        <w:t xml:space="preserve"> (в том числе налоговые и неналоговые доходы </w:t>
      </w:r>
      <w:r w:rsidR="00F93350" w:rsidRPr="0060454D">
        <w:rPr>
          <w:rFonts w:ascii="Times New Roman" w:hAnsi="Times New Roman"/>
          <w:sz w:val="28"/>
          <w:szCs w:val="28"/>
        </w:rPr>
        <w:t xml:space="preserve">в сумме </w:t>
      </w:r>
      <w:r w:rsidR="00961163" w:rsidRPr="0060454D">
        <w:rPr>
          <w:rFonts w:ascii="Times New Roman" w:hAnsi="Times New Roman"/>
          <w:sz w:val="28"/>
          <w:szCs w:val="28"/>
        </w:rPr>
        <w:t>1</w:t>
      </w:r>
      <w:r w:rsidR="007C418B" w:rsidRPr="0060454D">
        <w:rPr>
          <w:rFonts w:ascii="Times New Roman" w:hAnsi="Times New Roman"/>
          <w:sz w:val="28"/>
          <w:szCs w:val="28"/>
        </w:rPr>
        <w:t> 518,0</w:t>
      </w:r>
      <w:r w:rsidR="00F93350" w:rsidRPr="0060454D">
        <w:rPr>
          <w:rFonts w:ascii="Times New Roman" w:hAnsi="Times New Roman"/>
          <w:sz w:val="28"/>
          <w:szCs w:val="28"/>
        </w:rPr>
        <w:t xml:space="preserve"> тыс. рублей</w:t>
      </w:r>
      <w:r w:rsidR="00F56F20" w:rsidRPr="0060454D">
        <w:rPr>
          <w:rFonts w:ascii="Times New Roman" w:hAnsi="Times New Roman"/>
          <w:sz w:val="28"/>
          <w:szCs w:val="28"/>
        </w:rPr>
        <w:t xml:space="preserve"> и б</w:t>
      </w:r>
      <w:r w:rsidR="0058245E" w:rsidRPr="0060454D">
        <w:rPr>
          <w:rFonts w:ascii="Times New Roman" w:hAnsi="Times New Roman"/>
          <w:sz w:val="28"/>
          <w:szCs w:val="28"/>
        </w:rPr>
        <w:t>езвозмездные поступления</w:t>
      </w:r>
      <w:r w:rsidR="00F93350" w:rsidRPr="0060454D">
        <w:rPr>
          <w:rFonts w:ascii="Times New Roman" w:hAnsi="Times New Roman"/>
          <w:sz w:val="28"/>
          <w:szCs w:val="28"/>
        </w:rPr>
        <w:t xml:space="preserve"> в сумме</w:t>
      </w:r>
      <w:r w:rsidR="0058245E" w:rsidRPr="0060454D">
        <w:rPr>
          <w:rFonts w:ascii="Times New Roman" w:hAnsi="Times New Roman"/>
          <w:sz w:val="28"/>
          <w:szCs w:val="28"/>
        </w:rPr>
        <w:t xml:space="preserve"> </w:t>
      </w:r>
      <w:r w:rsidR="007C418B" w:rsidRPr="0060454D">
        <w:rPr>
          <w:rFonts w:ascii="Times New Roman" w:hAnsi="Times New Roman"/>
          <w:sz w:val="28"/>
          <w:szCs w:val="28"/>
        </w:rPr>
        <w:t>12 295,1</w:t>
      </w:r>
      <w:r w:rsidR="00F93350" w:rsidRPr="0060454D">
        <w:rPr>
          <w:rFonts w:ascii="Times New Roman" w:hAnsi="Times New Roman"/>
          <w:sz w:val="28"/>
          <w:szCs w:val="28"/>
        </w:rPr>
        <w:t xml:space="preserve"> тыс</w:t>
      </w:r>
      <w:proofErr w:type="gramEnd"/>
      <w:r w:rsidR="00F93350" w:rsidRPr="0060454D">
        <w:rPr>
          <w:rFonts w:ascii="Times New Roman" w:hAnsi="Times New Roman"/>
          <w:sz w:val="28"/>
          <w:szCs w:val="28"/>
        </w:rPr>
        <w:t>. рублей</w:t>
      </w:r>
      <w:r w:rsidR="00F56F20" w:rsidRPr="0060454D">
        <w:rPr>
          <w:rFonts w:ascii="Times New Roman" w:hAnsi="Times New Roman"/>
          <w:sz w:val="28"/>
          <w:szCs w:val="28"/>
        </w:rPr>
        <w:t>).</w:t>
      </w:r>
    </w:p>
    <w:p w:rsidR="00961163" w:rsidRPr="0060454D" w:rsidRDefault="00E245CB"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t>Проект решения Совета поселения составлен</w:t>
      </w:r>
      <w:r w:rsidR="0097223A" w:rsidRPr="0060454D">
        <w:rPr>
          <w:rFonts w:ascii="Times New Roman" w:hAnsi="Times New Roman"/>
          <w:sz w:val="28"/>
          <w:szCs w:val="28"/>
        </w:rPr>
        <w:t xml:space="preserve"> с объемом доходов в сумме </w:t>
      </w:r>
      <w:r w:rsidR="007C418B" w:rsidRPr="0060454D">
        <w:rPr>
          <w:rFonts w:ascii="Times New Roman" w:hAnsi="Times New Roman"/>
          <w:sz w:val="28"/>
          <w:szCs w:val="28"/>
        </w:rPr>
        <w:t>18 111,4</w:t>
      </w:r>
      <w:r w:rsidR="0097223A" w:rsidRPr="0060454D">
        <w:rPr>
          <w:rFonts w:ascii="Times New Roman" w:hAnsi="Times New Roman"/>
          <w:sz w:val="28"/>
          <w:szCs w:val="28"/>
        </w:rPr>
        <w:t xml:space="preserve"> тыс. руб</w:t>
      </w:r>
      <w:r w:rsidR="00F93350" w:rsidRPr="0060454D">
        <w:rPr>
          <w:rFonts w:ascii="Times New Roman" w:hAnsi="Times New Roman"/>
          <w:sz w:val="28"/>
          <w:szCs w:val="28"/>
        </w:rPr>
        <w:t>лей</w:t>
      </w:r>
      <w:r w:rsidR="007C418B" w:rsidRPr="0060454D">
        <w:rPr>
          <w:rFonts w:ascii="Times New Roman" w:hAnsi="Times New Roman"/>
          <w:sz w:val="28"/>
          <w:szCs w:val="28"/>
        </w:rPr>
        <w:t>, расходов в сумме</w:t>
      </w:r>
      <w:r w:rsidR="0097223A" w:rsidRPr="0060454D">
        <w:rPr>
          <w:rFonts w:ascii="Times New Roman" w:hAnsi="Times New Roman"/>
          <w:sz w:val="28"/>
          <w:szCs w:val="28"/>
        </w:rPr>
        <w:t xml:space="preserve"> </w:t>
      </w:r>
      <w:r w:rsidR="007C418B" w:rsidRPr="0060454D">
        <w:rPr>
          <w:rFonts w:ascii="Times New Roman" w:hAnsi="Times New Roman"/>
          <w:sz w:val="28"/>
          <w:szCs w:val="28"/>
        </w:rPr>
        <w:t>18 135,9</w:t>
      </w:r>
      <w:r w:rsidR="0097223A" w:rsidRPr="0060454D">
        <w:rPr>
          <w:rFonts w:ascii="Times New Roman" w:hAnsi="Times New Roman"/>
          <w:sz w:val="28"/>
          <w:szCs w:val="28"/>
        </w:rPr>
        <w:t xml:space="preserve"> тыс. руб</w:t>
      </w:r>
      <w:r w:rsidR="00F93350" w:rsidRPr="0060454D">
        <w:rPr>
          <w:rFonts w:ascii="Times New Roman" w:hAnsi="Times New Roman"/>
          <w:sz w:val="28"/>
          <w:szCs w:val="28"/>
        </w:rPr>
        <w:t>лей</w:t>
      </w:r>
      <w:r w:rsidR="0097223A" w:rsidRPr="0060454D">
        <w:rPr>
          <w:rFonts w:ascii="Times New Roman" w:hAnsi="Times New Roman"/>
          <w:sz w:val="28"/>
          <w:szCs w:val="28"/>
        </w:rPr>
        <w:t xml:space="preserve"> и общим объемом </w:t>
      </w:r>
      <w:r w:rsidR="00961163" w:rsidRPr="0060454D">
        <w:rPr>
          <w:rFonts w:ascii="Times New Roman" w:hAnsi="Times New Roman"/>
          <w:sz w:val="28"/>
          <w:szCs w:val="28"/>
        </w:rPr>
        <w:t>дефицита</w:t>
      </w:r>
      <w:r w:rsidR="0097223A" w:rsidRPr="0060454D">
        <w:rPr>
          <w:rFonts w:ascii="Times New Roman" w:hAnsi="Times New Roman"/>
          <w:sz w:val="28"/>
          <w:szCs w:val="28"/>
        </w:rPr>
        <w:t xml:space="preserve"> в сумме</w:t>
      </w:r>
      <w:r w:rsidR="00961163" w:rsidRPr="0060454D">
        <w:rPr>
          <w:rFonts w:ascii="Times New Roman" w:hAnsi="Times New Roman"/>
          <w:sz w:val="28"/>
          <w:szCs w:val="28"/>
        </w:rPr>
        <w:t xml:space="preserve"> </w:t>
      </w:r>
      <w:r w:rsidR="007C418B" w:rsidRPr="0060454D">
        <w:rPr>
          <w:rFonts w:ascii="Times New Roman" w:hAnsi="Times New Roman"/>
          <w:sz w:val="28"/>
          <w:szCs w:val="28"/>
        </w:rPr>
        <w:t>24,5</w:t>
      </w:r>
      <w:r w:rsidR="00961163" w:rsidRPr="0060454D">
        <w:rPr>
          <w:rFonts w:ascii="Times New Roman" w:hAnsi="Times New Roman"/>
          <w:sz w:val="28"/>
          <w:szCs w:val="28"/>
        </w:rPr>
        <w:t xml:space="preserve"> тыс. рублей.</w:t>
      </w:r>
      <w:r w:rsidR="0097223A" w:rsidRPr="0060454D">
        <w:rPr>
          <w:rFonts w:ascii="Times New Roman" w:hAnsi="Times New Roman"/>
          <w:sz w:val="28"/>
          <w:szCs w:val="28"/>
        </w:rPr>
        <w:t xml:space="preserve"> </w:t>
      </w:r>
    </w:p>
    <w:p w:rsidR="00F12DFD" w:rsidRPr="0060454D" w:rsidRDefault="0097223A"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t>В течение 201</w:t>
      </w:r>
      <w:r w:rsidR="007C418B" w:rsidRPr="0060454D">
        <w:rPr>
          <w:rFonts w:ascii="Times New Roman" w:hAnsi="Times New Roman"/>
          <w:sz w:val="28"/>
          <w:szCs w:val="28"/>
        </w:rPr>
        <w:t>7</w:t>
      </w:r>
      <w:r w:rsidRPr="0060454D">
        <w:rPr>
          <w:rFonts w:ascii="Times New Roman" w:hAnsi="Times New Roman"/>
          <w:sz w:val="28"/>
          <w:szCs w:val="28"/>
        </w:rPr>
        <w:t xml:space="preserve"> года объем доходов и расходов местного бюджета увеличился на </w:t>
      </w:r>
      <w:r w:rsidR="007C418B" w:rsidRPr="0060454D">
        <w:rPr>
          <w:rFonts w:ascii="Times New Roman" w:hAnsi="Times New Roman"/>
          <w:sz w:val="28"/>
          <w:szCs w:val="28"/>
        </w:rPr>
        <w:t>4 298,3</w:t>
      </w:r>
      <w:r w:rsidR="00F93350" w:rsidRPr="0060454D">
        <w:rPr>
          <w:rFonts w:ascii="Times New Roman" w:hAnsi="Times New Roman"/>
          <w:sz w:val="28"/>
          <w:szCs w:val="28"/>
        </w:rPr>
        <w:t xml:space="preserve"> тыс. рублей</w:t>
      </w:r>
      <w:r w:rsidRPr="0060454D">
        <w:rPr>
          <w:rFonts w:ascii="Times New Roman" w:hAnsi="Times New Roman"/>
          <w:sz w:val="28"/>
          <w:szCs w:val="28"/>
        </w:rPr>
        <w:t xml:space="preserve"> и </w:t>
      </w:r>
      <w:r w:rsidR="007C418B" w:rsidRPr="0060454D">
        <w:rPr>
          <w:rFonts w:ascii="Times New Roman" w:hAnsi="Times New Roman"/>
          <w:sz w:val="28"/>
          <w:szCs w:val="28"/>
        </w:rPr>
        <w:t>4 322,8</w:t>
      </w:r>
      <w:r w:rsidR="00F93350" w:rsidRPr="0060454D">
        <w:rPr>
          <w:rFonts w:ascii="Times New Roman" w:hAnsi="Times New Roman"/>
          <w:sz w:val="28"/>
          <w:szCs w:val="28"/>
        </w:rPr>
        <w:t xml:space="preserve"> </w:t>
      </w:r>
      <w:r w:rsidRPr="0060454D">
        <w:rPr>
          <w:rFonts w:ascii="Times New Roman" w:hAnsi="Times New Roman"/>
          <w:sz w:val="28"/>
          <w:szCs w:val="28"/>
        </w:rPr>
        <w:t>тыс. руб</w:t>
      </w:r>
      <w:r w:rsidR="00F93350" w:rsidRPr="0060454D">
        <w:rPr>
          <w:rFonts w:ascii="Times New Roman" w:hAnsi="Times New Roman"/>
          <w:sz w:val="28"/>
          <w:szCs w:val="28"/>
        </w:rPr>
        <w:t>лей,</w:t>
      </w:r>
      <w:r w:rsidRPr="0060454D">
        <w:rPr>
          <w:rFonts w:ascii="Times New Roman" w:hAnsi="Times New Roman"/>
          <w:sz w:val="28"/>
          <w:szCs w:val="28"/>
        </w:rPr>
        <w:t xml:space="preserve"> соответственно.</w:t>
      </w:r>
    </w:p>
    <w:p w:rsidR="006853FD" w:rsidRPr="0060454D" w:rsidRDefault="001E717B"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t>Р</w:t>
      </w:r>
      <w:r w:rsidR="00090C89" w:rsidRPr="0060454D">
        <w:rPr>
          <w:rFonts w:ascii="Times New Roman" w:hAnsi="Times New Roman"/>
          <w:sz w:val="28"/>
          <w:szCs w:val="28"/>
        </w:rPr>
        <w:t>ешение о бюджете от 2</w:t>
      </w:r>
      <w:r w:rsidR="007C418B" w:rsidRPr="0060454D">
        <w:rPr>
          <w:rFonts w:ascii="Times New Roman" w:hAnsi="Times New Roman"/>
          <w:sz w:val="28"/>
          <w:szCs w:val="28"/>
        </w:rPr>
        <w:t>6</w:t>
      </w:r>
      <w:r w:rsidR="006853FD" w:rsidRPr="0060454D">
        <w:rPr>
          <w:rFonts w:ascii="Times New Roman" w:hAnsi="Times New Roman"/>
          <w:sz w:val="28"/>
          <w:szCs w:val="28"/>
        </w:rPr>
        <w:t>.12.201</w:t>
      </w:r>
      <w:r w:rsidR="007C418B" w:rsidRPr="0060454D">
        <w:rPr>
          <w:rFonts w:ascii="Times New Roman" w:hAnsi="Times New Roman"/>
          <w:sz w:val="28"/>
          <w:szCs w:val="28"/>
        </w:rPr>
        <w:t>6</w:t>
      </w:r>
      <w:r w:rsidR="006853FD" w:rsidRPr="0060454D">
        <w:rPr>
          <w:rFonts w:ascii="Times New Roman" w:hAnsi="Times New Roman"/>
          <w:sz w:val="28"/>
          <w:szCs w:val="28"/>
        </w:rPr>
        <w:t xml:space="preserve"> № </w:t>
      </w:r>
      <w:r w:rsidR="00961163" w:rsidRPr="0060454D">
        <w:rPr>
          <w:rFonts w:ascii="Times New Roman" w:hAnsi="Times New Roman"/>
          <w:sz w:val="28"/>
          <w:szCs w:val="28"/>
        </w:rPr>
        <w:t>3</w:t>
      </w:r>
      <w:r w:rsidR="007C418B" w:rsidRPr="0060454D">
        <w:rPr>
          <w:rFonts w:ascii="Times New Roman" w:hAnsi="Times New Roman"/>
          <w:sz w:val="28"/>
          <w:szCs w:val="28"/>
        </w:rPr>
        <w:t>0</w:t>
      </w:r>
      <w:r w:rsidR="006853FD" w:rsidRPr="0060454D">
        <w:rPr>
          <w:rFonts w:ascii="Times New Roman" w:hAnsi="Times New Roman"/>
          <w:sz w:val="28"/>
          <w:szCs w:val="28"/>
        </w:rPr>
        <w:t xml:space="preserve"> подвергалось изменениям </w:t>
      </w:r>
      <w:r w:rsidR="007C418B" w:rsidRPr="0060454D">
        <w:rPr>
          <w:rFonts w:ascii="Times New Roman" w:hAnsi="Times New Roman"/>
          <w:sz w:val="28"/>
          <w:szCs w:val="28"/>
        </w:rPr>
        <w:t>5</w:t>
      </w:r>
      <w:r w:rsidR="006853FD" w:rsidRPr="0060454D">
        <w:rPr>
          <w:rFonts w:ascii="Times New Roman" w:hAnsi="Times New Roman"/>
          <w:sz w:val="28"/>
          <w:szCs w:val="28"/>
        </w:rPr>
        <w:t xml:space="preserve"> раз </w:t>
      </w:r>
      <w:r w:rsidR="00F56F20" w:rsidRPr="0060454D">
        <w:rPr>
          <w:rFonts w:ascii="Times New Roman" w:hAnsi="Times New Roman"/>
          <w:sz w:val="28"/>
          <w:szCs w:val="28"/>
        </w:rPr>
        <w:t xml:space="preserve">(Таблица </w:t>
      </w:r>
      <w:r w:rsidR="006853FD" w:rsidRPr="0060454D">
        <w:rPr>
          <w:rFonts w:ascii="Times New Roman" w:hAnsi="Times New Roman"/>
          <w:sz w:val="28"/>
          <w:szCs w:val="28"/>
        </w:rPr>
        <w:t>1).</w:t>
      </w:r>
    </w:p>
    <w:p w:rsidR="006853FD" w:rsidRPr="0060454D" w:rsidRDefault="006853FD" w:rsidP="002F3212">
      <w:pPr>
        <w:spacing w:after="0" w:line="240" w:lineRule="auto"/>
        <w:ind w:right="-285"/>
        <w:jc w:val="right"/>
        <w:rPr>
          <w:rFonts w:ascii="Times New Roman" w:hAnsi="Times New Roman"/>
          <w:sz w:val="28"/>
          <w:szCs w:val="28"/>
        </w:rPr>
      </w:pPr>
      <w:r w:rsidRPr="0060454D">
        <w:rPr>
          <w:rFonts w:ascii="Times New Roman" w:hAnsi="Times New Roman"/>
          <w:sz w:val="28"/>
          <w:szCs w:val="28"/>
        </w:rPr>
        <w:t>Таблица 1</w:t>
      </w:r>
    </w:p>
    <w:p w:rsidR="006853FD" w:rsidRPr="0060454D" w:rsidRDefault="006853FD" w:rsidP="006853FD">
      <w:pPr>
        <w:spacing w:after="0" w:line="240" w:lineRule="auto"/>
        <w:jc w:val="center"/>
        <w:rPr>
          <w:rFonts w:ascii="Times New Roman" w:hAnsi="Times New Roman"/>
          <w:b/>
          <w:sz w:val="28"/>
          <w:szCs w:val="28"/>
        </w:rPr>
      </w:pPr>
      <w:r w:rsidRPr="0060454D">
        <w:rPr>
          <w:rFonts w:ascii="Times New Roman" w:hAnsi="Times New Roman"/>
          <w:b/>
          <w:sz w:val="28"/>
          <w:szCs w:val="28"/>
        </w:rPr>
        <w:t>Изменения, вносимые в бюджет муниципального образования «</w:t>
      </w:r>
      <w:r w:rsidR="00483BF0" w:rsidRPr="0060454D">
        <w:rPr>
          <w:rFonts w:ascii="Times New Roman" w:hAnsi="Times New Roman"/>
          <w:b/>
          <w:sz w:val="28"/>
          <w:szCs w:val="28"/>
        </w:rPr>
        <w:t>Новоселовское</w:t>
      </w:r>
      <w:r w:rsidR="00FC4C4D" w:rsidRPr="0060454D">
        <w:rPr>
          <w:rFonts w:ascii="Times New Roman" w:hAnsi="Times New Roman"/>
          <w:b/>
          <w:sz w:val="28"/>
          <w:szCs w:val="28"/>
        </w:rPr>
        <w:t xml:space="preserve"> </w:t>
      </w:r>
      <w:r w:rsidRPr="0060454D">
        <w:rPr>
          <w:rFonts w:ascii="Times New Roman" w:hAnsi="Times New Roman"/>
          <w:b/>
          <w:sz w:val="28"/>
          <w:szCs w:val="28"/>
        </w:rPr>
        <w:t>сельское поселение» за 201</w:t>
      </w:r>
      <w:r w:rsidR="007C418B" w:rsidRPr="0060454D">
        <w:rPr>
          <w:rFonts w:ascii="Times New Roman" w:hAnsi="Times New Roman"/>
          <w:b/>
          <w:sz w:val="28"/>
          <w:szCs w:val="28"/>
        </w:rPr>
        <w:t>7</w:t>
      </w:r>
      <w:r w:rsidRPr="0060454D">
        <w:rPr>
          <w:rFonts w:ascii="Times New Roman" w:hAnsi="Times New Roman"/>
          <w:b/>
          <w:sz w:val="28"/>
          <w:szCs w:val="28"/>
        </w:rPr>
        <w:t xml:space="preserve"> год</w:t>
      </w:r>
    </w:p>
    <w:p w:rsidR="006853FD" w:rsidRPr="0060454D" w:rsidRDefault="00F93350" w:rsidP="002F3212">
      <w:pPr>
        <w:spacing w:after="0" w:line="240" w:lineRule="auto"/>
        <w:ind w:right="-285"/>
        <w:jc w:val="right"/>
        <w:rPr>
          <w:rFonts w:ascii="Times New Roman" w:hAnsi="Times New Roman"/>
          <w:sz w:val="28"/>
          <w:szCs w:val="28"/>
        </w:rPr>
      </w:pPr>
      <w:r w:rsidRPr="0060454D">
        <w:rPr>
          <w:rFonts w:ascii="Times New Roman" w:hAnsi="Times New Roman"/>
          <w:sz w:val="28"/>
          <w:szCs w:val="28"/>
        </w:rPr>
        <w:t>тыс. рублей</w:t>
      </w:r>
    </w:p>
    <w:tbl>
      <w:tblPr>
        <w:tblW w:w="9800" w:type="dxa"/>
        <w:tblInd w:w="89" w:type="dxa"/>
        <w:tblLook w:val="04A0"/>
      </w:tblPr>
      <w:tblGrid>
        <w:gridCol w:w="2631"/>
        <w:gridCol w:w="1096"/>
        <w:gridCol w:w="1835"/>
        <w:gridCol w:w="1062"/>
        <w:gridCol w:w="1809"/>
        <w:gridCol w:w="1367"/>
      </w:tblGrid>
      <w:tr w:rsidR="00F40276" w:rsidRPr="0060454D" w:rsidTr="0060454D">
        <w:trPr>
          <w:trHeight w:val="588"/>
        </w:trPr>
        <w:tc>
          <w:tcPr>
            <w:tcW w:w="2631" w:type="dxa"/>
            <w:tcBorders>
              <w:top w:val="single" w:sz="4" w:space="0" w:color="auto"/>
              <w:left w:val="single" w:sz="4" w:space="0" w:color="auto"/>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Решение Совета поселения</w:t>
            </w:r>
          </w:p>
        </w:tc>
        <w:tc>
          <w:tcPr>
            <w:tcW w:w="1096"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Доходы</w:t>
            </w:r>
          </w:p>
        </w:tc>
        <w:tc>
          <w:tcPr>
            <w:tcW w:w="1835"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Изменения:</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увеличение;</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xml:space="preserve">«-» уменьшение  </w:t>
            </w:r>
          </w:p>
        </w:tc>
        <w:tc>
          <w:tcPr>
            <w:tcW w:w="1062"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Расходы</w:t>
            </w:r>
          </w:p>
        </w:tc>
        <w:tc>
          <w:tcPr>
            <w:tcW w:w="1809"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Изменения:</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увеличение;</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уменьшение</w:t>
            </w:r>
          </w:p>
        </w:tc>
        <w:tc>
          <w:tcPr>
            <w:tcW w:w="1367"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xml:space="preserve">«-» дефицит; «+» </w:t>
            </w:r>
            <w:proofErr w:type="spellStart"/>
            <w:r w:rsidRPr="0060454D">
              <w:rPr>
                <w:rFonts w:ascii="Times New Roman" w:hAnsi="Times New Roman"/>
                <w:b/>
                <w:bCs/>
              </w:rPr>
              <w:t>профицит</w:t>
            </w:r>
            <w:proofErr w:type="spellEnd"/>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30 от 26.12.2016</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13 813,1</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13 813,1</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367"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 xml:space="preserve">4 от 20.03.2017 </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15 408,9</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1 595,8</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15 650,9</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1 837,8</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-242,0</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5 от 09.06.2017</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18 615,8</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3 206,9</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18 857,8</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3 206,9</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-242,0</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15 от 03.08.2017</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19 136,1</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520,3</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19 378,1</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520,3</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-242,0</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от 05.09.2017</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19 178,6</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42,5</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19 420,7</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42,6</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-242,1</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от 28.11.2017</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18 073,0</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-1 105,6</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18 315,0</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-1 105,7</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-242,0</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Проект решения</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18 111,4</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38,4</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18 135,9</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-179,1</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-24,5</w:t>
            </w:r>
          </w:p>
        </w:tc>
      </w:tr>
    </w:tbl>
    <w:p w:rsidR="00F40276" w:rsidRPr="0060454D" w:rsidRDefault="00F40276" w:rsidP="00F12DFD">
      <w:pPr>
        <w:spacing w:after="0" w:line="240" w:lineRule="auto"/>
        <w:ind w:firstLine="709"/>
        <w:jc w:val="both"/>
        <w:rPr>
          <w:rFonts w:ascii="Times New Roman" w:hAnsi="Times New Roman"/>
          <w:sz w:val="28"/>
          <w:szCs w:val="28"/>
        </w:rPr>
      </w:pPr>
    </w:p>
    <w:p w:rsidR="00AE57CC" w:rsidRPr="0060454D" w:rsidRDefault="00491B3F"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lastRenderedPageBreak/>
        <w:t>Динамика основных характеристик местного бюджета за период 201</w:t>
      </w:r>
      <w:r w:rsidR="00F40276" w:rsidRPr="0060454D">
        <w:rPr>
          <w:rFonts w:ascii="Times New Roman" w:hAnsi="Times New Roman"/>
          <w:sz w:val="28"/>
          <w:szCs w:val="28"/>
        </w:rPr>
        <w:t>4</w:t>
      </w:r>
      <w:r w:rsidR="006B4C64" w:rsidRPr="0060454D">
        <w:rPr>
          <w:rFonts w:ascii="Times New Roman" w:hAnsi="Times New Roman"/>
          <w:sz w:val="28"/>
          <w:szCs w:val="28"/>
        </w:rPr>
        <w:t>,</w:t>
      </w:r>
      <w:r w:rsidRPr="0060454D">
        <w:rPr>
          <w:rFonts w:ascii="Times New Roman" w:hAnsi="Times New Roman"/>
          <w:sz w:val="28"/>
          <w:szCs w:val="28"/>
        </w:rPr>
        <w:t>-201</w:t>
      </w:r>
      <w:r w:rsidR="00F40276" w:rsidRPr="0060454D">
        <w:rPr>
          <w:rFonts w:ascii="Times New Roman" w:hAnsi="Times New Roman"/>
          <w:sz w:val="28"/>
          <w:szCs w:val="28"/>
        </w:rPr>
        <w:t>7</w:t>
      </w:r>
      <w:r w:rsidRPr="0060454D">
        <w:rPr>
          <w:rFonts w:ascii="Times New Roman" w:hAnsi="Times New Roman"/>
          <w:sz w:val="28"/>
          <w:szCs w:val="28"/>
        </w:rPr>
        <w:t xml:space="preserve"> годы отражена в таблице 2.</w:t>
      </w:r>
    </w:p>
    <w:p w:rsidR="00491B3F" w:rsidRPr="0060454D" w:rsidRDefault="00491B3F" w:rsidP="00330416">
      <w:pPr>
        <w:spacing w:after="0" w:line="240" w:lineRule="auto"/>
        <w:ind w:right="-427"/>
        <w:jc w:val="right"/>
        <w:rPr>
          <w:rFonts w:ascii="Times New Roman" w:hAnsi="Times New Roman"/>
          <w:sz w:val="28"/>
          <w:szCs w:val="28"/>
        </w:rPr>
      </w:pPr>
      <w:r w:rsidRPr="0060454D">
        <w:rPr>
          <w:rFonts w:ascii="Times New Roman" w:hAnsi="Times New Roman"/>
          <w:sz w:val="28"/>
          <w:szCs w:val="28"/>
        </w:rPr>
        <w:t>Таблица 2</w:t>
      </w:r>
    </w:p>
    <w:p w:rsidR="00491B3F" w:rsidRPr="0060454D" w:rsidRDefault="00491B3F" w:rsidP="00491B3F">
      <w:pPr>
        <w:spacing w:after="0" w:line="240" w:lineRule="auto"/>
        <w:jc w:val="center"/>
        <w:rPr>
          <w:rFonts w:ascii="Times New Roman" w:hAnsi="Times New Roman"/>
          <w:b/>
          <w:sz w:val="28"/>
          <w:szCs w:val="28"/>
        </w:rPr>
      </w:pPr>
      <w:r w:rsidRPr="0060454D">
        <w:rPr>
          <w:rFonts w:ascii="Times New Roman" w:hAnsi="Times New Roman"/>
          <w:b/>
          <w:sz w:val="28"/>
          <w:szCs w:val="28"/>
        </w:rPr>
        <w:t xml:space="preserve">Динамика основных характеристик местного бюджета </w:t>
      </w:r>
    </w:p>
    <w:tbl>
      <w:tblPr>
        <w:tblW w:w="9611" w:type="dxa"/>
        <w:tblInd w:w="89" w:type="dxa"/>
        <w:tblLayout w:type="fixed"/>
        <w:tblLook w:val="04A0"/>
      </w:tblPr>
      <w:tblGrid>
        <w:gridCol w:w="2955"/>
        <w:gridCol w:w="958"/>
        <w:gridCol w:w="1164"/>
        <w:gridCol w:w="1020"/>
        <w:gridCol w:w="958"/>
        <w:gridCol w:w="1209"/>
        <w:gridCol w:w="1347"/>
      </w:tblGrid>
      <w:tr w:rsidR="00BA06E9" w:rsidRPr="0060454D" w:rsidTr="009A5011">
        <w:trPr>
          <w:trHeight w:val="235"/>
        </w:trPr>
        <w:tc>
          <w:tcPr>
            <w:tcW w:w="29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Показатель</w:t>
            </w:r>
          </w:p>
        </w:tc>
        <w:tc>
          <w:tcPr>
            <w:tcW w:w="958" w:type="dxa"/>
            <w:tcBorders>
              <w:top w:val="single" w:sz="4" w:space="0" w:color="auto"/>
              <w:left w:val="nil"/>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2014 год</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2015 год</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2016 год</w:t>
            </w:r>
          </w:p>
        </w:tc>
        <w:tc>
          <w:tcPr>
            <w:tcW w:w="3514" w:type="dxa"/>
            <w:gridSpan w:val="3"/>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2017 год</w:t>
            </w:r>
          </w:p>
        </w:tc>
      </w:tr>
      <w:tr w:rsidR="00BA06E9" w:rsidRPr="0060454D" w:rsidTr="009A5011">
        <w:trPr>
          <w:trHeight w:val="235"/>
        </w:trPr>
        <w:tc>
          <w:tcPr>
            <w:tcW w:w="2955" w:type="dxa"/>
            <w:vMerge/>
            <w:tcBorders>
              <w:top w:val="single" w:sz="4" w:space="0" w:color="auto"/>
              <w:left w:val="single" w:sz="4" w:space="0" w:color="auto"/>
              <w:bottom w:val="single" w:sz="4" w:space="0" w:color="auto"/>
              <w:right w:val="single" w:sz="4" w:space="0" w:color="auto"/>
            </w:tcBorders>
            <w:vAlign w:val="center"/>
            <w:hideMark/>
          </w:tcPr>
          <w:p w:rsidR="00BA06E9" w:rsidRPr="0060454D" w:rsidRDefault="00BA06E9" w:rsidP="00BA06E9">
            <w:pPr>
              <w:spacing w:after="0" w:line="240" w:lineRule="auto"/>
              <w:rPr>
                <w:rFonts w:ascii="Times New Roman" w:hAnsi="Times New Roman"/>
                <w:b/>
                <w:bCs/>
                <w:sz w:val="20"/>
                <w:szCs w:val="20"/>
              </w:rPr>
            </w:pPr>
          </w:p>
        </w:tc>
        <w:tc>
          <w:tcPr>
            <w:tcW w:w="3142" w:type="dxa"/>
            <w:gridSpan w:val="3"/>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План</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 исп.</w:t>
            </w:r>
          </w:p>
        </w:tc>
      </w:tr>
      <w:tr w:rsidR="00BA06E9" w:rsidRPr="0060454D" w:rsidTr="009A5011">
        <w:trPr>
          <w:trHeight w:val="235"/>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b/>
                <w:bCs/>
                <w:sz w:val="20"/>
                <w:szCs w:val="20"/>
              </w:rPr>
            </w:pPr>
            <w:r w:rsidRPr="0060454D">
              <w:rPr>
                <w:rFonts w:ascii="Times New Roman" w:hAnsi="Times New Roman"/>
                <w:b/>
                <w:bCs/>
                <w:sz w:val="20"/>
                <w:szCs w:val="20"/>
              </w:rPr>
              <w:t>Доходы, тыс.  руб.</w:t>
            </w:r>
          </w:p>
        </w:tc>
        <w:tc>
          <w:tcPr>
            <w:tcW w:w="958" w:type="dxa"/>
            <w:tcBorders>
              <w:top w:val="nil"/>
              <w:left w:val="nil"/>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19 329,7</w:t>
            </w:r>
          </w:p>
        </w:tc>
        <w:tc>
          <w:tcPr>
            <w:tcW w:w="1164"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20 488,8</w:t>
            </w:r>
          </w:p>
        </w:tc>
        <w:tc>
          <w:tcPr>
            <w:tcW w:w="1020"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17 968,4</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18 700,6</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18 111,4</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96,8</w:t>
            </w:r>
          </w:p>
        </w:tc>
      </w:tr>
      <w:tr w:rsidR="00BA06E9" w:rsidRPr="0060454D" w:rsidTr="009A5011">
        <w:trPr>
          <w:trHeight w:val="247"/>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темп роста к предыдущему году, %</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1164" w:type="dxa"/>
            <w:tcBorders>
              <w:top w:val="nil"/>
              <w:left w:val="nil"/>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106,0</w:t>
            </w:r>
          </w:p>
        </w:tc>
        <w:tc>
          <w:tcPr>
            <w:tcW w:w="1020" w:type="dxa"/>
            <w:tcBorders>
              <w:top w:val="nil"/>
              <w:left w:val="single" w:sz="4" w:space="0" w:color="auto"/>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87,7</w:t>
            </w:r>
          </w:p>
        </w:tc>
        <w:tc>
          <w:tcPr>
            <w:tcW w:w="958" w:type="dxa"/>
            <w:tcBorders>
              <w:top w:val="nil"/>
              <w:left w:val="single" w:sz="4" w:space="0" w:color="auto"/>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104,1</w:t>
            </w:r>
          </w:p>
        </w:tc>
        <w:tc>
          <w:tcPr>
            <w:tcW w:w="1209"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100,8</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BA06E9" w:rsidRPr="0060454D" w:rsidTr="009A5011">
        <w:trPr>
          <w:trHeight w:val="235"/>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b/>
                <w:bCs/>
                <w:sz w:val="20"/>
                <w:szCs w:val="20"/>
              </w:rPr>
            </w:pPr>
            <w:r w:rsidRPr="0060454D">
              <w:rPr>
                <w:rFonts w:ascii="Times New Roman" w:hAnsi="Times New Roman"/>
                <w:b/>
                <w:bCs/>
                <w:sz w:val="20"/>
                <w:szCs w:val="20"/>
              </w:rPr>
              <w:t>Расходы, тыс. руб.</w:t>
            </w:r>
          </w:p>
        </w:tc>
        <w:tc>
          <w:tcPr>
            <w:tcW w:w="958" w:type="dxa"/>
            <w:tcBorders>
              <w:top w:val="nil"/>
              <w:left w:val="nil"/>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19 250,0</w:t>
            </w:r>
          </w:p>
        </w:tc>
        <w:tc>
          <w:tcPr>
            <w:tcW w:w="1164"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20 328,1</w:t>
            </w:r>
          </w:p>
        </w:tc>
        <w:tc>
          <w:tcPr>
            <w:tcW w:w="1020"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18 041,1</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18 773,2</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18 135,9</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96,6</w:t>
            </w:r>
          </w:p>
        </w:tc>
      </w:tr>
      <w:tr w:rsidR="00BA06E9" w:rsidRPr="0060454D" w:rsidTr="009A5011">
        <w:trPr>
          <w:trHeight w:val="235"/>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темп роста к предыдущему году, %</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1164" w:type="dxa"/>
            <w:tcBorders>
              <w:top w:val="nil"/>
              <w:left w:val="nil"/>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105,6</w:t>
            </w:r>
          </w:p>
        </w:tc>
        <w:tc>
          <w:tcPr>
            <w:tcW w:w="1020" w:type="dxa"/>
            <w:tcBorders>
              <w:top w:val="nil"/>
              <w:left w:val="single" w:sz="4" w:space="0" w:color="auto"/>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88,7</w:t>
            </w:r>
          </w:p>
        </w:tc>
        <w:tc>
          <w:tcPr>
            <w:tcW w:w="958" w:type="dxa"/>
            <w:tcBorders>
              <w:top w:val="nil"/>
              <w:left w:val="single" w:sz="4" w:space="0" w:color="auto"/>
              <w:bottom w:val="single" w:sz="4" w:space="0" w:color="auto"/>
              <w:right w:val="nil"/>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104,1</w:t>
            </w:r>
          </w:p>
        </w:tc>
        <w:tc>
          <w:tcPr>
            <w:tcW w:w="1209"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100,5</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BA06E9" w:rsidRPr="0060454D" w:rsidTr="009A5011">
        <w:trPr>
          <w:trHeight w:val="411"/>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b/>
                <w:bCs/>
                <w:sz w:val="20"/>
                <w:szCs w:val="20"/>
              </w:rPr>
            </w:pPr>
            <w:r w:rsidRPr="0060454D">
              <w:rPr>
                <w:rFonts w:ascii="Times New Roman" w:hAnsi="Times New Roman"/>
                <w:b/>
                <w:bCs/>
                <w:sz w:val="20"/>
                <w:szCs w:val="20"/>
              </w:rPr>
              <w:t>Дефицит «</w:t>
            </w:r>
            <w:proofErr w:type="gramStart"/>
            <w:r w:rsidRPr="0060454D">
              <w:rPr>
                <w:rFonts w:ascii="Times New Roman" w:hAnsi="Times New Roman"/>
                <w:b/>
                <w:bCs/>
                <w:sz w:val="20"/>
                <w:szCs w:val="20"/>
              </w:rPr>
              <w:t>-»</w:t>
            </w:r>
            <w:proofErr w:type="gramEnd"/>
            <w:r w:rsidRPr="0060454D">
              <w:rPr>
                <w:rFonts w:ascii="Times New Roman" w:hAnsi="Times New Roman"/>
                <w:b/>
                <w:bCs/>
                <w:sz w:val="20"/>
                <w:szCs w:val="20"/>
              </w:rPr>
              <w:t xml:space="preserve">, </w:t>
            </w:r>
            <w:proofErr w:type="spellStart"/>
            <w:r w:rsidRPr="0060454D">
              <w:rPr>
                <w:rFonts w:ascii="Times New Roman" w:hAnsi="Times New Roman"/>
                <w:b/>
                <w:bCs/>
                <w:sz w:val="20"/>
                <w:szCs w:val="20"/>
              </w:rPr>
              <w:t>профицит</w:t>
            </w:r>
            <w:proofErr w:type="spellEnd"/>
            <w:r w:rsidRPr="0060454D">
              <w:rPr>
                <w:rFonts w:ascii="Times New Roman" w:hAnsi="Times New Roman"/>
                <w:b/>
                <w:bCs/>
                <w:sz w:val="20"/>
                <w:szCs w:val="20"/>
              </w:rPr>
              <w:t xml:space="preserve"> «+», тыс. руб.</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79,7</w:t>
            </w:r>
          </w:p>
        </w:tc>
        <w:tc>
          <w:tcPr>
            <w:tcW w:w="1164"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160,7</w:t>
            </w:r>
          </w:p>
        </w:tc>
        <w:tc>
          <w:tcPr>
            <w:tcW w:w="1020"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-72,7</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-72,6</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-24,5</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BA06E9" w:rsidRPr="0060454D" w:rsidTr="009A5011">
        <w:trPr>
          <w:trHeight w:val="235"/>
        </w:trPr>
        <w:tc>
          <w:tcPr>
            <w:tcW w:w="961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19"/>
                <w:szCs w:val="19"/>
              </w:rPr>
            </w:pPr>
            <w:r w:rsidRPr="0060454D">
              <w:rPr>
                <w:rFonts w:ascii="Times New Roman" w:hAnsi="Times New Roman"/>
                <w:b/>
                <w:bCs/>
                <w:sz w:val="19"/>
                <w:szCs w:val="19"/>
              </w:rPr>
              <w:t xml:space="preserve">Отклонение основных показателей исполнения бюджета 2015 г. («+» увеличение, </w:t>
            </w:r>
            <w:proofErr w:type="gramStart"/>
            <w:r w:rsidRPr="0060454D">
              <w:rPr>
                <w:rFonts w:ascii="Times New Roman" w:hAnsi="Times New Roman"/>
                <w:b/>
                <w:bCs/>
                <w:sz w:val="19"/>
                <w:szCs w:val="19"/>
              </w:rPr>
              <w:t>«-</w:t>
            </w:r>
            <w:proofErr w:type="gramEnd"/>
            <w:r w:rsidRPr="0060454D">
              <w:rPr>
                <w:rFonts w:ascii="Times New Roman" w:hAnsi="Times New Roman"/>
                <w:b/>
                <w:bCs/>
                <w:sz w:val="19"/>
                <w:szCs w:val="19"/>
              </w:rPr>
              <w:t>» уменьшение), тыс. руб.</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Показатель</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к 2014 году</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к 2015 году</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к 2016 году</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Доходы</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-1 218,3</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-2 377,4</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143,0</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Расходы</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-1 114,1</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-2 192,2</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94,8</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Дефицит «</w:t>
            </w:r>
            <w:proofErr w:type="gramStart"/>
            <w:r w:rsidRPr="0060454D">
              <w:rPr>
                <w:rFonts w:ascii="Times New Roman" w:hAnsi="Times New Roman"/>
                <w:sz w:val="20"/>
                <w:szCs w:val="20"/>
              </w:rPr>
              <w:t>-»</w:t>
            </w:r>
            <w:proofErr w:type="gramEnd"/>
            <w:r w:rsidRPr="0060454D">
              <w:rPr>
                <w:rFonts w:ascii="Times New Roman" w:hAnsi="Times New Roman"/>
                <w:sz w:val="20"/>
                <w:szCs w:val="20"/>
              </w:rPr>
              <w:t xml:space="preserve">, </w:t>
            </w:r>
            <w:proofErr w:type="spellStart"/>
            <w:r w:rsidRPr="0060454D">
              <w:rPr>
                <w:rFonts w:ascii="Times New Roman" w:hAnsi="Times New Roman"/>
                <w:sz w:val="20"/>
                <w:szCs w:val="20"/>
              </w:rPr>
              <w:t>профицит</w:t>
            </w:r>
            <w:proofErr w:type="spellEnd"/>
            <w:r w:rsidRPr="0060454D">
              <w:rPr>
                <w:rFonts w:ascii="Times New Roman" w:hAnsi="Times New Roman"/>
                <w:sz w:val="20"/>
                <w:szCs w:val="20"/>
              </w:rPr>
              <w:t xml:space="preserve"> «+»</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-104,2</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-185,2</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r w:rsidRPr="0060454D">
              <w:rPr>
                <w:rFonts w:ascii="Times New Roman" w:hAnsi="Times New Roman"/>
                <w:sz w:val="20"/>
                <w:szCs w:val="20"/>
              </w:rPr>
              <w:t>48,2</w:t>
            </w:r>
          </w:p>
        </w:tc>
      </w:tr>
    </w:tbl>
    <w:p w:rsidR="00BA06E9" w:rsidRPr="0060454D" w:rsidRDefault="00BA06E9" w:rsidP="002F3212">
      <w:pPr>
        <w:spacing w:after="0" w:line="240" w:lineRule="auto"/>
        <w:rPr>
          <w:rFonts w:ascii="Times New Roman" w:eastAsia="Calibri" w:hAnsi="Times New Roman"/>
          <w:b/>
          <w:sz w:val="28"/>
          <w:szCs w:val="28"/>
          <w:u w:val="single"/>
          <w:lang w:eastAsia="en-US"/>
        </w:rPr>
      </w:pPr>
    </w:p>
    <w:p w:rsidR="006153E5" w:rsidRPr="0060454D" w:rsidRDefault="00E55DE0" w:rsidP="006153E5">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Динамика основных характеристик бюджета показала, что в 2017 году по сравнению с 2016 годом, произошло незначительное увеличение по доходам и по расходам на 143,0 тыс. рублей и 94,8 тыс. рублей, соответственно, однако по сравнению с 2014 и 2015 годами доходы и расходы уменьшились. </w:t>
      </w:r>
      <w:r w:rsidR="006153E5" w:rsidRPr="0060454D">
        <w:rPr>
          <w:rFonts w:ascii="Times New Roman" w:eastAsia="Calibri" w:hAnsi="Times New Roman"/>
          <w:sz w:val="28"/>
          <w:szCs w:val="28"/>
          <w:lang w:eastAsia="en-US"/>
        </w:rPr>
        <w:t xml:space="preserve">По сравнению с 2015 годом доходы и расходы уменьшились на 2 377,4 тыс. рублей и 2 192,2 тыс. рублей, соответственно, по сравнению с 2014 годом доходы уменьшились на 1 218,3 тыс. рублей, расходы уменьшились на 1 114,1 тыс. рублей. </w:t>
      </w:r>
    </w:p>
    <w:p w:rsidR="00464864" w:rsidRPr="0060454D" w:rsidRDefault="00BC7395" w:rsidP="002F3212">
      <w:pPr>
        <w:spacing w:after="0" w:line="240" w:lineRule="auto"/>
        <w:rPr>
          <w:rFonts w:ascii="Times New Roman" w:eastAsia="Calibri" w:hAnsi="Times New Roman"/>
          <w:b/>
          <w:sz w:val="28"/>
          <w:szCs w:val="28"/>
          <w:u w:val="single"/>
          <w:lang w:eastAsia="en-US"/>
        </w:rPr>
      </w:pPr>
      <w:r w:rsidRPr="0060454D">
        <w:rPr>
          <w:rFonts w:ascii="Times New Roman" w:eastAsia="Calibri" w:hAnsi="Times New Roman"/>
          <w:b/>
          <w:sz w:val="28"/>
          <w:szCs w:val="28"/>
          <w:u w:val="single"/>
          <w:lang w:eastAsia="en-US"/>
        </w:rPr>
        <w:t>Оценка исполнения бюджета поселения по доходам</w:t>
      </w:r>
      <w:r w:rsidR="002F3212" w:rsidRPr="0060454D">
        <w:rPr>
          <w:rFonts w:ascii="Times New Roman" w:eastAsia="Calibri" w:hAnsi="Times New Roman"/>
          <w:b/>
          <w:sz w:val="28"/>
          <w:szCs w:val="28"/>
          <w:u w:val="single"/>
          <w:lang w:eastAsia="en-US"/>
        </w:rPr>
        <w:t>:</w:t>
      </w:r>
    </w:p>
    <w:p w:rsidR="003942F7" w:rsidRPr="0060454D" w:rsidRDefault="003942F7" w:rsidP="00F12DFD">
      <w:pPr>
        <w:spacing w:after="0" w:line="240" w:lineRule="auto"/>
        <w:ind w:firstLine="709"/>
        <w:jc w:val="both"/>
        <w:rPr>
          <w:rFonts w:ascii="Times New Roman" w:eastAsia="Calibri" w:hAnsi="Times New Roman"/>
          <w:sz w:val="28"/>
          <w:szCs w:val="28"/>
          <w:lang w:eastAsia="en-US"/>
        </w:rPr>
      </w:pPr>
      <w:r w:rsidRPr="0060454D">
        <w:rPr>
          <w:rFonts w:ascii="Times New Roman" w:hAnsi="Times New Roman"/>
          <w:sz w:val="28"/>
          <w:szCs w:val="28"/>
        </w:rPr>
        <w:t>Решением о бюджете от 26.12.2016 № 30 первоначальные плановые назначения по доходам утверждены в сумме 13 813,1 тыс. рублей</w:t>
      </w:r>
      <w:r w:rsidR="005B42F6" w:rsidRPr="0060454D">
        <w:rPr>
          <w:rFonts w:ascii="Times New Roman" w:hAnsi="Times New Roman"/>
          <w:sz w:val="28"/>
          <w:szCs w:val="28"/>
        </w:rPr>
        <w:t xml:space="preserve">, в том числе налоговые и неналоговые доходы составляли </w:t>
      </w:r>
      <w:r w:rsidR="00A2246A" w:rsidRPr="0060454D">
        <w:rPr>
          <w:rFonts w:ascii="Times New Roman" w:hAnsi="Times New Roman"/>
          <w:sz w:val="28"/>
          <w:szCs w:val="28"/>
        </w:rPr>
        <w:t>1 518,0</w:t>
      </w:r>
      <w:r w:rsidR="005B42F6" w:rsidRPr="0060454D">
        <w:rPr>
          <w:rFonts w:ascii="Times New Roman" w:hAnsi="Times New Roman"/>
          <w:sz w:val="28"/>
          <w:szCs w:val="28"/>
        </w:rPr>
        <w:t xml:space="preserve"> тыс. рублей (или   </w:t>
      </w:r>
      <w:r w:rsidR="00A2246A" w:rsidRPr="0060454D">
        <w:rPr>
          <w:rFonts w:ascii="Times New Roman" w:hAnsi="Times New Roman"/>
          <w:sz w:val="28"/>
          <w:szCs w:val="28"/>
        </w:rPr>
        <w:t>11,0</w:t>
      </w:r>
      <w:r w:rsidR="005B42F6" w:rsidRPr="0060454D">
        <w:rPr>
          <w:rFonts w:ascii="Times New Roman" w:hAnsi="Times New Roman"/>
          <w:sz w:val="28"/>
          <w:szCs w:val="28"/>
        </w:rPr>
        <w:t xml:space="preserve">% </w:t>
      </w:r>
      <w:r w:rsidR="00A2246A" w:rsidRPr="0060454D">
        <w:rPr>
          <w:rFonts w:ascii="Times New Roman" w:hAnsi="Times New Roman"/>
          <w:sz w:val="28"/>
          <w:szCs w:val="28"/>
        </w:rPr>
        <w:t xml:space="preserve">от </w:t>
      </w:r>
      <w:r w:rsidR="005B42F6" w:rsidRPr="0060454D">
        <w:rPr>
          <w:rFonts w:ascii="Times New Roman" w:hAnsi="Times New Roman"/>
          <w:sz w:val="28"/>
          <w:szCs w:val="28"/>
        </w:rPr>
        <w:t>общей суммы доходов), безвозмездные поступления –</w:t>
      </w:r>
      <w:r w:rsidR="00A2246A" w:rsidRPr="0060454D">
        <w:rPr>
          <w:rFonts w:ascii="Times New Roman" w:hAnsi="Times New Roman"/>
          <w:sz w:val="28"/>
          <w:szCs w:val="28"/>
        </w:rPr>
        <w:t xml:space="preserve"> 12 295,1 тыс. рублей</w:t>
      </w:r>
      <w:r w:rsidR="005B42F6" w:rsidRPr="0060454D">
        <w:rPr>
          <w:rFonts w:ascii="Times New Roman" w:hAnsi="Times New Roman"/>
          <w:sz w:val="28"/>
          <w:szCs w:val="28"/>
        </w:rPr>
        <w:t xml:space="preserve"> (</w:t>
      </w:r>
      <w:r w:rsidR="00A2246A" w:rsidRPr="0060454D">
        <w:rPr>
          <w:rFonts w:ascii="Times New Roman" w:hAnsi="Times New Roman"/>
          <w:sz w:val="28"/>
          <w:szCs w:val="28"/>
        </w:rPr>
        <w:t>89,0</w:t>
      </w:r>
      <w:r w:rsidR="005B42F6" w:rsidRPr="0060454D">
        <w:rPr>
          <w:rFonts w:ascii="Times New Roman" w:hAnsi="Times New Roman"/>
          <w:sz w:val="28"/>
          <w:szCs w:val="28"/>
        </w:rPr>
        <w:t>% общей суммы доходов)</w:t>
      </w:r>
      <w:r w:rsidRPr="0060454D">
        <w:rPr>
          <w:rFonts w:ascii="Times New Roman" w:hAnsi="Times New Roman"/>
          <w:sz w:val="28"/>
          <w:szCs w:val="28"/>
        </w:rPr>
        <w:t>.</w:t>
      </w:r>
      <w:r w:rsidRPr="0060454D">
        <w:rPr>
          <w:rFonts w:ascii="Times New Roman" w:eastAsia="Calibri" w:hAnsi="Times New Roman"/>
          <w:sz w:val="28"/>
          <w:szCs w:val="28"/>
          <w:lang w:eastAsia="en-US"/>
        </w:rPr>
        <w:t xml:space="preserve"> </w:t>
      </w:r>
    </w:p>
    <w:p w:rsidR="005B42F6" w:rsidRPr="0060454D" w:rsidRDefault="005B42F6" w:rsidP="00F12DFD">
      <w:pPr>
        <w:spacing w:after="0" w:line="240" w:lineRule="auto"/>
        <w:ind w:firstLine="709"/>
        <w:jc w:val="both"/>
        <w:rPr>
          <w:rFonts w:ascii="Times New Roman" w:eastAsia="Calibri" w:hAnsi="Times New Roman"/>
          <w:sz w:val="28"/>
          <w:szCs w:val="28"/>
          <w:lang w:eastAsia="en-US"/>
        </w:rPr>
      </w:pPr>
      <w:proofErr w:type="gramStart"/>
      <w:r w:rsidRPr="0060454D">
        <w:rPr>
          <w:rFonts w:ascii="Times New Roman" w:eastAsia="Calibri" w:hAnsi="Times New Roman"/>
          <w:sz w:val="28"/>
          <w:szCs w:val="28"/>
          <w:lang w:eastAsia="en-US"/>
        </w:rPr>
        <w:t xml:space="preserve">В течение года </w:t>
      </w:r>
      <w:r w:rsidR="00A628EF" w:rsidRPr="0060454D">
        <w:rPr>
          <w:rFonts w:ascii="Times New Roman" w:eastAsia="Calibri" w:hAnsi="Times New Roman"/>
          <w:sz w:val="28"/>
          <w:szCs w:val="28"/>
          <w:lang w:eastAsia="en-US"/>
        </w:rPr>
        <w:t>у</w:t>
      </w:r>
      <w:r w:rsidRPr="0060454D">
        <w:rPr>
          <w:rFonts w:ascii="Times New Roman" w:eastAsia="Calibri" w:hAnsi="Times New Roman"/>
          <w:sz w:val="28"/>
          <w:szCs w:val="28"/>
          <w:lang w:eastAsia="en-US"/>
        </w:rPr>
        <w:t>величен</w:t>
      </w:r>
      <w:r w:rsidR="00A628EF" w:rsidRPr="0060454D">
        <w:rPr>
          <w:rFonts w:ascii="Times New Roman" w:eastAsia="Calibri" w:hAnsi="Times New Roman"/>
          <w:sz w:val="28"/>
          <w:szCs w:val="28"/>
          <w:lang w:eastAsia="en-US"/>
        </w:rPr>
        <w:t>ие по доходам произошло на сумму</w:t>
      </w:r>
      <w:r w:rsidR="00627614" w:rsidRPr="0060454D">
        <w:rPr>
          <w:rFonts w:ascii="Times New Roman" w:eastAsia="Calibri" w:hAnsi="Times New Roman"/>
          <w:sz w:val="28"/>
          <w:szCs w:val="28"/>
          <w:lang w:eastAsia="en-US"/>
        </w:rPr>
        <w:t xml:space="preserve"> </w:t>
      </w:r>
      <w:r w:rsidR="00A628EF" w:rsidRPr="0060454D">
        <w:rPr>
          <w:rFonts w:ascii="Times New Roman" w:eastAsia="Calibri" w:hAnsi="Times New Roman"/>
          <w:sz w:val="28"/>
          <w:szCs w:val="28"/>
          <w:lang w:eastAsia="en-US"/>
        </w:rPr>
        <w:t xml:space="preserve">               </w:t>
      </w:r>
      <w:r w:rsidR="00627614" w:rsidRPr="0060454D">
        <w:rPr>
          <w:rFonts w:ascii="Times New Roman" w:eastAsia="Calibri" w:hAnsi="Times New Roman"/>
          <w:sz w:val="28"/>
          <w:szCs w:val="28"/>
          <w:lang w:eastAsia="en-US"/>
        </w:rPr>
        <w:t xml:space="preserve">4 298,3 тыс. рублей </w:t>
      </w:r>
      <w:r w:rsidR="00A628EF" w:rsidRPr="0060454D">
        <w:rPr>
          <w:rFonts w:ascii="Times New Roman" w:eastAsia="Calibri" w:hAnsi="Times New Roman"/>
          <w:sz w:val="28"/>
          <w:szCs w:val="28"/>
          <w:lang w:eastAsia="en-US"/>
        </w:rPr>
        <w:t>или темп роста составил 1</w:t>
      </w:r>
      <w:r w:rsidR="00627614" w:rsidRPr="0060454D">
        <w:rPr>
          <w:rFonts w:ascii="Times New Roman" w:eastAsia="Calibri" w:hAnsi="Times New Roman"/>
          <w:sz w:val="28"/>
          <w:szCs w:val="28"/>
          <w:lang w:eastAsia="en-US"/>
        </w:rPr>
        <w:t>31,1%</w:t>
      </w:r>
      <w:r w:rsidR="00A2246A" w:rsidRPr="0060454D">
        <w:rPr>
          <w:rFonts w:ascii="Times New Roman" w:eastAsia="Calibri" w:hAnsi="Times New Roman"/>
          <w:sz w:val="28"/>
          <w:szCs w:val="28"/>
          <w:lang w:eastAsia="en-US"/>
        </w:rPr>
        <w:t xml:space="preserve">. Увеличение </w:t>
      </w:r>
      <w:r w:rsidR="00A628EF" w:rsidRPr="0060454D">
        <w:rPr>
          <w:rFonts w:ascii="Times New Roman" w:eastAsia="Calibri" w:hAnsi="Times New Roman"/>
          <w:sz w:val="28"/>
          <w:szCs w:val="28"/>
          <w:lang w:eastAsia="en-US"/>
        </w:rPr>
        <w:t xml:space="preserve">общей суммы доходов </w:t>
      </w:r>
      <w:r w:rsidR="00A2246A" w:rsidRPr="0060454D">
        <w:rPr>
          <w:rFonts w:ascii="Times New Roman" w:eastAsia="Calibri" w:hAnsi="Times New Roman"/>
          <w:sz w:val="28"/>
          <w:szCs w:val="28"/>
          <w:lang w:eastAsia="en-US"/>
        </w:rPr>
        <w:t>произошло</w:t>
      </w:r>
      <w:r w:rsidR="00A628EF" w:rsidRPr="0060454D">
        <w:rPr>
          <w:rFonts w:ascii="Times New Roman" w:eastAsia="Calibri" w:hAnsi="Times New Roman"/>
          <w:sz w:val="28"/>
          <w:szCs w:val="28"/>
          <w:lang w:eastAsia="en-US"/>
        </w:rPr>
        <w:t>,</w:t>
      </w:r>
      <w:r w:rsidR="00A2246A" w:rsidRPr="0060454D">
        <w:rPr>
          <w:rFonts w:ascii="Times New Roman" w:eastAsia="Calibri" w:hAnsi="Times New Roman"/>
          <w:sz w:val="28"/>
          <w:szCs w:val="28"/>
          <w:lang w:eastAsia="en-US"/>
        </w:rPr>
        <w:t xml:space="preserve"> </w:t>
      </w:r>
      <w:r w:rsidR="00A628EF" w:rsidRPr="0060454D">
        <w:rPr>
          <w:rFonts w:ascii="Times New Roman" w:eastAsia="Calibri" w:hAnsi="Times New Roman"/>
          <w:sz w:val="28"/>
          <w:szCs w:val="28"/>
          <w:lang w:eastAsia="en-US"/>
        </w:rPr>
        <w:t xml:space="preserve">в основном, </w:t>
      </w:r>
      <w:r w:rsidR="00A2246A" w:rsidRPr="0060454D">
        <w:rPr>
          <w:rFonts w:ascii="Times New Roman" w:eastAsia="Calibri" w:hAnsi="Times New Roman"/>
          <w:sz w:val="28"/>
          <w:szCs w:val="28"/>
          <w:lang w:eastAsia="en-US"/>
        </w:rPr>
        <w:t>за счет увеличения безвозмездных поступлений</w:t>
      </w:r>
      <w:r w:rsidR="00A628EF" w:rsidRPr="0060454D">
        <w:rPr>
          <w:rFonts w:ascii="Times New Roman" w:eastAsia="Calibri" w:hAnsi="Times New Roman"/>
          <w:sz w:val="28"/>
          <w:szCs w:val="28"/>
          <w:lang w:eastAsia="en-US"/>
        </w:rPr>
        <w:t xml:space="preserve"> на сумму 4 093,0 тыс. рублей (темп роста - 133,3%), налоговые и неналоговые доходы увеличились на 205,3 тыс. рублей (темп роста составил </w:t>
      </w:r>
      <w:r w:rsidR="00E55DE0" w:rsidRPr="0060454D">
        <w:rPr>
          <w:rFonts w:ascii="Times New Roman" w:eastAsia="Calibri" w:hAnsi="Times New Roman"/>
          <w:sz w:val="28"/>
          <w:szCs w:val="28"/>
          <w:lang w:eastAsia="en-US"/>
        </w:rPr>
        <w:t>113,5</w:t>
      </w:r>
      <w:r w:rsidR="00A628EF" w:rsidRPr="0060454D">
        <w:rPr>
          <w:rFonts w:ascii="Times New Roman" w:eastAsia="Calibri" w:hAnsi="Times New Roman"/>
          <w:sz w:val="28"/>
          <w:szCs w:val="28"/>
          <w:lang w:eastAsia="en-US"/>
        </w:rPr>
        <w:t>%).</w:t>
      </w:r>
      <w:proofErr w:type="gramEnd"/>
    </w:p>
    <w:p w:rsidR="00F12DFD" w:rsidRPr="0060454D" w:rsidRDefault="00BA03EF"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Согласно данным </w:t>
      </w:r>
      <w:r w:rsidR="00E245CB" w:rsidRPr="0060454D">
        <w:rPr>
          <w:rFonts w:ascii="Times New Roman" w:eastAsia="Calibri" w:hAnsi="Times New Roman"/>
          <w:sz w:val="28"/>
          <w:szCs w:val="28"/>
          <w:lang w:eastAsia="en-US"/>
        </w:rPr>
        <w:t xml:space="preserve">проекта </w:t>
      </w:r>
      <w:r w:rsidRPr="0060454D">
        <w:rPr>
          <w:rFonts w:ascii="Times New Roman" w:eastAsia="Calibri" w:hAnsi="Times New Roman"/>
          <w:sz w:val="28"/>
          <w:szCs w:val="28"/>
          <w:lang w:eastAsia="en-US"/>
        </w:rPr>
        <w:t>решения объем доходов за 201</w:t>
      </w:r>
      <w:r w:rsidR="00BA06E9" w:rsidRPr="0060454D">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 составил </w:t>
      </w:r>
      <w:r w:rsidR="00BA06E9" w:rsidRPr="0060454D">
        <w:rPr>
          <w:rFonts w:ascii="Times New Roman" w:eastAsia="Calibri" w:hAnsi="Times New Roman"/>
          <w:sz w:val="28"/>
          <w:szCs w:val="28"/>
          <w:lang w:eastAsia="en-US"/>
        </w:rPr>
        <w:t>18 111,4</w:t>
      </w:r>
      <w:r w:rsidR="00727CBA" w:rsidRPr="0060454D">
        <w:rPr>
          <w:rFonts w:ascii="Times New Roman" w:eastAsia="Calibri" w:hAnsi="Times New Roman"/>
          <w:sz w:val="28"/>
          <w:szCs w:val="28"/>
          <w:lang w:eastAsia="en-US"/>
        </w:rPr>
        <w:t xml:space="preserve"> </w:t>
      </w:r>
      <w:r w:rsidR="00A60BC6" w:rsidRPr="0060454D">
        <w:rPr>
          <w:rFonts w:ascii="Times New Roman" w:eastAsia="Calibri" w:hAnsi="Times New Roman"/>
          <w:sz w:val="28"/>
          <w:szCs w:val="28"/>
          <w:lang w:eastAsia="en-US"/>
        </w:rPr>
        <w:t>тыс. рублей</w:t>
      </w:r>
      <w:r w:rsidRPr="0060454D">
        <w:rPr>
          <w:rFonts w:ascii="Times New Roman" w:eastAsia="Calibri" w:hAnsi="Times New Roman"/>
          <w:sz w:val="28"/>
          <w:szCs w:val="28"/>
          <w:lang w:eastAsia="en-US"/>
        </w:rPr>
        <w:t xml:space="preserve">, в том числе  налоговые и неналоговые доходы </w:t>
      </w:r>
      <w:r w:rsidR="00A60BC6" w:rsidRPr="0060454D">
        <w:rPr>
          <w:rFonts w:ascii="Times New Roman" w:eastAsia="Calibri" w:hAnsi="Times New Roman"/>
          <w:sz w:val="28"/>
          <w:szCs w:val="28"/>
          <w:lang w:eastAsia="en-US"/>
        </w:rPr>
        <w:t xml:space="preserve">в сумме </w:t>
      </w:r>
      <w:r w:rsidR="000563E6" w:rsidRPr="0060454D">
        <w:rPr>
          <w:rFonts w:ascii="Times New Roman" w:eastAsia="Calibri" w:hAnsi="Times New Roman"/>
          <w:sz w:val="28"/>
          <w:szCs w:val="28"/>
          <w:lang w:eastAsia="en-US"/>
        </w:rPr>
        <w:t>1 723,3</w:t>
      </w:r>
      <w:r w:rsidRPr="0060454D">
        <w:rPr>
          <w:rFonts w:ascii="Times New Roman" w:eastAsia="Calibri" w:hAnsi="Times New Roman"/>
          <w:sz w:val="28"/>
          <w:szCs w:val="28"/>
          <w:lang w:eastAsia="en-US"/>
        </w:rPr>
        <w:t xml:space="preserve"> тыс. </w:t>
      </w:r>
      <w:r w:rsidR="00330416" w:rsidRPr="0060454D">
        <w:rPr>
          <w:rFonts w:ascii="Times New Roman" w:eastAsia="Calibri" w:hAnsi="Times New Roman"/>
          <w:sz w:val="28"/>
          <w:szCs w:val="28"/>
          <w:lang w:eastAsia="en-US"/>
        </w:rPr>
        <w:t xml:space="preserve">рублей </w:t>
      </w:r>
      <w:r w:rsidRPr="0060454D">
        <w:rPr>
          <w:rFonts w:ascii="Times New Roman" w:eastAsia="Calibri" w:hAnsi="Times New Roman"/>
          <w:sz w:val="28"/>
          <w:szCs w:val="28"/>
          <w:lang w:eastAsia="en-US"/>
        </w:rPr>
        <w:t>и без</w:t>
      </w:r>
      <w:r w:rsidR="00B20B41" w:rsidRPr="0060454D">
        <w:rPr>
          <w:rFonts w:ascii="Times New Roman" w:eastAsia="Calibri" w:hAnsi="Times New Roman"/>
          <w:sz w:val="28"/>
          <w:szCs w:val="28"/>
          <w:lang w:eastAsia="en-US"/>
        </w:rPr>
        <w:t xml:space="preserve">возмездные поступления </w:t>
      </w:r>
      <w:r w:rsidR="00A60BC6" w:rsidRPr="0060454D">
        <w:rPr>
          <w:rFonts w:ascii="Times New Roman" w:eastAsia="Calibri" w:hAnsi="Times New Roman"/>
          <w:sz w:val="28"/>
          <w:szCs w:val="28"/>
          <w:lang w:eastAsia="en-US"/>
        </w:rPr>
        <w:t xml:space="preserve">в сумме </w:t>
      </w:r>
      <w:r w:rsidR="00DC7086" w:rsidRPr="0060454D">
        <w:rPr>
          <w:rFonts w:ascii="Times New Roman" w:eastAsia="Calibri" w:hAnsi="Times New Roman"/>
          <w:sz w:val="28"/>
          <w:szCs w:val="28"/>
          <w:lang w:eastAsia="en-US"/>
        </w:rPr>
        <w:t>16</w:t>
      </w:r>
      <w:r w:rsidR="000563E6" w:rsidRPr="0060454D">
        <w:rPr>
          <w:rFonts w:ascii="Times New Roman" w:eastAsia="Calibri" w:hAnsi="Times New Roman"/>
          <w:sz w:val="28"/>
          <w:szCs w:val="28"/>
          <w:lang w:eastAsia="en-US"/>
        </w:rPr>
        <w:t xml:space="preserve"> 388,1 </w:t>
      </w:r>
      <w:r w:rsidRPr="0060454D">
        <w:rPr>
          <w:rFonts w:ascii="Times New Roman" w:eastAsia="Calibri" w:hAnsi="Times New Roman"/>
          <w:sz w:val="28"/>
          <w:szCs w:val="28"/>
          <w:lang w:eastAsia="en-US"/>
        </w:rPr>
        <w:t>тыс. руб</w:t>
      </w:r>
      <w:r w:rsidR="00A60BC6" w:rsidRPr="0060454D">
        <w:rPr>
          <w:rFonts w:ascii="Times New Roman" w:eastAsia="Calibri" w:hAnsi="Times New Roman"/>
          <w:sz w:val="28"/>
          <w:szCs w:val="28"/>
          <w:lang w:eastAsia="en-US"/>
        </w:rPr>
        <w:t>лей.</w:t>
      </w:r>
      <w:r w:rsidR="00DC7086" w:rsidRPr="0060454D">
        <w:rPr>
          <w:rFonts w:ascii="Times New Roman" w:eastAsia="Calibri" w:hAnsi="Times New Roman"/>
          <w:sz w:val="28"/>
          <w:szCs w:val="28"/>
          <w:lang w:eastAsia="en-US"/>
        </w:rPr>
        <w:t xml:space="preserve"> </w:t>
      </w:r>
    </w:p>
    <w:p w:rsidR="006C1296" w:rsidRPr="0060454D" w:rsidRDefault="00B20B41" w:rsidP="00DC708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Уровень исполнения бюджета по доходам</w:t>
      </w:r>
      <w:r w:rsidR="00DB1F03" w:rsidRPr="0060454D">
        <w:rPr>
          <w:rFonts w:ascii="Times New Roman" w:eastAsia="Calibri" w:hAnsi="Times New Roman"/>
          <w:sz w:val="28"/>
          <w:szCs w:val="28"/>
          <w:lang w:eastAsia="en-US"/>
        </w:rPr>
        <w:t xml:space="preserve"> </w:t>
      </w:r>
      <w:r w:rsidRPr="0060454D">
        <w:rPr>
          <w:rFonts w:ascii="Times New Roman" w:eastAsia="Calibri" w:hAnsi="Times New Roman"/>
          <w:sz w:val="28"/>
          <w:szCs w:val="28"/>
          <w:lang w:eastAsia="en-US"/>
        </w:rPr>
        <w:t xml:space="preserve">в целом </w:t>
      </w:r>
      <w:r w:rsidR="008C331B" w:rsidRPr="0060454D">
        <w:rPr>
          <w:rFonts w:ascii="Times New Roman" w:eastAsia="Calibri" w:hAnsi="Times New Roman"/>
          <w:sz w:val="28"/>
          <w:szCs w:val="28"/>
          <w:lang w:eastAsia="en-US"/>
        </w:rPr>
        <w:t>за 201</w:t>
      </w:r>
      <w:r w:rsidR="006153E5" w:rsidRPr="0060454D">
        <w:rPr>
          <w:rFonts w:ascii="Times New Roman" w:eastAsia="Calibri" w:hAnsi="Times New Roman"/>
          <w:sz w:val="28"/>
          <w:szCs w:val="28"/>
          <w:lang w:eastAsia="en-US"/>
        </w:rPr>
        <w:t>7</w:t>
      </w:r>
      <w:r w:rsidR="008C331B" w:rsidRPr="0060454D">
        <w:rPr>
          <w:rFonts w:ascii="Times New Roman" w:eastAsia="Calibri" w:hAnsi="Times New Roman"/>
          <w:sz w:val="28"/>
          <w:szCs w:val="28"/>
          <w:lang w:eastAsia="en-US"/>
        </w:rPr>
        <w:t xml:space="preserve"> год </w:t>
      </w:r>
      <w:r w:rsidRPr="0060454D">
        <w:rPr>
          <w:rFonts w:ascii="Times New Roman" w:eastAsia="Calibri" w:hAnsi="Times New Roman"/>
          <w:sz w:val="28"/>
          <w:szCs w:val="28"/>
          <w:lang w:eastAsia="en-US"/>
        </w:rPr>
        <w:t xml:space="preserve">составил </w:t>
      </w:r>
      <w:r w:rsidR="006153E5" w:rsidRPr="0060454D">
        <w:rPr>
          <w:rFonts w:ascii="Times New Roman" w:eastAsia="Calibri" w:hAnsi="Times New Roman"/>
          <w:sz w:val="28"/>
          <w:szCs w:val="28"/>
          <w:lang w:eastAsia="en-US"/>
        </w:rPr>
        <w:t>96,8</w:t>
      </w:r>
      <w:r w:rsidRPr="0060454D">
        <w:rPr>
          <w:rFonts w:ascii="Times New Roman" w:eastAsia="Calibri" w:hAnsi="Times New Roman"/>
          <w:sz w:val="28"/>
          <w:szCs w:val="28"/>
          <w:lang w:eastAsia="en-US"/>
        </w:rPr>
        <w:t xml:space="preserve">% к плановому объему доходов </w:t>
      </w:r>
      <w:r w:rsidR="00A60BC6" w:rsidRPr="0060454D">
        <w:rPr>
          <w:rFonts w:ascii="Times New Roman" w:eastAsia="Calibri" w:hAnsi="Times New Roman"/>
          <w:sz w:val="28"/>
          <w:szCs w:val="28"/>
          <w:lang w:eastAsia="en-US"/>
        </w:rPr>
        <w:t>в сумме</w:t>
      </w:r>
      <w:r w:rsidRPr="0060454D">
        <w:rPr>
          <w:rFonts w:ascii="Times New Roman" w:eastAsia="Calibri" w:hAnsi="Times New Roman"/>
          <w:sz w:val="28"/>
          <w:szCs w:val="28"/>
          <w:lang w:eastAsia="en-US"/>
        </w:rPr>
        <w:t xml:space="preserve"> </w:t>
      </w:r>
      <w:r w:rsidR="006153E5" w:rsidRPr="0060454D">
        <w:rPr>
          <w:rFonts w:ascii="Times New Roman" w:eastAsia="Calibri" w:hAnsi="Times New Roman"/>
          <w:sz w:val="28"/>
          <w:szCs w:val="28"/>
          <w:lang w:eastAsia="en-US"/>
        </w:rPr>
        <w:t>18</w:t>
      </w:r>
      <w:r w:rsidR="00DC7086" w:rsidRPr="0060454D">
        <w:rPr>
          <w:rFonts w:ascii="Times New Roman" w:eastAsia="Calibri" w:hAnsi="Times New Roman"/>
          <w:sz w:val="28"/>
          <w:szCs w:val="28"/>
          <w:lang w:eastAsia="en-US"/>
        </w:rPr>
        <w:t> </w:t>
      </w:r>
      <w:r w:rsidR="006153E5" w:rsidRPr="0060454D">
        <w:rPr>
          <w:rFonts w:ascii="Times New Roman" w:eastAsia="Calibri" w:hAnsi="Times New Roman"/>
          <w:sz w:val="28"/>
          <w:szCs w:val="28"/>
          <w:lang w:eastAsia="en-US"/>
        </w:rPr>
        <w:t>700</w:t>
      </w:r>
      <w:r w:rsidR="00DC7086" w:rsidRPr="0060454D">
        <w:rPr>
          <w:rFonts w:ascii="Times New Roman" w:eastAsia="Calibri" w:hAnsi="Times New Roman"/>
          <w:sz w:val="28"/>
          <w:szCs w:val="28"/>
          <w:lang w:eastAsia="en-US"/>
        </w:rPr>
        <w:t>,6</w:t>
      </w:r>
      <w:r w:rsidRPr="0060454D">
        <w:rPr>
          <w:rFonts w:ascii="Times New Roman" w:eastAsia="Calibri" w:hAnsi="Times New Roman"/>
          <w:sz w:val="28"/>
          <w:szCs w:val="28"/>
          <w:lang w:eastAsia="en-US"/>
        </w:rPr>
        <w:t xml:space="preserve"> тыс. </w:t>
      </w:r>
      <w:r w:rsidR="00330416" w:rsidRPr="0060454D">
        <w:rPr>
          <w:rFonts w:ascii="Times New Roman" w:eastAsia="Calibri" w:hAnsi="Times New Roman"/>
          <w:sz w:val="28"/>
          <w:szCs w:val="28"/>
          <w:lang w:eastAsia="en-US"/>
        </w:rPr>
        <w:t>рублей</w:t>
      </w:r>
      <w:r w:rsidR="006C1296" w:rsidRPr="0060454D">
        <w:rPr>
          <w:rFonts w:ascii="Times New Roman" w:eastAsia="Calibri" w:hAnsi="Times New Roman"/>
          <w:sz w:val="28"/>
          <w:szCs w:val="28"/>
          <w:lang w:eastAsia="en-US"/>
        </w:rPr>
        <w:t>.</w:t>
      </w:r>
    </w:p>
    <w:p w:rsidR="006C1296" w:rsidRPr="0060454D" w:rsidRDefault="006C1296" w:rsidP="00DC708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lastRenderedPageBreak/>
        <w:t>Объем налоговых доходов за 2017 год составил 1 428,</w:t>
      </w:r>
      <w:r w:rsidR="0061312B" w:rsidRPr="0060454D">
        <w:rPr>
          <w:rFonts w:ascii="Times New Roman" w:eastAsia="Calibri" w:hAnsi="Times New Roman"/>
          <w:sz w:val="28"/>
          <w:szCs w:val="28"/>
          <w:lang w:eastAsia="en-US"/>
        </w:rPr>
        <w:t>1</w:t>
      </w:r>
      <w:r w:rsidRPr="0060454D">
        <w:rPr>
          <w:rFonts w:ascii="Times New Roman" w:eastAsia="Calibri" w:hAnsi="Times New Roman"/>
          <w:sz w:val="28"/>
          <w:szCs w:val="28"/>
          <w:lang w:eastAsia="en-US"/>
        </w:rPr>
        <w:t xml:space="preserve"> тыс. рублей, уровень исполнения </w:t>
      </w:r>
      <w:r w:rsidR="00E42403" w:rsidRPr="0060454D">
        <w:rPr>
          <w:rFonts w:ascii="Times New Roman" w:eastAsia="Calibri" w:hAnsi="Times New Roman"/>
          <w:sz w:val="28"/>
          <w:szCs w:val="28"/>
          <w:lang w:eastAsia="en-US"/>
        </w:rPr>
        <w:t>10</w:t>
      </w:r>
      <w:r w:rsidR="001865C0" w:rsidRPr="0060454D">
        <w:rPr>
          <w:rFonts w:ascii="Times New Roman" w:eastAsia="Calibri" w:hAnsi="Times New Roman"/>
          <w:sz w:val="28"/>
          <w:szCs w:val="28"/>
          <w:lang w:eastAsia="en-US"/>
        </w:rPr>
        <w:t>1</w:t>
      </w:r>
      <w:r w:rsidR="00E42403" w:rsidRPr="0060454D">
        <w:rPr>
          <w:rFonts w:ascii="Times New Roman" w:eastAsia="Calibri" w:hAnsi="Times New Roman"/>
          <w:sz w:val="28"/>
          <w:szCs w:val="28"/>
          <w:lang w:eastAsia="en-US"/>
        </w:rPr>
        <w:t>,</w:t>
      </w:r>
      <w:r w:rsidR="001865C0" w:rsidRPr="0060454D">
        <w:rPr>
          <w:rFonts w:ascii="Times New Roman" w:eastAsia="Calibri" w:hAnsi="Times New Roman"/>
          <w:sz w:val="28"/>
          <w:szCs w:val="28"/>
          <w:lang w:eastAsia="en-US"/>
        </w:rPr>
        <w:t>4</w:t>
      </w:r>
      <w:r w:rsidR="00CC28D3"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w:t>
      </w:r>
      <w:r w:rsidR="00CC28D3" w:rsidRPr="0060454D">
        <w:rPr>
          <w:rFonts w:ascii="Times New Roman" w:eastAsia="Calibri" w:hAnsi="Times New Roman"/>
          <w:sz w:val="28"/>
          <w:szCs w:val="28"/>
          <w:lang w:eastAsia="en-US"/>
        </w:rPr>
        <w:t xml:space="preserve">к плановым показателям </w:t>
      </w:r>
      <w:r w:rsidR="00DC7086" w:rsidRPr="0060454D">
        <w:rPr>
          <w:rFonts w:ascii="Times New Roman" w:eastAsia="Calibri" w:hAnsi="Times New Roman"/>
          <w:sz w:val="28"/>
          <w:szCs w:val="28"/>
          <w:lang w:eastAsia="en-US"/>
        </w:rPr>
        <w:t>1</w:t>
      </w:r>
      <w:r w:rsidR="001865C0" w:rsidRPr="0060454D">
        <w:rPr>
          <w:rFonts w:ascii="Times New Roman" w:eastAsia="Calibri" w:hAnsi="Times New Roman"/>
          <w:sz w:val="28"/>
          <w:szCs w:val="28"/>
          <w:lang w:eastAsia="en-US"/>
        </w:rPr>
        <w:t> 408,</w:t>
      </w:r>
      <w:r w:rsidR="0061312B" w:rsidRPr="0060454D">
        <w:rPr>
          <w:rFonts w:ascii="Times New Roman" w:eastAsia="Calibri" w:hAnsi="Times New Roman"/>
          <w:sz w:val="28"/>
          <w:szCs w:val="28"/>
          <w:lang w:eastAsia="en-US"/>
        </w:rPr>
        <w:t>3</w:t>
      </w:r>
      <w:r w:rsidR="00CC28D3" w:rsidRPr="0060454D">
        <w:rPr>
          <w:rFonts w:ascii="Times New Roman" w:eastAsia="Calibri" w:hAnsi="Times New Roman"/>
          <w:sz w:val="28"/>
          <w:szCs w:val="28"/>
          <w:lang w:eastAsia="en-US"/>
        </w:rPr>
        <w:t xml:space="preserve"> тыс. руб</w:t>
      </w:r>
      <w:r w:rsidR="00D95896" w:rsidRPr="0060454D">
        <w:rPr>
          <w:rFonts w:ascii="Times New Roman" w:eastAsia="Calibri" w:hAnsi="Times New Roman"/>
          <w:sz w:val="28"/>
          <w:szCs w:val="28"/>
          <w:lang w:eastAsia="en-US"/>
        </w:rPr>
        <w:t>лей</w:t>
      </w:r>
      <w:r w:rsidRPr="0060454D">
        <w:rPr>
          <w:rFonts w:ascii="Times New Roman" w:eastAsia="Calibri" w:hAnsi="Times New Roman"/>
          <w:sz w:val="28"/>
          <w:szCs w:val="28"/>
          <w:lang w:eastAsia="en-US"/>
        </w:rPr>
        <w:t>.</w:t>
      </w:r>
      <w:r w:rsidR="0061312B" w:rsidRPr="0060454D">
        <w:rPr>
          <w:rFonts w:ascii="Times New Roman" w:eastAsia="Calibri" w:hAnsi="Times New Roman"/>
          <w:sz w:val="28"/>
          <w:szCs w:val="28"/>
          <w:lang w:eastAsia="en-US"/>
        </w:rPr>
        <w:t xml:space="preserve"> Удельный вес налоговых доходов в общем объеме доходов составляет 7,9%. </w:t>
      </w:r>
    </w:p>
    <w:p w:rsidR="00AC11D2" w:rsidRPr="0060454D" w:rsidRDefault="00AC11D2" w:rsidP="009422E0">
      <w:pPr>
        <w:spacing w:after="0" w:line="240" w:lineRule="auto"/>
        <w:ind w:right="-285"/>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Таблица </w:t>
      </w:r>
      <w:r w:rsidR="003D76C9" w:rsidRPr="0060454D">
        <w:rPr>
          <w:rFonts w:ascii="Times New Roman" w:eastAsia="Calibri" w:hAnsi="Times New Roman"/>
          <w:sz w:val="28"/>
          <w:szCs w:val="28"/>
          <w:lang w:eastAsia="en-US"/>
        </w:rPr>
        <w:t>3</w:t>
      </w:r>
    </w:p>
    <w:p w:rsidR="001865C0" w:rsidRPr="0060454D" w:rsidRDefault="001865C0" w:rsidP="001865C0">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Структура, динамика и уровень</w:t>
      </w:r>
      <w:r w:rsidR="00AC11D2" w:rsidRPr="0060454D">
        <w:rPr>
          <w:rFonts w:ascii="Times New Roman" w:eastAsia="Calibri" w:hAnsi="Times New Roman"/>
          <w:b/>
          <w:sz w:val="28"/>
          <w:szCs w:val="28"/>
          <w:lang w:eastAsia="en-US"/>
        </w:rPr>
        <w:t xml:space="preserve"> исполнения налоговых доходов</w:t>
      </w:r>
      <w:r w:rsidR="00A60BC6" w:rsidRPr="0060454D">
        <w:rPr>
          <w:rFonts w:ascii="Times New Roman" w:eastAsia="Calibri" w:hAnsi="Times New Roman"/>
          <w:b/>
          <w:sz w:val="28"/>
          <w:szCs w:val="28"/>
          <w:lang w:eastAsia="en-US"/>
        </w:rPr>
        <w:t xml:space="preserve"> местного </w:t>
      </w:r>
      <w:r w:rsidR="00AC11D2" w:rsidRPr="0060454D">
        <w:rPr>
          <w:rFonts w:ascii="Times New Roman" w:eastAsia="Calibri" w:hAnsi="Times New Roman"/>
          <w:b/>
          <w:sz w:val="28"/>
          <w:szCs w:val="28"/>
          <w:lang w:eastAsia="en-US"/>
        </w:rPr>
        <w:t xml:space="preserve">бюджета </w:t>
      </w:r>
    </w:p>
    <w:tbl>
      <w:tblPr>
        <w:tblW w:w="9602" w:type="dxa"/>
        <w:tblInd w:w="89" w:type="dxa"/>
        <w:tblLayout w:type="fixed"/>
        <w:tblLook w:val="04A0"/>
      </w:tblPr>
      <w:tblGrid>
        <w:gridCol w:w="4414"/>
        <w:gridCol w:w="845"/>
        <w:gridCol w:w="930"/>
        <w:gridCol w:w="865"/>
        <w:gridCol w:w="927"/>
        <w:gridCol w:w="861"/>
        <w:gridCol w:w="760"/>
      </w:tblGrid>
      <w:tr w:rsidR="001865C0" w:rsidRPr="0060454D" w:rsidTr="006C1296">
        <w:trPr>
          <w:trHeight w:val="211"/>
        </w:trPr>
        <w:tc>
          <w:tcPr>
            <w:tcW w:w="44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Наименование доходного источника</w:t>
            </w:r>
          </w:p>
        </w:tc>
        <w:tc>
          <w:tcPr>
            <w:tcW w:w="845" w:type="dxa"/>
            <w:tcBorders>
              <w:top w:val="single" w:sz="4" w:space="0" w:color="auto"/>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2014</w:t>
            </w:r>
          </w:p>
        </w:tc>
        <w:tc>
          <w:tcPr>
            <w:tcW w:w="930" w:type="dxa"/>
            <w:tcBorders>
              <w:top w:val="single" w:sz="4" w:space="0" w:color="auto"/>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2015</w:t>
            </w:r>
          </w:p>
        </w:tc>
        <w:tc>
          <w:tcPr>
            <w:tcW w:w="865" w:type="dxa"/>
            <w:tcBorders>
              <w:top w:val="single" w:sz="4" w:space="0" w:color="auto"/>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2016</w:t>
            </w:r>
          </w:p>
        </w:tc>
        <w:tc>
          <w:tcPr>
            <w:tcW w:w="1788" w:type="dxa"/>
            <w:gridSpan w:val="2"/>
            <w:tcBorders>
              <w:top w:val="single" w:sz="4" w:space="0" w:color="auto"/>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2017</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 исполнения</w:t>
            </w:r>
          </w:p>
        </w:tc>
      </w:tr>
      <w:tr w:rsidR="001865C0" w:rsidRPr="0060454D" w:rsidTr="006C1296">
        <w:trPr>
          <w:trHeight w:val="60"/>
        </w:trPr>
        <w:tc>
          <w:tcPr>
            <w:tcW w:w="4414" w:type="dxa"/>
            <w:vMerge/>
            <w:tcBorders>
              <w:top w:val="single" w:sz="4" w:space="0" w:color="auto"/>
              <w:left w:val="single" w:sz="4" w:space="0" w:color="auto"/>
              <w:bottom w:val="single" w:sz="4" w:space="0" w:color="auto"/>
              <w:right w:val="single" w:sz="4" w:space="0" w:color="auto"/>
            </w:tcBorders>
            <w:vAlign w:val="center"/>
            <w:hideMark/>
          </w:tcPr>
          <w:p w:rsidR="001865C0" w:rsidRPr="0060454D" w:rsidRDefault="001865C0" w:rsidP="001865C0">
            <w:pPr>
              <w:spacing w:after="0" w:line="240" w:lineRule="auto"/>
              <w:rPr>
                <w:rFonts w:ascii="Times New Roman" w:hAnsi="Times New Roman"/>
                <w:b/>
                <w:bCs/>
                <w:sz w:val="20"/>
                <w:szCs w:val="20"/>
              </w:rPr>
            </w:pPr>
          </w:p>
        </w:tc>
        <w:tc>
          <w:tcPr>
            <w:tcW w:w="2640" w:type="dxa"/>
            <w:gridSpan w:val="3"/>
            <w:tcBorders>
              <w:top w:val="single" w:sz="4" w:space="0" w:color="auto"/>
              <w:left w:val="nil"/>
              <w:bottom w:val="single" w:sz="4" w:space="0" w:color="auto"/>
              <w:right w:val="single" w:sz="4" w:space="0" w:color="000000"/>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Отчет</w:t>
            </w:r>
          </w:p>
        </w:tc>
        <w:tc>
          <w:tcPr>
            <w:tcW w:w="927" w:type="dxa"/>
            <w:tcBorders>
              <w:top w:val="nil"/>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План</w:t>
            </w:r>
          </w:p>
        </w:tc>
        <w:tc>
          <w:tcPr>
            <w:tcW w:w="861" w:type="dxa"/>
            <w:tcBorders>
              <w:top w:val="nil"/>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1865C0" w:rsidRPr="0060454D" w:rsidRDefault="001865C0" w:rsidP="001865C0">
            <w:pPr>
              <w:spacing w:after="0" w:line="240" w:lineRule="auto"/>
              <w:rPr>
                <w:rFonts w:ascii="Times New Roman" w:hAnsi="Times New Roman"/>
                <w:b/>
                <w:bCs/>
                <w:sz w:val="20"/>
                <w:szCs w:val="20"/>
              </w:rPr>
            </w:pP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1. Налоги на прибыль, доходы,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413,7</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422,4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400,4</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416,2</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438,2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105,3</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1.1. Налог на доходы физических лиц, тыс</w:t>
            </w:r>
            <w:proofErr w:type="gramStart"/>
            <w:r w:rsidRPr="0060454D">
              <w:rPr>
                <w:rFonts w:ascii="Times New Roman" w:hAnsi="Times New Roman"/>
                <w:sz w:val="20"/>
                <w:szCs w:val="20"/>
              </w:rPr>
              <w:t>.р</w:t>
            </w:r>
            <w:proofErr w:type="gramEnd"/>
            <w:r w:rsidRPr="0060454D">
              <w:rPr>
                <w:rFonts w:ascii="Times New Roman" w:hAnsi="Times New Roman"/>
                <w:sz w:val="20"/>
                <w:szCs w:val="20"/>
              </w:rPr>
              <w:t>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413,7</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422,4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400,4</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416,2</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438,2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105,3</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34,1</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32,6</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24,4</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29,5</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30,7</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8,7</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-22,0</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15,8</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37,8</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369"/>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2. Налоги на товары (работы, услуги), реализуемые на территории Российской Федерации,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671,8</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762,9</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1 106,8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829,8</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825,8</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99,5</w:t>
            </w:r>
          </w:p>
        </w:tc>
      </w:tr>
      <w:tr w:rsidR="001865C0" w:rsidRPr="0060454D" w:rsidTr="006C1296">
        <w:trPr>
          <w:trHeight w:val="74"/>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55,3</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58,8</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67,3</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58,9</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57,8</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91,1</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343,9</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-277,0</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-281,0</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3. Налоги на совокупный доход,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0,3</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4,8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4,7</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4,</w:t>
            </w:r>
            <w:r w:rsidR="0061312B" w:rsidRPr="0060454D">
              <w:rPr>
                <w:rFonts w:ascii="Times New Roman" w:hAnsi="Times New Roman"/>
                <w:b/>
                <w:bCs/>
                <w:sz w:val="20"/>
                <w:szCs w:val="20"/>
              </w:rPr>
              <w:t>7</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61312B"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3.1. Единый сельскохозяйственный налог,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0,3</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4,7</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4,7</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0,3</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w:t>
            </w:r>
            <w:r w:rsidR="0061312B" w:rsidRPr="0060454D">
              <w:rPr>
                <w:rFonts w:ascii="Times New Roman" w:hAnsi="Times New Roman"/>
                <w:i/>
                <w:iCs/>
                <w:sz w:val="20"/>
                <w:szCs w:val="20"/>
              </w:rPr>
              <w:t>3</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0,3</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-0,3</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-0,1</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-0,1</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4. Налоги на имущество,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114,5</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103,7</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108,2</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135,0</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136,8</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101,3</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4.1. Налог на имущество физических лиц,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39,1</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35,4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33,6</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49,2</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50,2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102,0</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3,2</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2,7</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2,0</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3,5</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3,5</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-3,7</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15,6</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16,6</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4.2. Земельный налог,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75,4</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68,3</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74,6</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85,8</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86,6</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100,9</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6,2</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5,3</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4,5</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6,1</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6,1</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-7,1</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6,3</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11,2</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12,0</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5. Государственная пошлина,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14,2</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8,4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24,0</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22,6</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22,6</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1,2</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0,6</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1,5</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1,6</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1,6</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-5,8</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15,6</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-1,4</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r w:rsidRPr="0060454D">
              <w:rPr>
                <w:rFonts w:ascii="Times New Roman" w:hAnsi="Times New Roman"/>
                <w:sz w:val="20"/>
                <w:szCs w:val="20"/>
              </w:rPr>
              <w:t>-1,4</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Итого</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1 214,5</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1 297,4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1 644,2</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1 408,</w:t>
            </w:r>
            <w:r w:rsidR="0061312B" w:rsidRPr="0060454D">
              <w:rPr>
                <w:rFonts w:ascii="Times New Roman" w:hAnsi="Times New Roman"/>
                <w:b/>
                <w:bCs/>
                <w:sz w:val="20"/>
                <w:szCs w:val="20"/>
              </w:rPr>
              <w:t>3</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1 428,</w:t>
            </w:r>
            <w:r w:rsidR="0061312B" w:rsidRPr="0060454D">
              <w:rPr>
                <w:rFonts w:ascii="Times New Roman" w:hAnsi="Times New Roman"/>
                <w:b/>
                <w:bCs/>
                <w:sz w:val="20"/>
                <w:szCs w:val="20"/>
              </w:rPr>
              <w:t>1</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101,4</w:t>
            </w:r>
          </w:p>
        </w:tc>
      </w:tr>
    </w:tbl>
    <w:p w:rsidR="001865C0" w:rsidRPr="0060454D" w:rsidRDefault="001865C0" w:rsidP="001865C0">
      <w:pPr>
        <w:spacing w:after="0" w:line="240" w:lineRule="auto"/>
        <w:jc w:val="center"/>
        <w:rPr>
          <w:rFonts w:ascii="Times New Roman" w:eastAsia="Calibri" w:hAnsi="Times New Roman"/>
          <w:b/>
          <w:sz w:val="28"/>
          <w:szCs w:val="28"/>
          <w:lang w:eastAsia="en-US"/>
        </w:rPr>
      </w:pPr>
    </w:p>
    <w:p w:rsidR="006C1296" w:rsidRPr="0060454D" w:rsidRDefault="006C1296" w:rsidP="001865C0">
      <w:pPr>
        <w:spacing w:after="0" w:line="240" w:lineRule="auto"/>
        <w:jc w:val="center"/>
        <w:rPr>
          <w:rFonts w:ascii="Times New Roman" w:eastAsia="Calibri" w:hAnsi="Times New Roman"/>
          <w:sz w:val="28"/>
          <w:szCs w:val="28"/>
          <w:lang w:eastAsia="en-US"/>
        </w:rPr>
      </w:pPr>
    </w:p>
    <w:p w:rsidR="006C1296" w:rsidRPr="0060454D" w:rsidRDefault="006C1296"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Из таблицы 3, видно, что наибольший удельный вес в структуре налоговых доходов</w:t>
      </w:r>
      <w:r w:rsidR="005F3191" w:rsidRPr="0060454D">
        <w:rPr>
          <w:rFonts w:ascii="Times New Roman" w:eastAsia="Calibri" w:hAnsi="Times New Roman"/>
          <w:sz w:val="28"/>
          <w:szCs w:val="28"/>
          <w:lang w:eastAsia="en-US"/>
        </w:rPr>
        <w:t xml:space="preserve"> (57,8%)</w:t>
      </w:r>
      <w:r w:rsidRPr="0060454D">
        <w:rPr>
          <w:rFonts w:ascii="Times New Roman" w:eastAsia="Calibri" w:hAnsi="Times New Roman"/>
          <w:sz w:val="28"/>
          <w:szCs w:val="28"/>
          <w:lang w:eastAsia="en-US"/>
        </w:rPr>
        <w:t xml:space="preserve"> занимают налоги на товары (работы, услуги), реализуемые на территории Российской Федерации</w:t>
      </w:r>
      <w:r w:rsidR="005F3191" w:rsidRPr="0060454D">
        <w:rPr>
          <w:rFonts w:ascii="Times New Roman" w:eastAsia="Calibri" w:hAnsi="Times New Roman"/>
          <w:sz w:val="28"/>
          <w:szCs w:val="28"/>
          <w:lang w:eastAsia="en-US"/>
        </w:rPr>
        <w:t>.</w:t>
      </w:r>
    </w:p>
    <w:p w:rsidR="005F3191" w:rsidRPr="0060454D" w:rsidRDefault="005F3191"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Второе место по величине налоговых доходов занимают налоги на прибыль, доходы и составляют 30,7%.</w:t>
      </w:r>
    </w:p>
    <w:p w:rsidR="005F3191" w:rsidRPr="0060454D" w:rsidRDefault="005F3191"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Оставшаяся часть 11,5% распределена на налоги на имущество (9,6%), государственную пошлину (1,6%), налоги на совокупный доход (0,3%).</w:t>
      </w:r>
    </w:p>
    <w:p w:rsidR="00A85626" w:rsidRPr="0060454D" w:rsidRDefault="005F3191"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Следует отметить, что в 2017 году по сравнению с 2016 годом произошло уменьшение налоговых доходов на 216,0 тыс. рублей</w:t>
      </w:r>
      <w:r w:rsidR="00A85626"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в основном это связано</w:t>
      </w:r>
      <w:r w:rsidR="00A85626"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с уменьшением налогов на товары (работы, услуги)</w:t>
      </w:r>
      <w:r w:rsidR="00A5327B"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реализуемы</w:t>
      </w:r>
      <w:r w:rsidR="00A85626" w:rsidRPr="0060454D">
        <w:rPr>
          <w:rFonts w:ascii="Times New Roman" w:eastAsia="Calibri" w:hAnsi="Times New Roman"/>
          <w:sz w:val="28"/>
          <w:szCs w:val="28"/>
          <w:lang w:eastAsia="en-US"/>
        </w:rPr>
        <w:t>х</w:t>
      </w:r>
      <w:r w:rsidRPr="0060454D">
        <w:rPr>
          <w:rFonts w:ascii="Times New Roman" w:eastAsia="Calibri" w:hAnsi="Times New Roman"/>
          <w:sz w:val="28"/>
          <w:szCs w:val="28"/>
          <w:lang w:eastAsia="en-US"/>
        </w:rPr>
        <w:t xml:space="preserve"> на территории Российской Федерации</w:t>
      </w:r>
      <w:r w:rsidR="00A5327B" w:rsidRPr="0060454D">
        <w:rPr>
          <w:rFonts w:ascii="Times New Roman" w:eastAsia="Calibri" w:hAnsi="Times New Roman"/>
          <w:sz w:val="28"/>
          <w:szCs w:val="28"/>
          <w:lang w:eastAsia="en-US"/>
        </w:rPr>
        <w:t xml:space="preserve"> на 281,0 тыс. рублей</w:t>
      </w:r>
      <w:r w:rsidR="00A85626" w:rsidRPr="0060454D">
        <w:rPr>
          <w:rFonts w:ascii="Times New Roman" w:eastAsia="Calibri" w:hAnsi="Times New Roman"/>
          <w:sz w:val="28"/>
          <w:szCs w:val="28"/>
          <w:lang w:eastAsia="en-US"/>
        </w:rPr>
        <w:t xml:space="preserve">. </w:t>
      </w:r>
      <w:r w:rsidR="00A85626" w:rsidRPr="0060454D">
        <w:rPr>
          <w:rFonts w:ascii="Times New Roman" w:eastAsia="Calibri" w:hAnsi="Times New Roman"/>
          <w:sz w:val="28"/>
          <w:szCs w:val="28"/>
          <w:lang w:eastAsia="en-US"/>
        </w:rPr>
        <w:lastRenderedPageBreak/>
        <w:t>Также произошло уменьшение налога на совокупный доход на сумму                 0,1 тыс. рублей, государственной пошлины на сумму 1,4 тыс. рублей. Налог на прибыль, доходы, налог на имущество увеличились на 37,8 тыс. рублей и 28,6 тыс. рублей, соответственно.</w:t>
      </w:r>
    </w:p>
    <w:p w:rsidR="0061312B" w:rsidRPr="0060454D" w:rsidRDefault="0061312B" w:rsidP="00A8562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Доля н</w:t>
      </w:r>
      <w:r w:rsidR="00A85626" w:rsidRPr="0060454D">
        <w:rPr>
          <w:rFonts w:ascii="Times New Roman" w:eastAsia="Calibri" w:hAnsi="Times New Roman"/>
          <w:sz w:val="28"/>
          <w:szCs w:val="28"/>
          <w:lang w:eastAsia="en-US"/>
        </w:rPr>
        <w:t>еналоговы</w:t>
      </w:r>
      <w:r w:rsidRPr="0060454D">
        <w:rPr>
          <w:rFonts w:ascii="Times New Roman" w:eastAsia="Calibri" w:hAnsi="Times New Roman"/>
          <w:sz w:val="28"/>
          <w:szCs w:val="28"/>
          <w:lang w:eastAsia="en-US"/>
        </w:rPr>
        <w:t>х</w:t>
      </w:r>
      <w:r w:rsidR="00A85626" w:rsidRPr="0060454D">
        <w:rPr>
          <w:rFonts w:ascii="Times New Roman" w:eastAsia="Calibri" w:hAnsi="Times New Roman"/>
          <w:sz w:val="28"/>
          <w:szCs w:val="28"/>
          <w:lang w:eastAsia="en-US"/>
        </w:rPr>
        <w:t xml:space="preserve"> доход</w:t>
      </w:r>
      <w:r w:rsidRPr="0060454D">
        <w:rPr>
          <w:rFonts w:ascii="Times New Roman" w:eastAsia="Calibri" w:hAnsi="Times New Roman"/>
          <w:sz w:val="28"/>
          <w:szCs w:val="28"/>
          <w:lang w:eastAsia="en-US"/>
        </w:rPr>
        <w:t>ов</w:t>
      </w:r>
      <w:r w:rsidR="00A85626" w:rsidRPr="0060454D">
        <w:rPr>
          <w:rFonts w:ascii="Times New Roman" w:eastAsia="Calibri" w:hAnsi="Times New Roman"/>
          <w:sz w:val="28"/>
          <w:szCs w:val="28"/>
          <w:lang w:eastAsia="en-US"/>
        </w:rPr>
        <w:t xml:space="preserve"> </w:t>
      </w:r>
      <w:r w:rsidRPr="0060454D">
        <w:rPr>
          <w:rFonts w:ascii="Times New Roman" w:eastAsia="Calibri" w:hAnsi="Times New Roman"/>
          <w:sz w:val="28"/>
          <w:szCs w:val="28"/>
          <w:lang w:eastAsia="en-US"/>
        </w:rPr>
        <w:t>составляет 1,6% от общего объема доходов бюджета за 2017 год.</w:t>
      </w:r>
    </w:p>
    <w:p w:rsidR="00053B8D" w:rsidRPr="0060454D" w:rsidRDefault="0061312B" w:rsidP="00A8562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Неналоговые доходы исполнены в сумме 295,3 тыс. рублей. </w:t>
      </w:r>
      <w:r w:rsidR="005E6FA3" w:rsidRPr="0060454D">
        <w:rPr>
          <w:rFonts w:ascii="Times New Roman" w:eastAsia="Calibri" w:hAnsi="Times New Roman"/>
          <w:sz w:val="28"/>
          <w:szCs w:val="28"/>
          <w:lang w:eastAsia="en-US"/>
        </w:rPr>
        <w:t xml:space="preserve">Уровень исполнения </w:t>
      </w:r>
      <w:r w:rsidR="00A85626" w:rsidRPr="0060454D">
        <w:rPr>
          <w:rFonts w:ascii="Times New Roman" w:eastAsia="Calibri" w:hAnsi="Times New Roman"/>
          <w:sz w:val="28"/>
          <w:szCs w:val="28"/>
          <w:lang w:eastAsia="en-US"/>
        </w:rPr>
        <w:t xml:space="preserve">составил </w:t>
      </w:r>
      <w:r w:rsidR="006C1296" w:rsidRPr="0060454D">
        <w:rPr>
          <w:rFonts w:ascii="Times New Roman" w:eastAsia="Calibri" w:hAnsi="Times New Roman"/>
          <w:sz w:val="28"/>
          <w:szCs w:val="28"/>
          <w:lang w:eastAsia="en-US"/>
        </w:rPr>
        <w:t>102,5% к плановым показателям 288,0 тыс. рублей</w:t>
      </w:r>
      <w:r w:rsidR="00A85626" w:rsidRPr="0060454D">
        <w:rPr>
          <w:rFonts w:ascii="Times New Roman" w:eastAsia="Calibri" w:hAnsi="Times New Roman"/>
          <w:sz w:val="28"/>
          <w:szCs w:val="28"/>
          <w:lang w:eastAsia="en-US"/>
        </w:rPr>
        <w:t>.</w:t>
      </w:r>
    </w:p>
    <w:p w:rsidR="00237DC4" w:rsidRPr="0060454D" w:rsidRDefault="00237DC4" w:rsidP="009422E0">
      <w:pPr>
        <w:spacing w:after="0" w:line="240" w:lineRule="auto"/>
        <w:ind w:right="-144"/>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Таблица </w:t>
      </w:r>
      <w:r w:rsidR="003D76C9" w:rsidRPr="0060454D">
        <w:rPr>
          <w:rFonts w:ascii="Times New Roman" w:eastAsia="Calibri" w:hAnsi="Times New Roman"/>
          <w:sz w:val="28"/>
          <w:szCs w:val="28"/>
          <w:lang w:eastAsia="en-US"/>
        </w:rPr>
        <w:t>4</w:t>
      </w:r>
    </w:p>
    <w:p w:rsidR="00237DC4" w:rsidRPr="0060454D" w:rsidRDefault="00237DC4" w:rsidP="00237DC4">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Структура</w:t>
      </w:r>
      <w:r w:rsidR="00A85626" w:rsidRPr="0060454D">
        <w:rPr>
          <w:rFonts w:ascii="Times New Roman" w:eastAsia="Calibri" w:hAnsi="Times New Roman"/>
          <w:b/>
          <w:sz w:val="28"/>
          <w:szCs w:val="28"/>
          <w:lang w:eastAsia="en-US"/>
        </w:rPr>
        <w:t>, динамика</w:t>
      </w:r>
      <w:r w:rsidR="0061312B" w:rsidRPr="0060454D">
        <w:rPr>
          <w:rFonts w:ascii="Times New Roman" w:eastAsia="Calibri" w:hAnsi="Times New Roman"/>
          <w:b/>
          <w:sz w:val="28"/>
          <w:szCs w:val="28"/>
          <w:lang w:eastAsia="en-US"/>
        </w:rPr>
        <w:t xml:space="preserve"> и</w:t>
      </w:r>
      <w:r w:rsidR="00A85626" w:rsidRPr="0060454D">
        <w:rPr>
          <w:rFonts w:ascii="Times New Roman" w:eastAsia="Calibri" w:hAnsi="Times New Roman"/>
          <w:b/>
          <w:sz w:val="28"/>
          <w:szCs w:val="28"/>
          <w:lang w:eastAsia="en-US"/>
        </w:rPr>
        <w:t xml:space="preserve"> уровень исполнения</w:t>
      </w:r>
      <w:r w:rsidRPr="0060454D">
        <w:rPr>
          <w:rFonts w:ascii="Times New Roman" w:eastAsia="Calibri" w:hAnsi="Times New Roman"/>
          <w:b/>
          <w:sz w:val="28"/>
          <w:szCs w:val="28"/>
          <w:lang w:eastAsia="en-US"/>
        </w:rPr>
        <w:t xml:space="preserve"> неналоговых доходов </w:t>
      </w:r>
      <w:r w:rsidR="00A85626" w:rsidRPr="0060454D">
        <w:rPr>
          <w:rFonts w:ascii="Times New Roman" w:eastAsia="Calibri" w:hAnsi="Times New Roman"/>
          <w:b/>
          <w:sz w:val="28"/>
          <w:szCs w:val="28"/>
          <w:lang w:eastAsia="en-US"/>
        </w:rPr>
        <w:t xml:space="preserve">местного </w:t>
      </w:r>
      <w:r w:rsidRPr="0060454D">
        <w:rPr>
          <w:rFonts w:ascii="Times New Roman" w:eastAsia="Calibri" w:hAnsi="Times New Roman"/>
          <w:b/>
          <w:sz w:val="28"/>
          <w:szCs w:val="28"/>
          <w:lang w:eastAsia="en-US"/>
        </w:rPr>
        <w:t xml:space="preserve">бюджета </w:t>
      </w:r>
    </w:p>
    <w:tbl>
      <w:tblPr>
        <w:tblW w:w="9702" w:type="dxa"/>
        <w:tblInd w:w="89" w:type="dxa"/>
        <w:tblLayout w:type="fixed"/>
        <w:tblLook w:val="04A0"/>
      </w:tblPr>
      <w:tblGrid>
        <w:gridCol w:w="4528"/>
        <w:gridCol w:w="667"/>
        <w:gridCol w:w="835"/>
        <w:gridCol w:w="667"/>
        <w:gridCol w:w="701"/>
        <w:gridCol w:w="1211"/>
        <w:gridCol w:w="1093"/>
      </w:tblGrid>
      <w:tr w:rsidR="0061312B" w:rsidRPr="0060454D" w:rsidTr="00A71D8F">
        <w:trPr>
          <w:trHeight w:val="262"/>
        </w:trPr>
        <w:tc>
          <w:tcPr>
            <w:tcW w:w="45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Наименование доходного источника</w:t>
            </w:r>
          </w:p>
        </w:tc>
        <w:tc>
          <w:tcPr>
            <w:tcW w:w="667" w:type="dxa"/>
            <w:tcBorders>
              <w:top w:val="single" w:sz="4" w:space="0" w:color="auto"/>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2014</w:t>
            </w:r>
          </w:p>
        </w:tc>
        <w:tc>
          <w:tcPr>
            <w:tcW w:w="835" w:type="dxa"/>
            <w:tcBorders>
              <w:top w:val="single" w:sz="4" w:space="0" w:color="auto"/>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2015</w:t>
            </w:r>
          </w:p>
        </w:tc>
        <w:tc>
          <w:tcPr>
            <w:tcW w:w="667" w:type="dxa"/>
            <w:tcBorders>
              <w:top w:val="single" w:sz="4" w:space="0" w:color="auto"/>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2016</w:t>
            </w:r>
          </w:p>
        </w:tc>
        <w:tc>
          <w:tcPr>
            <w:tcW w:w="1912" w:type="dxa"/>
            <w:gridSpan w:val="2"/>
            <w:tcBorders>
              <w:top w:val="single" w:sz="4" w:space="0" w:color="auto"/>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2017</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 исполнения</w:t>
            </w:r>
          </w:p>
        </w:tc>
      </w:tr>
      <w:tr w:rsidR="0061312B" w:rsidRPr="0060454D" w:rsidTr="00A71D8F">
        <w:trPr>
          <w:trHeight w:val="262"/>
        </w:trPr>
        <w:tc>
          <w:tcPr>
            <w:tcW w:w="4528" w:type="dxa"/>
            <w:vMerge/>
            <w:tcBorders>
              <w:top w:val="single" w:sz="4" w:space="0" w:color="auto"/>
              <w:left w:val="single" w:sz="4" w:space="0" w:color="auto"/>
              <w:bottom w:val="single" w:sz="4" w:space="0" w:color="auto"/>
              <w:right w:val="single" w:sz="4" w:space="0" w:color="auto"/>
            </w:tcBorders>
            <w:vAlign w:val="center"/>
            <w:hideMark/>
          </w:tcPr>
          <w:p w:rsidR="0061312B" w:rsidRPr="0060454D" w:rsidRDefault="0061312B" w:rsidP="0061312B">
            <w:pPr>
              <w:spacing w:after="0" w:line="240" w:lineRule="auto"/>
              <w:rPr>
                <w:rFonts w:ascii="Times New Roman" w:hAnsi="Times New Roman"/>
                <w:b/>
                <w:bCs/>
                <w:sz w:val="20"/>
                <w:szCs w:val="20"/>
              </w:rPr>
            </w:pPr>
          </w:p>
        </w:tc>
        <w:tc>
          <w:tcPr>
            <w:tcW w:w="2169" w:type="dxa"/>
            <w:gridSpan w:val="3"/>
            <w:tcBorders>
              <w:top w:val="single" w:sz="4" w:space="0" w:color="auto"/>
              <w:left w:val="nil"/>
              <w:bottom w:val="single" w:sz="4" w:space="0" w:color="auto"/>
              <w:right w:val="single" w:sz="4" w:space="0" w:color="000000"/>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Отчет</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План</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61312B" w:rsidRPr="0060454D" w:rsidRDefault="0061312B" w:rsidP="0061312B">
            <w:pPr>
              <w:spacing w:after="0" w:line="240" w:lineRule="auto"/>
              <w:rPr>
                <w:rFonts w:ascii="Times New Roman" w:hAnsi="Times New Roman"/>
                <w:b/>
                <w:bCs/>
                <w:sz w:val="20"/>
                <w:szCs w:val="20"/>
              </w:rPr>
            </w:pPr>
          </w:p>
        </w:tc>
      </w:tr>
      <w:tr w:rsidR="0061312B" w:rsidRPr="0060454D" w:rsidTr="00A71D8F">
        <w:trPr>
          <w:trHeight w:val="53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sz w:val="20"/>
                <w:szCs w:val="20"/>
              </w:rPr>
            </w:pPr>
            <w:r w:rsidRPr="0060454D">
              <w:rPr>
                <w:rFonts w:ascii="Times New Roman" w:hAnsi="Times New Roman"/>
                <w:b/>
                <w:sz w:val="20"/>
                <w:szCs w:val="20"/>
              </w:rPr>
              <w:t>Доходы от использования имущества, находящегося в государственной и муниципальной собственности,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271,6</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132,8</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138,3</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225,5</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232,8</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103,2</w:t>
            </w:r>
          </w:p>
        </w:tc>
      </w:tr>
      <w:tr w:rsidR="0061312B" w:rsidRPr="0060454D" w:rsidTr="00A71D8F">
        <w:trPr>
          <w:trHeight w:val="173"/>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неналоговых доходов, %</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99,2</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100,0</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68,7</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78,3</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78,8</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-138,8</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5,5</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87,2</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94,5</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sz w:val="20"/>
                <w:szCs w:val="20"/>
              </w:rPr>
            </w:pPr>
            <w:r w:rsidRPr="0060454D">
              <w:rPr>
                <w:rFonts w:ascii="Times New Roman" w:hAnsi="Times New Roman"/>
                <w:b/>
                <w:sz w:val="20"/>
                <w:szCs w:val="20"/>
              </w:rPr>
              <w:t xml:space="preserve">Доходы от продажи </w:t>
            </w:r>
            <w:r w:rsidR="009422E0" w:rsidRPr="0060454D">
              <w:rPr>
                <w:rFonts w:ascii="Times New Roman" w:hAnsi="Times New Roman"/>
                <w:b/>
                <w:sz w:val="20"/>
                <w:szCs w:val="20"/>
              </w:rPr>
              <w:t>материальных</w:t>
            </w:r>
            <w:r w:rsidRPr="0060454D">
              <w:rPr>
                <w:rFonts w:ascii="Times New Roman" w:hAnsi="Times New Roman"/>
                <w:b/>
                <w:sz w:val="20"/>
                <w:szCs w:val="20"/>
              </w:rPr>
              <w:t xml:space="preserve"> и нематериальных активов,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0,5</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59,9</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62,5</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62,5</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61312B" w:rsidRPr="0060454D" w:rsidTr="00A71D8F">
        <w:trPr>
          <w:trHeight w:val="164"/>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неналоговых доходов, %</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0,2</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29,8</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21,7</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21,2</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-0,5</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59,9</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2,6</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2,6</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262"/>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sz w:val="20"/>
                <w:szCs w:val="20"/>
              </w:rPr>
            </w:pPr>
            <w:r w:rsidRPr="0060454D">
              <w:rPr>
                <w:rFonts w:ascii="Times New Roman" w:hAnsi="Times New Roman"/>
                <w:b/>
                <w:sz w:val="20"/>
                <w:szCs w:val="20"/>
              </w:rPr>
              <w:t>Штрафы, санкции, возмещение ущерба</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1,7</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3,0</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r>
      <w:tr w:rsidR="0061312B" w:rsidRPr="0060454D" w:rsidTr="00A71D8F">
        <w:trPr>
          <w:trHeight w:val="91"/>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неналоговых доходов, %</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0,6</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1,5</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-1,7</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3,0</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-3,0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r w:rsidRPr="0060454D">
              <w:rPr>
                <w:rFonts w:ascii="Times New Roman" w:hAnsi="Times New Roman"/>
                <w:sz w:val="20"/>
                <w:szCs w:val="20"/>
              </w:rPr>
              <w:t>-3,0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262"/>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bCs/>
                <w:sz w:val="20"/>
                <w:szCs w:val="20"/>
              </w:rPr>
            </w:pPr>
            <w:r w:rsidRPr="0060454D">
              <w:rPr>
                <w:rFonts w:ascii="Times New Roman" w:hAnsi="Times New Roman"/>
                <w:b/>
                <w:bCs/>
                <w:sz w:val="20"/>
                <w:szCs w:val="20"/>
              </w:rPr>
              <w:t>Итого</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273,8</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132,8</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201,2</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288,0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295,3</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102,5</w:t>
            </w:r>
          </w:p>
        </w:tc>
      </w:tr>
    </w:tbl>
    <w:p w:rsidR="009422E0" w:rsidRPr="0060454D" w:rsidRDefault="009422E0" w:rsidP="00F12DFD">
      <w:pPr>
        <w:spacing w:after="0" w:line="240" w:lineRule="auto"/>
        <w:ind w:firstLine="709"/>
        <w:jc w:val="both"/>
        <w:rPr>
          <w:rFonts w:ascii="Times New Roman" w:eastAsia="Calibri" w:hAnsi="Times New Roman"/>
          <w:sz w:val="28"/>
          <w:szCs w:val="28"/>
          <w:lang w:eastAsia="en-US"/>
        </w:rPr>
      </w:pPr>
    </w:p>
    <w:p w:rsidR="009422E0" w:rsidRPr="0060454D" w:rsidRDefault="009422E0" w:rsidP="00F12DFD">
      <w:pPr>
        <w:spacing w:after="0" w:line="240" w:lineRule="auto"/>
        <w:ind w:firstLine="709"/>
        <w:jc w:val="both"/>
        <w:rPr>
          <w:rFonts w:ascii="Times New Roman" w:eastAsia="Calibri" w:hAnsi="Times New Roman"/>
          <w:sz w:val="28"/>
          <w:szCs w:val="28"/>
          <w:lang w:eastAsia="en-US"/>
        </w:rPr>
      </w:pPr>
      <w:proofErr w:type="gramStart"/>
      <w:r w:rsidRPr="0060454D">
        <w:rPr>
          <w:rFonts w:ascii="Times New Roman" w:eastAsia="Calibri" w:hAnsi="Times New Roman"/>
          <w:sz w:val="28"/>
          <w:szCs w:val="28"/>
          <w:lang w:eastAsia="en-US"/>
        </w:rPr>
        <w:t>Пополнение местного бюджета по неналоговым доходом произошло за счет  доходов от использования имущества, находящегося в государственной и муниципальной собственности, которые пополнились на 232,8 тыс. рублей и составляют 78,8% и доходов от продажи материальных и нематериальных активов в сумме 62,5 тыс. рублей, что составляет 21,2% от общего объема неналоговых доходов.</w:t>
      </w:r>
      <w:proofErr w:type="gramEnd"/>
    </w:p>
    <w:p w:rsidR="009422E0" w:rsidRPr="0060454D" w:rsidRDefault="009422E0"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В 2017 году по сравнению с 2016 годом неналоговые доходы увеличились на 94,1 тыс. рублей.</w:t>
      </w:r>
    </w:p>
    <w:p w:rsidR="00F12DFD" w:rsidRPr="0060454D" w:rsidRDefault="002E78AE"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Основным доходным источником по величине наполнения бюджета муниципального образования «</w:t>
      </w:r>
      <w:r w:rsidR="007C37B3" w:rsidRPr="0060454D">
        <w:rPr>
          <w:rFonts w:ascii="Times New Roman" w:eastAsia="Calibri" w:hAnsi="Times New Roman"/>
          <w:sz w:val="28"/>
          <w:szCs w:val="28"/>
          <w:lang w:eastAsia="en-US"/>
        </w:rPr>
        <w:t>Новоселовское</w:t>
      </w:r>
      <w:r w:rsidRPr="0060454D">
        <w:rPr>
          <w:rFonts w:ascii="Times New Roman" w:eastAsia="Calibri" w:hAnsi="Times New Roman"/>
          <w:sz w:val="28"/>
          <w:szCs w:val="28"/>
          <w:lang w:eastAsia="en-US"/>
        </w:rPr>
        <w:t xml:space="preserve"> сельское поселение» являются безвозмездные поступления. Их доля в общей структуре доходов бюджета составляет </w:t>
      </w:r>
      <w:r w:rsidR="009422E0" w:rsidRPr="0060454D">
        <w:rPr>
          <w:rFonts w:ascii="Times New Roman" w:eastAsia="Calibri" w:hAnsi="Times New Roman"/>
          <w:sz w:val="28"/>
          <w:szCs w:val="28"/>
          <w:lang w:eastAsia="en-US"/>
        </w:rPr>
        <w:t>90,5</w:t>
      </w:r>
      <w:r w:rsidRPr="0060454D">
        <w:rPr>
          <w:rFonts w:ascii="Times New Roman" w:eastAsia="Calibri" w:hAnsi="Times New Roman"/>
          <w:sz w:val="28"/>
          <w:szCs w:val="28"/>
          <w:lang w:eastAsia="en-US"/>
        </w:rPr>
        <w:t>% по итогам исполнения местного бюджета за 201</w:t>
      </w:r>
      <w:r w:rsidR="009422E0" w:rsidRPr="0060454D">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 (на налоговые и неналоговые доходы приходится </w:t>
      </w:r>
      <w:r w:rsidR="009422E0" w:rsidRPr="0060454D">
        <w:rPr>
          <w:rFonts w:ascii="Times New Roman" w:eastAsia="Calibri" w:hAnsi="Times New Roman"/>
          <w:sz w:val="28"/>
          <w:szCs w:val="28"/>
          <w:lang w:eastAsia="en-US"/>
        </w:rPr>
        <w:t>9,5</w:t>
      </w:r>
      <w:r w:rsidRPr="0060454D">
        <w:rPr>
          <w:rFonts w:ascii="Times New Roman" w:eastAsia="Calibri" w:hAnsi="Times New Roman"/>
          <w:sz w:val="28"/>
          <w:szCs w:val="28"/>
          <w:lang w:eastAsia="en-US"/>
        </w:rPr>
        <w:t>%).</w:t>
      </w:r>
    </w:p>
    <w:p w:rsidR="00BA03EF" w:rsidRPr="0060454D" w:rsidRDefault="002E78AE"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В 201</w:t>
      </w:r>
      <w:r w:rsidR="009422E0" w:rsidRPr="0060454D">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году из бюджета муниципального образования «</w:t>
      </w:r>
      <w:proofErr w:type="spellStart"/>
      <w:r w:rsidRPr="0060454D">
        <w:rPr>
          <w:rFonts w:ascii="Times New Roman" w:eastAsia="Calibri" w:hAnsi="Times New Roman"/>
          <w:sz w:val="28"/>
          <w:szCs w:val="28"/>
          <w:lang w:eastAsia="en-US"/>
        </w:rPr>
        <w:t>Колпашевский</w:t>
      </w:r>
      <w:proofErr w:type="spellEnd"/>
      <w:r w:rsidRPr="0060454D">
        <w:rPr>
          <w:rFonts w:ascii="Times New Roman" w:eastAsia="Calibri" w:hAnsi="Times New Roman"/>
          <w:sz w:val="28"/>
          <w:szCs w:val="28"/>
          <w:lang w:eastAsia="en-US"/>
        </w:rPr>
        <w:t xml:space="preserve"> район» </w:t>
      </w:r>
      <w:r w:rsidR="007C1B4A" w:rsidRPr="0060454D">
        <w:rPr>
          <w:rFonts w:ascii="Times New Roman" w:eastAsia="Calibri" w:hAnsi="Times New Roman"/>
          <w:sz w:val="28"/>
          <w:szCs w:val="28"/>
          <w:lang w:eastAsia="en-US"/>
        </w:rPr>
        <w:t xml:space="preserve">в бюджет поселения </w:t>
      </w:r>
      <w:r w:rsidRPr="0060454D">
        <w:rPr>
          <w:rFonts w:ascii="Times New Roman" w:eastAsia="Calibri" w:hAnsi="Times New Roman"/>
          <w:sz w:val="28"/>
          <w:szCs w:val="28"/>
          <w:lang w:eastAsia="en-US"/>
        </w:rPr>
        <w:t xml:space="preserve">безвозмездных поступлений перечислено </w:t>
      </w:r>
      <w:r w:rsidR="008C331B" w:rsidRPr="0060454D">
        <w:rPr>
          <w:rFonts w:ascii="Times New Roman" w:eastAsia="Calibri" w:hAnsi="Times New Roman"/>
          <w:sz w:val="28"/>
          <w:szCs w:val="28"/>
          <w:lang w:eastAsia="en-US"/>
        </w:rPr>
        <w:t>в сумме 16</w:t>
      </w:r>
      <w:r w:rsidR="009422E0" w:rsidRPr="0060454D">
        <w:rPr>
          <w:rFonts w:ascii="Times New Roman" w:eastAsia="Calibri" w:hAnsi="Times New Roman"/>
          <w:sz w:val="28"/>
          <w:szCs w:val="28"/>
          <w:lang w:eastAsia="en-US"/>
        </w:rPr>
        <w:t> 388,0</w:t>
      </w:r>
      <w:r w:rsidR="00EF38FE" w:rsidRPr="0060454D">
        <w:rPr>
          <w:rFonts w:ascii="Times New Roman" w:eastAsia="Calibri" w:hAnsi="Times New Roman"/>
          <w:sz w:val="28"/>
          <w:szCs w:val="28"/>
          <w:lang w:eastAsia="en-US"/>
        </w:rPr>
        <w:t xml:space="preserve"> тыс. руб</w:t>
      </w:r>
      <w:r w:rsidR="008C331B" w:rsidRPr="0060454D">
        <w:rPr>
          <w:rFonts w:ascii="Times New Roman" w:eastAsia="Calibri" w:hAnsi="Times New Roman"/>
          <w:sz w:val="28"/>
          <w:szCs w:val="28"/>
          <w:lang w:eastAsia="en-US"/>
        </w:rPr>
        <w:t>лей, что</w:t>
      </w:r>
      <w:r w:rsidR="007C37B3" w:rsidRPr="0060454D">
        <w:rPr>
          <w:rFonts w:ascii="Times New Roman" w:eastAsia="Calibri" w:hAnsi="Times New Roman"/>
          <w:sz w:val="28"/>
          <w:szCs w:val="28"/>
          <w:lang w:eastAsia="en-US"/>
        </w:rPr>
        <w:t xml:space="preserve"> н</w:t>
      </w:r>
      <w:r w:rsidR="008C331B" w:rsidRPr="0060454D">
        <w:rPr>
          <w:rFonts w:ascii="Times New Roman" w:eastAsia="Calibri" w:hAnsi="Times New Roman"/>
          <w:sz w:val="28"/>
          <w:szCs w:val="28"/>
          <w:lang w:eastAsia="en-US"/>
        </w:rPr>
        <w:t xml:space="preserve">а </w:t>
      </w:r>
      <w:r w:rsidR="003840F9" w:rsidRPr="0060454D">
        <w:rPr>
          <w:rFonts w:ascii="Times New Roman" w:eastAsia="Calibri" w:hAnsi="Times New Roman"/>
          <w:sz w:val="28"/>
          <w:szCs w:val="28"/>
          <w:lang w:eastAsia="en-US"/>
        </w:rPr>
        <w:t>265,0</w:t>
      </w:r>
      <w:r w:rsidR="007C37B3" w:rsidRPr="0060454D">
        <w:rPr>
          <w:rFonts w:ascii="Times New Roman" w:eastAsia="Calibri" w:hAnsi="Times New Roman"/>
          <w:sz w:val="28"/>
          <w:szCs w:val="28"/>
          <w:lang w:eastAsia="en-US"/>
        </w:rPr>
        <w:t xml:space="preserve"> тыс. </w:t>
      </w:r>
      <w:r w:rsidR="00330416" w:rsidRPr="0060454D">
        <w:rPr>
          <w:rFonts w:ascii="Times New Roman" w:eastAsia="Calibri" w:hAnsi="Times New Roman"/>
          <w:sz w:val="28"/>
          <w:szCs w:val="28"/>
          <w:lang w:eastAsia="en-US"/>
        </w:rPr>
        <w:t xml:space="preserve">рублей </w:t>
      </w:r>
      <w:r w:rsidR="003840F9" w:rsidRPr="0060454D">
        <w:rPr>
          <w:rFonts w:ascii="Times New Roman" w:eastAsia="Calibri" w:hAnsi="Times New Roman"/>
          <w:sz w:val="28"/>
          <w:szCs w:val="28"/>
          <w:lang w:eastAsia="en-US"/>
        </w:rPr>
        <w:t>больше</w:t>
      </w:r>
      <w:r w:rsidR="007C37B3" w:rsidRPr="0060454D">
        <w:rPr>
          <w:rFonts w:ascii="Times New Roman" w:eastAsia="Calibri" w:hAnsi="Times New Roman"/>
          <w:sz w:val="28"/>
          <w:szCs w:val="28"/>
          <w:lang w:eastAsia="en-US"/>
        </w:rPr>
        <w:t>,</w:t>
      </w:r>
      <w:r w:rsidR="008C331B" w:rsidRPr="0060454D">
        <w:rPr>
          <w:rFonts w:ascii="Times New Roman" w:eastAsia="Calibri" w:hAnsi="Times New Roman"/>
          <w:sz w:val="28"/>
          <w:szCs w:val="28"/>
          <w:lang w:eastAsia="en-US"/>
        </w:rPr>
        <w:t xml:space="preserve"> предыдущего 201</w:t>
      </w:r>
      <w:r w:rsidR="003840F9" w:rsidRPr="0060454D">
        <w:rPr>
          <w:rFonts w:ascii="Times New Roman" w:eastAsia="Calibri" w:hAnsi="Times New Roman"/>
          <w:sz w:val="28"/>
          <w:szCs w:val="28"/>
          <w:lang w:eastAsia="en-US"/>
        </w:rPr>
        <w:t>6</w:t>
      </w:r>
      <w:r w:rsidR="007C37B3" w:rsidRPr="0060454D">
        <w:rPr>
          <w:rFonts w:ascii="Times New Roman" w:eastAsia="Calibri" w:hAnsi="Times New Roman"/>
          <w:sz w:val="28"/>
          <w:szCs w:val="28"/>
          <w:lang w:eastAsia="en-US"/>
        </w:rPr>
        <w:t xml:space="preserve"> год</w:t>
      </w:r>
      <w:r w:rsidR="008C331B" w:rsidRPr="0060454D">
        <w:rPr>
          <w:rFonts w:ascii="Times New Roman" w:eastAsia="Calibri" w:hAnsi="Times New Roman"/>
          <w:sz w:val="28"/>
          <w:szCs w:val="28"/>
          <w:lang w:eastAsia="en-US"/>
        </w:rPr>
        <w:t>а</w:t>
      </w:r>
      <w:r w:rsidR="007C37B3" w:rsidRPr="0060454D">
        <w:rPr>
          <w:rFonts w:ascii="Times New Roman" w:eastAsia="Calibri" w:hAnsi="Times New Roman"/>
          <w:sz w:val="28"/>
          <w:szCs w:val="28"/>
          <w:lang w:eastAsia="en-US"/>
        </w:rPr>
        <w:t>.</w:t>
      </w:r>
      <w:r w:rsidR="006C1296" w:rsidRPr="0060454D">
        <w:rPr>
          <w:rFonts w:ascii="Times New Roman" w:eastAsia="Calibri" w:hAnsi="Times New Roman"/>
          <w:sz w:val="28"/>
          <w:szCs w:val="28"/>
          <w:lang w:eastAsia="en-US"/>
        </w:rPr>
        <w:t xml:space="preserve"> </w:t>
      </w:r>
    </w:p>
    <w:p w:rsidR="003840F9" w:rsidRPr="0060454D" w:rsidRDefault="003840F9"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lastRenderedPageBreak/>
        <w:t>Структура, динамика и уровень исполнения безвозмездных поступлений представлен в таблице 5.</w:t>
      </w:r>
    </w:p>
    <w:p w:rsidR="007C1B4A" w:rsidRPr="0060454D" w:rsidRDefault="00EF38FE" w:rsidP="00A71D8F">
      <w:pPr>
        <w:spacing w:after="0" w:line="240" w:lineRule="auto"/>
        <w:ind w:right="-144"/>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t>Таблица 5</w:t>
      </w:r>
    </w:p>
    <w:p w:rsidR="007C1B4A" w:rsidRPr="0060454D" w:rsidRDefault="007C1B4A" w:rsidP="007C1B4A">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Структура</w:t>
      </w:r>
      <w:r w:rsidR="003840F9" w:rsidRPr="0060454D">
        <w:rPr>
          <w:rFonts w:ascii="Times New Roman" w:eastAsia="Calibri" w:hAnsi="Times New Roman"/>
          <w:b/>
          <w:sz w:val="28"/>
          <w:szCs w:val="28"/>
          <w:lang w:eastAsia="en-US"/>
        </w:rPr>
        <w:t>, динамика и уровень исполнения</w:t>
      </w:r>
      <w:r w:rsidRPr="0060454D">
        <w:rPr>
          <w:rFonts w:ascii="Times New Roman" w:eastAsia="Calibri" w:hAnsi="Times New Roman"/>
          <w:b/>
          <w:sz w:val="28"/>
          <w:szCs w:val="28"/>
          <w:lang w:eastAsia="en-US"/>
        </w:rPr>
        <w:t xml:space="preserve"> безвозмездных поступлений </w:t>
      </w:r>
      <w:r w:rsidR="003840F9" w:rsidRPr="0060454D">
        <w:rPr>
          <w:rFonts w:ascii="Times New Roman" w:eastAsia="Calibri" w:hAnsi="Times New Roman"/>
          <w:b/>
          <w:sz w:val="28"/>
          <w:szCs w:val="28"/>
          <w:lang w:eastAsia="en-US"/>
        </w:rPr>
        <w:t xml:space="preserve">местного </w:t>
      </w:r>
      <w:r w:rsidRPr="0060454D">
        <w:rPr>
          <w:rFonts w:ascii="Times New Roman" w:eastAsia="Calibri" w:hAnsi="Times New Roman"/>
          <w:b/>
          <w:sz w:val="28"/>
          <w:szCs w:val="28"/>
          <w:lang w:eastAsia="en-US"/>
        </w:rPr>
        <w:t xml:space="preserve">бюджета </w:t>
      </w:r>
    </w:p>
    <w:tbl>
      <w:tblPr>
        <w:tblW w:w="9611" w:type="dxa"/>
        <w:tblInd w:w="89" w:type="dxa"/>
        <w:tblLayout w:type="fixed"/>
        <w:tblLook w:val="04A0"/>
      </w:tblPr>
      <w:tblGrid>
        <w:gridCol w:w="3326"/>
        <w:gridCol w:w="1034"/>
        <w:gridCol w:w="1033"/>
        <w:gridCol w:w="1033"/>
        <w:gridCol w:w="1035"/>
        <w:gridCol w:w="1208"/>
        <w:gridCol w:w="942"/>
      </w:tblGrid>
      <w:tr w:rsidR="003840F9" w:rsidRPr="0060454D" w:rsidTr="003840F9">
        <w:trPr>
          <w:trHeight w:val="217"/>
        </w:trPr>
        <w:tc>
          <w:tcPr>
            <w:tcW w:w="33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6B3B" w:rsidRDefault="003B6B3B" w:rsidP="003840F9">
            <w:pPr>
              <w:spacing w:after="0" w:line="240" w:lineRule="auto"/>
              <w:jc w:val="center"/>
              <w:rPr>
                <w:rFonts w:ascii="Times New Roman" w:hAnsi="Times New Roman"/>
                <w:b/>
                <w:bCs/>
              </w:rPr>
            </w:pPr>
          </w:p>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Наименование доходного источника</w:t>
            </w:r>
          </w:p>
        </w:tc>
        <w:tc>
          <w:tcPr>
            <w:tcW w:w="1034" w:type="dxa"/>
            <w:tcBorders>
              <w:top w:val="single" w:sz="4" w:space="0" w:color="auto"/>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2014</w:t>
            </w:r>
          </w:p>
        </w:tc>
        <w:tc>
          <w:tcPr>
            <w:tcW w:w="1033" w:type="dxa"/>
            <w:tcBorders>
              <w:top w:val="single" w:sz="4" w:space="0" w:color="auto"/>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2015</w:t>
            </w:r>
          </w:p>
        </w:tc>
        <w:tc>
          <w:tcPr>
            <w:tcW w:w="1033" w:type="dxa"/>
            <w:tcBorders>
              <w:top w:val="single" w:sz="4" w:space="0" w:color="auto"/>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2016</w:t>
            </w:r>
          </w:p>
        </w:tc>
        <w:tc>
          <w:tcPr>
            <w:tcW w:w="2243" w:type="dxa"/>
            <w:gridSpan w:val="2"/>
            <w:tcBorders>
              <w:top w:val="single" w:sz="4" w:space="0" w:color="auto"/>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2017</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 xml:space="preserve">% </w:t>
            </w:r>
            <w:proofErr w:type="spellStart"/>
            <w:proofErr w:type="gramStart"/>
            <w:r w:rsidRPr="0060454D">
              <w:rPr>
                <w:rFonts w:ascii="Times New Roman" w:hAnsi="Times New Roman"/>
                <w:b/>
                <w:bCs/>
              </w:rPr>
              <w:t>испол-нения</w:t>
            </w:r>
            <w:proofErr w:type="spellEnd"/>
            <w:proofErr w:type="gramEnd"/>
          </w:p>
        </w:tc>
      </w:tr>
      <w:tr w:rsidR="003840F9" w:rsidRPr="0060454D" w:rsidTr="003840F9">
        <w:trPr>
          <w:trHeight w:val="489"/>
        </w:trPr>
        <w:tc>
          <w:tcPr>
            <w:tcW w:w="3326" w:type="dxa"/>
            <w:vMerge/>
            <w:tcBorders>
              <w:top w:val="single" w:sz="4" w:space="0" w:color="auto"/>
              <w:left w:val="single" w:sz="4" w:space="0" w:color="auto"/>
              <w:bottom w:val="single" w:sz="4" w:space="0" w:color="auto"/>
              <w:right w:val="single" w:sz="4" w:space="0" w:color="auto"/>
            </w:tcBorders>
            <w:vAlign w:val="center"/>
            <w:hideMark/>
          </w:tcPr>
          <w:p w:rsidR="003840F9" w:rsidRPr="0060454D" w:rsidRDefault="003840F9" w:rsidP="003840F9">
            <w:pPr>
              <w:spacing w:after="0" w:line="240" w:lineRule="auto"/>
              <w:rPr>
                <w:rFonts w:ascii="Times New Roman" w:hAnsi="Times New Roman"/>
                <w:b/>
                <w:bCs/>
              </w:rPr>
            </w:pPr>
          </w:p>
        </w:tc>
        <w:tc>
          <w:tcPr>
            <w:tcW w:w="3100" w:type="dxa"/>
            <w:gridSpan w:val="3"/>
            <w:tcBorders>
              <w:top w:val="single" w:sz="4" w:space="0" w:color="auto"/>
              <w:left w:val="nil"/>
              <w:bottom w:val="single" w:sz="4" w:space="0" w:color="auto"/>
              <w:right w:val="single" w:sz="4" w:space="0" w:color="000000"/>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Отчет</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План</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proofErr w:type="spellStart"/>
            <w:proofErr w:type="gramStart"/>
            <w:r w:rsidRPr="0060454D">
              <w:rPr>
                <w:rFonts w:ascii="Times New Roman" w:hAnsi="Times New Roman"/>
                <w:b/>
                <w:bCs/>
              </w:rPr>
              <w:t>Испол</w:t>
            </w:r>
            <w:r w:rsidR="0060454D" w:rsidRPr="0060454D">
              <w:rPr>
                <w:rFonts w:ascii="Times New Roman" w:hAnsi="Times New Roman"/>
                <w:b/>
                <w:bCs/>
              </w:rPr>
              <w:t>-</w:t>
            </w:r>
            <w:r w:rsidRPr="0060454D">
              <w:rPr>
                <w:rFonts w:ascii="Times New Roman" w:hAnsi="Times New Roman"/>
                <w:b/>
                <w:bCs/>
              </w:rPr>
              <w:t>нено</w:t>
            </w:r>
            <w:proofErr w:type="spellEnd"/>
            <w:proofErr w:type="gramEnd"/>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3840F9" w:rsidRPr="0060454D" w:rsidRDefault="003840F9" w:rsidP="003840F9">
            <w:pPr>
              <w:spacing w:after="0" w:line="240" w:lineRule="auto"/>
              <w:rPr>
                <w:rFonts w:ascii="Times New Roman" w:hAnsi="Times New Roman"/>
                <w:b/>
                <w:bCs/>
              </w:rPr>
            </w:pPr>
          </w:p>
        </w:tc>
      </w:tr>
      <w:tr w:rsidR="003840F9" w:rsidRPr="0060454D" w:rsidTr="003840F9">
        <w:trPr>
          <w:trHeight w:val="435"/>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251B42" w:rsidP="003840F9">
            <w:pPr>
              <w:spacing w:after="0" w:line="240" w:lineRule="auto"/>
              <w:rPr>
                <w:rFonts w:ascii="Times New Roman" w:hAnsi="Times New Roman"/>
                <w:b/>
              </w:rPr>
            </w:pPr>
            <w:r w:rsidRPr="0060454D">
              <w:rPr>
                <w:rFonts w:ascii="Times New Roman" w:hAnsi="Times New Roman"/>
                <w:b/>
              </w:rPr>
              <w:t>Дотации бюджетам бюджетной системы Российской Федерации</w:t>
            </w:r>
            <w:r w:rsidR="003840F9" w:rsidRPr="0060454D">
              <w:rPr>
                <w:rFonts w:ascii="Times New Roman" w:hAnsi="Times New Roman"/>
                <w:b/>
              </w:rPr>
              <w:t>,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3 433,2</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3 798,7</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2 590,6</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2 711,1</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2 711,1</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100,0</w:t>
            </w:r>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удельный вес в объеме безвозмездных поступлений, %</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19,2</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19,9</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16,1</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15,9</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16,5</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 xml:space="preserve">изменение («+» увеличение, </w:t>
            </w:r>
            <w:proofErr w:type="gramStart"/>
            <w:r w:rsidRPr="0060454D">
              <w:rPr>
                <w:rFonts w:ascii="Times New Roman" w:hAnsi="Times New Roman"/>
              </w:rPr>
              <w:t>«-</w:t>
            </w:r>
            <w:proofErr w:type="gramEnd"/>
            <w:r w:rsidRPr="0060454D">
              <w:rPr>
                <w:rFonts w:ascii="Times New Roman" w:hAnsi="Times New Roman"/>
              </w:rPr>
              <w:t>» уменьшение),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365,5</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-1 208,1</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120,5</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120,5</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435"/>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251B42" w:rsidP="003840F9">
            <w:pPr>
              <w:spacing w:after="0" w:line="240" w:lineRule="auto"/>
              <w:rPr>
                <w:rFonts w:ascii="Times New Roman" w:hAnsi="Times New Roman"/>
                <w:b/>
              </w:rPr>
            </w:pPr>
            <w:r w:rsidRPr="0060454D">
              <w:rPr>
                <w:rFonts w:ascii="Times New Roman" w:hAnsi="Times New Roman"/>
                <w:b/>
              </w:rPr>
              <w:t>Субвенции бюджетам бюджетной системы Российской Федерации</w:t>
            </w:r>
            <w:r w:rsidR="003840F9" w:rsidRPr="0060454D">
              <w:rPr>
                <w:rFonts w:ascii="Times New Roman" w:hAnsi="Times New Roman"/>
                <w:b/>
              </w:rPr>
              <w:t>,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243,8</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273,0</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2 155,0</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1 125,7</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1 125,7</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100,0</w:t>
            </w:r>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удельный вес в объеме безвозмездных поступлений, %</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13,4</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6,6</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6,9</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 xml:space="preserve">изменение («+» увеличение, </w:t>
            </w:r>
            <w:proofErr w:type="gramStart"/>
            <w:r w:rsidRPr="0060454D">
              <w:rPr>
                <w:rFonts w:ascii="Times New Roman" w:hAnsi="Times New Roman"/>
              </w:rPr>
              <w:t>«-</w:t>
            </w:r>
            <w:proofErr w:type="gramEnd"/>
            <w:r w:rsidRPr="0060454D">
              <w:rPr>
                <w:rFonts w:ascii="Times New Roman" w:hAnsi="Times New Roman"/>
              </w:rPr>
              <w:t>» уменьшение),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29,2</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1 882,0</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-1 029,3</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-1 029,3</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b/>
              </w:rPr>
            </w:pPr>
            <w:r w:rsidRPr="0060454D">
              <w:rPr>
                <w:rFonts w:ascii="Times New Roman" w:hAnsi="Times New Roman"/>
                <w:b/>
              </w:rPr>
              <w:t>Иные межбюджетные трансферты,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14 164,4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14 986,9</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11 377,4</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13 167,5</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12 551,2</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95,3</w:t>
            </w:r>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удельный вес в объеме безвозмездных поступлений, %</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79,4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78,6</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70,6</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77,4</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76,6</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 xml:space="preserve">изменение («+» увеличение, </w:t>
            </w:r>
            <w:proofErr w:type="gramStart"/>
            <w:r w:rsidRPr="0060454D">
              <w:rPr>
                <w:rFonts w:ascii="Times New Roman" w:hAnsi="Times New Roman"/>
              </w:rPr>
              <w:t>«-</w:t>
            </w:r>
            <w:proofErr w:type="gramEnd"/>
            <w:r w:rsidRPr="0060454D">
              <w:rPr>
                <w:rFonts w:ascii="Times New Roman" w:hAnsi="Times New Roman"/>
              </w:rPr>
              <w:t>» уменьшение),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822,5</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-3 609,5</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1 790,1</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r w:rsidRPr="0060454D">
              <w:rPr>
                <w:rFonts w:ascii="Times New Roman" w:hAnsi="Times New Roman"/>
              </w:rPr>
              <w:t>1 173,8</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b/>
                <w:bCs/>
              </w:rPr>
            </w:pPr>
            <w:r w:rsidRPr="0060454D">
              <w:rPr>
                <w:rFonts w:ascii="Times New Roman" w:hAnsi="Times New Roman"/>
                <w:b/>
                <w:bCs/>
              </w:rPr>
              <w:t>Итого</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17 841,4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19 058,6</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16 123,0</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17 004,3</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16 388,0</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96,4</w:t>
            </w:r>
          </w:p>
        </w:tc>
      </w:tr>
    </w:tbl>
    <w:p w:rsidR="003840F9" w:rsidRPr="0060454D" w:rsidRDefault="003840F9" w:rsidP="00F12DFD">
      <w:pPr>
        <w:spacing w:after="0" w:line="240" w:lineRule="auto"/>
        <w:ind w:firstLine="709"/>
        <w:jc w:val="both"/>
        <w:rPr>
          <w:rFonts w:ascii="Times New Roman" w:eastAsia="Calibri" w:hAnsi="Times New Roman"/>
          <w:sz w:val="28"/>
          <w:szCs w:val="28"/>
          <w:lang w:eastAsia="en-US"/>
        </w:rPr>
      </w:pPr>
    </w:p>
    <w:p w:rsidR="00BA03EF" w:rsidRPr="0060454D" w:rsidRDefault="007C1B4A"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Уровень исполнения безвозмездных поступлений в целом за 201</w:t>
      </w:r>
      <w:r w:rsidR="00D95896" w:rsidRPr="0060454D">
        <w:rPr>
          <w:rFonts w:ascii="Times New Roman" w:eastAsia="Calibri" w:hAnsi="Times New Roman"/>
          <w:sz w:val="28"/>
          <w:szCs w:val="28"/>
          <w:lang w:eastAsia="en-US"/>
        </w:rPr>
        <w:t>6</w:t>
      </w:r>
      <w:r w:rsidRPr="0060454D">
        <w:rPr>
          <w:rFonts w:ascii="Times New Roman" w:eastAsia="Calibri" w:hAnsi="Times New Roman"/>
          <w:sz w:val="28"/>
          <w:szCs w:val="28"/>
          <w:lang w:eastAsia="en-US"/>
        </w:rPr>
        <w:t xml:space="preserve"> год составил </w:t>
      </w:r>
      <w:r w:rsidR="00D95896" w:rsidRPr="0060454D">
        <w:rPr>
          <w:rFonts w:ascii="Times New Roman" w:eastAsia="Calibri" w:hAnsi="Times New Roman"/>
          <w:sz w:val="28"/>
          <w:szCs w:val="28"/>
          <w:lang w:eastAsia="en-US"/>
        </w:rPr>
        <w:t>9</w:t>
      </w:r>
      <w:r w:rsidR="003840F9" w:rsidRPr="0060454D">
        <w:rPr>
          <w:rFonts w:ascii="Times New Roman" w:eastAsia="Calibri" w:hAnsi="Times New Roman"/>
          <w:sz w:val="28"/>
          <w:szCs w:val="28"/>
          <w:lang w:eastAsia="en-US"/>
        </w:rPr>
        <w:t>6,4</w:t>
      </w:r>
      <w:r w:rsidRPr="0060454D">
        <w:rPr>
          <w:rFonts w:ascii="Times New Roman" w:eastAsia="Calibri" w:hAnsi="Times New Roman"/>
          <w:sz w:val="28"/>
          <w:szCs w:val="28"/>
          <w:lang w:eastAsia="en-US"/>
        </w:rPr>
        <w:t>% от запланированного объема</w:t>
      </w:r>
      <w:r w:rsidR="003840F9" w:rsidRPr="0060454D">
        <w:rPr>
          <w:rFonts w:ascii="Times New Roman" w:eastAsia="Calibri" w:hAnsi="Times New Roman"/>
          <w:sz w:val="28"/>
          <w:szCs w:val="28"/>
          <w:lang w:eastAsia="en-US"/>
        </w:rPr>
        <w:t xml:space="preserve"> – 17 004,3 тыс. рублей</w:t>
      </w:r>
      <w:r w:rsidR="007A718B" w:rsidRPr="0060454D">
        <w:rPr>
          <w:rFonts w:ascii="Times New Roman" w:eastAsia="Calibri" w:hAnsi="Times New Roman"/>
          <w:sz w:val="28"/>
          <w:szCs w:val="28"/>
          <w:lang w:eastAsia="en-US"/>
        </w:rPr>
        <w:t>.</w:t>
      </w:r>
    </w:p>
    <w:p w:rsidR="003840F9" w:rsidRPr="0060454D" w:rsidRDefault="00A71D8F"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Наибольший удельный вес в структуре безвозмездных поступлений занимают иные межбюджетные трансферты и составляют 76,6%.</w:t>
      </w:r>
    </w:p>
    <w:p w:rsidR="00A5327B" w:rsidRPr="0060454D" w:rsidRDefault="00A5327B" w:rsidP="002949BC">
      <w:pPr>
        <w:spacing w:after="0" w:line="240" w:lineRule="auto"/>
        <w:jc w:val="both"/>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Замечание: Пояснительная записка к отчету об исполнении бюджета за 2017 год не раскрывает причины уменьшения доходов</w:t>
      </w:r>
      <w:r w:rsidR="002949BC" w:rsidRPr="0060454D">
        <w:rPr>
          <w:rFonts w:ascii="Times New Roman" w:eastAsia="Calibri" w:hAnsi="Times New Roman"/>
          <w:b/>
          <w:sz w:val="28"/>
          <w:szCs w:val="28"/>
          <w:lang w:eastAsia="en-US"/>
        </w:rPr>
        <w:t xml:space="preserve"> в 2017 году по сравнению с 2016 годом</w:t>
      </w:r>
      <w:r w:rsidR="00987A05" w:rsidRPr="0060454D">
        <w:rPr>
          <w:rFonts w:ascii="Times New Roman" w:eastAsia="Calibri" w:hAnsi="Times New Roman"/>
          <w:b/>
          <w:sz w:val="28"/>
          <w:szCs w:val="28"/>
          <w:lang w:eastAsia="en-US"/>
        </w:rPr>
        <w:t>. В связи с чем, рекомендуется,</w:t>
      </w:r>
      <w:r w:rsidRPr="0060454D">
        <w:rPr>
          <w:rFonts w:ascii="Times New Roman" w:eastAsia="Calibri" w:hAnsi="Times New Roman"/>
          <w:b/>
          <w:sz w:val="28"/>
          <w:szCs w:val="28"/>
          <w:lang w:eastAsia="en-US"/>
        </w:rPr>
        <w:t xml:space="preserve"> </w:t>
      </w:r>
      <w:r w:rsidR="00987A05" w:rsidRPr="0060454D">
        <w:rPr>
          <w:rFonts w:ascii="Times New Roman" w:eastAsia="Calibri" w:hAnsi="Times New Roman"/>
          <w:b/>
          <w:sz w:val="28"/>
          <w:szCs w:val="28"/>
          <w:lang w:eastAsia="en-US"/>
        </w:rPr>
        <w:t>раскрывать причины уменьшения доходов, с целью</w:t>
      </w:r>
      <w:r w:rsidR="002949BC" w:rsidRPr="0060454D">
        <w:rPr>
          <w:rFonts w:ascii="Times New Roman" w:eastAsia="Calibri" w:hAnsi="Times New Roman"/>
          <w:b/>
          <w:sz w:val="28"/>
          <w:szCs w:val="28"/>
          <w:lang w:eastAsia="en-US"/>
        </w:rPr>
        <w:t xml:space="preserve"> соблюдени</w:t>
      </w:r>
      <w:r w:rsidR="00987A05" w:rsidRPr="0060454D">
        <w:rPr>
          <w:rFonts w:ascii="Times New Roman" w:eastAsia="Calibri" w:hAnsi="Times New Roman"/>
          <w:b/>
          <w:sz w:val="28"/>
          <w:szCs w:val="28"/>
          <w:lang w:eastAsia="en-US"/>
        </w:rPr>
        <w:t>я</w:t>
      </w:r>
      <w:r w:rsidR="002949BC" w:rsidRPr="0060454D">
        <w:rPr>
          <w:rFonts w:ascii="Times New Roman" w:eastAsia="Calibri" w:hAnsi="Times New Roman"/>
          <w:b/>
          <w:sz w:val="28"/>
          <w:szCs w:val="28"/>
          <w:lang w:eastAsia="en-US"/>
        </w:rPr>
        <w:t xml:space="preserve"> принципа бюджетной системы «Принцип прозрачно</w:t>
      </w:r>
      <w:r w:rsidR="00987A05" w:rsidRPr="0060454D">
        <w:rPr>
          <w:rFonts w:ascii="Times New Roman" w:eastAsia="Calibri" w:hAnsi="Times New Roman"/>
          <w:b/>
          <w:sz w:val="28"/>
          <w:szCs w:val="28"/>
          <w:lang w:eastAsia="en-US"/>
        </w:rPr>
        <w:t>сти (открытости)», установленного</w:t>
      </w:r>
      <w:r w:rsidR="002949BC" w:rsidRPr="0060454D">
        <w:rPr>
          <w:rFonts w:ascii="Times New Roman" w:eastAsia="Calibri" w:hAnsi="Times New Roman"/>
          <w:b/>
          <w:sz w:val="28"/>
          <w:szCs w:val="28"/>
          <w:lang w:eastAsia="en-US"/>
        </w:rPr>
        <w:t xml:space="preserve"> статьей 36 Бюджетного кодекса Российской Федерации</w:t>
      </w:r>
      <w:r w:rsidR="00987A05" w:rsidRPr="0060454D">
        <w:rPr>
          <w:rFonts w:ascii="Times New Roman" w:eastAsia="Calibri" w:hAnsi="Times New Roman"/>
          <w:b/>
          <w:sz w:val="28"/>
          <w:szCs w:val="28"/>
          <w:lang w:eastAsia="en-US"/>
        </w:rPr>
        <w:t>.</w:t>
      </w:r>
    </w:p>
    <w:p w:rsidR="007C1B4A" w:rsidRPr="0060454D" w:rsidRDefault="00BC7395" w:rsidP="00CD02A3">
      <w:pPr>
        <w:spacing w:after="0" w:line="240" w:lineRule="auto"/>
        <w:rPr>
          <w:rFonts w:ascii="Times New Roman" w:eastAsia="Calibri" w:hAnsi="Times New Roman"/>
          <w:b/>
          <w:sz w:val="28"/>
          <w:szCs w:val="28"/>
          <w:u w:val="single"/>
          <w:lang w:eastAsia="en-US"/>
        </w:rPr>
      </w:pPr>
      <w:r w:rsidRPr="0060454D">
        <w:rPr>
          <w:rFonts w:ascii="Times New Roman" w:eastAsia="Calibri" w:hAnsi="Times New Roman"/>
          <w:b/>
          <w:sz w:val="28"/>
          <w:szCs w:val="28"/>
          <w:u w:val="single"/>
          <w:lang w:eastAsia="en-US"/>
        </w:rPr>
        <w:t>Исполнение расходной части бюджета поселения</w:t>
      </w:r>
      <w:r w:rsidR="00CD02A3" w:rsidRPr="0060454D">
        <w:rPr>
          <w:rFonts w:ascii="Times New Roman" w:eastAsia="Calibri" w:hAnsi="Times New Roman"/>
          <w:b/>
          <w:sz w:val="28"/>
          <w:szCs w:val="28"/>
          <w:u w:val="single"/>
          <w:lang w:eastAsia="en-US"/>
        </w:rPr>
        <w:t>:</w:t>
      </w:r>
    </w:p>
    <w:p w:rsidR="00907B20" w:rsidRPr="0060454D" w:rsidRDefault="000A5C58"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Согласно данным </w:t>
      </w:r>
      <w:r w:rsidR="00C93B70" w:rsidRPr="0060454D">
        <w:rPr>
          <w:rFonts w:ascii="Times New Roman" w:hAnsi="Times New Roman"/>
          <w:sz w:val="28"/>
          <w:szCs w:val="28"/>
        </w:rPr>
        <w:t xml:space="preserve">проекта </w:t>
      </w:r>
      <w:r w:rsidRPr="0060454D">
        <w:rPr>
          <w:rFonts w:ascii="Times New Roman" w:hAnsi="Times New Roman"/>
          <w:sz w:val="28"/>
          <w:szCs w:val="28"/>
        </w:rPr>
        <w:t>решения объем расходов за 20</w:t>
      </w:r>
      <w:r w:rsidR="00D00E11" w:rsidRPr="0060454D">
        <w:rPr>
          <w:rFonts w:ascii="Times New Roman" w:hAnsi="Times New Roman"/>
          <w:sz w:val="28"/>
          <w:szCs w:val="28"/>
        </w:rPr>
        <w:t>1</w:t>
      </w:r>
      <w:r w:rsidR="00251B42" w:rsidRPr="0060454D">
        <w:rPr>
          <w:rFonts w:ascii="Times New Roman" w:hAnsi="Times New Roman"/>
          <w:sz w:val="28"/>
          <w:szCs w:val="28"/>
        </w:rPr>
        <w:t>7</w:t>
      </w:r>
      <w:r w:rsidRPr="0060454D">
        <w:rPr>
          <w:rFonts w:ascii="Times New Roman" w:hAnsi="Times New Roman"/>
          <w:sz w:val="28"/>
          <w:szCs w:val="28"/>
        </w:rPr>
        <w:t xml:space="preserve"> год составил </w:t>
      </w:r>
      <w:r w:rsidR="00251B42" w:rsidRPr="0060454D">
        <w:rPr>
          <w:rFonts w:ascii="Times New Roman" w:hAnsi="Times New Roman"/>
          <w:sz w:val="28"/>
          <w:szCs w:val="28"/>
        </w:rPr>
        <w:t>18 135,9</w:t>
      </w:r>
      <w:r w:rsidRPr="0060454D">
        <w:rPr>
          <w:rFonts w:ascii="Times New Roman" w:hAnsi="Times New Roman"/>
          <w:sz w:val="28"/>
          <w:szCs w:val="28"/>
        </w:rPr>
        <w:t xml:space="preserve"> тыс. руб</w:t>
      </w:r>
      <w:r w:rsidR="00D00E11" w:rsidRPr="0060454D">
        <w:rPr>
          <w:rFonts w:ascii="Times New Roman" w:hAnsi="Times New Roman"/>
          <w:sz w:val="28"/>
          <w:szCs w:val="28"/>
        </w:rPr>
        <w:t>лей</w:t>
      </w:r>
      <w:r w:rsidR="009B2D68" w:rsidRPr="0060454D">
        <w:rPr>
          <w:rFonts w:ascii="Times New Roman" w:hAnsi="Times New Roman"/>
          <w:sz w:val="28"/>
          <w:szCs w:val="28"/>
        </w:rPr>
        <w:t xml:space="preserve">, </w:t>
      </w:r>
      <w:r w:rsidR="00D00E11" w:rsidRPr="0060454D">
        <w:rPr>
          <w:rFonts w:ascii="Times New Roman" w:hAnsi="Times New Roman"/>
          <w:sz w:val="28"/>
          <w:szCs w:val="28"/>
        </w:rPr>
        <w:t>что составляет</w:t>
      </w:r>
      <w:r w:rsidR="009B2D68" w:rsidRPr="0060454D">
        <w:rPr>
          <w:rFonts w:ascii="Times New Roman" w:hAnsi="Times New Roman"/>
          <w:sz w:val="28"/>
          <w:szCs w:val="28"/>
        </w:rPr>
        <w:t xml:space="preserve"> </w:t>
      </w:r>
      <w:r w:rsidR="009F51FE" w:rsidRPr="0060454D">
        <w:rPr>
          <w:rFonts w:ascii="Times New Roman" w:hAnsi="Times New Roman"/>
          <w:sz w:val="28"/>
          <w:szCs w:val="28"/>
        </w:rPr>
        <w:t>9</w:t>
      </w:r>
      <w:r w:rsidR="009E2EAD" w:rsidRPr="0060454D">
        <w:rPr>
          <w:rFonts w:ascii="Times New Roman" w:hAnsi="Times New Roman"/>
          <w:sz w:val="28"/>
          <w:szCs w:val="28"/>
        </w:rPr>
        <w:t>6</w:t>
      </w:r>
      <w:r w:rsidR="009F51FE" w:rsidRPr="0060454D">
        <w:rPr>
          <w:rFonts w:ascii="Times New Roman" w:hAnsi="Times New Roman"/>
          <w:sz w:val="28"/>
          <w:szCs w:val="28"/>
        </w:rPr>
        <w:t>,</w:t>
      </w:r>
      <w:r w:rsidR="009E2EAD" w:rsidRPr="0060454D">
        <w:rPr>
          <w:rFonts w:ascii="Times New Roman" w:hAnsi="Times New Roman"/>
          <w:sz w:val="28"/>
          <w:szCs w:val="28"/>
        </w:rPr>
        <w:t>6</w:t>
      </w:r>
      <w:r w:rsidR="009B2D68" w:rsidRPr="0060454D">
        <w:rPr>
          <w:rFonts w:ascii="Times New Roman" w:hAnsi="Times New Roman"/>
          <w:sz w:val="28"/>
          <w:szCs w:val="28"/>
        </w:rPr>
        <w:t xml:space="preserve">% от запланированного объема </w:t>
      </w:r>
      <w:r w:rsidR="00684E71" w:rsidRPr="0060454D">
        <w:rPr>
          <w:rFonts w:ascii="Times New Roman" w:hAnsi="Times New Roman"/>
          <w:sz w:val="28"/>
          <w:szCs w:val="28"/>
        </w:rPr>
        <w:t>18</w:t>
      </w:r>
      <w:r w:rsidR="009E2EAD" w:rsidRPr="0060454D">
        <w:rPr>
          <w:rFonts w:ascii="Times New Roman" w:hAnsi="Times New Roman"/>
          <w:sz w:val="28"/>
          <w:szCs w:val="28"/>
        </w:rPr>
        <w:t> 773,2</w:t>
      </w:r>
      <w:r w:rsidR="007A718B" w:rsidRPr="0060454D">
        <w:rPr>
          <w:rFonts w:ascii="Times New Roman" w:hAnsi="Times New Roman"/>
          <w:sz w:val="28"/>
          <w:szCs w:val="28"/>
        </w:rPr>
        <w:t xml:space="preserve"> тыс. </w:t>
      </w:r>
      <w:r w:rsidR="00330416" w:rsidRPr="0060454D">
        <w:rPr>
          <w:rFonts w:ascii="Times New Roman" w:hAnsi="Times New Roman"/>
          <w:sz w:val="28"/>
          <w:szCs w:val="28"/>
        </w:rPr>
        <w:t xml:space="preserve">рублей </w:t>
      </w:r>
      <w:r w:rsidR="009B2D68" w:rsidRPr="0060454D">
        <w:rPr>
          <w:rFonts w:ascii="Times New Roman" w:hAnsi="Times New Roman"/>
          <w:sz w:val="28"/>
          <w:szCs w:val="28"/>
        </w:rPr>
        <w:t xml:space="preserve">и на </w:t>
      </w:r>
      <w:r w:rsidR="009E2EAD" w:rsidRPr="0060454D">
        <w:rPr>
          <w:rFonts w:ascii="Times New Roman" w:hAnsi="Times New Roman"/>
          <w:sz w:val="28"/>
          <w:szCs w:val="28"/>
        </w:rPr>
        <w:t>94,8</w:t>
      </w:r>
      <w:r w:rsidR="009B2D68" w:rsidRPr="0060454D">
        <w:rPr>
          <w:rFonts w:ascii="Times New Roman" w:hAnsi="Times New Roman"/>
          <w:sz w:val="28"/>
          <w:szCs w:val="28"/>
        </w:rPr>
        <w:t xml:space="preserve"> тыс. </w:t>
      </w:r>
      <w:r w:rsidR="00330416" w:rsidRPr="0060454D">
        <w:rPr>
          <w:rFonts w:ascii="Times New Roman" w:hAnsi="Times New Roman"/>
          <w:sz w:val="28"/>
          <w:szCs w:val="28"/>
        </w:rPr>
        <w:t xml:space="preserve">рублей </w:t>
      </w:r>
      <w:r w:rsidR="00B36291" w:rsidRPr="0060454D">
        <w:rPr>
          <w:rFonts w:ascii="Times New Roman" w:hAnsi="Times New Roman"/>
          <w:sz w:val="28"/>
          <w:szCs w:val="28"/>
        </w:rPr>
        <w:t>меньш</w:t>
      </w:r>
      <w:r w:rsidR="007A718B" w:rsidRPr="0060454D">
        <w:rPr>
          <w:rFonts w:ascii="Times New Roman" w:hAnsi="Times New Roman"/>
          <w:sz w:val="28"/>
          <w:szCs w:val="28"/>
        </w:rPr>
        <w:t>е</w:t>
      </w:r>
      <w:r w:rsidR="009B2D68" w:rsidRPr="0060454D">
        <w:rPr>
          <w:rFonts w:ascii="Times New Roman" w:hAnsi="Times New Roman"/>
          <w:sz w:val="28"/>
          <w:szCs w:val="28"/>
        </w:rPr>
        <w:t xml:space="preserve">, </w:t>
      </w:r>
      <w:r w:rsidR="000F436A" w:rsidRPr="0060454D">
        <w:rPr>
          <w:rFonts w:ascii="Times New Roman" w:hAnsi="Times New Roman"/>
          <w:sz w:val="28"/>
          <w:szCs w:val="28"/>
        </w:rPr>
        <w:t>чем объем расходов в 201</w:t>
      </w:r>
      <w:r w:rsidR="009E2EAD" w:rsidRPr="0060454D">
        <w:rPr>
          <w:rFonts w:ascii="Times New Roman" w:hAnsi="Times New Roman"/>
          <w:sz w:val="28"/>
          <w:szCs w:val="28"/>
        </w:rPr>
        <w:t>6</w:t>
      </w:r>
      <w:r w:rsidR="000F436A" w:rsidRPr="0060454D">
        <w:rPr>
          <w:rFonts w:ascii="Times New Roman" w:hAnsi="Times New Roman"/>
          <w:sz w:val="28"/>
          <w:szCs w:val="28"/>
        </w:rPr>
        <w:t xml:space="preserve"> году</w:t>
      </w:r>
      <w:r w:rsidR="009B2D68" w:rsidRPr="0060454D">
        <w:rPr>
          <w:rFonts w:ascii="Times New Roman" w:hAnsi="Times New Roman"/>
          <w:sz w:val="28"/>
          <w:szCs w:val="28"/>
        </w:rPr>
        <w:t>.</w:t>
      </w:r>
    </w:p>
    <w:p w:rsidR="0060454D" w:rsidRPr="0060454D" w:rsidRDefault="0060454D" w:rsidP="00633AF6">
      <w:pPr>
        <w:spacing w:after="0" w:line="240" w:lineRule="auto"/>
        <w:ind w:right="-427"/>
        <w:jc w:val="right"/>
        <w:rPr>
          <w:rFonts w:ascii="Times New Roman" w:eastAsia="Calibri" w:hAnsi="Times New Roman"/>
          <w:sz w:val="28"/>
          <w:szCs w:val="28"/>
          <w:lang w:eastAsia="en-US"/>
        </w:rPr>
      </w:pPr>
    </w:p>
    <w:p w:rsidR="0060454D" w:rsidRPr="0060454D" w:rsidRDefault="0060454D" w:rsidP="00633AF6">
      <w:pPr>
        <w:spacing w:after="0" w:line="240" w:lineRule="auto"/>
        <w:ind w:right="-427"/>
        <w:jc w:val="right"/>
        <w:rPr>
          <w:rFonts w:ascii="Times New Roman" w:eastAsia="Calibri" w:hAnsi="Times New Roman"/>
          <w:sz w:val="28"/>
          <w:szCs w:val="28"/>
          <w:lang w:eastAsia="en-US"/>
        </w:rPr>
      </w:pPr>
    </w:p>
    <w:p w:rsidR="0060454D" w:rsidRPr="0060454D" w:rsidRDefault="0060454D" w:rsidP="00633AF6">
      <w:pPr>
        <w:spacing w:after="0" w:line="240" w:lineRule="auto"/>
        <w:ind w:right="-427"/>
        <w:jc w:val="right"/>
        <w:rPr>
          <w:rFonts w:ascii="Times New Roman" w:eastAsia="Calibri" w:hAnsi="Times New Roman"/>
          <w:sz w:val="28"/>
          <w:szCs w:val="28"/>
          <w:lang w:eastAsia="en-US"/>
        </w:rPr>
      </w:pPr>
    </w:p>
    <w:p w:rsidR="009B2D68" w:rsidRPr="0060454D" w:rsidRDefault="009B2D68" w:rsidP="00633AF6">
      <w:pPr>
        <w:spacing w:after="0" w:line="240" w:lineRule="auto"/>
        <w:ind w:right="-427"/>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lastRenderedPageBreak/>
        <w:t xml:space="preserve">Таблица </w:t>
      </w:r>
      <w:r w:rsidR="003840F9" w:rsidRPr="0060454D">
        <w:rPr>
          <w:rFonts w:ascii="Times New Roman" w:eastAsia="Calibri" w:hAnsi="Times New Roman"/>
          <w:sz w:val="28"/>
          <w:szCs w:val="28"/>
          <w:lang w:eastAsia="en-US"/>
        </w:rPr>
        <w:t>6</w:t>
      </w:r>
    </w:p>
    <w:p w:rsidR="000F436A" w:rsidRPr="0060454D" w:rsidRDefault="000F436A" w:rsidP="000F436A">
      <w:pPr>
        <w:spacing w:after="0" w:line="240" w:lineRule="auto"/>
        <w:jc w:val="center"/>
        <w:rPr>
          <w:rFonts w:ascii="Times New Roman" w:hAnsi="Times New Roman"/>
          <w:b/>
          <w:sz w:val="28"/>
          <w:szCs w:val="28"/>
        </w:rPr>
      </w:pPr>
      <w:r w:rsidRPr="0060454D">
        <w:rPr>
          <w:rFonts w:ascii="Times New Roman" w:hAnsi="Times New Roman"/>
          <w:b/>
          <w:sz w:val="28"/>
          <w:szCs w:val="28"/>
        </w:rPr>
        <w:t>Анализ расходной части бюджета муниципального образования «</w:t>
      </w:r>
      <w:r w:rsidR="009F51FE" w:rsidRPr="0060454D">
        <w:rPr>
          <w:rFonts w:ascii="Times New Roman" w:hAnsi="Times New Roman"/>
          <w:b/>
          <w:sz w:val="28"/>
          <w:szCs w:val="28"/>
        </w:rPr>
        <w:t>Новоселовское</w:t>
      </w:r>
      <w:r w:rsidRPr="0060454D">
        <w:rPr>
          <w:rFonts w:ascii="Times New Roman" w:hAnsi="Times New Roman"/>
          <w:b/>
          <w:sz w:val="28"/>
          <w:szCs w:val="28"/>
        </w:rPr>
        <w:t xml:space="preserve"> сельское поселение»</w:t>
      </w:r>
    </w:p>
    <w:p w:rsidR="000F436A" w:rsidRPr="0060454D" w:rsidRDefault="000F436A" w:rsidP="00633AF6">
      <w:pPr>
        <w:spacing w:after="0" w:line="240" w:lineRule="auto"/>
        <w:ind w:right="-427"/>
        <w:jc w:val="right"/>
        <w:rPr>
          <w:rFonts w:ascii="Times New Roman" w:hAnsi="Times New Roman"/>
          <w:sz w:val="28"/>
          <w:szCs w:val="28"/>
        </w:rPr>
      </w:pPr>
      <w:r w:rsidRPr="0060454D">
        <w:rPr>
          <w:rFonts w:ascii="Times New Roman" w:hAnsi="Times New Roman"/>
          <w:sz w:val="28"/>
          <w:szCs w:val="28"/>
        </w:rPr>
        <w:t>тыс. руб</w:t>
      </w:r>
      <w:r w:rsidR="00330416" w:rsidRPr="0060454D">
        <w:rPr>
          <w:rFonts w:ascii="Times New Roman" w:hAnsi="Times New Roman"/>
          <w:sz w:val="28"/>
          <w:szCs w:val="28"/>
        </w:rPr>
        <w:t>лей</w:t>
      </w:r>
    </w:p>
    <w:tbl>
      <w:tblPr>
        <w:tblW w:w="9782" w:type="dxa"/>
        <w:tblInd w:w="89" w:type="dxa"/>
        <w:tblLayout w:type="fixed"/>
        <w:tblLook w:val="04A0"/>
      </w:tblPr>
      <w:tblGrid>
        <w:gridCol w:w="2566"/>
        <w:gridCol w:w="1184"/>
        <w:gridCol w:w="1186"/>
        <w:gridCol w:w="1128"/>
        <w:gridCol w:w="932"/>
        <w:gridCol w:w="981"/>
        <w:gridCol w:w="1058"/>
        <w:gridCol w:w="747"/>
      </w:tblGrid>
      <w:tr w:rsidR="009E2EAD" w:rsidRPr="0060454D" w:rsidTr="003A3DA5">
        <w:trPr>
          <w:trHeight w:val="285"/>
        </w:trPr>
        <w:tc>
          <w:tcPr>
            <w:tcW w:w="25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Наименование показателей расходов</w:t>
            </w:r>
          </w:p>
        </w:tc>
        <w:tc>
          <w:tcPr>
            <w:tcW w:w="1184" w:type="dxa"/>
            <w:tcBorders>
              <w:top w:val="single" w:sz="4" w:space="0" w:color="auto"/>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2014 год</w:t>
            </w:r>
          </w:p>
        </w:tc>
        <w:tc>
          <w:tcPr>
            <w:tcW w:w="1186" w:type="dxa"/>
            <w:tcBorders>
              <w:top w:val="single" w:sz="4" w:space="0" w:color="auto"/>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2015 год</w:t>
            </w:r>
          </w:p>
        </w:tc>
        <w:tc>
          <w:tcPr>
            <w:tcW w:w="1128" w:type="dxa"/>
            <w:tcBorders>
              <w:top w:val="single" w:sz="4" w:space="0" w:color="auto"/>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2016 год</w:t>
            </w:r>
          </w:p>
        </w:tc>
        <w:tc>
          <w:tcPr>
            <w:tcW w:w="3718" w:type="dxa"/>
            <w:gridSpan w:val="4"/>
            <w:tcBorders>
              <w:top w:val="single" w:sz="4" w:space="0" w:color="auto"/>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2017 год</w:t>
            </w:r>
          </w:p>
        </w:tc>
      </w:tr>
      <w:tr w:rsidR="009E2EAD" w:rsidRPr="0060454D" w:rsidTr="003A3DA5">
        <w:trPr>
          <w:trHeight w:val="855"/>
        </w:trPr>
        <w:tc>
          <w:tcPr>
            <w:tcW w:w="2566" w:type="dxa"/>
            <w:vMerge/>
            <w:tcBorders>
              <w:top w:val="single" w:sz="4" w:space="0" w:color="auto"/>
              <w:left w:val="single" w:sz="4" w:space="0" w:color="auto"/>
              <w:bottom w:val="single" w:sz="4" w:space="0" w:color="auto"/>
              <w:right w:val="single" w:sz="4" w:space="0" w:color="auto"/>
            </w:tcBorders>
            <w:vAlign w:val="center"/>
            <w:hideMark/>
          </w:tcPr>
          <w:p w:rsidR="009E2EAD" w:rsidRPr="0060454D" w:rsidRDefault="009E2EAD" w:rsidP="009E2EAD">
            <w:pPr>
              <w:spacing w:after="0" w:line="240" w:lineRule="auto"/>
              <w:rPr>
                <w:rFonts w:ascii="Times New Roman" w:hAnsi="Times New Roman"/>
                <w:b/>
                <w:bCs/>
                <w:sz w:val="24"/>
                <w:szCs w:val="24"/>
              </w:rPr>
            </w:pPr>
          </w:p>
        </w:tc>
        <w:tc>
          <w:tcPr>
            <w:tcW w:w="3497" w:type="dxa"/>
            <w:gridSpan w:val="3"/>
            <w:tcBorders>
              <w:top w:val="single" w:sz="4" w:space="0" w:color="auto"/>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Исполнено</w:t>
            </w:r>
          </w:p>
        </w:tc>
        <w:tc>
          <w:tcPr>
            <w:tcW w:w="932"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План</w:t>
            </w:r>
          </w:p>
        </w:tc>
        <w:tc>
          <w:tcPr>
            <w:tcW w:w="981"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proofErr w:type="spellStart"/>
            <w:proofErr w:type="gramStart"/>
            <w:r w:rsidRPr="0060454D">
              <w:rPr>
                <w:rFonts w:ascii="Times New Roman" w:hAnsi="Times New Roman"/>
                <w:b/>
                <w:bCs/>
                <w:sz w:val="24"/>
                <w:szCs w:val="24"/>
              </w:rPr>
              <w:t>Испол-нено</w:t>
            </w:r>
            <w:proofErr w:type="spellEnd"/>
            <w:proofErr w:type="gramEnd"/>
          </w:p>
        </w:tc>
        <w:tc>
          <w:tcPr>
            <w:tcW w:w="1058"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proofErr w:type="spellStart"/>
            <w:proofErr w:type="gramStart"/>
            <w:r w:rsidRPr="0060454D">
              <w:rPr>
                <w:rFonts w:ascii="Times New Roman" w:hAnsi="Times New Roman"/>
                <w:b/>
                <w:bCs/>
                <w:sz w:val="24"/>
                <w:szCs w:val="24"/>
              </w:rPr>
              <w:t>Удель-ный</w:t>
            </w:r>
            <w:proofErr w:type="spellEnd"/>
            <w:proofErr w:type="gramEnd"/>
            <w:r w:rsidRPr="0060454D">
              <w:rPr>
                <w:rFonts w:ascii="Times New Roman" w:hAnsi="Times New Roman"/>
                <w:b/>
                <w:bCs/>
                <w:sz w:val="24"/>
                <w:szCs w:val="24"/>
              </w:rPr>
              <w:t xml:space="preserve"> вес, %</w:t>
            </w:r>
          </w:p>
        </w:tc>
        <w:tc>
          <w:tcPr>
            <w:tcW w:w="747"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 исп.</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227F14">
            <w:pPr>
              <w:spacing w:after="0" w:line="240" w:lineRule="auto"/>
              <w:rPr>
                <w:rFonts w:ascii="Times New Roman" w:hAnsi="Times New Roman"/>
                <w:sz w:val="20"/>
                <w:szCs w:val="20"/>
              </w:rPr>
            </w:pPr>
            <w:r w:rsidRPr="0060454D">
              <w:rPr>
                <w:rFonts w:ascii="Times New Roman" w:hAnsi="Times New Roman"/>
                <w:sz w:val="20"/>
                <w:szCs w:val="20"/>
              </w:rPr>
              <w:t xml:space="preserve">Общегосударственные </w:t>
            </w:r>
            <w:r w:rsidR="00227F14" w:rsidRPr="0060454D">
              <w:rPr>
                <w:rFonts w:ascii="Times New Roman" w:hAnsi="Times New Roman"/>
                <w:sz w:val="20"/>
                <w:szCs w:val="20"/>
              </w:rPr>
              <w:t>вопросы</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5 896,2</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5 833,1</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5 878,6</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8 320,7</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8 320,3</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45,9</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Национальная оборона</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243,8</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273,0</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315,0</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278,9</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278,9</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1,5</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475"/>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Национальная безопасность и правоохранительная деятельность</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36,4</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324,8</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150,0</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150,0</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149,6</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0,8</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99,7</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Национальная экономика</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597,6</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702,4</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1 406,9</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850,9</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850,9</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4,7</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Жилищно-коммунальное хозяйство</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2 198,8</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2 794,9</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3 381,1</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2 114,5</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2 094,0</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AD73D8">
            <w:pPr>
              <w:spacing w:after="0" w:line="240" w:lineRule="auto"/>
              <w:jc w:val="center"/>
              <w:rPr>
                <w:rFonts w:ascii="Times New Roman" w:hAnsi="Times New Roman"/>
                <w:sz w:val="20"/>
                <w:szCs w:val="20"/>
              </w:rPr>
            </w:pPr>
            <w:r w:rsidRPr="0060454D">
              <w:rPr>
                <w:rFonts w:ascii="Times New Roman" w:hAnsi="Times New Roman"/>
                <w:sz w:val="20"/>
                <w:szCs w:val="20"/>
              </w:rPr>
              <w:t>11,</w:t>
            </w:r>
            <w:r w:rsidR="00AD73D8" w:rsidRPr="0060454D">
              <w:rPr>
                <w:rFonts w:ascii="Times New Roman" w:hAnsi="Times New Roman"/>
                <w:sz w:val="20"/>
                <w:szCs w:val="20"/>
              </w:rPr>
              <w:t>6</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99,0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Образование</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16,4</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Культура, кинематография</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8 510,1</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4 490,2</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4 069,9</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4 253,0</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4 253,0</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23,5</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Социальная политика</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729,7</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5 474,4</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1 840,0</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2 078,5</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1 462,6</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8,1</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70,4</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Физическая культура и спорт</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1 021,0</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435,5</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999,6</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726,7</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726,6</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4,0</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285"/>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b/>
                <w:bCs/>
                <w:sz w:val="24"/>
                <w:szCs w:val="24"/>
              </w:rPr>
            </w:pPr>
            <w:r w:rsidRPr="0060454D">
              <w:rPr>
                <w:rFonts w:ascii="Times New Roman" w:hAnsi="Times New Roman"/>
                <w:b/>
                <w:bCs/>
                <w:sz w:val="24"/>
                <w:szCs w:val="24"/>
              </w:rPr>
              <w:t>Всего расходов</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19 250,0</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20 328,3</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18 041,1</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18 773,2</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18 135,9</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96,6</w:t>
            </w:r>
          </w:p>
        </w:tc>
      </w:tr>
    </w:tbl>
    <w:p w:rsidR="00633AF6" w:rsidRPr="0060454D" w:rsidRDefault="00633AF6" w:rsidP="00F12DFD">
      <w:pPr>
        <w:spacing w:after="0" w:line="240" w:lineRule="auto"/>
        <w:ind w:firstLine="709"/>
        <w:jc w:val="both"/>
        <w:rPr>
          <w:rFonts w:ascii="Times New Roman" w:hAnsi="Times New Roman"/>
          <w:sz w:val="28"/>
          <w:szCs w:val="28"/>
        </w:rPr>
      </w:pPr>
    </w:p>
    <w:p w:rsidR="00F12DFD" w:rsidRPr="0060454D" w:rsidRDefault="000F436A" w:rsidP="00F12DFD">
      <w:pPr>
        <w:spacing w:after="0" w:line="240" w:lineRule="auto"/>
        <w:ind w:firstLine="709"/>
        <w:jc w:val="both"/>
        <w:rPr>
          <w:rFonts w:ascii="Times New Roman" w:hAnsi="Times New Roman"/>
          <w:sz w:val="28"/>
          <w:szCs w:val="28"/>
        </w:rPr>
      </w:pPr>
      <w:proofErr w:type="gramStart"/>
      <w:r w:rsidRPr="0060454D">
        <w:rPr>
          <w:rFonts w:ascii="Times New Roman" w:hAnsi="Times New Roman"/>
          <w:sz w:val="28"/>
          <w:szCs w:val="28"/>
        </w:rPr>
        <w:t xml:space="preserve">Наибольший удельный вес в общем объеме расходов </w:t>
      </w:r>
      <w:r w:rsidR="00F90D84" w:rsidRPr="0060454D">
        <w:rPr>
          <w:rFonts w:ascii="Times New Roman" w:hAnsi="Times New Roman"/>
          <w:sz w:val="28"/>
          <w:szCs w:val="28"/>
        </w:rPr>
        <w:t xml:space="preserve">занимают </w:t>
      </w:r>
      <w:r w:rsidRPr="0060454D">
        <w:rPr>
          <w:rFonts w:ascii="Times New Roman" w:hAnsi="Times New Roman"/>
          <w:sz w:val="28"/>
          <w:szCs w:val="28"/>
        </w:rPr>
        <w:t>расходы по разделу «</w:t>
      </w:r>
      <w:r w:rsidR="00F90D84" w:rsidRPr="0060454D">
        <w:rPr>
          <w:rFonts w:ascii="Times New Roman" w:hAnsi="Times New Roman"/>
          <w:sz w:val="28"/>
          <w:szCs w:val="28"/>
        </w:rPr>
        <w:t xml:space="preserve">Общегосударственные </w:t>
      </w:r>
      <w:r w:rsidR="008B2AEF" w:rsidRPr="0060454D">
        <w:rPr>
          <w:rFonts w:ascii="Times New Roman" w:hAnsi="Times New Roman"/>
          <w:sz w:val="28"/>
          <w:szCs w:val="28"/>
        </w:rPr>
        <w:t>вопросы</w:t>
      </w:r>
      <w:r w:rsidRPr="0060454D">
        <w:rPr>
          <w:rFonts w:ascii="Times New Roman" w:hAnsi="Times New Roman"/>
          <w:sz w:val="28"/>
          <w:szCs w:val="28"/>
        </w:rPr>
        <w:t>», их доля по итогам исполнения бюджета за 201</w:t>
      </w:r>
      <w:r w:rsidR="008B2AEF" w:rsidRPr="0060454D">
        <w:rPr>
          <w:rFonts w:ascii="Times New Roman" w:hAnsi="Times New Roman"/>
          <w:sz w:val="28"/>
          <w:szCs w:val="28"/>
        </w:rPr>
        <w:t>7</w:t>
      </w:r>
      <w:r w:rsidRPr="0060454D">
        <w:rPr>
          <w:rFonts w:ascii="Times New Roman" w:hAnsi="Times New Roman"/>
          <w:sz w:val="28"/>
          <w:szCs w:val="28"/>
        </w:rPr>
        <w:t xml:space="preserve"> года составила </w:t>
      </w:r>
      <w:r w:rsidR="008B2AEF" w:rsidRPr="0060454D">
        <w:rPr>
          <w:rFonts w:ascii="Times New Roman" w:hAnsi="Times New Roman"/>
          <w:sz w:val="28"/>
          <w:szCs w:val="28"/>
        </w:rPr>
        <w:t>45,9</w:t>
      </w:r>
      <w:r w:rsidRPr="0060454D">
        <w:rPr>
          <w:rFonts w:ascii="Times New Roman" w:hAnsi="Times New Roman"/>
          <w:sz w:val="28"/>
          <w:szCs w:val="28"/>
        </w:rPr>
        <w:t xml:space="preserve">%, что в натуральном выражении составляет </w:t>
      </w:r>
      <w:r w:rsidR="008B2AEF" w:rsidRPr="0060454D">
        <w:rPr>
          <w:rFonts w:ascii="Times New Roman" w:hAnsi="Times New Roman"/>
          <w:sz w:val="28"/>
          <w:szCs w:val="28"/>
        </w:rPr>
        <w:t>8 320,3</w:t>
      </w:r>
      <w:r w:rsidRPr="0060454D">
        <w:rPr>
          <w:rFonts w:ascii="Times New Roman" w:hAnsi="Times New Roman"/>
          <w:sz w:val="28"/>
          <w:szCs w:val="28"/>
        </w:rPr>
        <w:t xml:space="preserve"> тыс. </w:t>
      </w:r>
      <w:r w:rsidR="00330416" w:rsidRPr="0060454D">
        <w:rPr>
          <w:rFonts w:ascii="Times New Roman" w:hAnsi="Times New Roman"/>
          <w:sz w:val="28"/>
          <w:szCs w:val="28"/>
        </w:rPr>
        <w:t>рублей</w:t>
      </w:r>
      <w:r w:rsidR="00680820" w:rsidRPr="0060454D">
        <w:rPr>
          <w:rFonts w:ascii="Times New Roman" w:hAnsi="Times New Roman"/>
          <w:sz w:val="28"/>
          <w:szCs w:val="28"/>
        </w:rPr>
        <w:t xml:space="preserve"> </w:t>
      </w:r>
      <w:r w:rsidRPr="0060454D">
        <w:rPr>
          <w:rFonts w:ascii="Times New Roman" w:hAnsi="Times New Roman"/>
          <w:sz w:val="28"/>
          <w:szCs w:val="28"/>
        </w:rPr>
        <w:t xml:space="preserve">(это на </w:t>
      </w:r>
      <w:r w:rsidR="008B2AEF" w:rsidRPr="0060454D">
        <w:rPr>
          <w:rFonts w:ascii="Times New Roman" w:hAnsi="Times New Roman"/>
          <w:sz w:val="28"/>
          <w:szCs w:val="28"/>
        </w:rPr>
        <w:t>0,4</w:t>
      </w:r>
      <w:r w:rsidR="004648AA" w:rsidRPr="0060454D">
        <w:rPr>
          <w:rFonts w:ascii="Times New Roman" w:hAnsi="Times New Roman"/>
          <w:sz w:val="28"/>
          <w:szCs w:val="28"/>
        </w:rPr>
        <w:t xml:space="preserve"> </w:t>
      </w:r>
      <w:r w:rsidRPr="0060454D">
        <w:rPr>
          <w:rFonts w:ascii="Times New Roman" w:hAnsi="Times New Roman"/>
          <w:sz w:val="28"/>
          <w:szCs w:val="28"/>
        </w:rPr>
        <w:t xml:space="preserve">тыс. </w:t>
      </w:r>
      <w:r w:rsidR="00330416" w:rsidRPr="0060454D">
        <w:rPr>
          <w:rFonts w:ascii="Times New Roman" w:hAnsi="Times New Roman"/>
          <w:sz w:val="28"/>
          <w:szCs w:val="28"/>
        </w:rPr>
        <w:t>рублей</w:t>
      </w:r>
      <w:r w:rsidR="00680820" w:rsidRPr="0060454D">
        <w:rPr>
          <w:rFonts w:ascii="Times New Roman" w:hAnsi="Times New Roman"/>
          <w:sz w:val="28"/>
          <w:szCs w:val="28"/>
        </w:rPr>
        <w:t xml:space="preserve"> </w:t>
      </w:r>
      <w:r w:rsidRPr="0060454D">
        <w:rPr>
          <w:rFonts w:ascii="Times New Roman" w:hAnsi="Times New Roman"/>
          <w:sz w:val="28"/>
          <w:szCs w:val="28"/>
        </w:rPr>
        <w:t>меньше плановых показателей и</w:t>
      </w:r>
      <w:r w:rsidR="00684E71" w:rsidRPr="0060454D">
        <w:rPr>
          <w:rFonts w:ascii="Times New Roman" w:hAnsi="Times New Roman"/>
          <w:sz w:val="28"/>
          <w:szCs w:val="28"/>
        </w:rPr>
        <w:t xml:space="preserve"> на</w:t>
      </w:r>
      <w:r w:rsidR="004648AA" w:rsidRPr="0060454D">
        <w:rPr>
          <w:rFonts w:ascii="Times New Roman" w:hAnsi="Times New Roman"/>
          <w:sz w:val="28"/>
          <w:szCs w:val="28"/>
        </w:rPr>
        <w:t xml:space="preserve"> </w:t>
      </w:r>
      <w:r w:rsidR="008B2AEF" w:rsidRPr="0060454D">
        <w:rPr>
          <w:rFonts w:ascii="Times New Roman" w:hAnsi="Times New Roman"/>
          <w:sz w:val="28"/>
          <w:szCs w:val="28"/>
        </w:rPr>
        <w:t>2 441,7</w:t>
      </w:r>
      <w:r w:rsidR="004648AA" w:rsidRPr="0060454D">
        <w:rPr>
          <w:rFonts w:ascii="Times New Roman" w:hAnsi="Times New Roman"/>
          <w:sz w:val="28"/>
          <w:szCs w:val="28"/>
        </w:rPr>
        <w:t xml:space="preserve"> </w:t>
      </w:r>
      <w:r w:rsidRPr="0060454D">
        <w:rPr>
          <w:rFonts w:ascii="Times New Roman" w:hAnsi="Times New Roman"/>
          <w:sz w:val="28"/>
          <w:szCs w:val="28"/>
        </w:rPr>
        <w:t xml:space="preserve">тыс. </w:t>
      </w:r>
      <w:r w:rsidR="00330416" w:rsidRPr="0060454D">
        <w:rPr>
          <w:rFonts w:ascii="Times New Roman" w:hAnsi="Times New Roman"/>
          <w:sz w:val="28"/>
          <w:szCs w:val="28"/>
        </w:rPr>
        <w:t>рублей</w:t>
      </w:r>
      <w:r w:rsidR="00680820" w:rsidRPr="0060454D">
        <w:rPr>
          <w:rFonts w:ascii="Times New Roman" w:hAnsi="Times New Roman"/>
          <w:sz w:val="28"/>
          <w:szCs w:val="28"/>
        </w:rPr>
        <w:t xml:space="preserve"> </w:t>
      </w:r>
      <w:r w:rsidR="004648AA" w:rsidRPr="0060454D">
        <w:rPr>
          <w:rFonts w:ascii="Times New Roman" w:hAnsi="Times New Roman"/>
          <w:sz w:val="28"/>
          <w:szCs w:val="28"/>
        </w:rPr>
        <w:t>больше</w:t>
      </w:r>
      <w:r w:rsidRPr="0060454D">
        <w:rPr>
          <w:rFonts w:ascii="Times New Roman" w:hAnsi="Times New Roman"/>
          <w:sz w:val="28"/>
          <w:szCs w:val="28"/>
        </w:rPr>
        <w:t>, чем в 201</w:t>
      </w:r>
      <w:r w:rsidR="008B2AEF" w:rsidRPr="0060454D">
        <w:rPr>
          <w:rFonts w:ascii="Times New Roman" w:hAnsi="Times New Roman"/>
          <w:sz w:val="28"/>
          <w:szCs w:val="28"/>
        </w:rPr>
        <w:t>6</w:t>
      </w:r>
      <w:r w:rsidRPr="0060454D">
        <w:rPr>
          <w:rFonts w:ascii="Times New Roman" w:hAnsi="Times New Roman"/>
          <w:sz w:val="28"/>
          <w:szCs w:val="28"/>
        </w:rPr>
        <w:t xml:space="preserve"> году).</w:t>
      </w:r>
      <w:proofErr w:type="gramEnd"/>
    </w:p>
    <w:p w:rsidR="00F12DFD" w:rsidRPr="0060454D" w:rsidRDefault="000F436A"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t>Расходы на социальную сферу (образование, культура</w:t>
      </w:r>
      <w:r w:rsidR="004648AA" w:rsidRPr="0060454D">
        <w:rPr>
          <w:rFonts w:ascii="Times New Roman" w:hAnsi="Times New Roman"/>
          <w:sz w:val="28"/>
          <w:szCs w:val="28"/>
        </w:rPr>
        <w:t>, кинематографи</w:t>
      </w:r>
      <w:r w:rsidR="008B2AEF" w:rsidRPr="0060454D">
        <w:rPr>
          <w:rFonts w:ascii="Times New Roman" w:hAnsi="Times New Roman"/>
          <w:sz w:val="28"/>
          <w:szCs w:val="28"/>
        </w:rPr>
        <w:t>я</w:t>
      </w:r>
      <w:r w:rsidRPr="0060454D">
        <w:rPr>
          <w:rFonts w:ascii="Times New Roman" w:hAnsi="Times New Roman"/>
          <w:sz w:val="28"/>
          <w:szCs w:val="28"/>
        </w:rPr>
        <w:t>, социальная политика, физическая культура и спорт) по итогам исполнения бюджета за 201</w:t>
      </w:r>
      <w:r w:rsidR="008B2AEF" w:rsidRPr="0060454D">
        <w:rPr>
          <w:rFonts w:ascii="Times New Roman" w:hAnsi="Times New Roman"/>
          <w:sz w:val="28"/>
          <w:szCs w:val="28"/>
        </w:rPr>
        <w:t xml:space="preserve">7 </w:t>
      </w:r>
      <w:r w:rsidRPr="0060454D">
        <w:rPr>
          <w:rFonts w:ascii="Times New Roman" w:hAnsi="Times New Roman"/>
          <w:sz w:val="28"/>
          <w:szCs w:val="28"/>
        </w:rPr>
        <w:t xml:space="preserve">год составили </w:t>
      </w:r>
      <w:r w:rsidR="004648AA" w:rsidRPr="0060454D">
        <w:rPr>
          <w:rFonts w:ascii="Times New Roman" w:hAnsi="Times New Roman"/>
          <w:sz w:val="28"/>
          <w:szCs w:val="28"/>
        </w:rPr>
        <w:t>6 </w:t>
      </w:r>
      <w:r w:rsidR="008B2AEF" w:rsidRPr="0060454D">
        <w:rPr>
          <w:rFonts w:ascii="Times New Roman" w:hAnsi="Times New Roman"/>
          <w:sz w:val="28"/>
          <w:szCs w:val="28"/>
        </w:rPr>
        <w:t>442</w:t>
      </w:r>
      <w:r w:rsidRPr="0060454D">
        <w:rPr>
          <w:rFonts w:ascii="Times New Roman" w:hAnsi="Times New Roman"/>
          <w:sz w:val="28"/>
          <w:szCs w:val="28"/>
        </w:rPr>
        <w:t xml:space="preserve"> тыс. руб</w:t>
      </w:r>
      <w:r w:rsidR="00680820" w:rsidRPr="0060454D">
        <w:rPr>
          <w:rFonts w:ascii="Times New Roman" w:hAnsi="Times New Roman"/>
          <w:sz w:val="28"/>
          <w:szCs w:val="28"/>
        </w:rPr>
        <w:t>лей</w:t>
      </w:r>
      <w:r w:rsidRPr="0060454D">
        <w:rPr>
          <w:rFonts w:ascii="Times New Roman" w:hAnsi="Times New Roman"/>
          <w:sz w:val="28"/>
          <w:szCs w:val="28"/>
        </w:rPr>
        <w:t xml:space="preserve">, </w:t>
      </w:r>
      <w:r w:rsidR="008B2AEF" w:rsidRPr="0060454D">
        <w:rPr>
          <w:rFonts w:ascii="Times New Roman" w:hAnsi="Times New Roman"/>
          <w:sz w:val="28"/>
          <w:szCs w:val="28"/>
        </w:rPr>
        <w:t>или</w:t>
      </w:r>
      <w:r w:rsidRPr="0060454D">
        <w:rPr>
          <w:rFonts w:ascii="Times New Roman" w:hAnsi="Times New Roman"/>
          <w:sz w:val="28"/>
          <w:szCs w:val="28"/>
        </w:rPr>
        <w:t xml:space="preserve"> </w:t>
      </w:r>
      <w:r w:rsidR="008B2AEF" w:rsidRPr="0060454D">
        <w:rPr>
          <w:rFonts w:ascii="Times New Roman" w:hAnsi="Times New Roman"/>
          <w:sz w:val="28"/>
          <w:szCs w:val="28"/>
        </w:rPr>
        <w:t>35,5% от общего объема расходов, по сравнению с предыдущим 2016 годом расходы уменьшились на</w:t>
      </w:r>
      <w:r w:rsidR="00AD73D8" w:rsidRPr="0060454D">
        <w:rPr>
          <w:rFonts w:ascii="Times New Roman" w:hAnsi="Times New Roman"/>
          <w:sz w:val="28"/>
          <w:szCs w:val="28"/>
        </w:rPr>
        <w:t xml:space="preserve"> 467,3 тыс. рублей.</w:t>
      </w:r>
      <w:r w:rsidR="008B2AEF" w:rsidRPr="0060454D">
        <w:rPr>
          <w:rFonts w:ascii="Times New Roman" w:hAnsi="Times New Roman"/>
          <w:sz w:val="28"/>
          <w:szCs w:val="28"/>
        </w:rPr>
        <w:t xml:space="preserve"> </w:t>
      </w:r>
    </w:p>
    <w:p w:rsidR="00F12DFD" w:rsidRPr="0060454D" w:rsidRDefault="000F436A" w:rsidP="00AD73D8">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Остальные </w:t>
      </w:r>
      <w:r w:rsidR="00AD73D8" w:rsidRPr="0060454D">
        <w:rPr>
          <w:rFonts w:ascii="Times New Roman" w:hAnsi="Times New Roman"/>
          <w:sz w:val="28"/>
          <w:szCs w:val="28"/>
        </w:rPr>
        <w:t>18,6</w:t>
      </w:r>
      <w:r w:rsidRPr="0060454D">
        <w:rPr>
          <w:rFonts w:ascii="Times New Roman" w:hAnsi="Times New Roman"/>
          <w:sz w:val="28"/>
          <w:szCs w:val="28"/>
        </w:rPr>
        <w:t xml:space="preserve">% распределены по следующим разделам: </w:t>
      </w:r>
      <w:r w:rsidR="00222051" w:rsidRPr="0060454D">
        <w:rPr>
          <w:rFonts w:ascii="Times New Roman" w:hAnsi="Times New Roman"/>
          <w:sz w:val="28"/>
          <w:szCs w:val="28"/>
        </w:rPr>
        <w:t>национальная оборона</w:t>
      </w:r>
      <w:r w:rsidRPr="0060454D">
        <w:rPr>
          <w:rFonts w:ascii="Times New Roman" w:hAnsi="Times New Roman"/>
          <w:sz w:val="28"/>
          <w:szCs w:val="28"/>
        </w:rPr>
        <w:t xml:space="preserve"> – </w:t>
      </w:r>
      <w:r w:rsidR="00382E8C" w:rsidRPr="0060454D">
        <w:rPr>
          <w:rFonts w:ascii="Times New Roman" w:hAnsi="Times New Roman"/>
          <w:sz w:val="28"/>
          <w:szCs w:val="28"/>
        </w:rPr>
        <w:t>1,</w:t>
      </w:r>
      <w:r w:rsidR="00AD73D8" w:rsidRPr="0060454D">
        <w:rPr>
          <w:rFonts w:ascii="Times New Roman" w:hAnsi="Times New Roman"/>
          <w:sz w:val="28"/>
          <w:szCs w:val="28"/>
        </w:rPr>
        <w:t>5</w:t>
      </w:r>
      <w:r w:rsidRPr="0060454D">
        <w:rPr>
          <w:rFonts w:ascii="Times New Roman" w:hAnsi="Times New Roman"/>
          <w:sz w:val="28"/>
          <w:szCs w:val="28"/>
        </w:rPr>
        <w:t xml:space="preserve">%; национальная безопасность и правоохранительная деятельность – </w:t>
      </w:r>
      <w:r w:rsidR="004648AA" w:rsidRPr="0060454D">
        <w:rPr>
          <w:rFonts w:ascii="Times New Roman" w:hAnsi="Times New Roman"/>
          <w:sz w:val="28"/>
          <w:szCs w:val="28"/>
        </w:rPr>
        <w:t>0,8</w:t>
      </w:r>
      <w:r w:rsidRPr="0060454D">
        <w:rPr>
          <w:rFonts w:ascii="Times New Roman" w:hAnsi="Times New Roman"/>
          <w:sz w:val="28"/>
          <w:szCs w:val="28"/>
        </w:rPr>
        <w:t xml:space="preserve">%; национальная экономика – </w:t>
      </w:r>
      <w:r w:rsidR="00AD73D8" w:rsidRPr="0060454D">
        <w:rPr>
          <w:rFonts w:ascii="Times New Roman" w:hAnsi="Times New Roman"/>
          <w:sz w:val="28"/>
          <w:szCs w:val="28"/>
        </w:rPr>
        <w:t>4,</w:t>
      </w:r>
      <w:r w:rsidR="004648AA" w:rsidRPr="0060454D">
        <w:rPr>
          <w:rFonts w:ascii="Times New Roman" w:hAnsi="Times New Roman"/>
          <w:sz w:val="28"/>
          <w:szCs w:val="28"/>
        </w:rPr>
        <w:t>7</w:t>
      </w:r>
      <w:r w:rsidRPr="0060454D">
        <w:rPr>
          <w:rFonts w:ascii="Times New Roman" w:hAnsi="Times New Roman"/>
          <w:sz w:val="28"/>
          <w:szCs w:val="28"/>
        </w:rPr>
        <w:t>%</w:t>
      </w:r>
      <w:r w:rsidR="00222051" w:rsidRPr="0060454D">
        <w:rPr>
          <w:rFonts w:ascii="Times New Roman" w:hAnsi="Times New Roman"/>
          <w:sz w:val="28"/>
          <w:szCs w:val="28"/>
        </w:rPr>
        <w:t xml:space="preserve">, жилищно-коммунальное хозяйство – </w:t>
      </w:r>
      <w:r w:rsidR="004648AA" w:rsidRPr="0060454D">
        <w:rPr>
          <w:rFonts w:ascii="Times New Roman" w:hAnsi="Times New Roman"/>
          <w:sz w:val="28"/>
          <w:szCs w:val="28"/>
        </w:rPr>
        <w:t>1</w:t>
      </w:r>
      <w:r w:rsidR="00AD73D8" w:rsidRPr="0060454D">
        <w:rPr>
          <w:rFonts w:ascii="Times New Roman" w:hAnsi="Times New Roman"/>
          <w:sz w:val="28"/>
          <w:szCs w:val="28"/>
        </w:rPr>
        <w:t>1</w:t>
      </w:r>
      <w:r w:rsidR="004648AA" w:rsidRPr="0060454D">
        <w:rPr>
          <w:rFonts w:ascii="Times New Roman" w:hAnsi="Times New Roman"/>
          <w:sz w:val="28"/>
          <w:szCs w:val="28"/>
        </w:rPr>
        <w:t>,</w:t>
      </w:r>
      <w:r w:rsidR="00AD73D8" w:rsidRPr="0060454D">
        <w:rPr>
          <w:rFonts w:ascii="Times New Roman" w:hAnsi="Times New Roman"/>
          <w:sz w:val="28"/>
          <w:szCs w:val="28"/>
        </w:rPr>
        <w:t>6</w:t>
      </w:r>
      <w:r w:rsidR="00222051" w:rsidRPr="0060454D">
        <w:rPr>
          <w:rFonts w:ascii="Times New Roman" w:hAnsi="Times New Roman"/>
          <w:sz w:val="28"/>
          <w:szCs w:val="28"/>
        </w:rPr>
        <w:t>%</w:t>
      </w:r>
      <w:r w:rsidRPr="0060454D">
        <w:rPr>
          <w:rFonts w:ascii="Times New Roman" w:hAnsi="Times New Roman"/>
          <w:sz w:val="28"/>
          <w:szCs w:val="28"/>
        </w:rPr>
        <w:t>.</w:t>
      </w:r>
    </w:p>
    <w:p w:rsidR="00A36312" w:rsidRPr="0060454D" w:rsidRDefault="00684E71" w:rsidP="00987A05">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Наименьший уровень исполнения бюджета по расходам сложился по разделам: </w:t>
      </w:r>
      <w:r w:rsidR="00A36312" w:rsidRPr="0060454D">
        <w:rPr>
          <w:rFonts w:ascii="Times New Roman" w:hAnsi="Times New Roman"/>
          <w:sz w:val="28"/>
          <w:szCs w:val="28"/>
        </w:rPr>
        <w:t xml:space="preserve">социальная политика – 70,4%, </w:t>
      </w:r>
      <w:proofErr w:type="spellStart"/>
      <w:r w:rsidR="00A36312" w:rsidRPr="0060454D">
        <w:rPr>
          <w:rFonts w:ascii="Times New Roman" w:hAnsi="Times New Roman"/>
          <w:sz w:val="28"/>
          <w:szCs w:val="28"/>
        </w:rPr>
        <w:t>жилищно</w:t>
      </w:r>
      <w:proofErr w:type="spellEnd"/>
      <w:r w:rsidR="00A36312" w:rsidRPr="0060454D">
        <w:rPr>
          <w:rFonts w:ascii="Times New Roman" w:hAnsi="Times New Roman"/>
          <w:sz w:val="28"/>
          <w:szCs w:val="28"/>
        </w:rPr>
        <w:t xml:space="preserve"> – коммунальное хозяйство – 98,9%, национальная безопасность и правоохранительная деятельность – 99,7%.</w:t>
      </w:r>
    </w:p>
    <w:p w:rsidR="00684E71" w:rsidRPr="0060454D" w:rsidRDefault="00063F40" w:rsidP="00987A05">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Из </w:t>
      </w:r>
      <w:r w:rsidR="00684E71" w:rsidRPr="0060454D">
        <w:rPr>
          <w:rFonts w:ascii="Times New Roman" w:hAnsi="Times New Roman"/>
          <w:sz w:val="28"/>
          <w:szCs w:val="28"/>
        </w:rPr>
        <w:t>пояснительной записк</w:t>
      </w:r>
      <w:r w:rsidRPr="0060454D">
        <w:rPr>
          <w:rFonts w:ascii="Times New Roman" w:hAnsi="Times New Roman"/>
          <w:sz w:val="28"/>
          <w:szCs w:val="28"/>
        </w:rPr>
        <w:t>и</w:t>
      </w:r>
      <w:r w:rsidR="00684E71" w:rsidRPr="0060454D">
        <w:rPr>
          <w:rFonts w:ascii="Times New Roman" w:hAnsi="Times New Roman"/>
          <w:sz w:val="28"/>
          <w:szCs w:val="28"/>
        </w:rPr>
        <w:t xml:space="preserve"> </w:t>
      </w:r>
      <w:r w:rsidRPr="0060454D">
        <w:rPr>
          <w:rFonts w:ascii="Times New Roman" w:hAnsi="Times New Roman"/>
          <w:sz w:val="28"/>
          <w:szCs w:val="28"/>
        </w:rPr>
        <w:t xml:space="preserve">к отчету об исполнении бюджета за 2017 год </w:t>
      </w:r>
      <w:r w:rsidR="003A3DA5" w:rsidRPr="0060454D">
        <w:rPr>
          <w:rFonts w:ascii="Times New Roman" w:hAnsi="Times New Roman"/>
          <w:sz w:val="28"/>
          <w:szCs w:val="28"/>
        </w:rPr>
        <w:t xml:space="preserve">следует, что </w:t>
      </w:r>
      <w:r w:rsidR="00684E71" w:rsidRPr="0060454D">
        <w:rPr>
          <w:rFonts w:ascii="Times New Roman" w:hAnsi="Times New Roman"/>
          <w:sz w:val="28"/>
          <w:szCs w:val="28"/>
        </w:rPr>
        <w:t>не исполнени</w:t>
      </w:r>
      <w:r w:rsidR="003A3DA5" w:rsidRPr="0060454D">
        <w:rPr>
          <w:rFonts w:ascii="Times New Roman" w:hAnsi="Times New Roman"/>
          <w:sz w:val="28"/>
          <w:szCs w:val="28"/>
        </w:rPr>
        <w:t>е</w:t>
      </w:r>
      <w:r w:rsidR="00684E71" w:rsidRPr="0060454D">
        <w:rPr>
          <w:rFonts w:ascii="Times New Roman" w:hAnsi="Times New Roman"/>
          <w:sz w:val="28"/>
          <w:szCs w:val="28"/>
        </w:rPr>
        <w:t xml:space="preserve"> расходов</w:t>
      </w:r>
      <w:r w:rsidR="003A3DA5" w:rsidRPr="0060454D">
        <w:rPr>
          <w:rFonts w:ascii="Times New Roman" w:hAnsi="Times New Roman"/>
          <w:sz w:val="28"/>
          <w:szCs w:val="28"/>
        </w:rPr>
        <w:t xml:space="preserve"> по разделу социальная политика связано с длительными процедурами по приобр</w:t>
      </w:r>
      <w:r w:rsidR="00194EF5">
        <w:rPr>
          <w:rFonts w:ascii="Times New Roman" w:hAnsi="Times New Roman"/>
          <w:sz w:val="28"/>
          <w:szCs w:val="28"/>
        </w:rPr>
        <w:t>етению жилья для детей-сирот по</w:t>
      </w:r>
      <w:r w:rsidR="003A3DA5" w:rsidRPr="0060454D">
        <w:rPr>
          <w:rFonts w:ascii="Times New Roman" w:hAnsi="Times New Roman"/>
          <w:sz w:val="28"/>
          <w:szCs w:val="28"/>
        </w:rPr>
        <w:t>средств</w:t>
      </w:r>
      <w:r w:rsidR="00194EF5">
        <w:rPr>
          <w:rFonts w:ascii="Times New Roman" w:hAnsi="Times New Roman"/>
          <w:sz w:val="28"/>
          <w:szCs w:val="28"/>
        </w:rPr>
        <w:t>о</w:t>
      </w:r>
      <w:r w:rsidR="003A3DA5" w:rsidRPr="0060454D">
        <w:rPr>
          <w:rFonts w:ascii="Times New Roman" w:hAnsi="Times New Roman"/>
          <w:sz w:val="28"/>
          <w:szCs w:val="28"/>
        </w:rPr>
        <w:t>м аукциона</w:t>
      </w:r>
      <w:r w:rsidR="00684E71" w:rsidRPr="0060454D">
        <w:rPr>
          <w:rFonts w:ascii="Times New Roman" w:hAnsi="Times New Roman"/>
          <w:sz w:val="28"/>
          <w:szCs w:val="28"/>
        </w:rPr>
        <w:t>.</w:t>
      </w:r>
    </w:p>
    <w:p w:rsidR="005E7B82" w:rsidRPr="0060454D" w:rsidRDefault="00987A05" w:rsidP="00987A05">
      <w:pPr>
        <w:spacing w:after="0" w:line="240" w:lineRule="auto"/>
        <w:ind w:firstLine="709"/>
        <w:jc w:val="both"/>
        <w:rPr>
          <w:rFonts w:ascii="Times New Roman" w:hAnsi="Times New Roman"/>
          <w:b/>
          <w:sz w:val="28"/>
          <w:szCs w:val="28"/>
        </w:rPr>
      </w:pPr>
      <w:r w:rsidRPr="0060454D">
        <w:rPr>
          <w:rFonts w:ascii="Times New Roman" w:hAnsi="Times New Roman"/>
          <w:b/>
          <w:sz w:val="28"/>
          <w:szCs w:val="28"/>
        </w:rPr>
        <w:lastRenderedPageBreak/>
        <w:t xml:space="preserve">Замечание: </w:t>
      </w:r>
      <w:r w:rsidR="005E7B82" w:rsidRPr="0060454D">
        <w:rPr>
          <w:rFonts w:ascii="Times New Roman" w:hAnsi="Times New Roman"/>
          <w:b/>
          <w:sz w:val="28"/>
          <w:szCs w:val="28"/>
        </w:rPr>
        <w:t xml:space="preserve">Причины неисполнения 100,% показателей по разделам </w:t>
      </w:r>
      <w:proofErr w:type="spellStart"/>
      <w:r w:rsidRPr="0060454D">
        <w:rPr>
          <w:rFonts w:ascii="Times New Roman" w:hAnsi="Times New Roman"/>
          <w:b/>
          <w:sz w:val="28"/>
          <w:szCs w:val="28"/>
        </w:rPr>
        <w:t>жилищно</w:t>
      </w:r>
      <w:proofErr w:type="spellEnd"/>
      <w:r w:rsidRPr="0060454D">
        <w:rPr>
          <w:rFonts w:ascii="Times New Roman" w:hAnsi="Times New Roman"/>
          <w:b/>
          <w:sz w:val="28"/>
          <w:szCs w:val="28"/>
        </w:rPr>
        <w:t xml:space="preserve"> – коммунальное хозяйство (98,9%), национальная безопасность и правоохранительная деятельность (99,7%)</w:t>
      </w:r>
      <w:r w:rsidR="005E7B82" w:rsidRPr="0060454D">
        <w:rPr>
          <w:rFonts w:ascii="Times New Roman" w:hAnsi="Times New Roman"/>
          <w:b/>
          <w:sz w:val="28"/>
          <w:szCs w:val="28"/>
        </w:rPr>
        <w:t xml:space="preserve"> в пояснительной записке </w:t>
      </w:r>
      <w:r w:rsidRPr="0060454D">
        <w:rPr>
          <w:rFonts w:ascii="Times New Roman" w:hAnsi="Times New Roman"/>
          <w:b/>
          <w:sz w:val="28"/>
          <w:szCs w:val="28"/>
        </w:rPr>
        <w:t>к отчету об исполнении бюджета за 2017 год</w:t>
      </w:r>
      <w:r w:rsidR="005E7B82" w:rsidRPr="0060454D">
        <w:rPr>
          <w:rFonts w:ascii="Times New Roman" w:hAnsi="Times New Roman"/>
          <w:b/>
          <w:sz w:val="28"/>
          <w:szCs w:val="28"/>
        </w:rPr>
        <w:t xml:space="preserve"> не отражены.</w:t>
      </w:r>
    </w:p>
    <w:p w:rsidR="005E7B82" w:rsidRPr="0060454D" w:rsidRDefault="005E7B82" w:rsidP="00987A05">
      <w:pPr>
        <w:spacing w:after="0" w:line="240" w:lineRule="auto"/>
        <w:ind w:firstLine="709"/>
        <w:jc w:val="both"/>
        <w:rPr>
          <w:rFonts w:ascii="Times New Roman" w:hAnsi="Times New Roman"/>
          <w:b/>
          <w:sz w:val="28"/>
          <w:szCs w:val="28"/>
        </w:rPr>
      </w:pPr>
      <w:r w:rsidRPr="0060454D">
        <w:rPr>
          <w:rFonts w:ascii="Times New Roman" w:hAnsi="Times New Roman"/>
          <w:b/>
          <w:sz w:val="28"/>
          <w:szCs w:val="28"/>
        </w:rPr>
        <w:t>Таким образом, Счетная палата рекомендует отражать</w:t>
      </w:r>
      <w:r w:rsidR="00CE10E6" w:rsidRPr="0060454D">
        <w:rPr>
          <w:rFonts w:ascii="Times New Roman" w:hAnsi="Times New Roman"/>
          <w:b/>
          <w:sz w:val="28"/>
          <w:szCs w:val="28"/>
        </w:rPr>
        <w:t xml:space="preserve"> причины</w:t>
      </w:r>
      <w:r w:rsidRPr="0060454D">
        <w:rPr>
          <w:rFonts w:ascii="Times New Roman" w:hAnsi="Times New Roman"/>
          <w:b/>
          <w:sz w:val="28"/>
          <w:szCs w:val="28"/>
        </w:rPr>
        <w:t xml:space="preserve"> не исполнени</w:t>
      </w:r>
      <w:r w:rsidR="00CE10E6" w:rsidRPr="0060454D">
        <w:rPr>
          <w:rFonts w:ascii="Times New Roman" w:hAnsi="Times New Roman"/>
          <w:b/>
          <w:sz w:val="28"/>
          <w:szCs w:val="28"/>
        </w:rPr>
        <w:t>я</w:t>
      </w:r>
      <w:r w:rsidRPr="0060454D">
        <w:rPr>
          <w:rFonts w:ascii="Times New Roman" w:hAnsi="Times New Roman"/>
          <w:b/>
          <w:sz w:val="28"/>
          <w:szCs w:val="28"/>
        </w:rPr>
        <w:t xml:space="preserve"> в целях реализации принципа бюджетной системы «Принцип прозрачности (открытости)», установленного статьей 36 Бюджетного кодекса Российской Федерации.</w:t>
      </w:r>
    </w:p>
    <w:p w:rsidR="0075197B" w:rsidRPr="0060454D" w:rsidRDefault="0075197B" w:rsidP="00987A05">
      <w:pPr>
        <w:spacing w:after="0" w:line="240" w:lineRule="auto"/>
        <w:ind w:firstLine="709"/>
        <w:jc w:val="both"/>
        <w:rPr>
          <w:rFonts w:ascii="Times New Roman" w:hAnsi="Times New Roman"/>
          <w:sz w:val="28"/>
          <w:szCs w:val="28"/>
        </w:rPr>
      </w:pPr>
    </w:p>
    <w:p w:rsidR="00FD3661" w:rsidRPr="0060454D" w:rsidRDefault="00FD3661" w:rsidP="00987A05">
      <w:pPr>
        <w:pStyle w:val="a3"/>
        <w:numPr>
          <w:ilvl w:val="0"/>
          <w:numId w:val="7"/>
        </w:numPr>
        <w:spacing w:after="0" w:line="240" w:lineRule="auto"/>
        <w:ind w:left="0" w:hanging="11"/>
        <w:jc w:val="center"/>
        <w:rPr>
          <w:rFonts w:ascii="Times New Roman" w:hAnsi="Times New Roman"/>
          <w:b/>
          <w:sz w:val="28"/>
          <w:szCs w:val="28"/>
        </w:rPr>
      </w:pPr>
      <w:r w:rsidRPr="0060454D">
        <w:rPr>
          <w:rFonts w:ascii="Times New Roman" w:eastAsia="Calibri" w:hAnsi="Times New Roman"/>
          <w:b/>
          <w:sz w:val="28"/>
          <w:szCs w:val="28"/>
          <w:lang w:eastAsia="en-US"/>
        </w:rPr>
        <w:t>Организация внутреннего финансового контроля и внутреннего финансового аудита главными администраторами бюджетных средств</w:t>
      </w:r>
    </w:p>
    <w:p w:rsidR="007C23C2" w:rsidRPr="0060454D" w:rsidRDefault="007C23C2" w:rsidP="00987A05">
      <w:pPr>
        <w:spacing w:after="0" w:line="240" w:lineRule="auto"/>
        <w:ind w:right="-1" w:firstLine="709"/>
        <w:jc w:val="both"/>
        <w:rPr>
          <w:rFonts w:ascii="Times New Roman" w:hAnsi="Times New Roman"/>
          <w:sz w:val="28"/>
          <w:szCs w:val="28"/>
        </w:rPr>
      </w:pPr>
      <w:bookmarkStart w:id="0" w:name="_GoBack"/>
      <w:r w:rsidRPr="0060454D">
        <w:rPr>
          <w:rFonts w:ascii="Times New Roman" w:hAnsi="Times New Roman"/>
          <w:sz w:val="28"/>
          <w:szCs w:val="28"/>
        </w:rPr>
        <w:t xml:space="preserve">В соответствии с нормами статьи 160.2-1 </w:t>
      </w:r>
      <w:r w:rsidR="006F09C8" w:rsidRPr="0060454D">
        <w:rPr>
          <w:rFonts w:ascii="Times New Roman" w:hAnsi="Times New Roman"/>
          <w:sz w:val="28"/>
          <w:szCs w:val="28"/>
        </w:rPr>
        <w:t>БК РФ</w:t>
      </w:r>
      <w:r w:rsidRPr="0060454D">
        <w:rPr>
          <w:rFonts w:ascii="Times New Roman" w:hAnsi="Times New Roman"/>
          <w:sz w:val="28"/>
          <w:szCs w:val="28"/>
        </w:rPr>
        <w:t>, постановлением Администрации поселения от 30.12.2015 года № 131 «Об утверждении Порядка осуществления внутреннего финансового контроля и внутреннего финансового аудита в муниципальном образовании «Новоселовское сельское поселение» утвержден Порядок осуществления внутреннего финансового контроля и внутреннего финансового аудита</w:t>
      </w:r>
      <w:r w:rsidR="00BA3D0F" w:rsidRPr="0060454D">
        <w:rPr>
          <w:rFonts w:ascii="Times New Roman" w:hAnsi="Times New Roman"/>
          <w:sz w:val="28"/>
          <w:szCs w:val="28"/>
        </w:rPr>
        <w:t xml:space="preserve"> (далее – порядок внутреннего финансового контроля и аудита)</w:t>
      </w:r>
      <w:r w:rsidRPr="0060454D">
        <w:rPr>
          <w:rFonts w:ascii="Times New Roman" w:hAnsi="Times New Roman"/>
          <w:sz w:val="28"/>
          <w:szCs w:val="28"/>
        </w:rPr>
        <w:t>.</w:t>
      </w:r>
    </w:p>
    <w:p w:rsidR="002D42F8" w:rsidRPr="0060454D" w:rsidRDefault="00BA3D0F"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В соответствии с указанным порядком о</w:t>
      </w:r>
      <w:r w:rsidR="002D42F8" w:rsidRPr="0060454D">
        <w:rPr>
          <w:rFonts w:ascii="Times New Roman" w:hAnsi="Times New Roman"/>
          <w:sz w:val="28"/>
          <w:szCs w:val="28"/>
        </w:rPr>
        <w:t>бъектами контроля в финансово-бюджетной сфере являются:</w:t>
      </w:r>
      <w:bookmarkStart w:id="1" w:name="sub_10071"/>
    </w:p>
    <w:p w:rsidR="002D42F8" w:rsidRPr="0060454D" w:rsidRDefault="002D42F8" w:rsidP="002D42F8">
      <w:pPr>
        <w:spacing w:after="0" w:line="240" w:lineRule="auto"/>
        <w:ind w:right="-1" w:firstLine="709"/>
        <w:jc w:val="both"/>
        <w:rPr>
          <w:rFonts w:ascii="Times New Roman" w:hAnsi="Times New Roman"/>
          <w:sz w:val="28"/>
          <w:szCs w:val="28"/>
        </w:rPr>
      </w:pPr>
      <w:proofErr w:type="gramStart"/>
      <w:r w:rsidRPr="0060454D">
        <w:rPr>
          <w:rFonts w:ascii="Times New Roman" w:hAnsi="Times New Roman"/>
          <w:sz w:val="28"/>
          <w:szCs w:val="28"/>
        </w:rPr>
        <w:t>а) главные распорядители (распорядители, получатели) средств бюджета муниципального образования «Новоселовское сельское поселение», главные администраторы (администраторы) доходов бюджета МО «Новоселовское сельское поселение», главные администраторы (администраторы) источников финансирования дефицита бюджета МО «Новоселовское сельское поселение»;</w:t>
      </w:r>
      <w:bookmarkStart w:id="2" w:name="sub_10072"/>
      <w:bookmarkEnd w:id="1"/>
      <w:proofErr w:type="gramEnd"/>
    </w:p>
    <w:p w:rsidR="002D42F8" w:rsidRPr="0060454D" w:rsidRDefault="002D42F8"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б) 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МО «Новоселовское сельское поселение»;</w:t>
      </w:r>
      <w:bookmarkStart w:id="3" w:name="sub_10073"/>
      <w:bookmarkEnd w:id="2"/>
    </w:p>
    <w:p w:rsidR="002D42F8" w:rsidRPr="0060454D" w:rsidRDefault="002D42F8"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в) муниципальные учреждения Новоселовского сельского поселения;</w:t>
      </w:r>
      <w:bookmarkStart w:id="4" w:name="sub_10074"/>
      <w:bookmarkEnd w:id="3"/>
    </w:p>
    <w:p w:rsidR="002D42F8" w:rsidRPr="0060454D" w:rsidRDefault="002D42F8"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г) муниципальные унитарные предприятия;</w:t>
      </w:r>
      <w:bookmarkStart w:id="5" w:name="sub_10075"/>
      <w:bookmarkEnd w:id="4"/>
    </w:p>
    <w:p w:rsidR="002D42F8" w:rsidRPr="0060454D" w:rsidRDefault="002D42F8" w:rsidP="002D42F8">
      <w:pPr>
        <w:spacing w:after="0" w:line="240" w:lineRule="auto"/>
        <w:ind w:right="-1" w:firstLine="709"/>
        <w:jc w:val="both"/>
        <w:rPr>
          <w:rFonts w:ascii="Times New Roman" w:hAnsi="Times New Roman"/>
          <w:sz w:val="28"/>
          <w:szCs w:val="28"/>
        </w:rPr>
      </w:pPr>
      <w:proofErr w:type="spellStart"/>
      <w:r w:rsidRPr="0060454D">
        <w:rPr>
          <w:rFonts w:ascii="Times New Roman" w:hAnsi="Times New Roman"/>
          <w:sz w:val="28"/>
          <w:szCs w:val="28"/>
        </w:rPr>
        <w:t>д</w:t>
      </w:r>
      <w:bookmarkStart w:id="6" w:name="sub_10077"/>
      <w:bookmarkEnd w:id="5"/>
      <w:proofErr w:type="spellEnd"/>
      <w:r w:rsidRPr="0060454D">
        <w:rPr>
          <w:rFonts w:ascii="Times New Roman" w:hAnsi="Times New Roman"/>
          <w:sz w:val="28"/>
          <w:szCs w:val="28"/>
        </w:rPr>
        <w:t>) 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бюджета МО «Новоселовское сельское поселение»;</w:t>
      </w:r>
      <w:bookmarkStart w:id="7" w:name="sub_100711"/>
      <w:bookmarkEnd w:id="6"/>
    </w:p>
    <w:p w:rsidR="002D42F8" w:rsidRPr="0060454D" w:rsidRDefault="002D42F8"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 xml:space="preserve">е) 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w:t>
      </w:r>
      <w:r w:rsidRPr="0060454D">
        <w:rPr>
          <w:rFonts w:ascii="Times New Roman" w:hAnsi="Times New Roman"/>
          <w:bCs/>
          <w:sz w:val="28"/>
          <w:szCs w:val="28"/>
        </w:rPr>
        <w:t>Федеральным законом</w:t>
      </w:r>
      <w:r w:rsidRPr="0060454D">
        <w:rPr>
          <w:rFonts w:ascii="Times New Roman" w:hAnsi="Times New Roman"/>
          <w:sz w:val="28"/>
          <w:szCs w:val="28"/>
        </w:rPr>
        <w:t xml:space="preserve"> о контрактной системе.</w:t>
      </w:r>
      <w:bookmarkEnd w:id="7"/>
    </w:p>
    <w:p w:rsidR="002D42F8" w:rsidRPr="0060454D" w:rsidRDefault="00BA3D0F"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lastRenderedPageBreak/>
        <w:t>Порядком внутреннего финансового контроля и аудита установлено</w:t>
      </w:r>
      <w:proofErr w:type="gramStart"/>
      <w:r w:rsidRPr="0060454D">
        <w:rPr>
          <w:rFonts w:ascii="Times New Roman" w:hAnsi="Times New Roman"/>
          <w:sz w:val="28"/>
          <w:szCs w:val="28"/>
        </w:rPr>
        <w:t xml:space="preserve"> ,</w:t>
      </w:r>
      <w:proofErr w:type="gramEnd"/>
      <w:r w:rsidRPr="0060454D">
        <w:rPr>
          <w:rFonts w:ascii="Times New Roman" w:hAnsi="Times New Roman"/>
          <w:sz w:val="28"/>
          <w:szCs w:val="28"/>
        </w:rPr>
        <w:t xml:space="preserve"> что п</w:t>
      </w:r>
      <w:r w:rsidR="002D42F8" w:rsidRPr="0060454D">
        <w:rPr>
          <w:rFonts w:ascii="Times New Roman" w:hAnsi="Times New Roman"/>
          <w:sz w:val="28"/>
          <w:szCs w:val="28"/>
        </w:rPr>
        <w:t>лановые контрольные мероприятия осуществляются в соответствии с планом контрольных мероприятий, который утверждается распоряжением администрации.</w:t>
      </w:r>
      <w:bookmarkStart w:id="8" w:name="sub_1005"/>
    </w:p>
    <w:p w:rsidR="002D42F8" w:rsidRPr="0060454D" w:rsidRDefault="00BA3D0F"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Также установлено, что в</w:t>
      </w:r>
      <w:r w:rsidR="002D42F8" w:rsidRPr="0060454D">
        <w:rPr>
          <w:rFonts w:ascii="Times New Roman" w:hAnsi="Times New Roman"/>
          <w:sz w:val="28"/>
          <w:szCs w:val="28"/>
        </w:rPr>
        <w:t xml:space="preserve">неплановые контрольные мероприятия осуществляются на основании решения </w:t>
      </w:r>
      <w:bookmarkEnd w:id="8"/>
      <w:r w:rsidR="002D42F8" w:rsidRPr="0060454D">
        <w:rPr>
          <w:rFonts w:ascii="Times New Roman" w:hAnsi="Times New Roman"/>
          <w:sz w:val="28"/>
          <w:szCs w:val="28"/>
        </w:rPr>
        <w:t>руководителя администрации.</w:t>
      </w:r>
    </w:p>
    <w:bookmarkEnd w:id="0"/>
    <w:p w:rsidR="00251B42" w:rsidRPr="0060454D" w:rsidRDefault="00E83AC6" w:rsidP="00251B42">
      <w:pPr>
        <w:spacing w:after="0" w:line="240" w:lineRule="auto"/>
        <w:ind w:firstLine="709"/>
        <w:jc w:val="both"/>
        <w:rPr>
          <w:rFonts w:ascii="Times New Roman" w:eastAsia="Calibri" w:hAnsi="Times New Roman"/>
          <w:b/>
          <w:sz w:val="28"/>
          <w:szCs w:val="28"/>
          <w:lang w:eastAsia="en-US"/>
        </w:rPr>
      </w:pPr>
      <w:r w:rsidRPr="0060454D">
        <w:rPr>
          <w:rFonts w:ascii="Times New Roman" w:hAnsi="Times New Roman"/>
          <w:b/>
          <w:bCs/>
          <w:sz w:val="28"/>
          <w:szCs w:val="28"/>
        </w:rPr>
        <w:t>Следует отметить, что внутренний финансовый контроль и внутренний финансовый аудит в муниципальном образовании «Новоселовское сельское поселение» в 201</w:t>
      </w:r>
      <w:r w:rsidR="00251B42" w:rsidRPr="0060454D">
        <w:rPr>
          <w:rFonts w:ascii="Times New Roman" w:hAnsi="Times New Roman"/>
          <w:b/>
          <w:bCs/>
          <w:sz w:val="28"/>
          <w:szCs w:val="28"/>
        </w:rPr>
        <w:t>7</w:t>
      </w:r>
      <w:r w:rsidRPr="0060454D">
        <w:rPr>
          <w:rFonts w:ascii="Times New Roman" w:hAnsi="Times New Roman"/>
          <w:b/>
          <w:bCs/>
          <w:sz w:val="28"/>
          <w:szCs w:val="28"/>
        </w:rPr>
        <w:t xml:space="preserve"> году не проводился, что привело к нарушению пункта 5 статьи 160.2-1 </w:t>
      </w:r>
      <w:r w:rsidR="006F09C8" w:rsidRPr="0060454D">
        <w:rPr>
          <w:rFonts w:ascii="Times New Roman" w:hAnsi="Times New Roman"/>
          <w:b/>
          <w:bCs/>
          <w:sz w:val="28"/>
          <w:szCs w:val="28"/>
        </w:rPr>
        <w:t>БК РФ</w:t>
      </w:r>
      <w:r w:rsidRPr="0060454D">
        <w:rPr>
          <w:rFonts w:ascii="Times New Roman" w:hAnsi="Times New Roman"/>
          <w:b/>
          <w:bCs/>
          <w:sz w:val="28"/>
          <w:szCs w:val="28"/>
        </w:rPr>
        <w:t xml:space="preserve">, кроме того нарушены разделы </w:t>
      </w:r>
      <w:r w:rsidR="005A50E0" w:rsidRPr="0060454D">
        <w:rPr>
          <w:rFonts w:ascii="Times New Roman" w:hAnsi="Times New Roman"/>
          <w:b/>
          <w:bCs/>
          <w:sz w:val="28"/>
          <w:szCs w:val="28"/>
        </w:rPr>
        <w:t>2</w:t>
      </w:r>
      <w:r w:rsidRPr="0060454D">
        <w:rPr>
          <w:rFonts w:ascii="Times New Roman" w:hAnsi="Times New Roman"/>
          <w:b/>
          <w:bCs/>
          <w:sz w:val="28"/>
          <w:szCs w:val="28"/>
        </w:rPr>
        <w:t xml:space="preserve">, </w:t>
      </w:r>
      <w:r w:rsidR="005A50E0" w:rsidRPr="0060454D">
        <w:rPr>
          <w:rFonts w:ascii="Times New Roman" w:hAnsi="Times New Roman"/>
          <w:b/>
          <w:bCs/>
          <w:sz w:val="28"/>
          <w:szCs w:val="28"/>
        </w:rPr>
        <w:t>3</w:t>
      </w:r>
      <w:r w:rsidRPr="0060454D">
        <w:rPr>
          <w:rFonts w:ascii="Times New Roman" w:hAnsi="Times New Roman"/>
          <w:b/>
          <w:bCs/>
          <w:sz w:val="28"/>
          <w:szCs w:val="28"/>
        </w:rPr>
        <w:t xml:space="preserve"> Порядка осуществления внутреннего финансового контроля и внутреннего финансового аудита.</w:t>
      </w:r>
      <w:r w:rsidR="00251B42" w:rsidRPr="0060454D">
        <w:rPr>
          <w:rFonts w:ascii="Times New Roman" w:hAnsi="Times New Roman"/>
          <w:b/>
          <w:bCs/>
          <w:sz w:val="28"/>
          <w:szCs w:val="28"/>
        </w:rPr>
        <w:t xml:space="preserve"> Данное нарушение было отмечено в заключении </w:t>
      </w:r>
      <w:r w:rsidRPr="0060454D">
        <w:rPr>
          <w:rFonts w:ascii="Times New Roman" w:hAnsi="Times New Roman"/>
          <w:b/>
          <w:bCs/>
          <w:sz w:val="28"/>
          <w:szCs w:val="28"/>
        </w:rPr>
        <w:t xml:space="preserve"> </w:t>
      </w:r>
      <w:r w:rsidR="00251B42" w:rsidRPr="0060454D">
        <w:rPr>
          <w:rFonts w:ascii="Times New Roman" w:eastAsia="Calibri" w:hAnsi="Times New Roman"/>
          <w:b/>
          <w:sz w:val="28"/>
          <w:szCs w:val="28"/>
          <w:lang w:eastAsia="en-US"/>
        </w:rPr>
        <w:t>по результатам внешней проверки отчета об исполнении бюджета муниципального образования «Новоселовское сельское поселение» за 2016 год</w:t>
      </w:r>
      <w:r w:rsidR="003A3DA5" w:rsidRPr="0060454D">
        <w:rPr>
          <w:rFonts w:ascii="Times New Roman" w:eastAsia="Calibri" w:hAnsi="Times New Roman"/>
          <w:b/>
          <w:sz w:val="28"/>
          <w:szCs w:val="28"/>
          <w:lang w:eastAsia="en-US"/>
        </w:rPr>
        <w:t xml:space="preserve"> от 31.05.2017 года</w:t>
      </w:r>
      <w:r w:rsidR="00251B42" w:rsidRPr="0060454D">
        <w:rPr>
          <w:rFonts w:ascii="Times New Roman" w:eastAsia="Calibri" w:hAnsi="Times New Roman"/>
          <w:b/>
          <w:sz w:val="28"/>
          <w:szCs w:val="28"/>
          <w:lang w:eastAsia="en-US"/>
        </w:rPr>
        <w:t>.</w:t>
      </w:r>
    </w:p>
    <w:p w:rsidR="00E83AC6" w:rsidRPr="0060454D" w:rsidRDefault="00E83AC6" w:rsidP="00E83AC6">
      <w:pPr>
        <w:autoSpaceDE w:val="0"/>
        <w:autoSpaceDN w:val="0"/>
        <w:adjustRightInd w:val="0"/>
        <w:spacing w:after="0" w:line="240" w:lineRule="auto"/>
        <w:ind w:firstLine="709"/>
        <w:jc w:val="both"/>
        <w:rPr>
          <w:rFonts w:ascii="Times New Roman" w:hAnsi="Times New Roman"/>
          <w:b/>
          <w:bCs/>
          <w:sz w:val="28"/>
          <w:szCs w:val="28"/>
        </w:rPr>
      </w:pPr>
      <w:r w:rsidRPr="0060454D">
        <w:rPr>
          <w:rFonts w:ascii="Times New Roman" w:hAnsi="Times New Roman"/>
          <w:b/>
          <w:bCs/>
          <w:sz w:val="28"/>
          <w:szCs w:val="28"/>
        </w:rPr>
        <w:t xml:space="preserve">  </w:t>
      </w:r>
    </w:p>
    <w:p w:rsidR="000B7B66" w:rsidRPr="0060454D" w:rsidRDefault="000B7B66" w:rsidP="000B7B66">
      <w:pPr>
        <w:pStyle w:val="ConsPlusNormal"/>
        <w:tabs>
          <w:tab w:val="left" w:pos="720"/>
        </w:tabs>
        <w:ind w:firstLine="709"/>
        <w:jc w:val="center"/>
        <w:rPr>
          <w:rFonts w:ascii="Times New Roman" w:hAnsi="Times New Roman" w:cs="Times New Roman"/>
          <w:b/>
          <w:sz w:val="28"/>
          <w:szCs w:val="28"/>
        </w:rPr>
      </w:pPr>
      <w:r w:rsidRPr="0060454D">
        <w:rPr>
          <w:rFonts w:ascii="Times New Roman" w:hAnsi="Times New Roman" w:cs="Times New Roman"/>
          <w:b/>
          <w:sz w:val="28"/>
          <w:szCs w:val="28"/>
        </w:rPr>
        <w:t>5. Соблюдение ограничений, установленных бюджетным законодательством</w:t>
      </w:r>
    </w:p>
    <w:p w:rsidR="000B7B66" w:rsidRPr="0060454D" w:rsidRDefault="000B7B66" w:rsidP="000B7B66">
      <w:pPr>
        <w:pStyle w:val="ConsPlusNormal"/>
        <w:tabs>
          <w:tab w:val="left" w:pos="720"/>
        </w:tabs>
        <w:ind w:firstLine="709"/>
        <w:jc w:val="both"/>
        <w:rPr>
          <w:rFonts w:ascii="Times New Roman" w:hAnsi="Times New Roman" w:cs="Times New Roman"/>
          <w:sz w:val="16"/>
          <w:szCs w:val="16"/>
        </w:rPr>
      </w:pPr>
    </w:p>
    <w:p w:rsidR="000B7B66" w:rsidRPr="0060454D" w:rsidRDefault="000B7B66" w:rsidP="000B7B66">
      <w:pPr>
        <w:spacing w:after="0" w:line="240" w:lineRule="auto"/>
        <w:ind w:firstLine="709"/>
        <w:jc w:val="both"/>
        <w:rPr>
          <w:rFonts w:ascii="Times New Roman" w:hAnsi="Times New Roman"/>
          <w:sz w:val="28"/>
          <w:szCs w:val="28"/>
          <w:u w:val="single"/>
        </w:rPr>
      </w:pPr>
      <w:r w:rsidRPr="0060454D">
        <w:rPr>
          <w:rFonts w:ascii="Times New Roman" w:hAnsi="Times New Roman"/>
          <w:sz w:val="28"/>
          <w:szCs w:val="28"/>
          <w:u w:val="single"/>
        </w:rPr>
        <w:t xml:space="preserve">Резервный фонд Администрации </w:t>
      </w:r>
      <w:proofErr w:type="spellStart"/>
      <w:r w:rsidRPr="0060454D">
        <w:rPr>
          <w:rFonts w:ascii="Times New Roman" w:hAnsi="Times New Roman"/>
          <w:sz w:val="28"/>
          <w:szCs w:val="28"/>
          <w:u w:val="single"/>
        </w:rPr>
        <w:t>Колпашевского</w:t>
      </w:r>
      <w:proofErr w:type="spellEnd"/>
      <w:r w:rsidRPr="0060454D">
        <w:rPr>
          <w:rFonts w:ascii="Times New Roman" w:hAnsi="Times New Roman"/>
          <w:sz w:val="28"/>
          <w:szCs w:val="28"/>
          <w:u w:val="single"/>
        </w:rPr>
        <w:t xml:space="preserve"> городского поселения за 201</w:t>
      </w:r>
      <w:r w:rsidR="003A3DA5" w:rsidRPr="0060454D">
        <w:rPr>
          <w:rFonts w:ascii="Times New Roman" w:hAnsi="Times New Roman"/>
          <w:sz w:val="28"/>
          <w:szCs w:val="28"/>
          <w:u w:val="single"/>
        </w:rPr>
        <w:t>7</w:t>
      </w:r>
      <w:r w:rsidRPr="0060454D">
        <w:rPr>
          <w:rFonts w:ascii="Times New Roman" w:hAnsi="Times New Roman"/>
          <w:sz w:val="28"/>
          <w:szCs w:val="28"/>
          <w:u w:val="single"/>
        </w:rPr>
        <w:t xml:space="preserve"> год.</w:t>
      </w:r>
    </w:p>
    <w:p w:rsidR="000B7B66" w:rsidRPr="0060454D" w:rsidRDefault="000B7B66" w:rsidP="003A3DA5">
      <w:pPr>
        <w:spacing w:after="0" w:line="240" w:lineRule="auto"/>
        <w:ind w:firstLine="709"/>
        <w:jc w:val="both"/>
        <w:rPr>
          <w:rFonts w:ascii="Times New Roman" w:hAnsi="Times New Roman"/>
          <w:sz w:val="28"/>
          <w:szCs w:val="28"/>
        </w:rPr>
      </w:pPr>
      <w:proofErr w:type="gramStart"/>
      <w:r w:rsidRPr="0060454D">
        <w:rPr>
          <w:rFonts w:ascii="Times New Roman" w:hAnsi="Times New Roman"/>
          <w:sz w:val="28"/>
          <w:szCs w:val="28"/>
        </w:rPr>
        <w:t>Согласно отчета об использовании резервного фонда Администрации поселения за 201</w:t>
      </w:r>
      <w:r w:rsidR="003A3DA5" w:rsidRPr="0060454D">
        <w:rPr>
          <w:rFonts w:ascii="Times New Roman" w:hAnsi="Times New Roman"/>
          <w:sz w:val="28"/>
          <w:szCs w:val="28"/>
        </w:rPr>
        <w:t>7</w:t>
      </w:r>
      <w:r w:rsidRPr="0060454D">
        <w:rPr>
          <w:rFonts w:ascii="Times New Roman" w:hAnsi="Times New Roman"/>
          <w:sz w:val="28"/>
          <w:szCs w:val="28"/>
        </w:rPr>
        <w:t xml:space="preserve"> год, представленного в качестве документов и материалов к проекту решения всего выделено средств резервного фонда в сумме </w:t>
      </w:r>
      <w:r w:rsidR="003A3DA5" w:rsidRPr="0060454D">
        <w:rPr>
          <w:rFonts w:ascii="Times New Roman" w:hAnsi="Times New Roman"/>
          <w:sz w:val="28"/>
          <w:szCs w:val="28"/>
        </w:rPr>
        <w:t xml:space="preserve">                 78,0 тыс.</w:t>
      </w:r>
      <w:r w:rsidRPr="0060454D">
        <w:rPr>
          <w:rFonts w:ascii="Times New Roman" w:hAnsi="Times New Roman"/>
          <w:sz w:val="28"/>
          <w:szCs w:val="28"/>
        </w:rPr>
        <w:t xml:space="preserve"> рублей (что составляет 0,</w:t>
      </w:r>
      <w:r w:rsidR="003A3DA5" w:rsidRPr="0060454D">
        <w:rPr>
          <w:rFonts w:ascii="Times New Roman" w:hAnsi="Times New Roman"/>
          <w:sz w:val="28"/>
          <w:szCs w:val="28"/>
        </w:rPr>
        <w:t>4</w:t>
      </w:r>
      <w:r w:rsidRPr="0060454D">
        <w:rPr>
          <w:rFonts w:ascii="Times New Roman" w:hAnsi="Times New Roman"/>
          <w:sz w:val="28"/>
          <w:szCs w:val="28"/>
        </w:rPr>
        <w:t>% от общей суммы расходов                (18</w:t>
      </w:r>
      <w:r w:rsidR="003A3DA5" w:rsidRPr="0060454D">
        <w:rPr>
          <w:rFonts w:ascii="Times New Roman" w:hAnsi="Times New Roman"/>
          <w:sz w:val="28"/>
          <w:szCs w:val="28"/>
        </w:rPr>
        <w:t> 135,9</w:t>
      </w:r>
      <w:r w:rsidRPr="0060454D">
        <w:rPr>
          <w:rFonts w:ascii="Times New Roman" w:hAnsi="Times New Roman"/>
          <w:sz w:val="28"/>
          <w:szCs w:val="28"/>
        </w:rPr>
        <w:t xml:space="preserve"> рублей), исполнение составило </w:t>
      </w:r>
      <w:r w:rsidR="003A3DA5" w:rsidRPr="0060454D">
        <w:rPr>
          <w:rFonts w:ascii="Times New Roman" w:hAnsi="Times New Roman"/>
          <w:sz w:val="28"/>
          <w:szCs w:val="28"/>
        </w:rPr>
        <w:t>100,0%</w:t>
      </w:r>
      <w:r w:rsidRPr="0060454D">
        <w:rPr>
          <w:rFonts w:ascii="Times New Roman" w:hAnsi="Times New Roman"/>
          <w:sz w:val="28"/>
          <w:szCs w:val="28"/>
        </w:rPr>
        <w:t xml:space="preserve"> и не превышает предельного размера, установленного статьей 81 </w:t>
      </w:r>
      <w:r w:rsidR="006F09C8" w:rsidRPr="0060454D">
        <w:rPr>
          <w:rFonts w:ascii="Times New Roman" w:hAnsi="Times New Roman"/>
          <w:sz w:val="28"/>
          <w:szCs w:val="28"/>
        </w:rPr>
        <w:t>БК РФ</w:t>
      </w:r>
      <w:r w:rsidRPr="0060454D">
        <w:rPr>
          <w:rFonts w:ascii="Times New Roman" w:hAnsi="Times New Roman"/>
          <w:sz w:val="28"/>
          <w:szCs w:val="28"/>
        </w:rPr>
        <w:t>, а именно 3% от общего объема расходов.</w:t>
      </w:r>
      <w:proofErr w:type="gramEnd"/>
    </w:p>
    <w:p w:rsidR="00680820" w:rsidRPr="0060454D" w:rsidRDefault="00680820" w:rsidP="0013646A">
      <w:pPr>
        <w:spacing w:after="0" w:line="240" w:lineRule="auto"/>
        <w:ind w:right="-1"/>
        <w:jc w:val="center"/>
        <w:rPr>
          <w:rFonts w:ascii="Times New Roman" w:hAnsi="Times New Roman"/>
          <w:b/>
          <w:sz w:val="28"/>
          <w:szCs w:val="28"/>
        </w:rPr>
      </w:pPr>
    </w:p>
    <w:p w:rsidR="00F53D99" w:rsidRPr="0060454D" w:rsidRDefault="00F53D99" w:rsidP="0013646A">
      <w:pPr>
        <w:spacing w:after="0" w:line="240" w:lineRule="auto"/>
        <w:ind w:right="-1"/>
        <w:jc w:val="center"/>
        <w:rPr>
          <w:rFonts w:ascii="Times New Roman" w:hAnsi="Times New Roman"/>
          <w:b/>
          <w:sz w:val="28"/>
          <w:szCs w:val="28"/>
        </w:rPr>
      </w:pPr>
      <w:r w:rsidRPr="0060454D">
        <w:rPr>
          <w:rFonts w:ascii="Times New Roman" w:hAnsi="Times New Roman"/>
          <w:b/>
          <w:sz w:val="28"/>
          <w:szCs w:val="28"/>
        </w:rPr>
        <w:t>Вывод:</w:t>
      </w:r>
    </w:p>
    <w:p w:rsidR="00662C77" w:rsidRPr="0060454D" w:rsidRDefault="00662C77" w:rsidP="000B5473">
      <w:pPr>
        <w:spacing w:after="0" w:line="240" w:lineRule="auto"/>
        <w:ind w:firstLine="709"/>
        <w:jc w:val="both"/>
        <w:rPr>
          <w:rFonts w:ascii="Times New Roman" w:hAnsi="Times New Roman"/>
          <w:b/>
          <w:sz w:val="28"/>
          <w:szCs w:val="28"/>
        </w:rPr>
      </w:pPr>
      <w:r w:rsidRPr="0060454D">
        <w:rPr>
          <w:rFonts w:ascii="Times New Roman" w:hAnsi="Times New Roman"/>
          <w:b/>
          <w:sz w:val="28"/>
          <w:szCs w:val="28"/>
        </w:rPr>
        <w:t xml:space="preserve">Счетная палата </w:t>
      </w:r>
      <w:proofErr w:type="spellStart"/>
      <w:r w:rsidRPr="0060454D">
        <w:rPr>
          <w:rFonts w:ascii="Times New Roman" w:hAnsi="Times New Roman"/>
          <w:b/>
          <w:sz w:val="28"/>
          <w:szCs w:val="28"/>
        </w:rPr>
        <w:t>Колпашевского</w:t>
      </w:r>
      <w:proofErr w:type="spellEnd"/>
      <w:r w:rsidRPr="0060454D">
        <w:rPr>
          <w:rFonts w:ascii="Times New Roman" w:hAnsi="Times New Roman"/>
          <w:b/>
          <w:sz w:val="28"/>
          <w:szCs w:val="28"/>
        </w:rPr>
        <w:t xml:space="preserve"> района отмечает, что проект решения подлежит рассмотрению и утверждению Советом </w:t>
      </w:r>
      <w:r w:rsidR="00FC4C4D" w:rsidRPr="0060454D">
        <w:rPr>
          <w:rFonts w:ascii="Times New Roman" w:hAnsi="Times New Roman"/>
          <w:b/>
          <w:sz w:val="28"/>
          <w:szCs w:val="28"/>
        </w:rPr>
        <w:t>Новоселовского</w:t>
      </w:r>
      <w:r w:rsidRPr="0060454D">
        <w:rPr>
          <w:rFonts w:ascii="Times New Roman" w:hAnsi="Times New Roman"/>
          <w:b/>
          <w:sz w:val="28"/>
          <w:szCs w:val="28"/>
        </w:rPr>
        <w:t xml:space="preserve"> сельского поселения</w:t>
      </w:r>
      <w:r w:rsidR="00BA3D0F" w:rsidRPr="0060454D">
        <w:rPr>
          <w:rFonts w:ascii="Times New Roman" w:hAnsi="Times New Roman"/>
          <w:b/>
          <w:sz w:val="28"/>
          <w:szCs w:val="28"/>
        </w:rPr>
        <w:t>,</w:t>
      </w:r>
      <w:r w:rsidRPr="0060454D">
        <w:rPr>
          <w:rFonts w:ascii="Times New Roman" w:hAnsi="Times New Roman"/>
          <w:b/>
          <w:sz w:val="28"/>
          <w:szCs w:val="28"/>
        </w:rPr>
        <w:t xml:space="preserve"> как содержащий достоверную информацию, соответствующий бюджетному законодательству </w:t>
      </w:r>
      <w:r w:rsidR="00FC4C4D" w:rsidRPr="0060454D">
        <w:rPr>
          <w:rFonts w:ascii="Times New Roman" w:hAnsi="Times New Roman"/>
          <w:b/>
          <w:sz w:val="28"/>
          <w:szCs w:val="28"/>
        </w:rPr>
        <w:t>Российской Федерации</w:t>
      </w:r>
      <w:r w:rsidRPr="0060454D">
        <w:rPr>
          <w:rFonts w:ascii="Times New Roman" w:hAnsi="Times New Roman"/>
          <w:b/>
          <w:sz w:val="28"/>
          <w:szCs w:val="28"/>
        </w:rPr>
        <w:t>, с учетом выполнения отмеченных в настоящем Заключении рекомендаций и устранения выявленных недостатков.</w:t>
      </w:r>
    </w:p>
    <w:p w:rsidR="00421E83" w:rsidRPr="0060454D" w:rsidRDefault="00421E83" w:rsidP="000B5473">
      <w:pPr>
        <w:spacing w:after="0" w:line="240" w:lineRule="auto"/>
        <w:ind w:firstLine="709"/>
        <w:jc w:val="both"/>
        <w:rPr>
          <w:rFonts w:ascii="Times New Roman" w:hAnsi="Times New Roman"/>
          <w:b/>
          <w:sz w:val="28"/>
          <w:szCs w:val="28"/>
        </w:rPr>
      </w:pPr>
    </w:p>
    <w:p w:rsidR="0007468E" w:rsidRPr="0060454D" w:rsidRDefault="0007468E" w:rsidP="002F3212">
      <w:pPr>
        <w:spacing w:after="0"/>
        <w:ind w:right="-1"/>
        <w:jc w:val="both"/>
        <w:rPr>
          <w:rFonts w:ascii="Times New Roman" w:hAnsi="Times New Roman"/>
          <w:sz w:val="28"/>
          <w:szCs w:val="28"/>
        </w:rPr>
      </w:pPr>
    </w:p>
    <w:p w:rsidR="0007468E" w:rsidRPr="0060454D" w:rsidRDefault="0007468E" w:rsidP="002F3212">
      <w:pPr>
        <w:spacing w:after="0"/>
        <w:ind w:right="-1"/>
        <w:jc w:val="both"/>
        <w:rPr>
          <w:rFonts w:ascii="Times New Roman" w:hAnsi="Times New Roman"/>
          <w:sz w:val="28"/>
          <w:szCs w:val="28"/>
        </w:rPr>
      </w:pPr>
    </w:p>
    <w:p w:rsidR="00FC4C4D" w:rsidRPr="0060454D" w:rsidRDefault="00771CBD" w:rsidP="002F3212">
      <w:pPr>
        <w:spacing w:after="0"/>
        <w:ind w:right="-1"/>
        <w:jc w:val="both"/>
        <w:rPr>
          <w:rFonts w:ascii="Times New Roman" w:hAnsi="Times New Roman"/>
          <w:sz w:val="28"/>
          <w:szCs w:val="28"/>
        </w:rPr>
      </w:pPr>
      <w:r w:rsidRPr="0060454D">
        <w:rPr>
          <w:rFonts w:ascii="Times New Roman" w:hAnsi="Times New Roman"/>
          <w:sz w:val="28"/>
          <w:szCs w:val="28"/>
        </w:rPr>
        <w:t>Пре</w:t>
      </w:r>
      <w:r w:rsidR="00F53D99" w:rsidRPr="0060454D">
        <w:rPr>
          <w:rFonts w:ascii="Times New Roman" w:hAnsi="Times New Roman"/>
          <w:sz w:val="28"/>
          <w:szCs w:val="28"/>
        </w:rPr>
        <w:t xml:space="preserve">дседатель  </w:t>
      </w:r>
      <w:r w:rsidR="00FC4C4D" w:rsidRPr="0060454D">
        <w:rPr>
          <w:rFonts w:ascii="Times New Roman" w:hAnsi="Times New Roman"/>
          <w:sz w:val="28"/>
          <w:szCs w:val="28"/>
        </w:rPr>
        <w:t xml:space="preserve">                   </w:t>
      </w:r>
      <w:r w:rsidR="002F3212" w:rsidRPr="0060454D">
        <w:rPr>
          <w:rFonts w:ascii="Times New Roman" w:hAnsi="Times New Roman"/>
          <w:sz w:val="28"/>
          <w:szCs w:val="28"/>
        </w:rPr>
        <w:t xml:space="preserve">__________________             </w:t>
      </w:r>
      <w:r w:rsidR="00F53D99" w:rsidRPr="0060454D">
        <w:rPr>
          <w:rFonts w:ascii="Times New Roman" w:hAnsi="Times New Roman"/>
          <w:sz w:val="28"/>
          <w:szCs w:val="28"/>
        </w:rPr>
        <w:t xml:space="preserve">  </w:t>
      </w:r>
      <w:r w:rsidR="00251B42" w:rsidRPr="0060454D">
        <w:rPr>
          <w:rFonts w:ascii="Times New Roman" w:hAnsi="Times New Roman"/>
          <w:sz w:val="28"/>
          <w:szCs w:val="28"/>
        </w:rPr>
        <w:t>Е</w:t>
      </w:r>
      <w:r w:rsidR="00F53D99" w:rsidRPr="0060454D">
        <w:rPr>
          <w:rFonts w:ascii="Times New Roman" w:hAnsi="Times New Roman"/>
          <w:sz w:val="28"/>
          <w:szCs w:val="28"/>
        </w:rPr>
        <w:t xml:space="preserve">.В. </w:t>
      </w:r>
      <w:proofErr w:type="spellStart"/>
      <w:r w:rsidR="00F53D99" w:rsidRPr="0060454D">
        <w:rPr>
          <w:rFonts w:ascii="Times New Roman" w:hAnsi="Times New Roman"/>
          <w:sz w:val="28"/>
          <w:szCs w:val="28"/>
        </w:rPr>
        <w:t>М</w:t>
      </w:r>
      <w:r w:rsidR="00251B42" w:rsidRPr="0060454D">
        <w:rPr>
          <w:rFonts w:ascii="Times New Roman" w:hAnsi="Times New Roman"/>
          <w:sz w:val="28"/>
          <w:szCs w:val="28"/>
        </w:rPr>
        <w:t>озжерин</w:t>
      </w:r>
      <w:proofErr w:type="spellEnd"/>
      <w:r w:rsidR="002F3212" w:rsidRPr="0060454D">
        <w:rPr>
          <w:rFonts w:ascii="Times New Roman" w:hAnsi="Times New Roman"/>
          <w:sz w:val="28"/>
          <w:szCs w:val="28"/>
        </w:rPr>
        <w:t xml:space="preserve"> </w:t>
      </w:r>
    </w:p>
    <w:p w:rsidR="00FC4C4D" w:rsidRPr="0060454D" w:rsidRDefault="00FC4C4D" w:rsidP="002F3212">
      <w:pPr>
        <w:spacing w:after="0"/>
        <w:ind w:right="-1"/>
        <w:jc w:val="both"/>
        <w:rPr>
          <w:rFonts w:ascii="Times New Roman" w:hAnsi="Times New Roman"/>
          <w:sz w:val="28"/>
          <w:szCs w:val="28"/>
        </w:rPr>
      </w:pPr>
    </w:p>
    <w:p w:rsidR="00F53D99" w:rsidRPr="0060454D" w:rsidRDefault="00FC4C4D" w:rsidP="002F3212">
      <w:pPr>
        <w:spacing w:after="0"/>
        <w:ind w:right="-1"/>
        <w:jc w:val="both"/>
        <w:rPr>
          <w:rFonts w:ascii="Times New Roman" w:hAnsi="Times New Roman"/>
          <w:sz w:val="28"/>
          <w:szCs w:val="28"/>
        </w:rPr>
      </w:pPr>
      <w:r w:rsidRPr="0060454D">
        <w:rPr>
          <w:rFonts w:ascii="Times New Roman" w:hAnsi="Times New Roman"/>
          <w:sz w:val="28"/>
          <w:szCs w:val="28"/>
        </w:rPr>
        <w:t xml:space="preserve">Инспектор                       </w:t>
      </w:r>
      <w:r w:rsidR="00F53D99" w:rsidRPr="0060454D">
        <w:rPr>
          <w:rFonts w:ascii="Times New Roman" w:hAnsi="Times New Roman"/>
          <w:sz w:val="28"/>
          <w:szCs w:val="28"/>
        </w:rPr>
        <w:t xml:space="preserve">    __________________    </w:t>
      </w:r>
      <w:r w:rsidRPr="0060454D">
        <w:rPr>
          <w:rFonts w:ascii="Times New Roman" w:hAnsi="Times New Roman"/>
          <w:sz w:val="28"/>
          <w:szCs w:val="28"/>
        </w:rPr>
        <w:t xml:space="preserve">           С.В. </w:t>
      </w:r>
      <w:proofErr w:type="spellStart"/>
      <w:r w:rsidRPr="0060454D">
        <w:rPr>
          <w:rFonts w:ascii="Times New Roman" w:hAnsi="Times New Roman"/>
          <w:sz w:val="28"/>
          <w:szCs w:val="28"/>
        </w:rPr>
        <w:t>Задоянова</w:t>
      </w:r>
      <w:proofErr w:type="spellEnd"/>
      <w:r w:rsidR="00F53D99" w:rsidRPr="0060454D">
        <w:rPr>
          <w:rFonts w:ascii="Times New Roman" w:hAnsi="Times New Roman"/>
          <w:sz w:val="28"/>
          <w:szCs w:val="28"/>
        </w:rPr>
        <w:t xml:space="preserve">            </w:t>
      </w:r>
    </w:p>
    <w:sectPr w:rsidR="00F53D99" w:rsidRPr="0060454D" w:rsidSect="00680820">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6FA" w:rsidRDefault="008936FA" w:rsidP="00680820">
      <w:pPr>
        <w:spacing w:after="0" w:line="240" w:lineRule="auto"/>
      </w:pPr>
      <w:r>
        <w:separator/>
      </w:r>
    </w:p>
  </w:endnote>
  <w:endnote w:type="continuationSeparator" w:id="0">
    <w:p w:rsidR="008936FA" w:rsidRDefault="008936FA" w:rsidP="00680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407"/>
      <w:docPartObj>
        <w:docPartGallery w:val="Page Numbers (Bottom of Page)"/>
        <w:docPartUnique/>
      </w:docPartObj>
    </w:sdtPr>
    <w:sdtContent>
      <w:p w:rsidR="003B6B3B" w:rsidRDefault="003B6B3B">
        <w:pPr>
          <w:pStyle w:val="ab"/>
          <w:jc w:val="right"/>
        </w:pPr>
        <w:fldSimple w:instr=" PAGE   \* MERGEFORMAT ">
          <w:r w:rsidR="00656937">
            <w:rPr>
              <w:noProof/>
            </w:rPr>
            <w:t>11</w:t>
          </w:r>
        </w:fldSimple>
      </w:p>
    </w:sdtContent>
  </w:sdt>
  <w:p w:rsidR="003B6B3B" w:rsidRDefault="003B6B3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6FA" w:rsidRDefault="008936FA" w:rsidP="00680820">
      <w:pPr>
        <w:spacing w:after="0" w:line="240" w:lineRule="auto"/>
      </w:pPr>
      <w:r>
        <w:separator/>
      </w:r>
    </w:p>
  </w:footnote>
  <w:footnote w:type="continuationSeparator" w:id="0">
    <w:p w:rsidR="008936FA" w:rsidRDefault="008936FA" w:rsidP="00680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96E"/>
    <w:multiLevelType w:val="hybridMultilevel"/>
    <w:tmpl w:val="6352C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C5425"/>
    <w:multiLevelType w:val="hybridMultilevel"/>
    <w:tmpl w:val="2D242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51998"/>
    <w:multiLevelType w:val="hybridMultilevel"/>
    <w:tmpl w:val="32264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06650"/>
    <w:multiLevelType w:val="hybridMultilevel"/>
    <w:tmpl w:val="A9A6D6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C16037"/>
    <w:multiLevelType w:val="hybridMultilevel"/>
    <w:tmpl w:val="B41C181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
    <w:nsid w:val="1C4B1554"/>
    <w:multiLevelType w:val="hybridMultilevel"/>
    <w:tmpl w:val="FCEE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550C71"/>
    <w:multiLevelType w:val="hybridMultilevel"/>
    <w:tmpl w:val="ED880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D3535C"/>
    <w:multiLevelType w:val="hybridMultilevel"/>
    <w:tmpl w:val="704A5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962BD"/>
    <w:multiLevelType w:val="hybridMultilevel"/>
    <w:tmpl w:val="55F06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317F38"/>
    <w:multiLevelType w:val="hybridMultilevel"/>
    <w:tmpl w:val="C542E8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F30C6E"/>
    <w:multiLevelType w:val="hybridMultilevel"/>
    <w:tmpl w:val="DFBAA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554D13"/>
    <w:multiLevelType w:val="hybridMultilevel"/>
    <w:tmpl w:val="3E84C7E0"/>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2">
    <w:nsid w:val="5AD55D78"/>
    <w:multiLevelType w:val="hybridMultilevel"/>
    <w:tmpl w:val="54F8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77895"/>
    <w:multiLevelType w:val="hybridMultilevel"/>
    <w:tmpl w:val="922AE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127721"/>
    <w:multiLevelType w:val="hybridMultilevel"/>
    <w:tmpl w:val="000C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502DB5"/>
    <w:multiLevelType w:val="hybridMultilevel"/>
    <w:tmpl w:val="0EC052F0"/>
    <w:lvl w:ilvl="0" w:tplc="10B8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DDC67B5"/>
    <w:multiLevelType w:val="hybridMultilevel"/>
    <w:tmpl w:val="B1BE7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F931944"/>
    <w:multiLevelType w:val="multilevel"/>
    <w:tmpl w:val="8AD47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61726F2"/>
    <w:multiLevelType w:val="hybridMultilevel"/>
    <w:tmpl w:val="3A6A798A"/>
    <w:lvl w:ilvl="0" w:tplc="87FEA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7CB6F7E"/>
    <w:multiLevelType w:val="hybridMultilevel"/>
    <w:tmpl w:val="EC80ABF0"/>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nsid w:val="7A433086"/>
    <w:multiLevelType w:val="hybridMultilevel"/>
    <w:tmpl w:val="F2E02F06"/>
    <w:lvl w:ilvl="0" w:tplc="A3241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16"/>
  </w:num>
  <w:num w:numId="4">
    <w:abstractNumId w:val="4"/>
  </w:num>
  <w:num w:numId="5">
    <w:abstractNumId w:val="10"/>
  </w:num>
  <w:num w:numId="6">
    <w:abstractNumId w:val="1"/>
  </w:num>
  <w:num w:numId="7">
    <w:abstractNumId w:val="12"/>
  </w:num>
  <w:num w:numId="8">
    <w:abstractNumId w:val="3"/>
  </w:num>
  <w:num w:numId="9">
    <w:abstractNumId w:val="17"/>
  </w:num>
  <w:num w:numId="10">
    <w:abstractNumId w:val="0"/>
  </w:num>
  <w:num w:numId="11">
    <w:abstractNumId w:val="5"/>
  </w:num>
  <w:num w:numId="12">
    <w:abstractNumId w:val="8"/>
  </w:num>
  <w:num w:numId="13">
    <w:abstractNumId w:val="2"/>
  </w:num>
  <w:num w:numId="14">
    <w:abstractNumId w:val="13"/>
  </w:num>
  <w:num w:numId="15">
    <w:abstractNumId w:val="11"/>
  </w:num>
  <w:num w:numId="16">
    <w:abstractNumId w:val="9"/>
  </w:num>
  <w:num w:numId="17">
    <w:abstractNumId w:val="15"/>
  </w:num>
  <w:num w:numId="18">
    <w:abstractNumId w:val="18"/>
  </w:num>
  <w:num w:numId="19">
    <w:abstractNumId w:val="14"/>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E4711"/>
    <w:rsid w:val="00003105"/>
    <w:rsid w:val="00004629"/>
    <w:rsid w:val="000177FE"/>
    <w:rsid w:val="0003009E"/>
    <w:rsid w:val="0003031D"/>
    <w:rsid w:val="00033883"/>
    <w:rsid w:val="00033ABB"/>
    <w:rsid w:val="0003597A"/>
    <w:rsid w:val="00035D19"/>
    <w:rsid w:val="00040193"/>
    <w:rsid w:val="000416B2"/>
    <w:rsid w:val="00042BF4"/>
    <w:rsid w:val="00042FE6"/>
    <w:rsid w:val="000438F4"/>
    <w:rsid w:val="00051DD3"/>
    <w:rsid w:val="000539E6"/>
    <w:rsid w:val="00053B8D"/>
    <w:rsid w:val="000546EB"/>
    <w:rsid w:val="00055789"/>
    <w:rsid w:val="000563E6"/>
    <w:rsid w:val="000604FB"/>
    <w:rsid w:val="00063F40"/>
    <w:rsid w:val="00065268"/>
    <w:rsid w:val="00065311"/>
    <w:rsid w:val="00067013"/>
    <w:rsid w:val="000720F9"/>
    <w:rsid w:val="0007468E"/>
    <w:rsid w:val="00075B23"/>
    <w:rsid w:val="00090C89"/>
    <w:rsid w:val="00092313"/>
    <w:rsid w:val="000959BF"/>
    <w:rsid w:val="000A413B"/>
    <w:rsid w:val="000A5203"/>
    <w:rsid w:val="000A5C58"/>
    <w:rsid w:val="000A727B"/>
    <w:rsid w:val="000A7667"/>
    <w:rsid w:val="000B2446"/>
    <w:rsid w:val="000B3879"/>
    <w:rsid w:val="000B5473"/>
    <w:rsid w:val="000B7B66"/>
    <w:rsid w:val="000D1520"/>
    <w:rsid w:val="000D277D"/>
    <w:rsid w:val="000D2A1A"/>
    <w:rsid w:val="000D3B65"/>
    <w:rsid w:val="000D6521"/>
    <w:rsid w:val="000E01C3"/>
    <w:rsid w:val="000E1AE7"/>
    <w:rsid w:val="000E1E3F"/>
    <w:rsid w:val="000E20FA"/>
    <w:rsid w:val="000E5E35"/>
    <w:rsid w:val="000E6E78"/>
    <w:rsid w:val="000E6F88"/>
    <w:rsid w:val="000F436A"/>
    <w:rsid w:val="00101FB0"/>
    <w:rsid w:val="00103C10"/>
    <w:rsid w:val="00105DEA"/>
    <w:rsid w:val="00106DF2"/>
    <w:rsid w:val="00107A4C"/>
    <w:rsid w:val="00107E51"/>
    <w:rsid w:val="00115F06"/>
    <w:rsid w:val="0012713E"/>
    <w:rsid w:val="00131542"/>
    <w:rsid w:val="0013646A"/>
    <w:rsid w:val="001401A6"/>
    <w:rsid w:val="0014193B"/>
    <w:rsid w:val="00164244"/>
    <w:rsid w:val="00173E06"/>
    <w:rsid w:val="00180504"/>
    <w:rsid w:val="00182B78"/>
    <w:rsid w:val="001865C0"/>
    <w:rsid w:val="0019005D"/>
    <w:rsid w:val="001917FF"/>
    <w:rsid w:val="0019296C"/>
    <w:rsid w:val="001948E4"/>
    <w:rsid w:val="00194A02"/>
    <w:rsid w:val="00194EF5"/>
    <w:rsid w:val="00197CE4"/>
    <w:rsid w:val="001A3CFA"/>
    <w:rsid w:val="001A3D25"/>
    <w:rsid w:val="001A4748"/>
    <w:rsid w:val="001A4AFA"/>
    <w:rsid w:val="001B2FCF"/>
    <w:rsid w:val="001C6B83"/>
    <w:rsid w:val="001D0722"/>
    <w:rsid w:val="001E1CBA"/>
    <w:rsid w:val="001E717B"/>
    <w:rsid w:val="001F64CD"/>
    <w:rsid w:val="00203AB9"/>
    <w:rsid w:val="002055A1"/>
    <w:rsid w:val="002069EA"/>
    <w:rsid w:val="00217F57"/>
    <w:rsid w:val="00222051"/>
    <w:rsid w:val="00225107"/>
    <w:rsid w:val="002251D8"/>
    <w:rsid w:val="002259F6"/>
    <w:rsid w:val="00227F14"/>
    <w:rsid w:val="002304DD"/>
    <w:rsid w:val="00234B24"/>
    <w:rsid w:val="00237DC4"/>
    <w:rsid w:val="002413CA"/>
    <w:rsid w:val="002449E5"/>
    <w:rsid w:val="002453FF"/>
    <w:rsid w:val="0024710C"/>
    <w:rsid w:val="00247C59"/>
    <w:rsid w:val="00247F1E"/>
    <w:rsid w:val="00251B42"/>
    <w:rsid w:val="002520A8"/>
    <w:rsid w:val="00263E48"/>
    <w:rsid w:val="0027064B"/>
    <w:rsid w:val="00276039"/>
    <w:rsid w:val="002853F3"/>
    <w:rsid w:val="0028551C"/>
    <w:rsid w:val="002861A4"/>
    <w:rsid w:val="002949BC"/>
    <w:rsid w:val="00296B0E"/>
    <w:rsid w:val="00297B8F"/>
    <w:rsid w:val="002A1123"/>
    <w:rsid w:val="002A6649"/>
    <w:rsid w:val="002B0FA2"/>
    <w:rsid w:val="002B528D"/>
    <w:rsid w:val="002B694F"/>
    <w:rsid w:val="002B798D"/>
    <w:rsid w:val="002C0AA7"/>
    <w:rsid w:val="002C225B"/>
    <w:rsid w:val="002D42F8"/>
    <w:rsid w:val="002D45C7"/>
    <w:rsid w:val="002D6CBC"/>
    <w:rsid w:val="002E2590"/>
    <w:rsid w:val="002E34EA"/>
    <w:rsid w:val="002E78AE"/>
    <w:rsid w:val="002E7C87"/>
    <w:rsid w:val="002F17AA"/>
    <w:rsid w:val="002F3212"/>
    <w:rsid w:val="003101B1"/>
    <w:rsid w:val="003160D4"/>
    <w:rsid w:val="003177DD"/>
    <w:rsid w:val="00320373"/>
    <w:rsid w:val="003257E6"/>
    <w:rsid w:val="003301BB"/>
    <w:rsid w:val="00330416"/>
    <w:rsid w:val="003456EE"/>
    <w:rsid w:val="00347E5A"/>
    <w:rsid w:val="0035183B"/>
    <w:rsid w:val="00355266"/>
    <w:rsid w:val="00377C78"/>
    <w:rsid w:val="00382E8C"/>
    <w:rsid w:val="003840F9"/>
    <w:rsid w:val="00386A39"/>
    <w:rsid w:val="00387E70"/>
    <w:rsid w:val="003942F7"/>
    <w:rsid w:val="00397698"/>
    <w:rsid w:val="003A3DA5"/>
    <w:rsid w:val="003B2C82"/>
    <w:rsid w:val="003B3AD5"/>
    <w:rsid w:val="003B6B3B"/>
    <w:rsid w:val="003B6DE0"/>
    <w:rsid w:val="003D0DE9"/>
    <w:rsid w:val="003D63FB"/>
    <w:rsid w:val="003D76C9"/>
    <w:rsid w:val="003E3370"/>
    <w:rsid w:val="003E5378"/>
    <w:rsid w:val="003F0D3C"/>
    <w:rsid w:val="003F598A"/>
    <w:rsid w:val="00401740"/>
    <w:rsid w:val="00404563"/>
    <w:rsid w:val="0040483B"/>
    <w:rsid w:val="0040684D"/>
    <w:rsid w:val="00412E1C"/>
    <w:rsid w:val="00414750"/>
    <w:rsid w:val="004147A4"/>
    <w:rsid w:val="00414DC9"/>
    <w:rsid w:val="00417417"/>
    <w:rsid w:val="00421E83"/>
    <w:rsid w:val="004220F4"/>
    <w:rsid w:val="00422CB6"/>
    <w:rsid w:val="004247F1"/>
    <w:rsid w:val="00441D06"/>
    <w:rsid w:val="00442080"/>
    <w:rsid w:val="00442CD0"/>
    <w:rsid w:val="004438D9"/>
    <w:rsid w:val="00443F5A"/>
    <w:rsid w:val="004520D2"/>
    <w:rsid w:val="004578FB"/>
    <w:rsid w:val="0046203A"/>
    <w:rsid w:val="00464864"/>
    <w:rsid w:val="004648AA"/>
    <w:rsid w:val="00465D74"/>
    <w:rsid w:val="0046730A"/>
    <w:rsid w:val="00467586"/>
    <w:rsid w:val="00472B8C"/>
    <w:rsid w:val="004753E2"/>
    <w:rsid w:val="00482339"/>
    <w:rsid w:val="00483BF0"/>
    <w:rsid w:val="00491A3F"/>
    <w:rsid w:val="00491B3F"/>
    <w:rsid w:val="00493A34"/>
    <w:rsid w:val="00495482"/>
    <w:rsid w:val="004A7213"/>
    <w:rsid w:val="004B20FF"/>
    <w:rsid w:val="004B3884"/>
    <w:rsid w:val="004C3A8F"/>
    <w:rsid w:val="004C51CD"/>
    <w:rsid w:val="004D058F"/>
    <w:rsid w:val="004D068D"/>
    <w:rsid w:val="004E00D4"/>
    <w:rsid w:val="004E0930"/>
    <w:rsid w:val="004E7446"/>
    <w:rsid w:val="004E7CF1"/>
    <w:rsid w:val="00501D5B"/>
    <w:rsid w:val="00505260"/>
    <w:rsid w:val="00516BCC"/>
    <w:rsid w:val="00521E30"/>
    <w:rsid w:val="0052374C"/>
    <w:rsid w:val="00530AED"/>
    <w:rsid w:val="0053343F"/>
    <w:rsid w:val="005361C3"/>
    <w:rsid w:val="005430CB"/>
    <w:rsid w:val="0055039F"/>
    <w:rsid w:val="005509CC"/>
    <w:rsid w:val="00554266"/>
    <w:rsid w:val="0056741A"/>
    <w:rsid w:val="00570B8C"/>
    <w:rsid w:val="005712BF"/>
    <w:rsid w:val="00572889"/>
    <w:rsid w:val="005818B9"/>
    <w:rsid w:val="0058245E"/>
    <w:rsid w:val="005901C3"/>
    <w:rsid w:val="0059590A"/>
    <w:rsid w:val="005A11B1"/>
    <w:rsid w:val="005A26A5"/>
    <w:rsid w:val="005A4580"/>
    <w:rsid w:val="005A4CF0"/>
    <w:rsid w:val="005A50E0"/>
    <w:rsid w:val="005A6309"/>
    <w:rsid w:val="005A6896"/>
    <w:rsid w:val="005B42F6"/>
    <w:rsid w:val="005B586D"/>
    <w:rsid w:val="005C140A"/>
    <w:rsid w:val="005C42E1"/>
    <w:rsid w:val="005C5ED5"/>
    <w:rsid w:val="005C64BC"/>
    <w:rsid w:val="005D10F8"/>
    <w:rsid w:val="005D1195"/>
    <w:rsid w:val="005D2823"/>
    <w:rsid w:val="005D2F33"/>
    <w:rsid w:val="005D4F90"/>
    <w:rsid w:val="005D7CED"/>
    <w:rsid w:val="005E1642"/>
    <w:rsid w:val="005E1C2F"/>
    <w:rsid w:val="005E3398"/>
    <w:rsid w:val="005E467F"/>
    <w:rsid w:val="005E6FA3"/>
    <w:rsid w:val="005E7B82"/>
    <w:rsid w:val="005F3191"/>
    <w:rsid w:val="005F42B3"/>
    <w:rsid w:val="005F6636"/>
    <w:rsid w:val="0060049D"/>
    <w:rsid w:val="006015E5"/>
    <w:rsid w:val="006041D8"/>
    <w:rsid w:val="0060454D"/>
    <w:rsid w:val="00605D63"/>
    <w:rsid w:val="006067C4"/>
    <w:rsid w:val="00607FE7"/>
    <w:rsid w:val="0061312B"/>
    <w:rsid w:val="006153E5"/>
    <w:rsid w:val="00616A29"/>
    <w:rsid w:val="00616B64"/>
    <w:rsid w:val="00622235"/>
    <w:rsid w:val="00625B1E"/>
    <w:rsid w:val="00625D58"/>
    <w:rsid w:val="00627614"/>
    <w:rsid w:val="00633AF6"/>
    <w:rsid w:val="00636C4E"/>
    <w:rsid w:val="00641C4C"/>
    <w:rsid w:val="006442F1"/>
    <w:rsid w:val="00645C9E"/>
    <w:rsid w:val="00656937"/>
    <w:rsid w:val="006604AD"/>
    <w:rsid w:val="00662C77"/>
    <w:rsid w:val="00665AA0"/>
    <w:rsid w:val="00666FFF"/>
    <w:rsid w:val="00677641"/>
    <w:rsid w:val="00680820"/>
    <w:rsid w:val="00684E71"/>
    <w:rsid w:val="006853FD"/>
    <w:rsid w:val="00691AA5"/>
    <w:rsid w:val="006B1DF5"/>
    <w:rsid w:val="006B4C64"/>
    <w:rsid w:val="006C1296"/>
    <w:rsid w:val="006C1F1E"/>
    <w:rsid w:val="006C2202"/>
    <w:rsid w:val="006C2C67"/>
    <w:rsid w:val="006C6FEA"/>
    <w:rsid w:val="006D11DB"/>
    <w:rsid w:val="006D50B4"/>
    <w:rsid w:val="006E269B"/>
    <w:rsid w:val="006E2759"/>
    <w:rsid w:val="006E2B8B"/>
    <w:rsid w:val="006E2CDB"/>
    <w:rsid w:val="006F09C8"/>
    <w:rsid w:val="006F28F9"/>
    <w:rsid w:val="006F4C27"/>
    <w:rsid w:val="00704194"/>
    <w:rsid w:val="00707518"/>
    <w:rsid w:val="007078F3"/>
    <w:rsid w:val="00717010"/>
    <w:rsid w:val="007173B5"/>
    <w:rsid w:val="007207D2"/>
    <w:rsid w:val="00727CBA"/>
    <w:rsid w:val="007301A5"/>
    <w:rsid w:val="0073237A"/>
    <w:rsid w:val="00732B58"/>
    <w:rsid w:val="00736B94"/>
    <w:rsid w:val="007371F2"/>
    <w:rsid w:val="007435EC"/>
    <w:rsid w:val="007439B1"/>
    <w:rsid w:val="0075197B"/>
    <w:rsid w:val="00757C3D"/>
    <w:rsid w:val="007650BA"/>
    <w:rsid w:val="00765A08"/>
    <w:rsid w:val="00771CBD"/>
    <w:rsid w:val="00773972"/>
    <w:rsid w:val="00780081"/>
    <w:rsid w:val="00781371"/>
    <w:rsid w:val="0078402F"/>
    <w:rsid w:val="007867FE"/>
    <w:rsid w:val="0079009F"/>
    <w:rsid w:val="007A135F"/>
    <w:rsid w:val="007A4753"/>
    <w:rsid w:val="007A6ED6"/>
    <w:rsid w:val="007A718B"/>
    <w:rsid w:val="007B0FA3"/>
    <w:rsid w:val="007C1B4A"/>
    <w:rsid w:val="007C23C2"/>
    <w:rsid w:val="007C3240"/>
    <w:rsid w:val="007C37B3"/>
    <w:rsid w:val="007C418B"/>
    <w:rsid w:val="007C4F66"/>
    <w:rsid w:val="007C52AF"/>
    <w:rsid w:val="007D34B8"/>
    <w:rsid w:val="007D463A"/>
    <w:rsid w:val="007D6C73"/>
    <w:rsid w:val="007E1607"/>
    <w:rsid w:val="007E3F08"/>
    <w:rsid w:val="007E6733"/>
    <w:rsid w:val="007F0BA3"/>
    <w:rsid w:val="00805697"/>
    <w:rsid w:val="00805AD7"/>
    <w:rsid w:val="008115C8"/>
    <w:rsid w:val="0081298E"/>
    <w:rsid w:val="00823598"/>
    <w:rsid w:val="00824B40"/>
    <w:rsid w:val="00826DB3"/>
    <w:rsid w:val="0083361E"/>
    <w:rsid w:val="0083531B"/>
    <w:rsid w:val="008374F7"/>
    <w:rsid w:val="00840257"/>
    <w:rsid w:val="00840331"/>
    <w:rsid w:val="00840A0A"/>
    <w:rsid w:val="00840EFF"/>
    <w:rsid w:val="00850CFC"/>
    <w:rsid w:val="00856D84"/>
    <w:rsid w:val="008617EE"/>
    <w:rsid w:val="00866D05"/>
    <w:rsid w:val="00867F7A"/>
    <w:rsid w:val="00871A23"/>
    <w:rsid w:val="00871EA7"/>
    <w:rsid w:val="00872491"/>
    <w:rsid w:val="008731A3"/>
    <w:rsid w:val="00886D96"/>
    <w:rsid w:val="0089017F"/>
    <w:rsid w:val="00891F93"/>
    <w:rsid w:val="008936FA"/>
    <w:rsid w:val="00896C08"/>
    <w:rsid w:val="008A0EB0"/>
    <w:rsid w:val="008B0AC3"/>
    <w:rsid w:val="008B2AEF"/>
    <w:rsid w:val="008B2D51"/>
    <w:rsid w:val="008B4AB6"/>
    <w:rsid w:val="008B52AF"/>
    <w:rsid w:val="008B7014"/>
    <w:rsid w:val="008C331B"/>
    <w:rsid w:val="008D32BC"/>
    <w:rsid w:val="008D35A8"/>
    <w:rsid w:val="008D515B"/>
    <w:rsid w:val="008E14CB"/>
    <w:rsid w:val="008E2502"/>
    <w:rsid w:val="008E2536"/>
    <w:rsid w:val="008E2957"/>
    <w:rsid w:val="008E2C15"/>
    <w:rsid w:val="008E311A"/>
    <w:rsid w:val="008E5CCC"/>
    <w:rsid w:val="008E7820"/>
    <w:rsid w:val="008F1BA1"/>
    <w:rsid w:val="00900AE7"/>
    <w:rsid w:val="00900F9C"/>
    <w:rsid w:val="00903365"/>
    <w:rsid w:val="00903991"/>
    <w:rsid w:val="00904BF9"/>
    <w:rsid w:val="00907B20"/>
    <w:rsid w:val="009115C8"/>
    <w:rsid w:val="009219F0"/>
    <w:rsid w:val="00923D12"/>
    <w:rsid w:val="00924D25"/>
    <w:rsid w:val="00932B42"/>
    <w:rsid w:val="009334DA"/>
    <w:rsid w:val="009422E0"/>
    <w:rsid w:val="00943B4B"/>
    <w:rsid w:val="009540EF"/>
    <w:rsid w:val="0095572D"/>
    <w:rsid w:val="009565F5"/>
    <w:rsid w:val="009573D9"/>
    <w:rsid w:val="00961163"/>
    <w:rsid w:val="0097223A"/>
    <w:rsid w:val="0098374B"/>
    <w:rsid w:val="009837F0"/>
    <w:rsid w:val="00985256"/>
    <w:rsid w:val="0098592E"/>
    <w:rsid w:val="00986A50"/>
    <w:rsid w:val="00987A05"/>
    <w:rsid w:val="009A3EE9"/>
    <w:rsid w:val="009A4D97"/>
    <w:rsid w:val="009A5011"/>
    <w:rsid w:val="009B1218"/>
    <w:rsid w:val="009B24A9"/>
    <w:rsid w:val="009B2D68"/>
    <w:rsid w:val="009B6DED"/>
    <w:rsid w:val="009B6F15"/>
    <w:rsid w:val="009B6F4D"/>
    <w:rsid w:val="009C110C"/>
    <w:rsid w:val="009D3F77"/>
    <w:rsid w:val="009E2EAD"/>
    <w:rsid w:val="009E325F"/>
    <w:rsid w:val="009E4A83"/>
    <w:rsid w:val="009E5D7A"/>
    <w:rsid w:val="009F0055"/>
    <w:rsid w:val="009F2487"/>
    <w:rsid w:val="009F51FE"/>
    <w:rsid w:val="009F61FB"/>
    <w:rsid w:val="00A003C8"/>
    <w:rsid w:val="00A020AC"/>
    <w:rsid w:val="00A07227"/>
    <w:rsid w:val="00A11DC6"/>
    <w:rsid w:val="00A1303D"/>
    <w:rsid w:val="00A2246A"/>
    <w:rsid w:val="00A25A12"/>
    <w:rsid w:val="00A264BC"/>
    <w:rsid w:val="00A277DA"/>
    <w:rsid w:val="00A322ED"/>
    <w:rsid w:val="00A36312"/>
    <w:rsid w:val="00A40F17"/>
    <w:rsid w:val="00A42022"/>
    <w:rsid w:val="00A5327B"/>
    <w:rsid w:val="00A5337C"/>
    <w:rsid w:val="00A54FC4"/>
    <w:rsid w:val="00A56512"/>
    <w:rsid w:val="00A56C1C"/>
    <w:rsid w:val="00A60BC6"/>
    <w:rsid w:val="00A628EF"/>
    <w:rsid w:val="00A66ED8"/>
    <w:rsid w:val="00A71D8F"/>
    <w:rsid w:val="00A71E52"/>
    <w:rsid w:val="00A73BC4"/>
    <w:rsid w:val="00A754DF"/>
    <w:rsid w:val="00A80302"/>
    <w:rsid w:val="00A80F6C"/>
    <w:rsid w:val="00A85626"/>
    <w:rsid w:val="00A91015"/>
    <w:rsid w:val="00A9334D"/>
    <w:rsid w:val="00AA0B62"/>
    <w:rsid w:val="00AA488C"/>
    <w:rsid w:val="00AA6096"/>
    <w:rsid w:val="00AA6E3C"/>
    <w:rsid w:val="00AA7457"/>
    <w:rsid w:val="00AA77C6"/>
    <w:rsid w:val="00AB5437"/>
    <w:rsid w:val="00AC11D2"/>
    <w:rsid w:val="00AC3246"/>
    <w:rsid w:val="00AC5EE1"/>
    <w:rsid w:val="00AD0BA9"/>
    <w:rsid w:val="00AD59C6"/>
    <w:rsid w:val="00AD5BB3"/>
    <w:rsid w:val="00AD73D8"/>
    <w:rsid w:val="00AD7EF4"/>
    <w:rsid w:val="00AE57CC"/>
    <w:rsid w:val="00AF0CE7"/>
    <w:rsid w:val="00AF3503"/>
    <w:rsid w:val="00AF4D8C"/>
    <w:rsid w:val="00AF61D1"/>
    <w:rsid w:val="00B009B7"/>
    <w:rsid w:val="00B071A2"/>
    <w:rsid w:val="00B20B41"/>
    <w:rsid w:val="00B27D7A"/>
    <w:rsid w:val="00B30823"/>
    <w:rsid w:val="00B3507A"/>
    <w:rsid w:val="00B36291"/>
    <w:rsid w:val="00B37858"/>
    <w:rsid w:val="00B61B61"/>
    <w:rsid w:val="00B62B5E"/>
    <w:rsid w:val="00B62DC0"/>
    <w:rsid w:val="00B7224F"/>
    <w:rsid w:val="00B85158"/>
    <w:rsid w:val="00B853B5"/>
    <w:rsid w:val="00B90D98"/>
    <w:rsid w:val="00B91A25"/>
    <w:rsid w:val="00B93D8B"/>
    <w:rsid w:val="00BA03EF"/>
    <w:rsid w:val="00BA06E9"/>
    <w:rsid w:val="00BA3D0F"/>
    <w:rsid w:val="00BA790A"/>
    <w:rsid w:val="00BC7395"/>
    <w:rsid w:val="00BD60A7"/>
    <w:rsid w:val="00BD787D"/>
    <w:rsid w:val="00BE3057"/>
    <w:rsid w:val="00BE6D0C"/>
    <w:rsid w:val="00C02213"/>
    <w:rsid w:val="00C0643A"/>
    <w:rsid w:val="00C077C4"/>
    <w:rsid w:val="00C07850"/>
    <w:rsid w:val="00C32D98"/>
    <w:rsid w:val="00C3483C"/>
    <w:rsid w:val="00C416CE"/>
    <w:rsid w:val="00C42D33"/>
    <w:rsid w:val="00C44C8F"/>
    <w:rsid w:val="00C4731B"/>
    <w:rsid w:val="00C56EED"/>
    <w:rsid w:val="00C610D6"/>
    <w:rsid w:val="00C645A0"/>
    <w:rsid w:val="00C76D39"/>
    <w:rsid w:val="00C8002C"/>
    <w:rsid w:val="00C82837"/>
    <w:rsid w:val="00C84A77"/>
    <w:rsid w:val="00C87622"/>
    <w:rsid w:val="00C91506"/>
    <w:rsid w:val="00C929A7"/>
    <w:rsid w:val="00C93B70"/>
    <w:rsid w:val="00C94A8A"/>
    <w:rsid w:val="00C94E8A"/>
    <w:rsid w:val="00CB0064"/>
    <w:rsid w:val="00CC1CCE"/>
    <w:rsid w:val="00CC227E"/>
    <w:rsid w:val="00CC28D3"/>
    <w:rsid w:val="00CC4728"/>
    <w:rsid w:val="00CC5C74"/>
    <w:rsid w:val="00CD02A3"/>
    <w:rsid w:val="00CD0FF2"/>
    <w:rsid w:val="00CD2F94"/>
    <w:rsid w:val="00CD3B1C"/>
    <w:rsid w:val="00CD56DC"/>
    <w:rsid w:val="00CE10E6"/>
    <w:rsid w:val="00CE4711"/>
    <w:rsid w:val="00CE4F4C"/>
    <w:rsid w:val="00CF1C25"/>
    <w:rsid w:val="00CF55AB"/>
    <w:rsid w:val="00CF7450"/>
    <w:rsid w:val="00D00E11"/>
    <w:rsid w:val="00D13F09"/>
    <w:rsid w:val="00D21635"/>
    <w:rsid w:val="00D25D28"/>
    <w:rsid w:val="00D27A94"/>
    <w:rsid w:val="00D31431"/>
    <w:rsid w:val="00D36849"/>
    <w:rsid w:val="00D3737B"/>
    <w:rsid w:val="00D37530"/>
    <w:rsid w:val="00D4411E"/>
    <w:rsid w:val="00D521B6"/>
    <w:rsid w:val="00D53C99"/>
    <w:rsid w:val="00D643F3"/>
    <w:rsid w:val="00D7168B"/>
    <w:rsid w:val="00D71C06"/>
    <w:rsid w:val="00D73B1B"/>
    <w:rsid w:val="00D74AEB"/>
    <w:rsid w:val="00D763D1"/>
    <w:rsid w:val="00D83906"/>
    <w:rsid w:val="00D909BB"/>
    <w:rsid w:val="00D91640"/>
    <w:rsid w:val="00D9248D"/>
    <w:rsid w:val="00D9279D"/>
    <w:rsid w:val="00D95896"/>
    <w:rsid w:val="00DA78B8"/>
    <w:rsid w:val="00DB1F03"/>
    <w:rsid w:val="00DB215C"/>
    <w:rsid w:val="00DB2931"/>
    <w:rsid w:val="00DB5067"/>
    <w:rsid w:val="00DB5E89"/>
    <w:rsid w:val="00DC4A7F"/>
    <w:rsid w:val="00DC60FF"/>
    <w:rsid w:val="00DC7086"/>
    <w:rsid w:val="00DD36C0"/>
    <w:rsid w:val="00DE5FCD"/>
    <w:rsid w:val="00DE67C8"/>
    <w:rsid w:val="00DF071B"/>
    <w:rsid w:val="00DF3183"/>
    <w:rsid w:val="00DF385F"/>
    <w:rsid w:val="00DF6B12"/>
    <w:rsid w:val="00DF6C39"/>
    <w:rsid w:val="00E0239B"/>
    <w:rsid w:val="00E06779"/>
    <w:rsid w:val="00E0703B"/>
    <w:rsid w:val="00E13163"/>
    <w:rsid w:val="00E13F78"/>
    <w:rsid w:val="00E14D71"/>
    <w:rsid w:val="00E15401"/>
    <w:rsid w:val="00E1609C"/>
    <w:rsid w:val="00E21133"/>
    <w:rsid w:val="00E245CB"/>
    <w:rsid w:val="00E24731"/>
    <w:rsid w:val="00E25250"/>
    <w:rsid w:val="00E27713"/>
    <w:rsid w:val="00E304FD"/>
    <w:rsid w:val="00E31CDB"/>
    <w:rsid w:val="00E330A0"/>
    <w:rsid w:val="00E35243"/>
    <w:rsid w:val="00E3595E"/>
    <w:rsid w:val="00E42403"/>
    <w:rsid w:val="00E43782"/>
    <w:rsid w:val="00E43B70"/>
    <w:rsid w:val="00E46E30"/>
    <w:rsid w:val="00E55DE0"/>
    <w:rsid w:val="00E615A0"/>
    <w:rsid w:val="00E7343D"/>
    <w:rsid w:val="00E75F70"/>
    <w:rsid w:val="00E7622C"/>
    <w:rsid w:val="00E83AC6"/>
    <w:rsid w:val="00E8444A"/>
    <w:rsid w:val="00E8742D"/>
    <w:rsid w:val="00E87E59"/>
    <w:rsid w:val="00EA00B6"/>
    <w:rsid w:val="00EA5515"/>
    <w:rsid w:val="00EA6E16"/>
    <w:rsid w:val="00EA7300"/>
    <w:rsid w:val="00EB3B5C"/>
    <w:rsid w:val="00ED170C"/>
    <w:rsid w:val="00ED2F50"/>
    <w:rsid w:val="00ED62C9"/>
    <w:rsid w:val="00ED639B"/>
    <w:rsid w:val="00ED64B8"/>
    <w:rsid w:val="00ED6AB1"/>
    <w:rsid w:val="00ED6EB8"/>
    <w:rsid w:val="00ED750F"/>
    <w:rsid w:val="00EF2686"/>
    <w:rsid w:val="00EF2DD0"/>
    <w:rsid w:val="00EF38FE"/>
    <w:rsid w:val="00EF6D4D"/>
    <w:rsid w:val="00F009E1"/>
    <w:rsid w:val="00F025F8"/>
    <w:rsid w:val="00F04428"/>
    <w:rsid w:val="00F07ED1"/>
    <w:rsid w:val="00F105C0"/>
    <w:rsid w:val="00F12DFD"/>
    <w:rsid w:val="00F14404"/>
    <w:rsid w:val="00F22606"/>
    <w:rsid w:val="00F231D3"/>
    <w:rsid w:val="00F246D5"/>
    <w:rsid w:val="00F36DDA"/>
    <w:rsid w:val="00F40276"/>
    <w:rsid w:val="00F46E72"/>
    <w:rsid w:val="00F50597"/>
    <w:rsid w:val="00F53D99"/>
    <w:rsid w:val="00F561FE"/>
    <w:rsid w:val="00F56F20"/>
    <w:rsid w:val="00F57FA4"/>
    <w:rsid w:val="00F63809"/>
    <w:rsid w:val="00F63F94"/>
    <w:rsid w:val="00F678DB"/>
    <w:rsid w:val="00F726F9"/>
    <w:rsid w:val="00F73A02"/>
    <w:rsid w:val="00F851AD"/>
    <w:rsid w:val="00F85A64"/>
    <w:rsid w:val="00F90462"/>
    <w:rsid w:val="00F90D84"/>
    <w:rsid w:val="00F93350"/>
    <w:rsid w:val="00F95662"/>
    <w:rsid w:val="00F95D54"/>
    <w:rsid w:val="00F97B40"/>
    <w:rsid w:val="00FB03E5"/>
    <w:rsid w:val="00FB113C"/>
    <w:rsid w:val="00FB4E3E"/>
    <w:rsid w:val="00FB6E86"/>
    <w:rsid w:val="00FC333A"/>
    <w:rsid w:val="00FC496F"/>
    <w:rsid w:val="00FC4C4D"/>
    <w:rsid w:val="00FD10DC"/>
    <w:rsid w:val="00FD3661"/>
    <w:rsid w:val="00FD66B6"/>
    <w:rsid w:val="00FD6791"/>
    <w:rsid w:val="00FD70C5"/>
    <w:rsid w:val="00FE468D"/>
    <w:rsid w:val="00FF2650"/>
    <w:rsid w:val="00FF5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50"/>
    <w:rPr>
      <w:rFonts w:ascii="Calibri" w:eastAsia="Times New Roman" w:hAnsi="Calibri" w:cs="Times New Roman"/>
      <w:lang w:eastAsia="ru-RU"/>
    </w:rPr>
  </w:style>
  <w:style w:type="paragraph" w:styleId="1">
    <w:name w:val="heading 1"/>
    <w:basedOn w:val="a"/>
    <w:next w:val="a"/>
    <w:link w:val="10"/>
    <w:uiPriority w:val="99"/>
    <w:qFormat/>
    <w:rsid w:val="00107E51"/>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 w:type="paragraph" w:customStyle="1" w:styleId="11">
    <w:name w:val="Знак1"/>
    <w:basedOn w:val="a"/>
    <w:rsid w:val="00E0239B"/>
    <w:pPr>
      <w:spacing w:before="100" w:beforeAutospacing="1" w:after="100" w:afterAutospacing="1" w:line="240" w:lineRule="auto"/>
    </w:pPr>
    <w:rPr>
      <w:rFonts w:ascii="Tahoma" w:hAnsi="Tahoma"/>
      <w:sz w:val="20"/>
      <w:szCs w:val="20"/>
      <w:lang w:val="en-US" w:eastAsia="en-US"/>
    </w:rPr>
  </w:style>
  <w:style w:type="paragraph" w:styleId="a9">
    <w:name w:val="header"/>
    <w:basedOn w:val="a"/>
    <w:link w:val="aa"/>
    <w:uiPriority w:val="99"/>
    <w:semiHidden/>
    <w:unhideWhenUsed/>
    <w:rsid w:val="0068082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80820"/>
    <w:rPr>
      <w:rFonts w:ascii="Calibri" w:eastAsia="Times New Roman" w:hAnsi="Calibri" w:cs="Times New Roman"/>
      <w:lang w:eastAsia="ru-RU"/>
    </w:rPr>
  </w:style>
  <w:style w:type="paragraph" w:styleId="ab">
    <w:name w:val="footer"/>
    <w:basedOn w:val="a"/>
    <w:link w:val="ac"/>
    <w:uiPriority w:val="99"/>
    <w:unhideWhenUsed/>
    <w:rsid w:val="0068082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0820"/>
    <w:rPr>
      <w:rFonts w:ascii="Calibri" w:eastAsia="Times New Roman" w:hAnsi="Calibri" w:cs="Times New Roman"/>
      <w:lang w:eastAsia="ru-RU"/>
    </w:rPr>
  </w:style>
  <w:style w:type="character" w:customStyle="1" w:styleId="ad">
    <w:name w:val="Гипертекстовая ссылка"/>
    <w:basedOn w:val="a0"/>
    <w:uiPriority w:val="99"/>
    <w:rsid w:val="0083361E"/>
    <w:rPr>
      <w:color w:val="106BBE"/>
    </w:rPr>
  </w:style>
  <w:style w:type="paragraph" w:styleId="3">
    <w:name w:val="Body Text 3"/>
    <w:basedOn w:val="a"/>
    <w:link w:val="30"/>
    <w:uiPriority w:val="99"/>
    <w:unhideWhenUsed/>
    <w:rsid w:val="009565F5"/>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rsid w:val="009565F5"/>
    <w:rPr>
      <w:rFonts w:ascii="Times New Roman" w:eastAsia="Times New Roman" w:hAnsi="Times New Roman" w:cs="Times New Roman"/>
      <w:sz w:val="16"/>
      <w:szCs w:val="16"/>
      <w:lang w:eastAsia="ru-RU"/>
    </w:rPr>
  </w:style>
  <w:style w:type="paragraph" w:styleId="ae">
    <w:name w:val="Normal (Web)"/>
    <w:basedOn w:val="a"/>
    <w:uiPriority w:val="99"/>
    <w:semiHidden/>
    <w:unhideWhenUsed/>
    <w:rsid w:val="00CC472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C4728"/>
  </w:style>
  <w:style w:type="character" w:customStyle="1" w:styleId="10">
    <w:name w:val="Заголовок 1 Знак"/>
    <w:basedOn w:val="a0"/>
    <w:link w:val="1"/>
    <w:uiPriority w:val="99"/>
    <w:rsid w:val="00107E51"/>
    <w:rPr>
      <w:rFonts w:ascii="Arial" w:hAnsi="Arial" w:cs="Arial"/>
      <w:b/>
      <w:bCs/>
      <w:color w:val="26282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5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 w:type="paragraph" w:customStyle="1" w:styleId="1">
    <w:name w:val="Знак1"/>
    <w:basedOn w:val="a"/>
    <w:rsid w:val="00E0239B"/>
    <w:pPr>
      <w:spacing w:before="100" w:beforeAutospacing="1" w:after="100" w:afterAutospacing="1" w:line="240" w:lineRule="auto"/>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0028046">
      <w:bodyDiv w:val="1"/>
      <w:marLeft w:val="0"/>
      <w:marRight w:val="0"/>
      <w:marTop w:val="0"/>
      <w:marBottom w:val="0"/>
      <w:divBdr>
        <w:top w:val="none" w:sz="0" w:space="0" w:color="auto"/>
        <w:left w:val="none" w:sz="0" w:space="0" w:color="auto"/>
        <w:bottom w:val="none" w:sz="0" w:space="0" w:color="auto"/>
        <w:right w:val="none" w:sz="0" w:space="0" w:color="auto"/>
      </w:divBdr>
    </w:div>
    <w:div w:id="126514134">
      <w:bodyDiv w:val="1"/>
      <w:marLeft w:val="0"/>
      <w:marRight w:val="0"/>
      <w:marTop w:val="0"/>
      <w:marBottom w:val="0"/>
      <w:divBdr>
        <w:top w:val="none" w:sz="0" w:space="0" w:color="auto"/>
        <w:left w:val="none" w:sz="0" w:space="0" w:color="auto"/>
        <w:bottom w:val="none" w:sz="0" w:space="0" w:color="auto"/>
        <w:right w:val="none" w:sz="0" w:space="0" w:color="auto"/>
      </w:divBdr>
    </w:div>
    <w:div w:id="131598139">
      <w:bodyDiv w:val="1"/>
      <w:marLeft w:val="0"/>
      <w:marRight w:val="0"/>
      <w:marTop w:val="0"/>
      <w:marBottom w:val="0"/>
      <w:divBdr>
        <w:top w:val="none" w:sz="0" w:space="0" w:color="auto"/>
        <w:left w:val="none" w:sz="0" w:space="0" w:color="auto"/>
        <w:bottom w:val="none" w:sz="0" w:space="0" w:color="auto"/>
        <w:right w:val="none" w:sz="0" w:space="0" w:color="auto"/>
      </w:divBdr>
    </w:div>
    <w:div w:id="184054934">
      <w:bodyDiv w:val="1"/>
      <w:marLeft w:val="0"/>
      <w:marRight w:val="0"/>
      <w:marTop w:val="0"/>
      <w:marBottom w:val="0"/>
      <w:divBdr>
        <w:top w:val="none" w:sz="0" w:space="0" w:color="auto"/>
        <w:left w:val="none" w:sz="0" w:space="0" w:color="auto"/>
        <w:bottom w:val="none" w:sz="0" w:space="0" w:color="auto"/>
        <w:right w:val="none" w:sz="0" w:space="0" w:color="auto"/>
      </w:divBdr>
    </w:div>
    <w:div w:id="530918946">
      <w:bodyDiv w:val="1"/>
      <w:marLeft w:val="0"/>
      <w:marRight w:val="0"/>
      <w:marTop w:val="0"/>
      <w:marBottom w:val="0"/>
      <w:divBdr>
        <w:top w:val="none" w:sz="0" w:space="0" w:color="auto"/>
        <w:left w:val="none" w:sz="0" w:space="0" w:color="auto"/>
        <w:bottom w:val="none" w:sz="0" w:space="0" w:color="auto"/>
        <w:right w:val="none" w:sz="0" w:space="0" w:color="auto"/>
      </w:divBdr>
    </w:div>
    <w:div w:id="649284721">
      <w:bodyDiv w:val="1"/>
      <w:marLeft w:val="0"/>
      <w:marRight w:val="0"/>
      <w:marTop w:val="0"/>
      <w:marBottom w:val="0"/>
      <w:divBdr>
        <w:top w:val="none" w:sz="0" w:space="0" w:color="auto"/>
        <w:left w:val="none" w:sz="0" w:space="0" w:color="auto"/>
        <w:bottom w:val="none" w:sz="0" w:space="0" w:color="auto"/>
        <w:right w:val="none" w:sz="0" w:space="0" w:color="auto"/>
      </w:divBdr>
    </w:div>
    <w:div w:id="790395975">
      <w:bodyDiv w:val="1"/>
      <w:marLeft w:val="0"/>
      <w:marRight w:val="0"/>
      <w:marTop w:val="0"/>
      <w:marBottom w:val="0"/>
      <w:divBdr>
        <w:top w:val="none" w:sz="0" w:space="0" w:color="auto"/>
        <w:left w:val="none" w:sz="0" w:space="0" w:color="auto"/>
        <w:bottom w:val="none" w:sz="0" w:space="0" w:color="auto"/>
        <w:right w:val="none" w:sz="0" w:space="0" w:color="auto"/>
      </w:divBdr>
    </w:div>
    <w:div w:id="886334373">
      <w:bodyDiv w:val="1"/>
      <w:marLeft w:val="0"/>
      <w:marRight w:val="0"/>
      <w:marTop w:val="0"/>
      <w:marBottom w:val="0"/>
      <w:divBdr>
        <w:top w:val="none" w:sz="0" w:space="0" w:color="auto"/>
        <w:left w:val="none" w:sz="0" w:space="0" w:color="auto"/>
        <w:bottom w:val="none" w:sz="0" w:space="0" w:color="auto"/>
        <w:right w:val="none" w:sz="0" w:space="0" w:color="auto"/>
      </w:divBdr>
    </w:div>
    <w:div w:id="955330099">
      <w:bodyDiv w:val="1"/>
      <w:marLeft w:val="0"/>
      <w:marRight w:val="0"/>
      <w:marTop w:val="0"/>
      <w:marBottom w:val="0"/>
      <w:divBdr>
        <w:top w:val="none" w:sz="0" w:space="0" w:color="auto"/>
        <w:left w:val="none" w:sz="0" w:space="0" w:color="auto"/>
        <w:bottom w:val="none" w:sz="0" w:space="0" w:color="auto"/>
        <w:right w:val="none" w:sz="0" w:space="0" w:color="auto"/>
      </w:divBdr>
    </w:div>
    <w:div w:id="1236206302">
      <w:bodyDiv w:val="1"/>
      <w:marLeft w:val="0"/>
      <w:marRight w:val="0"/>
      <w:marTop w:val="0"/>
      <w:marBottom w:val="0"/>
      <w:divBdr>
        <w:top w:val="none" w:sz="0" w:space="0" w:color="auto"/>
        <w:left w:val="none" w:sz="0" w:space="0" w:color="auto"/>
        <w:bottom w:val="none" w:sz="0" w:space="0" w:color="auto"/>
        <w:right w:val="none" w:sz="0" w:space="0" w:color="auto"/>
      </w:divBdr>
    </w:div>
    <w:div w:id="1301761826">
      <w:bodyDiv w:val="1"/>
      <w:marLeft w:val="0"/>
      <w:marRight w:val="0"/>
      <w:marTop w:val="0"/>
      <w:marBottom w:val="0"/>
      <w:divBdr>
        <w:top w:val="none" w:sz="0" w:space="0" w:color="auto"/>
        <w:left w:val="none" w:sz="0" w:space="0" w:color="auto"/>
        <w:bottom w:val="none" w:sz="0" w:space="0" w:color="auto"/>
        <w:right w:val="none" w:sz="0" w:space="0" w:color="auto"/>
      </w:divBdr>
    </w:div>
    <w:div w:id="1476484120">
      <w:bodyDiv w:val="1"/>
      <w:marLeft w:val="0"/>
      <w:marRight w:val="0"/>
      <w:marTop w:val="0"/>
      <w:marBottom w:val="0"/>
      <w:divBdr>
        <w:top w:val="none" w:sz="0" w:space="0" w:color="auto"/>
        <w:left w:val="none" w:sz="0" w:space="0" w:color="auto"/>
        <w:bottom w:val="none" w:sz="0" w:space="0" w:color="auto"/>
        <w:right w:val="none" w:sz="0" w:space="0" w:color="auto"/>
      </w:divBdr>
    </w:div>
    <w:div w:id="1500078811">
      <w:bodyDiv w:val="1"/>
      <w:marLeft w:val="0"/>
      <w:marRight w:val="0"/>
      <w:marTop w:val="0"/>
      <w:marBottom w:val="0"/>
      <w:divBdr>
        <w:top w:val="none" w:sz="0" w:space="0" w:color="auto"/>
        <w:left w:val="none" w:sz="0" w:space="0" w:color="auto"/>
        <w:bottom w:val="none" w:sz="0" w:space="0" w:color="auto"/>
        <w:right w:val="none" w:sz="0" w:space="0" w:color="auto"/>
      </w:divBdr>
    </w:div>
    <w:div w:id="1786075264">
      <w:bodyDiv w:val="1"/>
      <w:marLeft w:val="0"/>
      <w:marRight w:val="0"/>
      <w:marTop w:val="0"/>
      <w:marBottom w:val="0"/>
      <w:divBdr>
        <w:top w:val="none" w:sz="0" w:space="0" w:color="auto"/>
        <w:left w:val="none" w:sz="0" w:space="0" w:color="auto"/>
        <w:bottom w:val="none" w:sz="0" w:space="0" w:color="auto"/>
        <w:right w:val="none" w:sz="0" w:space="0" w:color="auto"/>
      </w:divBdr>
    </w:div>
    <w:div w:id="1918322484">
      <w:bodyDiv w:val="1"/>
      <w:marLeft w:val="0"/>
      <w:marRight w:val="0"/>
      <w:marTop w:val="0"/>
      <w:marBottom w:val="0"/>
      <w:divBdr>
        <w:top w:val="none" w:sz="0" w:space="0" w:color="auto"/>
        <w:left w:val="none" w:sz="0" w:space="0" w:color="auto"/>
        <w:bottom w:val="none" w:sz="0" w:space="0" w:color="auto"/>
        <w:right w:val="none" w:sz="0" w:space="0" w:color="auto"/>
      </w:divBdr>
    </w:div>
    <w:div w:id="1930000611">
      <w:bodyDiv w:val="1"/>
      <w:marLeft w:val="0"/>
      <w:marRight w:val="0"/>
      <w:marTop w:val="0"/>
      <w:marBottom w:val="0"/>
      <w:divBdr>
        <w:top w:val="none" w:sz="0" w:space="0" w:color="auto"/>
        <w:left w:val="none" w:sz="0" w:space="0" w:color="auto"/>
        <w:bottom w:val="none" w:sz="0" w:space="0" w:color="auto"/>
        <w:right w:val="none" w:sz="0" w:space="0" w:color="auto"/>
      </w:divBdr>
    </w:div>
    <w:div w:id="1977491773">
      <w:bodyDiv w:val="1"/>
      <w:marLeft w:val="0"/>
      <w:marRight w:val="0"/>
      <w:marTop w:val="0"/>
      <w:marBottom w:val="0"/>
      <w:divBdr>
        <w:top w:val="none" w:sz="0" w:space="0" w:color="auto"/>
        <w:left w:val="none" w:sz="0" w:space="0" w:color="auto"/>
        <w:bottom w:val="none" w:sz="0" w:space="0" w:color="auto"/>
        <w:right w:val="none" w:sz="0" w:space="0" w:color="auto"/>
      </w:divBdr>
    </w:div>
    <w:div w:id="1978682799">
      <w:bodyDiv w:val="1"/>
      <w:marLeft w:val="0"/>
      <w:marRight w:val="0"/>
      <w:marTop w:val="0"/>
      <w:marBottom w:val="0"/>
      <w:divBdr>
        <w:top w:val="none" w:sz="0" w:space="0" w:color="auto"/>
        <w:left w:val="none" w:sz="0" w:space="0" w:color="auto"/>
        <w:bottom w:val="none" w:sz="0" w:space="0" w:color="auto"/>
        <w:right w:val="none" w:sz="0" w:space="0" w:color="auto"/>
      </w:divBdr>
    </w:div>
    <w:div w:id="199795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B416C-68C7-43CE-8CB3-181E5A34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5520</TotalTime>
  <Pages>12</Pages>
  <Words>4143</Words>
  <Characters>23616</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72</cp:revision>
  <cp:lastPrinted>2018-06-06T04:11:00Z</cp:lastPrinted>
  <dcterms:created xsi:type="dcterms:W3CDTF">2016-06-22T11:30:00Z</dcterms:created>
  <dcterms:modified xsi:type="dcterms:W3CDTF">2018-06-27T11:21:00Z</dcterms:modified>
</cp:coreProperties>
</file>