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ЗАКЛЮЧЕНИЕ</w:t>
      </w:r>
    </w:p>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r w:rsidR="003456EE" w:rsidRPr="00C85E29">
        <w:rPr>
          <w:rFonts w:ascii="Times New Roman" w:eastAsia="Calibri" w:hAnsi="Times New Roman"/>
          <w:b/>
          <w:sz w:val="28"/>
          <w:szCs w:val="28"/>
          <w:lang w:eastAsia="en-US"/>
        </w:rPr>
        <w:t>Саровское</w:t>
      </w:r>
      <w:r w:rsidRPr="00C85E29">
        <w:rPr>
          <w:rFonts w:ascii="Times New Roman" w:eastAsia="Calibri" w:hAnsi="Times New Roman"/>
          <w:b/>
          <w:sz w:val="28"/>
          <w:szCs w:val="28"/>
          <w:lang w:eastAsia="en-US"/>
        </w:rPr>
        <w:t xml:space="preserve"> сельское поселение» </w:t>
      </w:r>
      <w:r w:rsidR="006803E0" w:rsidRPr="00C85E29">
        <w:rPr>
          <w:rFonts w:ascii="Times New Roman" w:eastAsia="Calibri" w:hAnsi="Times New Roman"/>
          <w:b/>
          <w:sz w:val="28"/>
          <w:szCs w:val="28"/>
          <w:lang w:eastAsia="en-US"/>
        </w:rPr>
        <w:t xml:space="preserve">                 </w:t>
      </w:r>
      <w:r w:rsidR="00B86DCD" w:rsidRPr="00C85E29">
        <w:rPr>
          <w:rFonts w:ascii="Times New Roman" w:eastAsia="Calibri" w:hAnsi="Times New Roman"/>
          <w:b/>
          <w:sz w:val="28"/>
          <w:szCs w:val="28"/>
          <w:lang w:eastAsia="en-US"/>
        </w:rPr>
        <w:t>за 201</w:t>
      </w:r>
      <w:r w:rsidR="00A53520">
        <w:rPr>
          <w:rFonts w:ascii="Times New Roman" w:eastAsia="Calibri" w:hAnsi="Times New Roman"/>
          <w:b/>
          <w:sz w:val="28"/>
          <w:szCs w:val="28"/>
          <w:lang w:eastAsia="en-US"/>
        </w:rPr>
        <w:t>9</w:t>
      </w:r>
      <w:r w:rsidRPr="00C85E29">
        <w:rPr>
          <w:rFonts w:ascii="Times New Roman" w:eastAsia="Calibri" w:hAnsi="Times New Roman"/>
          <w:b/>
          <w:sz w:val="28"/>
          <w:szCs w:val="28"/>
          <w:lang w:eastAsia="en-US"/>
        </w:rPr>
        <w:t xml:space="preserve"> год </w:t>
      </w:r>
    </w:p>
    <w:p w:rsidR="006067C4" w:rsidRPr="00C85E29" w:rsidRDefault="006067C4" w:rsidP="00164244">
      <w:pPr>
        <w:spacing w:after="0" w:line="240" w:lineRule="auto"/>
        <w:jc w:val="both"/>
        <w:rPr>
          <w:rFonts w:ascii="Times New Roman" w:eastAsia="Calibri" w:hAnsi="Times New Roman"/>
          <w:sz w:val="28"/>
          <w:szCs w:val="28"/>
          <w:lang w:eastAsia="en-US"/>
        </w:rPr>
      </w:pPr>
    </w:p>
    <w:p w:rsidR="00C610D6" w:rsidRDefault="00C610D6" w:rsidP="00164244">
      <w:pPr>
        <w:spacing w:after="0" w:line="240" w:lineRule="auto"/>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г. Колпашево                                                        </w:t>
      </w:r>
      <w:r w:rsidR="00903992"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6803E0"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8B433A" w:rsidRPr="00C85E29">
        <w:rPr>
          <w:rFonts w:ascii="Times New Roman" w:eastAsia="Calibri" w:hAnsi="Times New Roman"/>
          <w:sz w:val="28"/>
          <w:szCs w:val="28"/>
          <w:lang w:eastAsia="en-US"/>
        </w:rPr>
        <w:t>2</w:t>
      </w:r>
      <w:r w:rsidR="003A1BE7">
        <w:rPr>
          <w:rFonts w:ascii="Times New Roman" w:eastAsia="Calibri" w:hAnsi="Times New Roman"/>
          <w:sz w:val="28"/>
          <w:szCs w:val="28"/>
          <w:lang w:eastAsia="en-US"/>
        </w:rPr>
        <w:t>4</w:t>
      </w:r>
      <w:r w:rsidR="006803E0" w:rsidRPr="00C85E29">
        <w:rPr>
          <w:rFonts w:ascii="Times New Roman" w:eastAsia="Calibri" w:hAnsi="Times New Roman"/>
          <w:sz w:val="28"/>
          <w:szCs w:val="28"/>
          <w:lang w:eastAsia="en-US"/>
        </w:rPr>
        <w:t xml:space="preserve"> </w:t>
      </w:r>
      <w:r w:rsidR="003A1BE7">
        <w:rPr>
          <w:rFonts w:ascii="Times New Roman" w:eastAsia="Calibri" w:hAnsi="Times New Roman"/>
          <w:sz w:val="28"/>
          <w:szCs w:val="28"/>
          <w:lang w:eastAsia="en-US"/>
        </w:rPr>
        <w:t>апреля</w:t>
      </w:r>
      <w:r w:rsidR="00A53520">
        <w:rPr>
          <w:rFonts w:ascii="Times New Roman" w:eastAsia="Calibri" w:hAnsi="Times New Roman"/>
          <w:sz w:val="28"/>
          <w:szCs w:val="28"/>
          <w:lang w:eastAsia="en-US"/>
        </w:rPr>
        <w:t xml:space="preserve"> 2020</w:t>
      </w:r>
      <w:r w:rsidRPr="00C85E29">
        <w:rPr>
          <w:rFonts w:ascii="Times New Roman" w:eastAsia="Calibri" w:hAnsi="Times New Roman"/>
          <w:sz w:val="28"/>
          <w:szCs w:val="28"/>
          <w:lang w:eastAsia="en-US"/>
        </w:rPr>
        <w:t xml:space="preserve"> г.</w:t>
      </w:r>
    </w:p>
    <w:p w:rsidR="00A53520" w:rsidRPr="00C85E29" w:rsidRDefault="00A53520" w:rsidP="00164244">
      <w:pPr>
        <w:spacing w:after="0" w:line="240" w:lineRule="auto"/>
        <w:jc w:val="both"/>
        <w:rPr>
          <w:rFonts w:ascii="Times New Roman" w:eastAsia="Calibri" w:hAnsi="Times New Roman"/>
          <w:sz w:val="28"/>
          <w:szCs w:val="28"/>
          <w:lang w:eastAsia="en-US"/>
        </w:rPr>
      </w:pP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утвержденное решением Совета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от 25.04.2019 № 60 (далее – Положение о бюджетном процессе), Соглашение о передаче Счетной палате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полномочий контрольно-счетного органа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14.11.2019 года, заключенное между Советом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и Думой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пункт 8 раздела </w:t>
      </w:r>
      <w:r>
        <w:rPr>
          <w:rFonts w:ascii="Times New Roman" w:eastAsia="Calibri" w:hAnsi="Times New Roman"/>
          <w:sz w:val="28"/>
          <w:szCs w:val="28"/>
          <w:lang w:val="en-US" w:eastAsia="en-US"/>
        </w:rPr>
        <w:t>II</w:t>
      </w:r>
      <w:r>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на 2020 год, утвержденного приказом Счетной палаты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от 28.12.2019 № 44.</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Источники информации:</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Проект решения Совета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«Об отчете по исполнению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на 01.01.2020 г.» с 5 приложениями (далее – проект решения);</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Годовой бюджетный отчет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2019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Годовой бюджетный отчет главного распорядителя бюджетных средств (Администрация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за 2019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Документы и материалы, составляемые одновременно с проектом </w:t>
      </w:r>
      <w:r w:rsidR="00C03CF5">
        <w:rPr>
          <w:rFonts w:ascii="Times New Roman" w:eastAsia="Calibri" w:hAnsi="Times New Roman"/>
          <w:sz w:val="28"/>
          <w:szCs w:val="28"/>
          <w:lang w:eastAsia="en-US"/>
        </w:rPr>
        <w:t xml:space="preserve">решения Совета </w:t>
      </w:r>
      <w:proofErr w:type="spellStart"/>
      <w:r w:rsidR="00C03CF5">
        <w:rPr>
          <w:rFonts w:ascii="Times New Roman" w:eastAsia="Calibri" w:hAnsi="Times New Roman"/>
          <w:sz w:val="28"/>
          <w:szCs w:val="28"/>
          <w:lang w:eastAsia="en-US"/>
        </w:rPr>
        <w:t>Саровского</w:t>
      </w:r>
      <w:proofErr w:type="spellEnd"/>
      <w:r w:rsidR="00C03CF5">
        <w:rPr>
          <w:rFonts w:ascii="Times New Roman" w:eastAsia="Calibri" w:hAnsi="Times New Roman"/>
          <w:sz w:val="28"/>
          <w:szCs w:val="28"/>
          <w:lang w:eastAsia="en-US"/>
        </w:rPr>
        <w:t xml:space="preserve"> сельского поселения об исполнении</w:t>
      </w:r>
      <w:r>
        <w:rPr>
          <w:rFonts w:ascii="Times New Roman" w:eastAsia="Calibri" w:hAnsi="Times New Roman"/>
          <w:sz w:val="28"/>
          <w:szCs w:val="28"/>
          <w:lang w:eastAsia="en-US"/>
        </w:rPr>
        <w:t xml:space="preserve">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2019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Официальный сайт МО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w:t>
      </w:r>
    </w:p>
    <w:p w:rsidR="00A53520" w:rsidRDefault="00A53520" w:rsidP="00622835">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Иная информация (документы, материалы).</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1 «Внешняя проверка бюджетной отчетности главных администраторов бюджетных средств за 2019 год»:</w:t>
      </w:r>
    </w:p>
    <w:p w:rsidR="00A53520" w:rsidRDefault="00E703EA"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53520">
        <w:rPr>
          <w:rFonts w:ascii="Times New Roman" w:eastAsia="Calibri" w:hAnsi="Times New Roman"/>
          <w:sz w:val="28"/>
          <w:szCs w:val="28"/>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 </w:t>
      </w:r>
      <w:r w:rsidR="00A53520">
        <w:rPr>
          <w:rFonts w:ascii="Times New Roman" w:eastAsia="Calibri" w:hAnsi="Times New Roman"/>
          <w:sz w:val="28"/>
          <w:szCs w:val="28"/>
          <w:lang w:eastAsia="en-US"/>
        </w:rPr>
        <w:t>анализ данных, отраженных в бюджетной отчетности, достоверность бюджетной отчетности (соответствие данным бюджетного учета);</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00A53520">
        <w:rPr>
          <w:rFonts w:ascii="Times New Roman" w:eastAsia="Calibri" w:hAnsi="Times New Roman"/>
          <w:sz w:val="28"/>
          <w:szCs w:val="28"/>
          <w:lang w:eastAsia="en-US"/>
        </w:rPr>
        <w:t>выполнение порядка составления сводной отчетности;</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00A53520">
        <w:rPr>
          <w:rFonts w:ascii="Times New Roman" w:eastAsia="Calibri" w:hAnsi="Times New Roman"/>
          <w:sz w:val="28"/>
          <w:szCs w:val="28"/>
          <w:lang w:eastAsia="en-US"/>
        </w:rPr>
        <w:t>соответствие данных бюджетной отчетности данным Главной книги за 2019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разделе 2 «Внешняя проверка проекта решения Совета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«Об утверждении отчета об исполнении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2019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требованиям действующего законодательства Российской Федерации;</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соответствие показателей проекта решения данным бюджетной отчетности (достоверность показателей проекта решения).</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3 «Анализ основных характеристик исполнения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2019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анализ доходной и расходной частей бюджета;</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динамика уровня исполнения бюджета.</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4 рассмотрена «Организация внутреннего финансового контроля и внутреннего финансового аудита главными администраторами бюджетных средств».</w:t>
      </w:r>
    </w:p>
    <w:p w:rsidR="00A53520" w:rsidRDefault="00A53520" w:rsidP="00622835">
      <w:pPr>
        <w:pStyle w:val="ConsPlusNormal"/>
        <w:tabs>
          <w:tab w:val="left" w:pos="72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разделе 5 проведен анализ соблюдения ограничений, установленных бюджетным законодательством (в части размера резервного фонда Администрации </w:t>
      </w:r>
      <w:proofErr w:type="spellStart"/>
      <w:r>
        <w:rPr>
          <w:rFonts w:ascii="Times New Roman" w:eastAsia="Calibri" w:hAnsi="Times New Roman" w:cs="Times New Roman"/>
          <w:sz w:val="28"/>
          <w:szCs w:val="28"/>
          <w:lang w:eastAsia="en-US"/>
        </w:rPr>
        <w:t>Саровского</w:t>
      </w:r>
      <w:proofErr w:type="spellEnd"/>
      <w:r>
        <w:rPr>
          <w:rFonts w:ascii="Times New Roman" w:eastAsia="Calibri" w:hAnsi="Times New Roman" w:cs="Times New Roman"/>
          <w:sz w:val="28"/>
          <w:szCs w:val="28"/>
          <w:lang w:eastAsia="en-US"/>
        </w:rPr>
        <w:t xml:space="preserve"> сельского поселения).</w:t>
      </w:r>
    </w:p>
    <w:p w:rsidR="00A53520" w:rsidRDefault="00A53520" w:rsidP="00622835">
      <w:pPr>
        <w:spacing w:after="0" w:line="240" w:lineRule="auto"/>
        <w:ind w:firstLine="709"/>
        <w:jc w:val="both"/>
        <w:rPr>
          <w:rFonts w:ascii="Times New Roman" w:eastAsia="Calibri" w:hAnsi="Times New Roman"/>
          <w:sz w:val="28"/>
          <w:szCs w:val="28"/>
          <w:lang w:eastAsia="en-US"/>
        </w:rPr>
      </w:pPr>
    </w:p>
    <w:p w:rsidR="00A53520" w:rsidRDefault="00A53520" w:rsidP="00A53520">
      <w:pPr>
        <w:pStyle w:val="a3"/>
        <w:numPr>
          <w:ilvl w:val="0"/>
          <w:numId w:val="27"/>
        </w:num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Внешняя проверка бюджетной отчетности главных администраторов бюджетных средств за 2019 год</w:t>
      </w:r>
    </w:p>
    <w:p w:rsidR="00A53520" w:rsidRDefault="00A53520" w:rsidP="00A53520">
      <w:pPr>
        <w:spacing w:after="0" w:line="240" w:lineRule="auto"/>
        <w:ind w:left="360"/>
        <w:jc w:val="center"/>
        <w:rPr>
          <w:rFonts w:ascii="Times New Roman" w:eastAsia="Calibri" w:hAnsi="Times New Roman"/>
          <w:b/>
          <w:sz w:val="28"/>
          <w:szCs w:val="28"/>
          <w:lang w:eastAsia="en-US"/>
        </w:rPr>
      </w:pPr>
    </w:p>
    <w:p w:rsidR="00A53520" w:rsidRPr="00622835" w:rsidRDefault="00A53520"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 БК РФ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53520" w:rsidRDefault="00A53520"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 xml:space="preserve">Годовая бюджетная отчетность, представлена в Счетную палату </w:t>
      </w:r>
      <w:proofErr w:type="spellStart"/>
      <w:r w:rsidRPr="00622835">
        <w:rPr>
          <w:rFonts w:ascii="Times New Roman" w:hAnsi="Times New Roman"/>
          <w:sz w:val="28"/>
          <w:szCs w:val="28"/>
        </w:rPr>
        <w:t>Колпашевского</w:t>
      </w:r>
      <w:proofErr w:type="spellEnd"/>
      <w:r w:rsidRPr="00622835">
        <w:rPr>
          <w:rFonts w:ascii="Times New Roman" w:hAnsi="Times New Roman"/>
          <w:sz w:val="28"/>
          <w:szCs w:val="28"/>
        </w:rPr>
        <w:t xml:space="preserve"> района 27.03.2020 года (вход. № 36) в установленный срок (до 1 апреля).</w:t>
      </w:r>
    </w:p>
    <w:p w:rsidR="00C244A1" w:rsidRPr="00622835" w:rsidRDefault="00561707" w:rsidP="00622835">
      <w:pPr>
        <w:autoSpaceDE w:val="0"/>
        <w:autoSpaceDN w:val="0"/>
        <w:adjustRightInd w:val="0"/>
        <w:spacing w:after="0" w:line="240" w:lineRule="auto"/>
        <w:ind w:firstLine="709"/>
        <w:jc w:val="both"/>
        <w:rPr>
          <w:rFonts w:ascii="Times New Roman" w:hAnsi="Times New Roman"/>
          <w:sz w:val="28"/>
          <w:szCs w:val="28"/>
        </w:rPr>
      </w:pPr>
      <w:r w:rsidRPr="00622835">
        <w:rPr>
          <w:rFonts w:ascii="Times New Roman" w:hAnsi="Times New Roman"/>
          <w:sz w:val="28"/>
          <w:szCs w:val="28"/>
        </w:rPr>
        <w:lastRenderedPageBreak/>
        <w:t>Для проведения внешней проверки отчета об исполнении бюджета поселения Администрацией Саровского сельского поселения (далее – Администрация поселения)</w:t>
      </w:r>
      <w:r w:rsidR="00C244A1" w:rsidRPr="00622835">
        <w:rPr>
          <w:rFonts w:ascii="Times New Roman" w:hAnsi="Times New Roman"/>
          <w:sz w:val="28"/>
          <w:szCs w:val="28"/>
        </w:rPr>
        <w:t>,</w:t>
      </w:r>
      <w:r w:rsidRPr="00622835">
        <w:rPr>
          <w:rFonts w:ascii="Times New Roman" w:hAnsi="Times New Roman"/>
          <w:sz w:val="28"/>
          <w:szCs w:val="28"/>
        </w:rPr>
        <w:t xml:space="preserve"> </w:t>
      </w:r>
      <w:r w:rsidR="00C244A1" w:rsidRPr="00622835">
        <w:rPr>
          <w:rFonts w:ascii="Times New Roman" w:hAnsi="Times New Roman"/>
          <w:sz w:val="28"/>
          <w:szCs w:val="28"/>
        </w:rPr>
        <w:t>включающей внешнюю проверку бюджетной отчетности главных администраторов бюджетных средств, в Счетную палату предоставлены: годовой бюджетный отчет муниципального образования «Саровское сельское поселение» за 201</w:t>
      </w:r>
      <w:r w:rsidR="00A53520" w:rsidRPr="00622835">
        <w:rPr>
          <w:rFonts w:ascii="Times New Roman" w:hAnsi="Times New Roman"/>
          <w:sz w:val="28"/>
          <w:szCs w:val="28"/>
        </w:rPr>
        <w:t>9</w:t>
      </w:r>
      <w:r w:rsidR="00C244A1" w:rsidRPr="00622835">
        <w:rPr>
          <w:rFonts w:ascii="Times New Roman" w:hAnsi="Times New Roman"/>
          <w:sz w:val="28"/>
          <w:szCs w:val="28"/>
        </w:rPr>
        <w:t xml:space="preserve"> год; отчеты главных администр</w:t>
      </w:r>
      <w:r w:rsidR="00A53520" w:rsidRPr="00622835">
        <w:rPr>
          <w:rFonts w:ascii="Times New Roman" w:hAnsi="Times New Roman"/>
          <w:sz w:val="28"/>
          <w:szCs w:val="28"/>
        </w:rPr>
        <w:t>аторов бюджетных средств за 2019</w:t>
      </w:r>
      <w:r w:rsidR="00C244A1" w:rsidRPr="00622835">
        <w:rPr>
          <w:rFonts w:ascii="Times New Roman" w:hAnsi="Times New Roman"/>
          <w:sz w:val="28"/>
          <w:szCs w:val="28"/>
        </w:rPr>
        <w:t xml:space="preserve"> год: Администрации поселения и Управления Федеральной налоговой службы России по Томской области</w:t>
      </w:r>
      <w:r w:rsidR="008249AB" w:rsidRPr="00622835">
        <w:rPr>
          <w:rFonts w:ascii="Times New Roman" w:hAnsi="Times New Roman"/>
          <w:sz w:val="28"/>
          <w:szCs w:val="28"/>
        </w:rPr>
        <w:t>.</w:t>
      </w:r>
    </w:p>
    <w:p w:rsidR="008249AB" w:rsidRPr="00622835" w:rsidRDefault="008249AB"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Для проведения внешней проверки бюджетной отчетности по запросу Счетной палаты в электронном виде была предоставлена главная книга (форма 0504072) Администрации поселения за 201</w:t>
      </w:r>
      <w:r w:rsidR="00A53520" w:rsidRPr="00622835">
        <w:rPr>
          <w:rFonts w:ascii="Times New Roman" w:hAnsi="Times New Roman"/>
          <w:sz w:val="28"/>
          <w:szCs w:val="28"/>
        </w:rPr>
        <w:t>9</w:t>
      </w:r>
      <w:r w:rsidRPr="00622835">
        <w:rPr>
          <w:rFonts w:ascii="Times New Roman" w:hAnsi="Times New Roman"/>
          <w:sz w:val="28"/>
          <w:szCs w:val="28"/>
        </w:rPr>
        <w:t xml:space="preserve"> год.</w:t>
      </w:r>
    </w:p>
    <w:p w:rsidR="00F36BF7" w:rsidRPr="00622835" w:rsidRDefault="00F36BF7" w:rsidP="00622835">
      <w:pPr>
        <w:spacing w:after="0" w:line="240" w:lineRule="auto"/>
        <w:ind w:firstLine="709"/>
        <w:jc w:val="both"/>
        <w:rPr>
          <w:rFonts w:ascii="Times New Roman" w:eastAsiaTheme="minorHAnsi" w:hAnsi="Times New Roman"/>
          <w:bCs/>
          <w:sz w:val="28"/>
          <w:szCs w:val="28"/>
          <w:lang w:eastAsia="en-US"/>
        </w:rPr>
      </w:pPr>
      <w:r w:rsidRPr="00622835">
        <w:rPr>
          <w:rFonts w:ascii="Times New Roman" w:hAnsi="Times New Roman"/>
          <w:sz w:val="28"/>
          <w:szCs w:val="28"/>
        </w:rPr>
        <w:t xml:space="preserve">Согласно пункту </w:t>
      </w:r>
      <w:r w:rsidRPr="00622835">
        <w:rPr>
          <w:rFonts w:ascii="Times New Roman" w:eastAsiaTheme="minorHAnsi" w:hAnsi="Times New Roman"/>
          <w:sz w:val="28"/>
          <w:szCs w:val="28"/>
          <w:lang w:eastAsia="en-US"/>
        </w:rPr>
        <w:t xml:space="preserve">11.1. </w:t>
      </w:r>
      <w:r w:rsidRPr="00622835">
        <w:rPr>
          <w:rFonts w:ascii="Times New Roman" w:eastAsiaTheme="minorHAnsi" w:hAnsi="Times New Roman"/>
          <w:bCs/>
          <w:sz w:val="28"/>
          <w:szCs w:val="28"/>
          <w:lang w:eastAsia="en-US"/>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по тексту – Инструкция № 191н) в состав бюджетной отчетности </w:t>
      </w:r>
      <w:r w:rsidRPr="00622835">
        <w:rPr>
          <w:rFonts w:ascii="Times New Roman" w:eastAsiaTheme="minorHAnsi" w:hAnsi="Times New Roman"/>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622835">
        <w:rPr>
          <w:rFonts w:ascii="Times New Roman" w:eastAsiaTheme="minorHAnsi" w:hAnsi="Times New Roman"/>
          <w:bCs/>
          <w:sz w:val="28"/>
          <w:szCs w:val="28"/>
          <w:lang w:eastAsia="en-US"/>
        </w:rPr>
        <w:t>входят следующие формы:</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622835">
        <w:rPr>
          <w:rFonts w:ascii="Times New Roman" w:eastAsiaTheme="minorHAnsi" w:hAnsi="Times New Roman"/>
          <w:bCs/>
          <w:sz w:val="28"/>
          <w:szCs w:val="28"/>
          <w:lang w:eastAsia="en-US"/>
        </w:rPr>
        <w:t>;</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по консолидируемым расчетам (ф. 0503125);</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по  заключению  счетов бюджетного учета отчетного финансового года (ф. 0503110);</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о суммах консолидируемых поступлений, подлежащих зачислению на счет бюджета (ф. 0503184);</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0" w:name="sub_101117"/>
      <w:r w:rsidRPr="00622835">
        <w:rPr>
          <w:rFonts w:ascii="Times New Roman" w:eastAsiaTheme="minorHAnsi" w:hAnsi="Times New Roman"/>
          <w:sz w:val="28"/>
          <w:szCs w:val="28"/>
          <w:lang w:eastAsia="en-US"/>
        </w:rPr>
        <w:t>Отчет о бюджетных обязательствах (ф. 0503128);</w:t>
      </w:r>
    </w:p>
    <w:bookmarkEnd w:id="0"/>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 финансовых результатах деятельности (ф. 0503121);</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 движении денежных средств (ф. 0503123);</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Пояснительная записка (ф. 0503160).</w:t>
      </w:r>
    </w:p>
    <w:p w:rsidR="00F36BF7" w:rsidRPr="00622835"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Кроме этого, пунктом 3 статьи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F36BF7" w:rsidRPr="00622835"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Главным администратором бюджетных средств муниципального образования «</w:t>
      </w:r>
      <w:proofErr w:type="spellStart"/>
      <w:r w:rsidRPr="00622835">
        <w:rPr>
          <w:rFonts w:ascii="Times New Roman" w:hAnsi="Times New Roman"/>
          <w:sz w:val="28"/>
          <w:szCs w:val="28"/>
        </w:rPr>
        <w:t>Саровское</w:t>
      </w:r>
      <w:proofErr w:type="spellEnd"/>
      <w:r w:rsidRPr="00622835">
        <w:rPr>
          <w:rFonts w:ascii="Times New Roman" w:hAnsi="Times New Roman"/>
          <w:sz w:val="28"/>
          <w:szCs w:val="28"/>
        </w:rPr>
        <w:t xml:space="preserve"> сельское поселение» </w:t>
      </w:r>
      <w:r w:rsidRPr="00622835">
        <w:rPr>
          <w:rFonts w:ascii="Times New Roman" w:hAnsi="Times New Roman"/>
          <w:sz w:val="28"/>
          <w:szCs w:val="28"/>
          <w:lang w:eastAsia="en-US"/>
        </w:rPr>
        <w:t>- Администрацией поселения</w:t>
      </w:r>
      <w:r w:rsidRPr="00622835">
        <w:rPr>
          <w:rFonts w:ascii="Times New Roman" w:hAnsi="Times New Roman"/>
          <w:sz w:val="28"/>
          <w:szCs w:val="28"/>
        </w:rPr>
        <w:t xml:space="preserve"> </w:t>
      </w:r>
      <w:r w:rsidRPr="00622835">
        <w:rPr>
          <w:rFonts w:ascii="Times New Roman" w:hAnsi="Times New Roman"/>
          <w:sz w:val="28"/>
          <w:szCs w:val="28"/>
        </w:rPr>
        <w:lastRenderedPageBreak/>
        <w:t xml:space="preserve">для проведения экспертно-аналитического мероприятия представлены следующие формы бюджетной отчетности по состоянию на 01.01.2020 года: </w:t>
      </w:r>
    </w:p>
    <w:p w:rsidR="009E2471" w:rsidRPr="00622835" w:rsidRDefault="00F36BF7" w:rsidP="00622835">
      <w:pPr>
        <w:spacing w:after="0" w:line="240" w:lineRule="auto"/>
        <w:ind w:firstLine="709"/>
        <w:jc w:val="both"/>
        <w:rPr>
          <w:rFonts w:ascii="Times New Roman" w:hAnsi="Times New Roman"/>
          <w:b/>
          <w:sz w:val="28"/>
          <w:szCs w:val="28"/>
        </w:rPr>
      </w:pPr>
      <w:r w:rsidRPr="00622835">
        <w:rPr>
          <w:rFonts w:ascii="Times New Roman" w:hAnsi="Times New Roman"/>
          <w:sz w:val="28"/>
          <w:szCs w:val="28"/>
        </w:rPr>
        <w:t xml:space="preserve">Справка по заключению счетов бюджетного учета отчетного финансового года (ф. 0503110) </w:t>
      </w:r>
      <w:r w:rsidRPr="00622835">
        <w:rPr>
          <w:rFonts w:ascii="Times New Roman" w:hAnsi="Times New Roman"/>
          <w:b/>
          <w:sz w:val="28"/>
          <w:szCs w:val="28"/>
        </w:rPr>
        <w:t>заполнена с нарушением пункта 43 Инструкции № 191н в части раздела, подраздела к номеру счета бюджетного учета, а также данные формы не соответствуют сводной справке ф.0503110</w:t>
      </w:r>
      <w:r w:rsidR="008B30A7" w:rsidRPr="00622835">
        <w:rPr>
          <w:rFonts w:ascii="Times New Roman" w:hAnsi="Times New Roman"/>
          <w:b/>
          <w:sz w:val="28"/>
          <w:szCs w:val="28"/>
        </w:rPr>
        <w:t>. Кроме того в отчетные данные формы включены отчетные данные УФНС по Томской области</w:t>
      </w:r>
      <w:r w:rsidR="009E2471" w:rsidRPr="00622835">
        <w:rPr>
          <w:rFonts w:ascii="Times New Roman" w:hAnsi="Times New Roman"/>
          <w:b/>
          <w:sz w:val="28"/>
          <w:szCs w:val="28"/>
        </w:rPr>
        <w:t xml:space="preserve">, которая представила комплект отчетности по элементу бюджета «10» в части </w:t>
      </w:r>
      <w:proofErr w:type="spellStart"/>
      <w:r w:rsidR="009E2471" w:rsidRPr="00622835">
        <w:rPr>
          <w:rFonts w:ascii="Times New Roman" w:hAnsi="Times New Roman"/>
          <w:b/>
          <w:sz w:val="28"/>
          <w:szCs w:val="28"/>
        </w:rPr>
        <w:t>администрируемых</w:t>
      </w:r>
      <w:proofErr w:type="spellEnd"/>
      <w:r w:rsidR="009E2471" w:rsidRPr="00622835">
        <w:rPr>
          <w:rFonts w:ascii="Times New Roman" w:hAnsi="Times New Roman"/>
          <w:b/>
          <w:sz w:val="28"/>
          <w:szCs w:val="28"/>
        </w:rPr>
        <w:t xml:space="preserve"> сумм. </w:t>
      </w:r>
    </w:p>
    <w:p w:rsidR="009E2471" w:rsidRPr="00622835" w:rsidRDefault="009E2471" w:rsidP="00622835">
      <w:pPr>
        <w:spacing w:after="0" w:line="240" w:lineRule="auto"/>
        <w:ind w:firstLine="709"/>
        <w:jc w:val="both"/>
        <w:rPr>
          <w:rFonts w:ascii="Times New Roman" w:hAnsi="Times New Roman"/>
          <w:sz w:val="28"/>
          <w:szCs w:val="28"/>
          <w:shd w:val="clear" w:color="auto" w:fill="FFFFFF"/>
        </w:rPr>
      </w:pPr>
      <w:r w:rsidRPr="00622835">
        <w:rPr>
          <w:rFonts w:ascii="Times New Roman" w:hAnsi="Times New Roman"/>
          <w:sz w:val="28"/>
          <w:szCs w:val="28"/>
          <w:shd w:val="clear" w:color="auto" w:fill="FFFFFF"/>
        </w:rPr>
        <w:t xml:space="preserve">По запросу Счетной палаты от 25.03.2020 № 17 представлена Главная книга за 2019 год, распоряжение Администрации поселения от 22.11.2019 № 30 «О проведении годовой инвентаризации», а также отчет о результатах осуществления контрольных мероприятий в рамках осуществления внутреннего муниципального финансового контроля Администрации </w:t>
      </w:r>
      <w:proofErr w:type="spellStart"/>
      <w:r w:rsidRPr="00622835">
        <w:rPr>
          <w:rFonts w:ascii="Times New Roman" w:hAnsi="Times New Roman"/>
          <w:sz w:val="28"/>
          <w:szCs w:val="28"/>
          <w:shd w:val="clear" w:color="auto" w:fill="FFFFFF"/>
        </w:rPr>
        <w:t>Саровского</w:t>
      </w:r>
      <w:proofErr w:type="spellEnd"/>
      <w:r w:rsidRPr="00622835">
        <w:rPr>
          <w:rFonts w:ascii="Times New Roman" w:hAnsi="Times New Roman"/>
          <w:sz w:val="28"/>
          <w:szCs w:val="28"/>
          <w:shd w:val="clear" w:color="auto" w:fill="FFFFFF"/>
        </w:rPr>
        <w:t xml:space="preserve"> сельского поселения за 2019 год. По данным Главной книги установлено.</w:t>
      </w:r>
    </w:p>
    <w:p w:rsidR="009E2471" w:rsidRPr="00622835" w:rsidRDefault="009E2471" w:rsidP="00622835">
      <w:pPr>
        <w:spacing w:after="0" w:line="240" w:lineRule="auto"/>
        <w:ind w:firstLine="709"/>
        <w:jc w:val="both"/>
        <w:rPr>
          <w:rFonts w:ascii="Times New Roman" w:hAnsi="Times New Roman"/>
          <w:b/>
          <w:sz w:val="28"/>
          <w:szCs w:val="28"/>
        </w:rPr>
      </w:pPr>
      <w:r w:rsidRPr="00622835">
        <w:rPr>
          <w:rFonts w:ascii="Times New Roman" w:hAnsi="Times New Roman"/>
          <w:sz w:val="28"/>
          <w:szCs w:val="28"/>
          <w:shd w:val="clear" w:color="auto" w:fill="FFFFFF"/>
        </w:rPr>
        <w:t>В нарушение требований</w:t>
      </w:r>
      <w:r w:rsidRPr="00622835">
        <w:rPr>
          <w:rFonts w:ascii="Times New Roman" w:hAnsi="Times New Roman"/>
          <w:sz w:val="28"/>
          <w:szCs w:val="28"/>
        </w:rPr>
        <w:t xml:space="preserve"> Приказа Минфина РФ от 6 декабря 2010 г. № 162н «Об утверждении Плана счетов бюджетного учета и Инструкции по его применению» (далее - Инструкция </w:t>
      </w:r>
      <w:r w:rsidRPr="00622835">
        <w:rPr>
          <w:rFonts w:ascii="Times New Roman" w:hAnsi="Times New Roman"/>
          <w:sz w:val="28"/>
          <w:szCs w:val="28"/>
          <w:shd w:val="clear" w:color="auto" w:fill="FFFFFF"/>
        </w:rPr>
        <w:t xml:space="preserve">№ 162н) (п.120-122) </w:t>
      </w:r>
      <w:r w:rsidRPr="00622835">
        <w:rPr>
          <w:rFonts w:ascii="Times New Roman" w:hAnsi="Times New Roman"/>
          <w:b/>
          <w:sz w:val="28"/>
          <w:szCs w:val="28"/>
          <w:shd w:val="clear" w:color="auto" w:fill="FFFFFF"/>
        </w:rPr>
        <w:t xml:space="preserve">не произведено </w:t>
      </w:r>
      <w:r w:rsidRPr="00622835">
        <w:rPr>
          <w:rFonts w:ascii="Times New Roman" w:hAnsi="Times New Roman"/>
          <w:b/>
          <w:sz w:val="28"/>
          <w:szCs w:val="28"/>
        </w:rPr>
        <w:t xml:space="preserve">закрытие счетов бюджетного учета по завершении отчетного финансового года на финансовый результат </w:t>
      </w:r>
      <w:r w:rsidRPr="00622835">
        <w:rPr>
          <w:rFonts w:ascii="Times New Roman" w:hAnsi="Times New Roman"/>
          <w:sz w:val="28"/>
          <w:szCs w:val="28"/>
        </w:rPr>
        <w:t xml:space="preserve">(по состоянию на 01.01.2020 имеются остатки по счетам 210.02, 304.05). Кроме того, имеется оборот за 2019 год </w:t>
      </w:r>
      <w:r w:rsidRPr="00622835">
        <w:rPr>
          <w:rFonts w:ascii="Times New Roman" w:hAnsi="Times New Roman"/>
          <w:b/>
          <w:sz w:val="28"/>
          <w:szCs w:val="28"/>
        </w:rPr>
        <w:t>по счету отсутств</w:t>
      </w:r>
      <w:r w:rsidR="00D64139" w:rsidRPr="00622835">
        <w:rPr>
          <w:rFonts w:ascii="Times New Roman" w:hAnsi="Times New Roman"/>
          <w:b/>
          <w:sz w:val="28"/>
          <w:szCs w:val="28"/>
        </w:rPr>
        <w:t>ующему в Инструкции № 162н в сумме 52 368 010 рублей.</w:t>
      </w:r>
    </w:p>
    <w:p w:rsidR="00F36BF7" w:rsidRPr="00622835"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 xml:space="preserve"> Отчет о финансовых результатах деятельности (ф. 0503121)</w:t>
      </w:r>
      <w:r w:rsidR="009E2471" w:rsidRPr="00622835">
        <w:rPr>
          <w:rFonts w:ascii="Times New Roman" w:eastAsiaTheme="minorHAnsi" w:hAnsi="Times New Roman"/>
          <w:bCs/>
          <w:sz w:val="28"/>
          <w:szCs w:val="28"/>
          <w:lang w:eastAsia="en-US"/>
        </w:rPr>
        <w:t xml:space="preserve">. В представленный отчет </w:t>
      </w:r>
      <w:r w:rsidR="009E2471" w:rsidRPr="00622835">
        <w:rPr>
          <w:rFonts w:ascii="Times New Roman" w:eastAsiaTheme="minorHAnsi" w:hAnsi="Times New Roman"/>
          <w:b/>
          <w:bCs/>
          <w:sz w:val="28"/>
          <w:szCs w:val="28"/>
          <w:lang w:eastAsia="en-US"/>
        </w:rPr>
        <w:t xml:space="preserve">Администрации поселения </w:t>
      </w:r>
      <w:r w:rsidR="009E2471" w:rsidRPr="00622835">
        <w:rPr>
          <w:rFonts w:ascii="Times New Roman" w:eastAsiaTheme="minorHAnsi" w:hAnsi="Times New Roman"/>
          <w:bCs/>
          <w:sz w:val="28"/>
          <w:szCs w:val="28"/>
          <w:lang w:eastAsia="en-US"/>
        </w:rPr>
        <w:t>включены данные УФНС по Томской области.</w:t>
      </w:r>
      <w:r w:rsidRPr="00622835">
        <w:rPr>
          <w:rFonts w:ascii="Times New Roman" w:hAnsi="Times New Roman"/>
          <w:sz w:val="28"/>
          <w:szCs w:val="28"/>
        </w:rPr>
        <w:t xml:space="preserve"> </w:t>
      </w:r>
    </w:p>
    <w:p w:rsidR="009E2471" w:rsidRPr="00622835" w:rsidRDefault="00F36BF7" w:rsidP="00622835">
      <w:pPr>
        <w:spacing w:after="0" w:line="240" w:lineRule="auto"/>
        <w:ind w:firstLine="709"/>
        <w:jc w:val="both"/>
        <w:rPr>
          <w:rFonts w:ascii="Times New Roman" w:hAnsi="Times New Roman"/>
          <w:b/>
          <w:sz w:val="28"/>
          <w:szCs w:val="28"/>
        </w:rPr>
      </w:pPr>
      <w:r w:rsidRPr="00622835">
        <w:rPr>
          <w:rFonts w:ascii="Times New Roman" w:hAnsi="Times New Roman"/>
          <w:sz w:val="28"/>
          <w:szCs w:val="28"/>
        </w:rPr>
        <w:t>Отчет о движении  денежных средств (ф. 0503123)</w:t>
      </w:r>
      <w:r w:rsidR="009E2471" w:rsidRPr="00622835">
        <w:rPr>
          <w:rFonts w:ascii="Times New Roman" w:hAnsi="Times New Roman"/>
          <w:sz w:val="28"/>
          <w:szCs w:val="28"/>
        </w:rPr>
        <w:t>.</w:t>
      </w:r>
      <w:r w:rsidRPr="00622835">
        <w:rPr>
          <w:rFonts w:ascii="Times New Roman" w:hAnsi="Times New Roman"/>
          <w:sz w:val="28"/>
          <w:szCs w:val="28"/>
        </w:rPr>
        <w:t xml:space="preserve"> </w:t>
      </w:r>
      <w:r w:rsidR="009E2471" w:rsidRPr="00622835">
        <w:rPr>
          <w:rFonts w:ascii="Times New Roman" w:eastAsiaTheme="minorHAnsi" w:hAnsi="Times New Roman"/>
          <w:bCs/>
          <w:sz w:val="28"/>
          <w:szCs w:val="28"/>
          <w:lang w:eastAsia="en-US"/>
        </w:rPr>
        <w:t xml:space="preserve">В представленный отчет </w:t>
      </w:r>
      <w:r w:rsidR="009E2471" w:rsidRPr="00622835">
        <w:rPr>
          <w:rFonts w:ascii="Times New Roman" w:eastAsiaTheme="minorHAnsi" w:hAnsi="Times New Roman"/>
          <w:b/>
          <w:bCs/>
          <w:sz w:val="28"/>
          <w:szCs w:val="28"/>
          <w:lang w:eastAsia="en-US"/>
        </w:rPr>
        <w:t xml:space="preserve">Администрации поселения </w:t>
      </w:r>
      <w:r w:rsidR="009E2471" w:rsidRPr="00622835">
        <w:rPr>
          <w:rFonts w:ascii="Times New Roman" w:eastAsiaTheme="minorHAnsi" w:hAnsi="Times New Roman"/>
          <w:bCs/>
          <w:sz w:val="28"/>
          <w:szCs w:val="28"/>
          <w:lang w:eastAsia="en-US"/>
        </w:rPr>
        <w:t>включены данные УФНС по Томской области.</w:t>
      </w:r>
      <w:r w:rsidR="009E2471" w:rsidRPr="00622835">
        <w:rPr>
          <w:rFonts w:ascii="Times New Roman" w:hAnsi="Times New Roman"/>
          <w:sz w:val="28"/>
          <w:szCs w:val="28"/>
        </w:rPr>
        <w:t xml:space="preserve"> </w:t>
      </w:r>
      <w:r w:rsidR="00010385" w:rsidRPr="00622835">
        <w:rPr>
          <w:rFonts w:ascii="Times New Roman" w:hAnsi="Times New Roman"/>
          <w:b/>
          <w:sz w:val="28"/>
          <w:szCs w:val="28"/>
        </w:rPr>
        <w:t>Не заполнены данные по денежным средствам во временном распоряжении. Однако они присутствуют в сводной форме 0503323. В разделе 4. Аналитическая информация по выбытиям отчетные данные не соответствуют форме 0503317, однако в форме 0503</w:t>
      </w:r>
      <w:r w:rsidR="0092423D">
        <w:rPr>
          <w:rFonts w:ascii="Times New Roman" w:hAnsi="Times New Roman"/>
          <w:b/>
          <w:sz w:val="28"/>
          <w:szCs w:val="28"/>
        </w:rPr>
        <w:t>3</w:t>
      </w:r>
      <w:r w:rsidR="00010385" w:rsidRPr="00622835">
        <w:rPr>
          <w:rFonts w:ascii="Times New Roman" w:hAnsi="Times New Roman"/>
          <w:b/>
          <w:sz w:val="28"/>
          <w:szCs w:val="28"/>
        </w:rPr>
        <w:t>23 отражены верные данные.</w:t>
      </w:r>
    </w:p>
    <w:p w:rsidR="00A93F5D" w:rsidRPr="00622835" w:rsidRDefault="00A93F5D" w:rsidP="00622835">
      <w:pPr>
        <w:autoSpaceDE w:val="0"/>
        <w:autoSpaceDN w:val="0"/>
        <w:adjustRightInd w:val="0"/>
        <w:spacing w:after="0" w:line="240" w:lineRule="auto"/>
        <w:ind w:firstLine="709"/>
        <w:jc w:val="both"/>
        <w:rPr>
          <w:rFonts w:ascii="Times New Roman" w:hAnsi="Times New Roman"/>
          <w:b/>
          <w:sz w:val="28"/>
          <w:szCs w:val="28"/>
        </w:rPr>
      </w:pPr>
      <w:r w:rsidRPr="00622835">
        <w:rPr>
          <w:rFonts w:ascii="Times New Roman" w:hAnsi="Times New Roman"/>
          <w:sz w:val="28"/>
          <w:szCs w:val="28"/>
        </w:rPr>
        <w:t xml:space="preserve">Справка по консолидируемым расчетам (ф. 0503125) </w:t>
      </w:r>
      <w:r w:rsidRPr="00DC69E1">
        <w:rPr>
          <w:rFonts w:ascii="Times New Roman" w:hAnsi="Times New Roman"/>
          <w:b/>
          <w:sz w:val="28"/>
          <w:szCs w:val="28"/>
        </w:rPr>
        <w:t>не соответствует составу и отчетным данным, представленным в финансовый орган.</w:t>
      </w:r>
    </w:p>
    <w:p w:rsidR="00A93F5D" w:rsidRPr="00622835" w:rsidRDefault="00F36BF7" w:rsidP="00622835">
      <w:pPr>
        <w:spacing w:after="0" w:line="240" w:lineRule="auto"/>
        <w:ind w:firstLine="709"/>
        <w:jc w:val="both"/>
        <w:rPr>
          <w:rFonts w:ascii="Times New Roman" w:eastAsiaTheme="minorHAnsi" w:hAnsi="Times New Roman"/>
          <w:b/>
          <w:bCs/>
          <w:sz w:val="28"/>
          <w:szCs w:val="28"/>
          <w:lang w:eastAsia="en-US"/>
        </w:rPr>
      </w:pPr>
      <w:r w:rsidRPr="00622835">
        <w:rPr>
          <w:rFonts w:ascii="Times New Roman" w:hAnsi="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DC69E1">
        <w:rPr>
          <w:rFonts w:ascii="Times New Roman" w:eastAsiaTheme="minorHAnsi" w:hAnsi="Times New Roman"/>
          <w:bCs/>
          <w:sz w:val="28"/>
          <w:szCs w:val="28"/>
          <w:lang w:eastAsia="en-US"/>
        </w:rPr>
        <w:t xml:space="preserve"> </w:t>
      </w:r>
      <w:r w:rsidRPr="00622835">
        <w:rPr>
          <w:rFonts w:ascii="Times New Roman" w:eastAsiaTheme="minorHAnsi" w:hAnsi="Times New Roman"/>
          <w:b/>
          <w:bCs/>
          <w:sz w:val="28"/>
          <w:szCs w:val="28"/>
          <w:lang w:eastAsia="en-US"/>
        </w:rPr>
        <w:t xml:space="preserve">составлен с </w:t>
      </w:r>
      <w:r w:rsidR="00A93F5D" w:rsidRPr="00622835">
        <w:rPr>
          <w:rFonts w:ascii="Times New Roman" w:eastAsiaTheme="minorHAnsi" w:hAnsi="Times New Roman"/>
          <w:b/>
          <w:bCs/>
          <w:sz w:val="28"/>
          <w:szCs w:val="28"/>
          <w:lang w:eastAsia="en-US"/>
        </w:rPr>
        <w:t>отчетными показателями в части доходов бюджета с УФНС по Томской области.</w:t>
      </w:r>
    </w:p>
    <w:p w:rsidR="00A93F5D" w:rsidRPr="00622835" w:rsidRDefault="00A93F5D" w:rsidP="0062283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bookmarkStart w:id="1" w:name="sub_10557"/>
      <w:r w:rsidRPr="00622835">
        <w:rPr>
          <w:rFonts w:ascii="Times New Roman" w:eastAsiaTheme="minorHAnsi" w:hAnsi="Times New Roman"/>
          <w:color w:val="000000" w:themeColor="text1"/>
          <w:sz w:val="28"/>
          <w:szCs w:val="28"/>
          <w:lang w:eastAsia="en-US"/>
        </w:rPr>
        <w:t xml:space="preserve">Пунктом 55 Инструкции № 191н указано на следующее. </w:t>
      </w:r>
    </w:p>
    <w:p w:rsidR="00A93F5D" w:rsidRPr="00622835" w:rsidRDefault="00A93F5D" w:rsidP="0062283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622835">
        <w:rPr>
          <w:rFonts w:ascii="Times New Roman" w:eastAsiaTheme="minorHAnsi" w:hAnsi="Times New Roman"/>
          <w:color w:val="000000" w:themeColor="text1"/>
          <w:sz w:val="28"/>
          <w:szCs w:val="28"/>
          <w:lang w:eastAsia="en-US"/>
        </w:rPr>
        <w:lastRenderedPageBreak/>
        <w:t xml:space="preserve">В </w:t>
      </w:r>
      <w:hyperlink w:anchor="sub_50312722" w:history="1">
        <w:r w:rsidRPr="00622835">
          <w:rPr>
            <w:rFonts w:ascii="Times New Roman" w:eastAsiaTheme="minorHAnsi" w:hAnsi="Times New Roman"/>
            <w:color w:val="000000" w:themeColor="text1"/>
            <w:sz w:val="28"/>
            <w:szCs w:val="28"/>
            <w:lang w:eastAsia="en-US"/>
          </w:rPr>
          <w:t>графе 4</w:t>
        </w:r>
      </w:hyperlink>
      <w:r w:rsidRPr="00622835">
        <w:rPr>
          <w:rFonts w:ascii="Times New Roman" w:eastAsiaTheme="minorHAnsi" w:hAnsi="Times New Roman"/>
          <w:color w:val="000000" w:themeColor="text1"/>
          <w:sz w:val="28"/>
          <w:szCs w:val="28"/>
          <w:lang w:eastAsia="en-US"/>
        </w:rPr>
        <w:t xml:space="preserve"> раздела «Расходы бюджета»:</w:t>
      </w:r>
    </w:p>
    <w:bookmarkEnd w:id="1"/>
    <w:p w:rsidR="00A93F5D" w:rsidRPr="00622835" w:rsidRDefault="00A93F5D" w:rsidP="00622835">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622835">
        <w:rPr>
          <w:rFonts w:ascii="Times New Roman" w:eastAsiaTheme="minorHAnsi" w:hAnsi="Times New Roman"/>
          <w:color w:val="000000" w:themeColor="text1"/>
          <w:sz w:val="28"/>
          <w:szCs w:val="28"/>
          <w:lang w:eastAsia="en-US"/>
        </w:rPr>
        <w:t xml:space="preserve">главным распорядителем (распорядителем) бюджетных средств как получателем бюджетных средств отражаются показатели бюджетных ассигнований, доведенных себе как получателю бюджетных средств за отчетный период с учетом изменений: кредитовый оборот по соответствующим счетам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 содержащим в 15 - 17 разрядах код вида расходов, </w:t>
      </w:r>
      <w:r w:rsidRPr="00622835">
        <w:rPr>
          <w:rFonts w:ascii="Times New Roman" w:eastAsiaTheme="minorHAnsi" w:hAnsi="Times New Roman"/>
          <w:b/>
          <w:color w:val="000000" w:themeColor="text1"/>
          <w:sz w:val="28"/>
          <w:szCs w:val="28"/>
          <w:lang w:eastAsia="en-US"/>
        </w:rPr>
        <w:t xml:space="preserve">относящийся к подгруппе </w:t>
      </w:r>
      <w:hyperlink r:id="rId8" w:history="1">
        <w:r w:rsidRPr="00622835">
          <w:rPr>
            <w:rFonts w:ascii="Times New Roman" w:eastAsiaTheme="minorHAnsi" w:hAnsi="Times New Roman"/>
            <w:b/>
            <w:color w:val="000000" w:themeColor="text1"/>
            <w:sz w:val="28"/>
            <w:szCs w:val="28"/>
            <w:lang w:eastAsia="en-US"/>
          </w:rPr>
          <w:t>310</w:t>
        </w:r>
      </w:hyperlink>
      <w:r w:rsidRPr="00622835">
        <w:rPr>
          <w:rFonts w:ascii="Times New Roman" w:eastAsiaTheme="minorHAnsi" w:hAnsi="Times New Roman"/>
          <w:b/>
          <w:color w:val="000000" w:themeColor="text1"/>
          <w:sz w:val="28"/>
          <w:szCs w:val="28"/>
          <w:lang w:eastAsia="en-US"/>
        </w:rPr>
        <w:t xml:space="preserve"> «Публичные нормативные социальные выплаты гражданам», </w:t>
      </w:r>
      <w:hyperlink r:id="rId9" w:history="1">
        <w:r w:rsidRPr="00622835">
          <w:rPr>
            <w:rFonts w:ascii="Times New Roman" w:eastAsiaTheme="minorHAnsi" w:hAnsi="Times New Roman"/>
            <w:b/>
            <w:color w:val="000000" w:themeColor="text1"/>
            <w:sz w:val="28"/>
            <w:szCs w:val="28"/>
            <w:lang w:eastAsia="en-US"/>
          </w:rPr>
          <w:t>330</w:t>
        </w:r>
      </w:hyperlink>
      <w:r w:rsidRPr="00622835">
        <w:rPr>
          <w:rFonts w:ascii="Times New Roman" w:eastAsiaTheme="minorHAnsi" w:hAnsi="Times New Roman"/>
          <w:b/>
          <w:color w:val="000000" w:themeColor="text1"/>
          <w:sz w:val="28"/>
          <w:szCs w:val="28"/>
          <w:lang w:eastAsia="en-US"/>
        </w:rPr>
        <w:t xml:space="preserve"> «Публичные нормативные выплаты гражданам несоциального характера». Однако отчетные данные по графе 4 заполнены. </w:t>
      </w:r>
    </w:p>
    <w:p w:rsidR="00A93F5D" w:rsidRPr="00622835" w:rsidRDefault="00A93F5D" w:rsidP="00622835">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622835">
        <w:rPr>
          <w:rFonts w:ascii="Times New Roman" w:eastAsiaTheme="minorHAnsi" w:hAnsi="Times New Roman"/>
          <w:color w:val="000000" w:themeColor="text1"/>
          <w:sz w:val="28"/>
          <w:szCs w:val="28"/>
          <w:lang w:eastAsia="en-US"/>
        </w:rPr>
        <w:t xml:space="preserve">Аналогичный порядок заполнения установлен пунктом 70 Инструкции № 191н для Отчета о бюджетных обязательствах (ф. 0503128) (графа 4). Данное требование в форме 0503128 исполнено Администрацией поселения. </w:t>
      </w:r>
      <w:r w:rsidR="002A1E96" w:rsidRPr="00622835">
        <w:rPr>
          <w:rFonts w:ascii="Times New Roman" w:eastAsiaTheme="minorHAnsi" w:hAnsi="Times New Roman"/>
          <w:color w:val="000000" w:themeColor="text1"/>
          <w:sz w:val="28"/>
          <w:szCs w:val="28"/>
          <w:lang w:eastAsia="en-US"/>
        </w:rPr>
        <w:t>В связи с наличием кредиторской задолженности по состоянию на 01.01.2020 в сумме 81 022,62 рублей</w:t>
      </w:r>
      <w:r w:rsidRPr="00622835">
        <w:rPr>
          <w:rFonts w:ascii="Times New Roman" w:eastAsiaTheme="minorHAnsi" w:hAnsi="Times New Roman"/>
          <w:color w:val="000000" w:themeColor="text1"/>
          <w:sz w:val="28"/>
          <w:szCs w:val="28"/>
          <w:lang w:eastAsia="en-US"/>
        </w:rPr>
        <w:t xml:space="preserve"> </w:t>
      </w:r>
      <w:r w:rsidR="002A1E96" w:rsidRPr="00622835">
        <w:rPr>
          <w:rFonts w:ascii="Times New Roman" w:eastAsiaTheme="minorHAnsi" w:hAnsi="Times New Roman"/>
          <w:color w:val="000000" w:themeColor="text1"/>
          <w:sz w:val="28"/>
          <w:szCs w:val="28"/>
          <w:lang w:eastAsia="en-US"/>
        </w:rPr>
        <w:t xml:space="preserve">обращаем внимание на заполнение показателей по принятым денежным обязательствам </w:t>
      </w:r>
      <w:r w:rsidR="002A1E96" w:rsidRPr="00622835">
        <w:rPr>
          <w:rFonts w:ascii="Times New Roman" w:eastAsiaTheme="minorHAnsi" w:hAnsi="Times New Roman"/>
          <w:b/>
          <w:color w:val="000000" w:themeColor="text1"/>
          <w:sz w:val="28"/>
          <w:szCs w:val="28"/>
          <w:lang w:eastAsia="en-US"/>
        </w:rPr>
        <w:t>не в полном объеме.</w:t>
      </w:r>
    </w:p>
    <w:p w:rsidR="00D64139" w:rsidRPr="00622835" w:rsidRDefault="00D64139" w:rsidP="00622835">
      <w:pPr>
        <w:spacing w:after="0" w:line="240" w:lineRule="auto"/>
        <w:ind w:firstLine="709"/>
        <w:jc w:val="both"/>
        <w:rPr>
          <w:rFonts w:ascii="Times New Roman" w:hAnsi="Times New Roman"/>
          <w:b/>
          <w:sz w:val="28"/>
          <w:szCs w:val="28"/>
        </w:rPr>
      </w:pPr>
      <w:r w:rsidRPr="00622835">
        <w:rPr>
          <w:rFonts w:ascii="Times New Roman" w:hAnsi="Times New Roman"/>
          <w:sz w:val="28"/>
          <w:szCs w:val="28"/>
        </w:rPr>
        <w:t xml:space="preserve">В отчете о бюджетных обязательствах (ф. 0503128) </w:t>
      </w:r>
      <w:r w:rsidRPr="00622835">
        <w:rPr>
          <w:rFonts w:ascii="Times New Roman" w:hAnsi="Times New Roman"/>
          <w:b/>
          <w:sz w:val="28"/>
          <w:szCs w:val="28"/>
        </w:rPr>
        <w:t xml:space="preserve">не заполнен 3 раздел формы в части плановых показателей на 2020 год, утвержденных решением Совета </w:t>
      </w:r>
      <w:proofErr w:type="spellStart"/>
      <w:r w:rsidRPr="00622835">
        <w:rPr>
          <w:rFonts w:ascii="Times New Roman" w:hAnsi="Times New Roman"/>
          <w:b/>
          <w:sz w:val="28"/>
          <w:szCs w:val="28"/>
        </w:rPr>
        <w:t>Саровского</w:t>
      </w:r>
      <w:proofErr w:type="spellEnd"/>
      <w:r w:rsidRPr="00622835">
        <w:rPr>
          <w:rFonts w:ascii="Times New Roman" w:hAnsi="Times New Roman"/>
          <w:b/>
          <w:sz w:val="28"/>
          <w:szCs w:val="28"/>
        </w:rPr>
        <w:t xml:space="preserve"> сельского поселения  от 18 декабря 2019 года № </w:t>
      </w:r>
      <w:r w:rsidR="00132F10" w:rsidRPr="00622835">
        <w:rPr>
          <w:rFonts w:ascii="Times New Roman" w:hAnsi="Times New Roman"/>
          <w:b/>
          <w:sz w:val="28"/>
          <w:szCs w:val="28"/>
        </w:rPr>
        <w:t xml:space="preserve">82 </w:t>
      </w:r>
      <w:r w:rsidRPr="00622835">
        <w:rPr>
          <w:rFonts w:ascii="Times New Roman" w:hAnsi="Times New Roman"/>
          <w:b/>
          <w:sz w:val="28"/>
          <w:szCs w:val="28"/>
        </w:rPr>
        <w:t>«О бюджете муниципального образования «</w:t>
      </w:r>
      <w:proofErr w:type="spellStart"/>
      <w:r w:rsidRPr="00622835">
        <w:rPr>
          <w:rFonts w:ascii="Times New Roman" w:hAnsi="Times New Roman"/>
          <w:b/>
          <w:sz w:val="28"/>
          <w:szCs w:val="28"/>
        </w:rPr>
        <w:t>Саровское</w:t>
      </w:r>
      <w:proofErr w:type="spellEnd"/>
      <w:r w:rsidRPr="00622835">
        <w:rPr>
          <w:rFonts w:ascii="Times New Roman" w:hAnsi="Times New Roman"/>
          <w:b/>
          <w:sz w:val="28"/>
          <w:szCs w:val="28"/>
        </w:rPr>
        <w:t xml:space="preserve"> сельское поселение» на 2020 год»</w:t>
      </w:r>
      <w:r w:rsidR="00132F10" w:rsidRPr="00622835">
        <w:rPr>
          <w:rFonts w:ascii="Times New Roman" w:hAnsi="Times New Roman"/>
          <w:b/>
          <w:sz w:val="28"/>
          <w:szCs w:val="28"/>
        </w:rPr>
        <w:t xml:space="preserve"> в сумме 11 765,6 тыс. рублей.</w:t>
      </w:r>
    </w:p>
    <w:p w:rsidR="00132F10" w:rsidRPr="00622835" w:rsidRDefault="00132F10" w:rsidP="00622835">
      <w:pPr>
        <w:spacing w:after="0" w:line="240" w:lineRule="auto"/>
        <w:ind w:firstLine="709"/>
        <w:jc w:val="both"/>
        <w:rPr>
          <w:rFonts w:ascii="Times New Roman" w:hAnsi="Times New Roman"/>
          <w:b/>
          <w:sz w:val="28"/>
          <w:szCs w:val="28"/>
        </w:rPr>
      </w:pPr>
      <w:r w:rsidRPr="00622835">
        <w:rPr>
          <w:rFonts w:ascii="Times New Roman" w:hAnsi="Times New Roman"/>
          <w:sz w:val="28"/>
          <w:szCs w:val="28"/>
        </w:rPr>
        <w:t xml:space="preserve">Сведения об исполнении текстовых статей закона (решения) о бюджете (таблица № 3). </w:t>
      </w:r>
      <w:r w:rsidRPr="00622835">
        <w:rPr>
          <w:rFonts w:ascii="Times New Roman" w:hAnsi="Times New Roman"/>
          <w:b/>
          <w:sz w:val="28"/>
          <w:szCs w:val="28"/>
        </w:rPr>
        <w:t>Федеральным казначейством представлены особенности заполнения данной таблицы в отношении отчетности за 2019 год.</w:t>
      </w:r>
      <w:r w:rsidRPr="00622835">
        <w:rPr>
          <w:rFonts w:ascii="Times New Roman" w:hAnsi="Times New Roman"/>
          <w:sz w:val="28"/>
          <w:szCs w:val="28"/>
        </w:rPr>
        <w:t xml:space="preserve"> Таблица составляется в части текстовых статей Федерального закона от 29.11.2018 № 459-ФЗ «О федеральном бюджете на 2019 год и на плановый период 2020 и 2021 годов», (а в нашем случае, решение Совета поселения о местном бюджете на 2019 год) за </w:t>
      </w:r>
      <w:r w:rsidRPr="00622835">
        <w:rPr>
          <w:rFonts w:ascii="Times New Roman" w:hAnsi="Times New Roman"/>
          <w:b/>
          <w:sz w:val="28"/>
          <w:szCs w:val="28"/>
        </w:rPr>
        <w:t xml:space="preserve">исключением текстовых статей, носящих установочный характер или информация об исполнении которых раскрыта в иных отчетах в составе годовой бюджетной отчетности. </w:t>
      </w:r>
    </w:p>
    <w:p w:rsidR="00132F10" w:rsidRPr="00622835" w:rsidRDefault="00132F10" w:rsidP="00622835">
      <w:pPr>
        <w:spacing w:after="0" w:line="240" w:lineRule="auto"/>
        <w:ind w:firstLine="709"/>
        <w:jc w:val="both"/>
        <w:rPr>
          <w:rFonts w:ascii="Times New Roman" w:eastAsiaTheme="minorHAnsi" w:hAnsi="Times New Roman"/>
          <w:b/>
          <w:color w:val="FF0000"/>
          <w:sz w:val="28"/>
          <w:szCs w:val="28"/>
          <w:lang w:eastAsia="en-US"/>
        </w:rPr>
      </w:pPr>
      <w:r w:rsidRPr="00622835">
        <w:rPr>
          <w:rFonts w:ascii="Times New Roman" w:hAnsi="Times New Roman"/>
          <w:sz w:val="28"/>
          <w:szCs w:val="28"/>
        </w:rPr>
        <w:t>П</w:t>
      </w:r>
      <w:r w:rsidRPr="00622835">
        <w:rPr>
          <w:rFonts w:ascii="Times New Roman" w:hAnsi="Times New Roman"/>
          <w:color w:val="000000" w:themeColor="text1"/>
          <w:sz w:val="28"/>
          <w:szCs w:val="28"/>
          <w:shd w:val="clear" w:color="auto" w:fill="FFFFFF"/>
        </w:rPr>
        <w:t xml:space="preserve">ункт 159 Инструкции № 191н, устанавливающий представление таблицы № 7 Сведения о результатах внешнего государственного (муниципального) финансового контроля </w:t>
      </w:r>
      <w:hyperlink r:id="rId10" w:history="1">
        <w:r w:rsidRPr="00622835">
          <w:rPr>
            <w:rFonts w:ascii="Times New Roman" w:hAnsi="Times New Roman"/>
            <w:color w:val="000000" w:themeColor="text1"/>
            <w:sz w:val="28"/>
            <w:szCs w:val="28"/>
          </w:rPr>
          <w:t>Приказ</w:t>
        </w:r>
      </w:hyperlink>
      <w:r w:rsidRPr="00622835">
        <w:rPr>
          <w:rFonts w:ascii="Times New Roman" w:hAnsi="Times New Roman"/>
          <w:color w:val="000000" w:themeColor="text1"/>
          <w:sz w:val="28"/>
          <w:szCs w:val="28"/>
        </w:rPr>
        <w:t xml:space="preserve">ом Минфина России от 31 января 2020 г. № 13н </w:t>
      </w:r>
      <w:r w:rsidR="00DC69E1">
        <w:rPr>
          <w:rFonts w:ascii="Times New Roman" w:hAnsi="Times New Roman"/>
          <w:b/>
          <w:color w:val="000000" w:themeColor="text1"/>
          <w:sz w:val="28"/>
          <w:szCs w:val="28"/>
        </w:rPr>
        <w:t>признан утратившим</w:t>
      </w:r>
      <w:r w:rsidRPr="00622835">
        <w:rPr>
          <w:rFonts w:ascii="Times New Roman" w:hAnsi="Times New Roman"/>
          <w:b/>
          <w:color w:val="000000" w:themeColor="text1"/>
          <w:sz w:val="28"/>
          <w:szCs w:val="28"/>
        </w:rPr>
        <w:t xml:space="preserve"> силу.  </w:t>
      </w:r>
    </w:p>
    <w:p w:rsidR="00132F10" w:rsidRPr="00622835" w:rsidRDefault="00132F10" w:rsidP="00622835">
      <w:pPr>
        <w:spacing w:after="0" w:line="240" w:lineRule="auto"/>
        <w:ind w:firstLine="709"/>
        <w:jc w:val="both"/>
        <w:rPr>
          <w:rFonts w:ascii="Times New Roman" w:hAnsi="Times New Roman"/>
          <w:color w:val="000000" w:themeColor="text1"/>
          <w:sz w:val="28"/>
          <w:szCs w:val="28"/>
        </w:rPr>
      </w:pPr>
      <w:r w:rsidRPr="00622835">
        <w:rPr>
          <w:rFonts w:ascii="Times New Roman" w:hAnsi="Times New Roman"/>
          <w:color w:val="000000" w:themeColor="text1"/>
          <w:sz w:val="28"/>
          <w:szCs w:val="28"/>
        </w:rPr>
        <w:t xml:space="preserve">Кроме того, в заполненной и представленной таблице № 7 Сведения о результатах внешнего государственного (муниципального) финансового контроля  орган </w:t>
      </w:r>
      <w:r w:rsidRPr="00622835">
        <w:rPr>
          <w:rFonts w:ascii="Times New Roman" w:hAnsi="Times New Roman"/>
          <w:b/>
          <w:color w:val="000000" w:themeColor="text1"/>
          <w:sz w:val="28"/>
          <w:szCs w:val="28"/>
        </w:rPr>
        <w:t>внешнего</w:t>
      </w:r>
      <w:r w:rsidRPr="00622835">
        <w:rPr>
          <w:rFonts w:ascii="Times New Roman" w:hAnsi="Times New Roman"/>
          <w:color w:val="000000" w:themeColor="text1"/>
          <w:sz w:val="28"/>
          <w:szCs w:val="28"/>
        </w:rPr>
        <w:t xml:space="preserve"> государственного (муниципального) финансового контроля определен – </w:t>
      </w:r>
      <w:r w:rsidRPr="00622835">
        <w:rPr>
          <w:rFonts w:ascii="Times New Roman" w:hAnsi="Times New Roman"/>
          <w:b/>
          <w:color w:val="000000" w:themeColor="text1"/>
          <w:sz w:val="28"/>
          <w:szCs w:val="28"/>
        </w:rPr>
        <w:t>Комиссия по внутреннему муниципальному финансовому контролю.</w:t>
      </w:r>
      <w:r w:rsidRPr="00622835">
        <w:rPr>
          <w:rFonts w:ascii="Times New Roman" w:hAnsi="Times New Roman"/>
          <w:color w:val="000000" w:themeColor="text1"/>
          <w:sz w:val="28"/>
          <w:szCs w:val="28"/>
        </w:rPr>
        <w:t xml:space="preserve">  Пунктом 2 Статьи 265 Бюджетного кодекса Российской Федерации установлены органы в</w:t>
      </w:r>
      <w:r w:rsidRPr="00622835">
        <w:rPr>
          <w:rFonts w:ascii="Times New Roman" w:hAnsi="Times New Roman"/>
          <w:bCs/>
          <w:color w:val="000000" w:themeColor="text1"/>
          <w:sz w:val="28"/>
          <w:szCs w:val="28"/>
        </w:rPr>
        <w:t>нешнего государственного (муниципального) финансового контроля, которыми</w:t>
      </w:r>
      <w:r w:rsidRPr="00622835">
        <w:rPr>
          <w:rFonts w:ascii="Times New Roman" w:hAnsi="Times New Roman"/>
          <w:color w:val="000000" w:themeColor="text1"/>
          <w:sz w:val="28"/>
          <w:szCs w:val="28"/>
        </w:rPr>
        <w:t xml:space="preserve"> являются </w:t>
      </w:r>
      <w:r w:rsidRPr="00622835">
        <w:rPr>
          <w:rFonts w:ascii="Times New Roman" w:hAnsi="Times New Roman"/>
          <w:color w:val="000000" w:themeColor="text1"/>
          <w:sz w:val="28"/>
          <w:szCs w:val="28"/>
        </w:rPr>
        <w:lastRenderedPageBreak/>
        <w:t xml:space="preserve">соответственно </w:t>
      </w:r>
      <w:r w:rsidRPr="00622835">
        <w:rPr>
          <w:rFonts w:ascii="Times New Roman" w:hAnsi="Times New Roman"/>
          <w:b/>
          <w:color w:val="000000" w:themeColor="text1"/>
          <w:sz w:val="28"/>
          <w:szCs w:val="28"/>
        </w:rPr>
        <w:t>Счетная палата Российской Федерации, контрольно-счетные органы субъектов Российской Федерации и муниципальных образований.</w:t>
      </w:r>
      <w:r w:rsidRPr="00622835">
        <w:rPr>
          <w:rFonts w:ascii="Times New Roman" w:hAnsi="Times New Roman"/>
          <w:color w:val="000000" w:themeColor="text1"/>
          <w:sz w:val="28"/>
          <w:szCs w:val="28"/>
        </w:rPr>
        <w:t xml:space="preserve">  Кроме того, до внесения изменений в Инструкцию № 191н (Приказ Минфина России от 31 января 2020 г. № 13н)  указанные понятия содержались в порядке заполнения Таблицы № 7.</w:t>
      </w:r>
    </w:p>
    <w:p w:rsidR="00F36BF7" w:rsidRPr="00622835" w:rsidRDefault="00F36BF7" w:rsidP="00622835">
      <w:pPr>
        <w:spacing w:after="0" w:line="240" w:lineRule="auto"/>
        <w:ind w:firstLine="709"/>
        <w:jc w:val="both"/>
        <w:rPr>
          <w:rFonts w:ascii="Times New Roman" w:eastAsiaTheme="minorHAnsi" w:hAnsi="Times New Roman"/>
          <w:b/>
          <w:bCs/>
          <w:sz w:val="28"/>
          <w:szCs w:val="28"/>
          <w:lang w:eastAsia="en-US"/>
        </w:rPr>
      </w:pPr>
      <w:r w:rsidRPr="00622835">
        <w:rPr>
          <w:rFonts w:ascii="Times New Roman" w:hAnsi="Times New Roman"/>
          <w:sz w:val="28"/>
          <w:szCs w:val="28"/>
        </w:rPr>
        <w:t>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DC69E1">
        <w:rPr>
          <w:rFonts w:ascii="Times New Roman" w:hAnsi="Times New Roman"/>
          <w:sz w:val="28"/>
          <w:szCs w:val="28"/>
        </w:rPr>
        <w:t xml:space="preserve"> </w:t>
      </w:r>
      <w:r w:rsidRPr="00622835">
        <w:rPr>
          <w:rFonts w:ascii="Times New Roman" w:eastAsiaTheme="minorHAnsi" w:hAnsi="Times New Roman"/>
          <w:b/>
          <w:bCs/>
          <w:sz w:val="28"/>
          <w:szCs w:val="28"/>
          <w:lang w:eastAsia="en-US"/>
        </w:rPr>
        <w:t xml:space="preserve">не заполнены данные по </w:t>
      </w:r>
      <w:proofErr w:type="spellStart"/>
      <w:r w:rsidRPr="00622835">
        <w:rPr>
          <w:rFonts w:ascii="Times New Roman" w:eastAsiaTheme="minorHAnsi" w:hAnsi="Times New Roman"/>
          <w:b/>
          <w:bCs/>
          <w:sz w:val="28"/>
          <w:szCs w:val="28"/>
          <w:lang w:eastAsia="en-US"/>
        </w:rPr>
        <w:t>забалансовым</w:t>
      </w:r>
      <w:proofErr w:type="spellEnd"/>
      <w:r w:rsidRPr="00622835">
        <w:rPr>
          <w:rFonts w:ascii="Times New Roman" w:eastAsiaTheme="minorHAnsi" w:hAnsi="Times New Roman"/>
          <w:b/>
          <w:bCs/>
          <w:sz w:val="28"/>
          <w:szCs w:val="28"/>
          <w:lang w:eastAsia="en-US"/>
        </w:rPr>
        <w:t xml:space="preserve"> счетам 17 и 18. </w:t>
      </w:r>
      <w:r w:rsidR="00416090" w:rsidRPr="00622835">
        <w:rPr>
          <w:rFonts w:ascii="Times New Roman" w:eastAsiaTheme="minorHAnsi" w:hAnsi="Times New Roman"/>
          <w:b/>
          <w:bCs/>
          <w:sz w:val="28"/>
          <w:szCs w:val="28"/>
          <w:lang w:eastAsia="en-US"/>
        </w:rPr>
        <w:t>Однако</w:t>
      </w:r>
      <w:r w:rsidRPr="00622835">
        <w:rPr>
          <w:rFonts w:ascii="Times New Roman" w:eastAsiaTheme="minorHAnsi" w:hAnsi="Times New Roman"/>
          <w:b/>
          <w:bCs/>
          <w:sz w:val="28"/>
          <w:szCs w:val="28"/>
          <w:lang w:eastAsia="en-US"/>
        </w:rPr>
        <w:t xml:space="preserve"> в сводном балансе ф.0503320</w:t>
      </w:r>
      <w:r w:rsidR="00DC69E1">
        <w:rPr>
          <w:rFonts w:ascii="Times New Roman" w:eastAsiaTheme="minorHAnsi" w:hAnsi="Times New Roman"/>
          <w:b/>
          <w:bCs/>
          <w:sz w:val="28"/>
          <w:szCs w:val="28"/>
          <w:lang w:eastAsia="en-US"/>
        </w:rPr>
        <w:t xml:space="preserve"> имею</w:t>
      </w:r>
      <w:r w:rsidR="00416090" w:rsidRPr="00622835">
        <w:rPr>
          <w:rFonts w:ascii="Times New Roman" w:eastAsiaTheme="minorHAnsi" w:hAnsi="Times New Roman"/>
          <w:b/>
          <w:bCs/>
          <w:sz w:val="28"/>
          <w:szCs w:val="28"/>
          <w:lang w:eastAsia="en-US"/>
        </w:rPr>
        <w:t xml:space="preserve">тся соответствующие отчетные </w:t>
      </w:r>
      <w:r w:rsidR="00DC69E1">
        <w:rPr>
          <w:rFonts w:ascii="Times New Roman" w:eastAsiaTheme="minorHAnsi" w:hAnsi="Times New Roman"/>
          <w:b/>
          <w:bCs/>
          <w:sz w:val="28"/>
          <w:szCs w:val="28"/>
          <w:lang w:eastAsia="en-US"/>
        </w:rPr>
        <w:t>показатели</w:t>
      </w:r>
      <w:r w:rsidRPr="00622835">
        <w:rPr>
          <w:rFonts w:ascii="Times New Roman" w:eastAsiaTheme="minorHAnsi" w:hAnsi="Times New Roman"/>
          <w:b/>
          <w:bCs/>
          <w:sz w:val="28"/>
          <w:szCs w:val="28"/>
          <w:lang w:eastAsia="en-US"/>
        </w:rPr>
        <w:t>.</w:t>
      </w:r>
    </w:p>
    <w:p w:rsidR="00F36BF7" w:rsidRPr="00622835"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Пояснительная записка (ф. 0503160);</w:t>
      </w:r>
    </w:p>
    <w:p w:rsidR="00416090" w:rsidRPr="00622835" w:rsidRDefault="00416090" w:rsidP="00622835">
      <w:pPr>
        <w:spacing w:after="0" w:line="240" w:lineRule="auto"/>
        <w:ind w:firstLine="709"/>
        <w:jc w:val="both"/>
        <w:rPr>
          <w:rFonts w:ascii="Times New Roman" w:hAnsi="Times New Roman"/>
          <w:b/>
          <w:sz w:val="28"/>
          <w:szCs w:val="28"/>
        </w:rPr>
      </w:pPr>
      <w:r w:rsidRPr="00622835">
        <w:rPr>
          <w:rFonts w:ascii="Times New Roman" w:hAnsi="Times New Roman"/>
          <w:b/>
          <w:sz w:val="28"/>
          <w:szCs w:val="28"/>
        </w:rPr>
        <w:t>Форма 0503164 «Сведения об исполнении бюджета» заполнена с нарушением пункта 163 Инструкции № 191н.</w:t>
      </w:r>
    </w:p>
    <w:p w:rsidR="00416090" w:rsidRPr="00622835" w:rsidRDefault="00416090" w:rsidP="00622835">
      <w:pPr>
        <w:spacing w:after="0" w:line="240" w:lineRule="auto"/>
        <w:ind w:firstLine="709"/>
        <w:jc w:val="both"/>
        <w:rPr>
          <w:rFonts w:ascii="Times New Roman" w:eastAsiaTheme="minorHAnsi" w:hAnsi="Times New Roman"/>
          <w:sz w:val="28"/>
          <w:szCs w:val="28"/>
          <w:lang w:eastAsia="en-US"/>
        </w:rPr>
      </w:pPr>
      <w:r w:rsidRPr="00622835">
        <w:rPr>
          <w:rFonts w:ascii="Times New Roman" w:hAnsi="Times New Roman"/>
          <w:sz w:val="28"/>
          <w:szCs w:val="28"/>
        </w:rPr>
        <w:t xml:space="preserve">Сведения об изменении остатков валюты баланса (ф.0503173). На основании пункта </w:t>
      </w:r>
      <w:r w:rsidRPr="00622835">
        <w:rPr>
          <w:rFonts w:ascii="Times New Roman" w:eastAsiaTheme="minorHAnsi" w:hAnsi="Times New Roman"/>
          <w:sz w:val="28"/>
          <w:szCs w:val="28"/>
          <w:lang w:eastAsia="en-US"/>
        </w:rPr>
        <w:t xml:space="preserve">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w:t>
      </w:r>
      <w:r w:rsidRPr="00622835">
        <w:rPr>
          <w:rFonts w:ascii="Times New Roman" w:eastAsiaTheme="minorHAnsi" w:hAnsi="Times New Roman"/>
          <w:b/>
          <w:sz w:val="28"/>
          <w:szCs w:val="28"/>
          <w:lang w:eastAsia="en-US"/>
        </w:rPr>
        <w:t>не составляется,</w:t>
      </w:r>
      <w:r w:rsidRPr="00622835">
        <w:rPr>
          <w:rFonts w:ascii="Times New Roman" w:eastAsiaTheme="minorHAnsi" w:hAnsi="Times New Roman"/>
          <w:sz w:val="28"/>
          <w:szCs w:val="28"/>
          <w:lang w:eastAsia="en-US"/>
        </w:rPr>
        <w:t xml:space="preserve"> информация о чем подлежит отражению в пояснительной записке к бюджетной отчетности за отчетный период.</w:t>
      </w:r>
    </w:p>
    <w:p w:rsidR="00F36BF7" w:rsidRPr="00622835" w:rsidRDefault="00416090" w:rsidP="00622835">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bookmarkStart w:id="2" w:name="sub_115232"/>
      <w:r w:rsidRPr="00622835">
        <w:rPr>
          <w:rFonts w:ascii="Times New Roman" w:eastAsiaTheme="minorHAnsi" w:hAnsi="Times New Roman"/>
          <w:b/>
          <w:color w:val="000000" w:themeColor="text1"/>
          <w:sz w:val="28"/>
          <w:szCs w:val="28"/>
          <w:lang w:eastAsia="en-US"/>
        </w:rPr>
        <w:t>Сведения</w:t>
      </w:r>
      <w:r w:rsidR="00F36BF7" w:rsidRPr="00622835">
        <w:rPr>
          <w:rFonts w:ascii="Times New Roman" w:eastAsiaTheme="minorHAnsi" w:hAnsi="Times New Roman"/>
          <w:b/>
          <w:color w:val="000000" w:themeColor="text1"/>
          <w:sz w:val="28"/>
          <w:szCs w:val="28"/>
          <w:lang w:eastAsia="en-US"/>
        </w:rPr>
        <w:t xml:space="preserve"> о принятых и неисполненных обязательствах получателя бюджетных средств (ф. 0503175)</w:t>
      </w:r>
      <w:bookmarkEnd w:id="2"/>
      <w:r w:rsidR="00F36BF7" w:rsidRPr="00622835">
        <w:rPr>
          <w:rFonts w:ascii="Times New Roman" w:eastAsiaTheme="minorHAnsi" w:hAnsi="Times New Roman"/>
          <w:b/>
          <w:color w:val="000000" w:themeColor="text1"/>
          <w:sz w:val="28"/>
          <w:szCs w:val="28"/>
          <w:lang w:eastAsia="en-US"/>
        </w:rPr>
        <w:t xml:space="preserve"> не представлены в нарушение пункта 11.1</w:t>
      </w:r>
      <w:r w:rsidRPr="00622835">
        <w:rPr>
          <w:rFonts w:ascii="Times New Roman" w:eastAsiaTheme="minorHAnsi" w:hAnsi="Times New Roman"/>
          <w:b/>
          <w:color w:val="000000" w:themeColor="text1"/>
          <w:sz w:val="28"/>
          <w:szCs w:val="28"/>
          <w:lang w:eastAsia="en-US"/>
        </w:rPr>
        <w:t>.</w:t>
      </w:r>
      <w:r w:rsidR="00F36BF7" w:rsidRPr="00622835">
        <w:rPr>
          <w:rFonts w:ascii="Times New Roman" w:eastAsiaTheme="minorHAnsi" w:hAnsi="Times New Roman"/>
          <w:b/>
          <w:color w:val="000000" w:themeColor="text1"/>
          <w:sz w:val="28"/>
          <w:szCs w:val="28"/>
          <w:lang w:eastAsia="en-US"/>
        </w:rPr>
        <w:t xml:space="preserve"> Инструкции № 191н.</w:t>
      </w:r>
    </w:p>
    <w:p w:rsidR="0054702E" w:rsidRPr="00622835" w:rsidRDefault="0054702E" w:rsidP="00622835">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622835">
        <w:rPr>
          <w:rFonts w:ascii="Times New Roman" w:eastAsiaTheme="minorHAnsi" w:hAnsi="Times New Roman"/>
          <w:b/>
          <w:color w:val="000000" w:themeColor="text1"/>
          <w:sz w:val="28"/>
          <w:szCs w:val="28"/>
          <w:lang w:eastAsia="en-US"/>
        </w:rPr>
        <w:t>Сведения о движении нефинансовых активов ф.0503168 не соответствует сводной форме 0503368, представленной в финансовый орган муниципального образования в части счетов  106.</w:t>
      </w:r>
    </w:p>
    <w:p w:rsidR="007B3EAC" w:rsidRPr="00622835" w:rsidRDefault="00F36BF7" w:rsidP="00622835">
      <w:pPr>
        <w:spacing w:after="0" w:line="240" w:lineRule="auto"/>
        <w:ind w:firstLine="709"/>
        <w:jc w:val="both"/>
        <w:rPr>
          <w:rFonts w:ascii="Times New Roman" w:eastAsiaTheme="minorHAnsi" w:hAnsi="Times New Roman"/>
          <w:b/>
          <w:color w:val="000000" w:themeColor="text1"/>
          <w:sz w:val="28"/>
          <w:szCs w:val="28"/>
          <w:lang w:eastAsia="en-US"/>
        </w:rPr>
      </w:pPr>
      <w:r w:rsidRPr="00622835">
        <w:rPr>
          <w:rFonts w:ascii="Times New Roman" w:eastAsiaTheme="minorHAnsi" w:hAnsi="Times New Roman"/>
          <w:b/>
          <w:color w:val="000000" w:themeColor="text1"/>
          <w:sz w:val="28"/>
          <w:szCs w:val="28"/>
          <w:lang w:eastAsia="en-US"/>
        </w:rPr>
        <w:t>Сведения по дебиторской и кредитор</w:t>
      </w:r>
      <w:r w:rsidR="007B3EAC" w:rsidRPr="00622835">
        <w:rPr>
          <w:rFonts w:ascii="Times New Roman" w:eastAsiaTheme="minorHAnsi" w:hAnsi="Times New Roman"/>
          <w:b/>
          <w:color w:val="000000" w:themeColor="text1"/>
          <w:sz w:val="28"/>
          <w:szCs w:val="28"/>
          <w:lang w:eastAsia="en-US"/>
        </w:rPr>
        <w:t xml:space="preserve">ской задолженности ф.0503169 не </w:t>
      </w:r>
      <w:r w:rsidRPr="00622835">
        <w:rPr>
          <w:rFonts w:ascii="Times New Roman" w:eastAsiaTheme="minorHAnsi" w:hAnsi="Times New Roman"/>
          <w:b/>
          <w:color w:val="000000" w:themeColor="text1"/>
          <w:sz w:val="28"/>
          <w:szCs w:val="28"/>
          <w:lang w:eastAsia="en-US"/>
        </w:rPr>
        <w:t xml:space="preserve">соответствует сводной форме 0503369 </w:t>
      </w:r>
      <w:r w:rsidR="00416090" w:rsidRPr="00622835">
        <w:rPr>
          <w:rFonts w:ascii="Times New Roman" w:eastAsiaTheme="minorHAnsi" w:hAnsi="Times New Roman"/>
          <w:b/>
          <w:color w:val="000000" w:themeColor="text1"/>
          <w:sz w:val="28"/>
          <w:szCs w:val="28"/>
          <w:lang w:eastAsia="en-US"/>
        </w:rPr>
        <w:t>«</w:t>
      </w:r>
      <w:r w:rsidRPr="00622835">
        <w:rPr>
          <w:rFonts w:ascii="Times New Roman" w:eastAsiaTheme="minorHAnsi" w:hAnsi="Times New Roman"/>
          <w:b/>
          <w:color w:val="000000" w:themeColor="text1"/>
          <w:sz w:val="28"/>
          <w:szCs w:val="28"/>
          <w:lang w:eastAsia="en-US"/>
        </w:rPr>
        <w:t>Сведения о движении нефинансовых акт</w:t>
      </w:r>
      <w:r w:rsidR="00416090" w:rsidRPr="00622835">
        <w:rPr>
          <w:rFonts w:ascii="Times New Roman" w:eastAsiaTheme="minorHAnsi" w:hAnsi="Times New Roman"/>
          <w:b/>
          <w:color w:val="000000" w:themeColor="text1"/>
          <w:sz w:val="28"/>
          <w:szCs w:val="28"/>
          <w:lang w:eastAsia="en-US"/>
        </w:rPr>
        <w:t>ивов консолидированного бюджета»</w:t>
      </w:r>
      <w:r w:rsidRPr="00622835">
        <w:rPr>
          <w:rFonts w:ascii="Times New Roman" w:eastAsiaTheme="minorHAnsi" w:hAnsi="Times New Roman"/>
          <w:b/>
          <w:color w:val="000000" w:themeColor="text1"/>
          <w:sz w:val="28"/>
          <w:szCs w:val="28"/>
          <w:lang w:eastAsia="en-US"/>
        </w:rPr>
        <w:t xml:space="preserve"> в части отчетных данных по просроченной дебиторской задолженности, а также данным Главной книге. Так в Главной книге отражен остаток по счету 209.36, а в форме 0503368 - 209.34.</w:t>
      </w:r>
      <w:r w:rsidR="007B3EAC" w:rsidRPr="00622835">
        <w:rPr>
          <w:rFonts w:ascii="Times New Roman" w:eastAsiaTheme="minorHAnsi" w:hAnsi="Times New Roman"/>
          <w:b/>
          <w:color w:val="000000" w:themeColor="text1"/>
          <w:sz w:val="28"/>
          <w:szCs w:val="28"/>
          <w:lang w:eastAsia="en-US"/>
        </w:rPr>
        <w:t xml:space="preserve"> Аналогичное замечание было отражено Счетной палатой во внешней проверке за 2018 год.  Кроме того следует отметить, что счет 209 корреспондирует только с доходной бюджетной классификацией.</w:t>
      </w:r>
    </w:p>
    <w:p w:rsidR="00482A40" w:rsidRDefault="007B3EAC" w:rsidP="00622835">
      <w:pPr>
        <w:spacing w:after="0" w:line="240" w:lineRule="auto"/>
        <w:ind w:firstLine="709"/>
        <w:jc w:val="both"/>
        <w:rPr>
          <w:rFonts w:ascii="Times New Roman" w:eastAsiaTheme="minorHAnsi" w:hAnsi="Times New Roman"/>
          <w:b/>
          <w:color w:val="000000" w:themeColor="text1"/>
          <w:sz w:val="28"/>
          <w:szCs w:val="28"/>
          <w:lang w:eastAsia="en-US"/>
        </w:rPr>
      </w:pPr>
      <w:r w:rsidRPr="00622835">
        <w:rPr>
          <w:rFonts w:ascii="Times New Roman" w:eastAsiaTheme="minorHAnsi" w:hAnsi="Times New Roman"/>
          <w:b/>
          <w:color w:val="000000" w:themeColor="text1"/>
          <w:sz w:val="28"/>
          <w:szCs w:val="28"/>
          <w:lang w:eastAsia="en-US"/>
        </w:rPr>
        <w:t xml:space="preserve">  </w:t>
      </w:r>
      <w:r w:rsidRPr="00622835">
        <w:rPr>
          <w:rFonts w:ascii="Times New Roman" w:hAnsi="Times New Roman"/>
          <w:color w:val="000000" w:themeColor="text1"/>
          <w:sz w:val="28"/>
          <w:szCs w:val="28"/>
        </w:rPr>
        <w:t xml:space="preserve">На основании пункта 167 Инструкции № 191н </w:t>
      </w:r>
      <w:r w:rsidRPr="00622835">
        <w:rPr>
          <w:rFonts w:ascii="Times New Roman" w:eastAsiaTheme="minorHAnsi" w:hAnsi="Times New Roman"/>
          <w:color w:val="000000" w:themeColor="text1"/>
          <w:sz w:val="28"/>
          <w:szCs w:val="28"/>
          <w:lang w:eastAsia="en-US"/>
        </w:rPr>
        <w:t xml:space="preserve">в </w:t>
      </w:r>
      <w:hyperlink w:anchor="sub_5031692" w:history="1">
        <w:r w:rsidRPr="00622835">
          <w:rPr>
            <w:rFonts w:ascii="Times New Roman" w:eastAsiaTheme="minorHAnsi" w:hAnsi="Times New Roman"/>
            <w:b/>
            <w:color w:val="000000" w:themeColor="text1"/>
            <w:sz w:val="28"/>
            <w:szCs w:val="28"/>
            <w:lang w:eastAsia="en-US"/>
          </w:rPr>
          <w:t>графе 12</w:t>
        </w:r>
      </w:hyperlink>
      <w:r w:rsidRPr="00622835">
        <w:rPr>
          <w:rFonts w:ascii="Times New Roman" w:eastAsiaTheme="minorHAnsi" w:hAnsi="Times New Roman"/>
          <w:b/>
          <w:color w:val="000000" w:themeColor="text1"/>
          <w:sz w:val="28"/>
          <w:szCs w:val="28"/>
          <w:lang w:eastAsia="en-US"/>
        </w:rPr>
        <w:t xml:space="preserve"> указывается общая сумма дебиторской (кредиторской) задолженности,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  Данные в графе 12 отражаются по соответствующим </w:t>
      </w:r>
      <w:hyperlink w:anchor="sub_50316903" w:history="1">
        <w:r w:rsidRPr="00622835">
          <w:rPr>
            <w:rFonts w:ascii="Times New Roman" w:eastAsiaTheme="minorHAnsi" w:hAnsi="Times New Roman"/>
            <w:b/>
            <w:color w:val="000000" w:themeColor="text1"/>
            <w:sz w:val="28"/>
            <w:szCs w:val="28"/>
            <w:lang w:eastAsia="en-US"/>
          </w:rPr>
          <w:t>строкам</w:t>
        </w:r>
      </w:hyperlink>
      <w:r w:rsidRPr="00622835">
        <w:rPr>
          <w:rFonts w:ascii="Times New Roman" w:eastAsiaTheme="minorHAnsi" w:hAnsi="Times New Roman"/>
          <w:b/>
          <w:color w:val="000000" w:themeColor="text1"/>
          <w:sz w:val="28"/>
          <w:szCs w:val="28"/>
          <w:lang w:eastAsia="en-US"/>
        </w:rPr>
        <w:t xml:space="preserve"> «Итого по синтетическому коду». Данные графы 4 в части дебиторской задолженности не соответствуют годовой бюджетной отчетности за 2018 год.</w:t>
      </w:r>
    </w:p>
    <w:p w:rsidR="00416090" w:rsidRPr="00622835" w:rsidRDefault="007B3EAC" w:rsidP="00622835">
      <w:pPr>
        <w:spacing w:after="0" w:line="240" w:lineRule="auto"/>
        <w:ind w:firstLine="709"/>
        <w:jc w:val="both"/>
        <w:rPr>
          <w:rFonts w:ascii="Times New Roman" w:eastAsiaTheme="minorHAnsi" w:hAnsi="Times New Roman"/>
          <w:b/>
          <w:color w:val="000000" w:themeColor="text1"/>
          <w:sz w:val="28"/>
          <w:szCs w:val="28"/>
          <w:lang w:eastAsia="en-US"/>
        </w:rPr>
      </w:pPr>
      <w:r w:rsidRPr="00622835">
        <w:rPr>
          <w:rFonts w:ascii="Times New Roman" w:eastAsiaTheme="minorHAnsi" w:hAnsi="Times New Roman"/>
          <w:b/>
          <w:color w:val="000000" w:themeColor="text1"/>
          <w:sz w:val="28"/>
          <w:szCs w:val="28"/>
          <w:lang w:eastAsia="en-US"/>
        </w:rPr>
        <w:lastRenderedPageBreak/>
        <w:t>Сведения о финансовых вложениях получателя бюджетных средств, администратора источников финансирования дефицита бюджета (ф.0503171)</w:t>
      </w:r>
      <w:r w:rsidR="00682F55" w:rsidRPr="00622835">
        <w:rPr>
          <w:rFonts w:ascii="Times New Roman" w:eastAsiaTheme="minorHAnsi" w:hAnsi="Times New Roman"/>
          <w:b/>
          <w:color w:val="000000" w:themeColor="text1"/>
          <w:sz w:val="28"/>
          <w:szCs w:val="28"/>
          <w:lang w:eastAsia="en-US"/>
        </w:rPr>
        <w:t xml:space="preserve"> представлены по счету 1</w:t>
      </w:r>
      <w:r w:rsidR="0092423D">
        <w:rPr>
          <w:rFonts w:ascii="Times New Roman" w:eastAsiaTheme="minorHAnsi" w:hAnsi="Times New Roman"/>
          <w:b/>
          <w:color w:val="000000" w:themeColor="text1"/>
          <w:sz w:val="28"/>
          <w:szCs w:val="28"/>
          <w:lang w:eastAsia="en-US"/>
        </w:rPr>
        <w:t> </w:t>
      </w:r>
      <w:r w:rsidR="00682F55" w:rsidRPr="00622835">
        <w:rPr>
          <w:rFonts w:ascii="Times New Roman" w:eastAsiaTheme="minorHAnsi" w:hAnsi="Times New Roman"/>
          <w:b/>
          <w:color w:val="000000" w:themeColor="text1"/>
          <w:sz w:val="28"/>
          <w:szCs w:val="28"/>
          <w:lang w:eastAsia="en-US"/>
        </w:rPr>
        <w:t>215</w:t>
      </w:r>
      <w:r w:rsidR="0092423D">
        <w:rPr>
          <w:rFonts w:ascii="Times New Roman" w:eastAsiaTheme="minorHAnsi" w:hAnsi="Times New Roman"/>
          <w:b/>
          <w:color w:val="000000" w:themeColor="text1"/>
          <w:sz w:val="28"/>
          <w:szCs w:val="28"/>
          <w:lang w:eastAsia="en-US"/>
        </w:rPr>
        <w:t xml:space="preserve"> </w:t>
      </w:r>
      <w:r w:rsidR="00682F55" w:rsidRPr="00622835">
        <w:rPr>
          <w:rFonts w:ascii="Times New Roman" w:eastAsiaTheme="minorHAnsi" w:hAnsi="Times New Roman"/>
          <w:b/>
          <w:color w:val="000000" w:themeColor="text1"/>
          <w:sz w:val="28"/>
          <w:szCs w:val="28"/>
          <w:lang w:eastAsia="en-US"/>
        </w:rPr>
        <w:t>34 000, однако в финансовый орган сводной формой 0503371 представлены данные по счету 1</w:t>
      </w:r>
      <w:r w:rsidR="0092423D">
        <w:rPr>
          <w:rFonts w:ascii="Times New Roman" w:eastAsiaTheme="minorHAnsi" w:hAnsi="Times New Roman"/>
          <w:b/>
          <w:color w:val="000000" w:themeColor="text1"/>
          <w:sz w:val="28"/>
          <w:szCs w:val="28"/>
          <w:lang w:eastAsia="en-US"/>
        </w:rPr>
        <w:t> </w:t>
      </w:r>
      <w:r w:rsidR="00682F55" w:rsidRPr="00622835">
        <w:rPr>
          <w:rFonts w:ascii="Times New Roman" w:eastAsiaTheme="minorHAnsi" w:hAnsi="Times New Roman"/>
          <w:b/>
          <w:color w:val="000000" w:themeColor="text1"/>
          <w:sz w:val="28"/>
          <w:szCs w:val="28"/>
          <w:lang w:eastAsia="en-US"/>
        </w:rPr>
        <w:t>204</w:t>
      </w:r>
      <w:r w:rsidR="0092423D">
        <w:rPr>
          <w:rFonts w:ascii="Times New Roman" w:eastAsiaTheme="minorHAnsi" w:hAnsi="Times New Roman"/>
          <w:b/>
          <w:color w:val="000000" w:themeColor="text1"/>
          <w:sz w:val="28"/>
          <w:szCs w:val="28"/>
          <w:lang w:eastAsia="en-US"/>
        </w:rPr>
        <w:t xml:space="preserve"> </w:t>
      </w:r>
      <w:r w:rsidR="00682F55" w:rsidRPr="00622835">
        <w:rPr>
          <w:rFonts w:ascii="Times New Roman" w:eastAsiaTheme="minorHAnsi" w:hAnsi="Times New Roman"/>
          <w:b/>
          <w:color w:val="000000" w:themeColor="text1"/>
          <w:sz w:val="28"/>
          <w:szCs w:val="28"/>
          <w:lang w:eastAsia="en-US"/>
        </w:rPr>
        <w:t>34</w:t>
      </w:r>
      <w:r w:rsidR="0092423D">
        <w:rPr>
          <w:rFonts w:ascii="Times New Roman" w:eastAsiaTheme="minorHAnsi" w:hAnsi="Times New Roman"/>
          <w:b/>
          <w:color w:val="000000" w:themeColor="text1"/>
          <w:sz w:val="28"/>
          <w:szCs w:val="28"/>
          <w:lang w:eastAsia="en-US"/>
        </w:rPr>
        <w:t xml:space="preserve"> 000</w:t>
      </w:r>
      <w:r w:rsidR="00682F55" w:rsidRPr="00622835">
        <w:rPr>
          <w:rFonts w:ascii="Times New Roman" w:eastAsiaTheme="minorHAnsi" w:hAnsi="Times New Roman"/>
          <w:b/>
          <w:color w:val="000000" w:themeColor="text1"/>
          <w:sz w:val="28"/>
          <w:szCs w:val="28"/>
          <w:lang w:eastAsia="en-US"/>
        </w:rPr>
        <w:t>.</w:t>
      </w:r>
    </w:p>
    <w:p w:rsidR="00F36BF7" w:rsidRPr="00622835" w:rsidRDefault="00F36BF7" w:rsidP="00622835">
      <w:pPr>
        <w:spacing w:after="0" w:line="240" w:lineRule="auto"/>
        <w:ind w:firstLine="709"/>
        <w:jc w:val="both"/>
        <w:rPr>
          <w:rFonts w:ascii="Times New Roman" w:hAnsi="Times New Roman"/>
          <w:color w:val="000000" w:themeColor="text1"/>
          <w:sz w:val="28"/>
          <w:szCs w:val="28"/>
        </w:rPr>
      </w:pPr>
      <w:r w:rsidRPr="00622835">
        <w:rPr>
          <w:rFonts w:ascii="Times New Roman" w:hAnsi="Times New Roman"/>
          <w:color w:val="000000" w:themeColor="text1"/>
          <w:sz w:val="28"/>
          <w:szCs w:val="28"/>
        </w:rPr>
        <w:t>Также, Администрацией поселения представлена бюджетная отчетность по исполнению консолидированного бюджета муниципального образования «</w:t>
      </w:r>
      <w:proofErr w:type="spellStart"/>
      <w:r w:rsidRPr="00622835">
        <w:rPr>
          <w:rFonts w:ascii="Times New Roman" w:hAnsi="Times New Roman"/>
          <w:color w:val="000000" w:themeColor="text1"/>
          <w:sz w:val="28"/>
          <w:szCs w:val="28"/>
        </w:rPr>
        <w:t>Саровское</w:t>
      </w:r>
      <w:proofErr w:type="spellEnd"/>
      <w:r w:rsidRPr="00622835">
        <w:rPr>
          <w:rFonts w:ascii="Times New Roman" w:hAnsi="Times New Roman"/>
          <w:color w:val="000000" w:themeColor="text1"/>
          <w:sz w:val="28"/>
          <w:szCs w:val="28"/>
        </w:rPr>
        <w:t xml:space="preserve"> сельское поселение» по следующим формам: Баланс исполнения консолидированного бюджета субъекта Российской Федерации и бюджета территориального государственного внебюджетного фонда (ф. 0503320); Справка по заключению счетов бюджетного учета отчетного финансового года (ф. 0503110); Справка по консолидируемым расчетам (ф. 0503125); Консолидированный отчет о финансовых результатах деятельности (ф. 0503321); Консолидированный отчет о движении денежных средств (ф. 0503323); Отчет об исполнении консолидированного бюджета субъекта Российской Федерации и бюджета Территориального государственного внебюджетного фонда (ф. 0503317); Пояснительная записка к отчету об исполнении консолидированного бюджета (ф. 0503360); Сведения о количестве подведомственных участников бюджетного процесса, учреждений, государственных (муниципальных) унитарных предприятий и публично-правовых образований (ф. 0503361); Сведения об исполнении консолидированного бюджета (ф. 0503364); Сведения о движении нефинансовых активов консолидированного бюджета (ф. 0503368); Сведения по дебиторской и кредиторской задолженности (ф. 0503369);</w:t>
      </w:r>
      <w:r w:rsidR="00DC69E1">
        <w:rPr>
          <w:rFonts w:ascii="Times New Roman" w:hAnsi="Times New Roman"/>
          <w:color w:val="000000" w:themeColor="text1"/>
          <w:sz w:val="28"/>
          <w:szCs w:val="28"/>
        </w:rPr>
        <w:t xml:space="preserve"> </w:t>
      </w:r>
      <w:r w:rsidR="00682F55" w:rsidRPr="00622835">
        <w:rPr>
          <w:rFonts w:ascii="Times New Roman" w:hAnsi="Times New Roman"/>
          <w:color w:val="000000" w:themeColor="text1"/>
          <w:sz w:val="28"/>
          <w:szCs w:val="28"/>
        </w:rPr>
        <w:t>Сведения о финансовых вложениях (ф.0503371);</w:t>
      </w:r>
      <w:r w:rsidRPr="00622835">
        <w:rPr>
          <w:rFonts w:ascii="Times New Roman" w:hAnsi="Times New Roman"/>
          <w:color w:val="000000" w:themeColor="text1"/>
          <w:sz w:val="28"/>
          <w:szCs w:val="28"/>
        </w:rPr>
        <w:t xml:space="preserve"> Отчет об изменении остатков валюты баланса консолидированного бюджета (ф. 0503373).</w:t>
      </w:r>
    </w:p>
    <w:p w:rsidR="00F36BF7" w:rsidRPr="00622835" w:rsidRDefault="00F36BF7" w:rsidP="00622835">
      <w:pPr>
        <w:spacing w:after="0" w:line="240" w:lineRule="auto"/>
        <w:ind w:firstLine="709"/>
        <w:jc w:val="both"/>
        <w:rPr>
          <w:rFonts w:ascii="Times New Roman" w:hAnsi="Times New Roman"/>
          <w:b/>
          <w:sz w:val="28"/>
          <w:szCs w:val="28"/>
        </w:rPr>
      </w:pPr>
      <w:r w:rsidRPr="00622835">
        <w:rPr>
          <w:rFonts w:ascii="Times New Roman" w:hAnsi="Times New Roman"/>
          <w:b/>
          <w:sz w:val="28"/>
          <w:szCs w:val="28"/>
        </w:rPr>
        <w:t>Предлагаем и рекомендуем при составлении годовой бюджетной отчетности соблюдать требования, установленные Инструкцией № 191н.</w:t>
      </w:r>
    </w:p>
    <w:p w:rsidR="00016C16" w:rsidRPr="00682F55" w:rsidRDefault="00016C16" w:rsidP="00016C16">
      <w:pPr>
        <w:spacing w:after="0" w:line="240" w:lineRule="auto"/>
        <w:ind w:firstLine="709"/>
        <w:jc w:val="both"/>
        <w:rPr>
          <w:rFonts w:ascii="Times New Roman" w:hAnsi="Times New Roman"/>
          <w:sz w:val="28"/>
          <w:szCs w:val="28"/>
        </w:rPr>
      </w:pPr>
    </w:p>
    <w:p w:rsidR="00622835" w:rsidRDefault="00167188" w:rsidP="00F36BF7">
      <w:pPr>
        <w:pStyle w:val="a3"/>
        <w:numPr>
          <w:ilvl w:val="0"/>
          <w:numId w:val="27"/>
        </w:numPr>
        <w:spacing w:after="0" w:line="240" w:lineRule="auto"/>
        <w:jc w:val="center"/>
        <w:rPr>
          <w:rFonts w:ascii="Times New Roman" w:hAnsi="Times New Roman"/>
          <w:b/>
          <w:sz w:val="28"/>
          <w:szCs w:val="28"/>
        </w:rPr>
      </w:pPr>
      <w:r w:rsidRPr="009723C8">
        <w:rPr>
          <w:rFonts w:ascii="Times New Roman" w:hAnsi="Times New Roman"/>
          <w:b/>
          <w:sz w:val="28"/>
          <w:szCs w:val="28"/>
        </w:rPr>
        <w:t xml:space="preserve">Внешняя проверка </w:t>
      </w:r>
      <w:r w:rsidR="00016C16" w:rsidRPr="009723C8">
        <w:rPr>
          <w:rFonts w:ascii="Times New Roman" w:hAnsi="Times New Roman"/>
          <w:b/>
          <w:sz w:val="28"/>
          <w:szCs w:val="28"/>
        </w:rPr>
        <w:t>п</w:t>
      </w:r>
      <w:r w:rsidRPr="009723C8">
        <w:rPr>
          <w:rFonts w:ascii="Times New Roman" w:hAnsi="Times New Roman"/>
          <w:b/>
          <w:sz w:val="28"/>
          <w:szCs w:val="28"/>
        </w:rPr>
        <w:t xml:space="preserve">роекта решения Совета Саровского сельского поселения «Об </w:t>
      </w:r>
      <w:r w:rsidR="009723C8" w:rsidRPr="009723C8">
        <w:rPr>
          <w:rFonts w:ascii="Times New Roman" w:hAnsi="Times New Roman"/>
          <w:b/>
          <w:sz w:val="28"/>
          <w:szCs w:val="28"/>
        </w:rPr>
        <w:t>утверждении отчета об исполнении</w:t>
      </w:r>
      <w:r w:rsidRPr="009723C8">
        <w:rPr>
          <w:rFonts w:ascii="Times New Roman" w:hAnsi="Times New Roman"/>
          <w:b/>
          <w:sz w:val="28"/>
          <w:szCs w:val="28"/>
        </w:rPr>
        <w:t xml:space="preserve"> бюджета муниципального образования «Саровское сельское поселение»</w:t>
      </w:r>
    </w:p>
    <w:p w:rsidR="00167188" w:rsidRDefault="009723C8" w:rsidP="00622835">
      <w:pPr>
        <w:pStyle w:val="a3"/>
        <w:spacing w:after="0" w:line="240" w:lineRule="auto"/>
        <w:jc w:val="center"/>
        <w:rPr>
          <w:rFonts w:ascii="Times New Roman" w:hAnsi="Times New Roman"/>
          <w:b/>
          <w:sz w:val="28"/>
          <w:szCs w:val="28"/>
        </w:rPr>
      </w:pPr>
      <w:r w:rsidRPr="009723C8">
        <w:rPr>
          <w:rFonts w:ascii="Times New Roman" w:hAnsi="Times New Roman"/>
          <w:b/>
          <w:sz w:val="28"/>
          <w:szCs w:val="28"/>
        </w:rPr>
        <w:t>за 2019 год</w:t>
      </w:r>
    </w:p>
    <w:p w:rsidR="00F36BF7" w:rsidRPr="00622835" w:rsidRDefault="00F36BF7" w:rsidP="00F36BF7">
      <w:pPr>
        <w:pStyle w:val="a3"/>
        <w:spacing w:after="0" w:line="240" w:lineRule="auto"/>
        <w:rPr>
          <w:rFonts w:ascii="Times New Roman" w:hAnsi="Times New Roman"/>
          <w:sz w:val="28"/>
          <w:szCs w:val="28"/>
        </w:rPr>
      </w:pPr>
    </w:p>
    <w:p w:rsidR="008249AB" w:rsidRPr="00C85E29" w:rsidRDefault="008249A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Для проведения внешней проверки годового отчета об исполнении бюджета муниципального образования «</w:t>
      </w:r>
      <w:r w:rsidR="00DF1B14"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в Счетную палату Администрацией поселения представлен проект решения Совета </w:t>
      </w:r>
      <w:r w:rsidR="00DF1B14" w:rsidRPr="00C85E29">
        <w:rPr>
          <w:rFonts w:ascii="Times New Roman" w:hAnsi="Times New Roman"/>
          <w:sz w:val="28"/>
          <w:szCs w:val="28"/>
        </w:rPr>
        <w:t>Саровского</w:t>
      </w:r>
      <w:r w:rsidRPr="00C85E29">
        <w:rPr>
          <w:rFonts w:ascii="Times New Roman" w:hAnsi="Times New Roman"/>
          <w:sz w:val="28"/>
          <w:szCs w:val="28"/>
        </w:rPr>
        <w:t xml:space="preserve"> сельского поселения «Об отчет</w:t>
      </w:r>
      <w:r w:rsidR="009723C8">
        <w:rPr>
          <w:rFonts w:ascii="Times New Roman" w:hAnsi="Times New Roman"/>
          <w:sz w:val="28"/>
          <w:szCs w:val="28"/>
        </w:rPr>
        <w:t>е</w:t>
      </w:r>
      <w:r w:rsidRPr="00C85E29">
        <w:rPr>
          <w:rFonts w:ascii="Times New Roman" w:hAnsi="Times New Roman"/>
          <w:sz w:val="28"/>
          <w:szCs w:val="28"/>
        </w:rPr>
        <w:t xml:space="preserve"> </w:t>
      </w:r>
      <w:r w:rsidR="009723C8">
        <w:rPr>
          <w:rFonts w:ascii="Times New Roman" w:hAnsi="Times New Roman"/>
          <w:sz w:val="28"/>
          <w:szCs w:val="28"/>
        </w:rPr>
        <w:t>по</w:t>
      </w:r>
      <w:r w:rsidRPr="00C85E29">
        <w:rPr>
          <w:rFonts w:ascii="Times New Roman" w:hAnsi="Times New Roman"/>
          <w:sz w:val="28"/>
          <w:szCs w:val="28"/>
        </w:rPr>
        <w:t xml:space="preserve"> исполнени</w:t>
      </w:r>
      <w:r w:rsidR="009723C8">
        <w:rPr>
          <w:rFonts w:ascii="Times New Roman" w:hAnsi="Times New Roman"/>
          <w:sz w:val="28"/>
          <w:szCs w:val="28"/>
        </w:rPr>
        <w:t>ю</w:t>
      </w:r>
      <w:r w:rsidRPr="00C85E29">
        <w:rPr>
          <w:rFonts w:ascii="Times New Roman" w:hAnsi="Times New Roman"/>
          <w:sz w:val="28"/>
          <w:szCs w:val="28"/>
        </w:rPr>
        <w:t xml:space="preserve"> бюджета муниципального образования «</w:t>
      </w:r>
      <w:r w:rsidR="00DF1B14"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w:t>
      </w:r>
      <w:r w:rsidR="00485C05" w:rsidRPr="00C85E29">
        <w:rPr>
          <w:rFonts w:ascii="Times New Roman" w:hAnsi="Times New Roman"/>
          <w:sz w:val="28"/>
          <w:szCs w:val="28"/>
        </w:rPr>
        <w:t>на 01.01.20</w:t>
      </w:r>
      <w:r w:rsidR="009723C8">
        <w:rPr>
          <w:rFonts w:ascii="Times New Roman" w:hAnsi="Times New Roman"/>
          <w:sz w:val="28"/>
          <w:szCs w:val="28"/>
        </w:rPr>
        <w:t>20</w:t>
      </w:r>
      <w:r w:rsidRPr="00C85E29">
        <w:rPr>
          <w:rFonts w:ascii="Times New Roman" w:hAnsi="Times New Roman"/>
          <w:sz w:val="28"/>
          <w:szCs w:val="28"/>
        </w:rPr>
        <w:t>»</w:t>
      </w:r>
      <w:r w:rsidR="009723C8">
        <w:rPr>
          <w:rFonts w:ascii="Times New Roman" w:hAnsi="Times New Roman"/>
          <w:sz w:val="28"/>
          <w:szCs w:val="28"/>
        </w:rPr>
        <w:t xml:space="preserve"> </w:t>
      </w:r>
      <w:r w:rsidRPr="00C85E29">
        <w:rPr>
          <w:rFonts w:ascii="Times New Roman" w:hAnsi="Times New Roman"/>
          <w:sz w:val="28"/>
          <w:szCs w:val="28"/>
        </w:rPr>
        <w:t>со следующими приложениями:</w:t>
      </w:r>
    </w:p>
    <w:p w:rsidR="008249AB" w:rsidRPr="00C85E29" w:rsidRDefault="008249A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1 «Отчет об исполнении доходов бюджета муниципального образования «</w:t>
      </w:r>
      <w:r w:rsidR="00DF1B14"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по кодам классификации доходов бюджета за 201</w:t>
      </w:r>
      <w:r w:rsidR="00394621">
        <w:rPr>
          <w:rFonts w:ascii="Times New Roman" w:hAnsi="Times New Roman"/>
          <w:sz w:val="28"/>
          <w:szCs w:val="28"/>
        </w:rPr>
        <w:t>9</w:t>
      </w:r>
      <w:r w:rsidRPr="00C85E29">
        <w:rPr>
          <w:rFonts w:ascii="Times New Roman" w:hAnsi="Times New Roman"/>
          <w:sz w:val="28"/>
          <w:szCs w:val="28"/>
        </w:rPr>
        <w:t xml:space="preserve"> год» (далее - Приложение 1);</w:t>
      </w:r>
    </w:p>
    <w:p w:rsidR="008249AB" w:rsidRPr="00C85E29" w:rsidRDefault="008249A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lastRenderedPageBreak/>
        <w:t xml:space="preserve">- приложение 2 «Отчет об исполнении </w:t>
      </w:r>
      <w:r w:rsidR="00B041E3" w:rsidRPr="00C85E29">
        <w:rPr>
          <w:rFonts w:ascii="Times New Roman" w:hAnsi="Times New Roman"/>
          <w:sz w:val="28"/>
          <w:szCs w:val="28"/>
        </w:rPr>
        <w:t xml:space="preserve">расходов </w:t>
      </w:r>
      <w:r w:rsidRPr="00C85E29">
        <w:rPr>
          <w:rFonts w:ascii="Times New Roman" w:hAnsi="Times New Roman"/>
          <w:sz w:val="28"/>
          <w:szCs w:val="28"/>
        </w:rPr>
        <w:t>бюджета муниципального образования «</w:t>
      </w:r>
      <w:r w:rsidR="00DF1B14"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по ведомственной структуре расходов за 201</w:t>
      </w:r>
      <w:r w:rsidR="00394621">
        <w:rPr>
          <w:rFonts w:ascii="Times New Roman" w:hAnsi="Times New Roman"/>
          <w:sz w:val="28"/>
          <w:szCs w:val="28"/>
        </w:rPr>
        <w:t>9</w:t>
      </w:r>
      <w:r w:rsidRPr="00C85E29">
        <w:rPr>
          <w:rFonts w:ascii="Times New Roman" w:hAnsi="Times New Roman"/>
          <w:sz w:val="28"/>
          <w:szCs w:val="28"/>
        </w:rPr>
        <w:t xml:space="preserve"> год» (далее - Приложение 2);</w:t>
      </w:r>
    </w:p>
    <w:p w:rsidR="008249AB" w:rsidRPr="00C85E29" w:rsidRDefault="008249A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 приложение 3 «Отчет об исполнении расходов бюджета </w:t>
      </w:r>
      <w:r w:rsidR="00394621">
        <w:rPr>
          <w:rFonts w:ascii="Times New Roman" w:hAnsi="Times New Roman"/>
          <w:sz w:val="28"/>
          <w:szCs w:val="28"/>
        </w:rPr>
        <w:t>муниципального образования</w:t>
      </w:r>
      <w:r w:rsidRPr="00C85E29">
        <w:rPr>
          <w:rFonts w:ascii="Times New Roman" w:hAnsi="Times New Roman"/>
          <w:sz w:val="28"/>
          <w:szCs w:val="28"/>
        </w:rPr>
        <w:t xml:space="preserve"> «</w:t>
      </w:r>
      <w:r w:rsidR="00DF1B14"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по разделам и подразделам классификации расходов за 201</w:t>
      </w:r>
      <w:r w:rsidR="00394621">
        <w:rPr>
          <w:rFonts w:ascii="Times New Roman" w:hAnsi="Times New Roman"/>
          <w:sz w:val="28"/>
          <w:szCs w:val="28"/>
        </w:rPr>
        <w:t>9</w:t>
      </w:r>
      <w:r w:rsidRPr="00C85E29">
        <w:rPr>
          <w:rFonts w:ascii="Times New Roman" w:hAnsi="Times New Roman"/>
          <w:sz w:val="28"/>
          <w:szCs w:val="28"/>
        </w:rPr>
        <w:t xml:space="preserve"> год» (далее - Приложение 3);</w:t>
      </w:r>
    </w:p>
    <w:p w:rsidR="008249AB" w:rsidRDefault="008249A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4 «Отчет об исполнении источников финансирования дефицита бюджета муниципального образования «</w:t>
      </w:r>
      <w:r w:rsidR="00DF1B14"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по кодам классификации источников финансирования дефицита бюджета за 201</w:t>
      </w:r>
      <w:r w:rsidR="00394621">
        <w:rPr>
          <w:rFonts w:ascii="Times New Roman" w:hAnsi="Times New Roman"/>
          <w:sz w:val="28"/>
          <w:szCs w:val="28"/>
        </w:rPr>
        <w:t>9 год» (далее - Приложение 4);</w:t>
      </w:r>
    </w:p>
    <w:p w:rsidR="00394621" w:rsidRDefault="00394621"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5 «Отчет об исполнении дорожного фонда муниципального образования «Саровское сельское поселение» за 2019 год»;</w:t>
      </w:r>
    </w:p>
    <w:p w:rsidR="00394621" w:rsidRDefault="00394621"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6 «Отчет об исполнении прогнозного плана (программы) приватизации имущества, находящегося в собственности муниципального образования «Саровское сельское поселение» на 01 января 2020 г»;</w:t>
      </w:r>
    </w:p>
    <w:p w:rsidR="00394621" w:rsidRDefault="00394621"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7 «Отчет приобретение имущества в собственность муниципального образования «Саровское сельское поселение» на 01 января 2020 г»;</w:t>
      </w:r>
    </w:p>
    <w:p w:rsidR="00394621" w:rsidRDefault="00394621"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8 «Сведения о реализа</w:t>
      </w:r>
      <w:r w:rsidR="003A6875">
        <w:rPr>
          <w:rFonts w:ascii="Times New Roman" w:hAnsi="Times New Roman"/>
          <w:sz w:val="28"/>
          <w:szCs w:val="28"/>
        </w:rPr>
        <w:t>ции муниципальных программ в муниципальном образовании «Саровское сельское поселение» в 2019 году»;</w:t>
      </w:r>
    </w:p>
    <w:p w:rsidR="003A6875" w:rsidRDefault="003A6875"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9 «Сведения о предоставленных муниципальных гарантиях муниципальным образованием «Саровское сельское поселение» за 2019 год»;</w:t>
      </w:r>
    </w:p>
    <w:p w:rsidR="003A6875" w:rsidRDefault="003A6875"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10 «Отчет о выполнении программы муниципальных внутренних заимствований муниципального образования «Саровское сельское поселение» за 2019 год»;</w:t>
      </w:r>
    </w:p>
    <w:p w:rsidR="003A6875" w:rsidRDefault="003A6875" w:rsidP="00622835">
      <w:pPr>
        <w:spacing w:after="0" w:line="240" w:lineRule="auto"/>
        <w:ind w:firstLine="709"/>
        <w:jc w:val="both"/>
        <w:rPr>
          <w:rFonts w:ascii="Times New Roman" w:hAnsi="Times New Roman"/>
          <w:sz w:val="28"/>
          <w:szCs w:val="28"/>
        </w:rPr>
      </w:pPr>
      <w:r>
        <w:rPr>
          <w:rFonts w:ascii="Times New Roman" w:hAnsi="Times New Roman"/>
          <w:sz w:val="28"/>
          <w:szCs w:val="28"/>
        </w:rPr>
        <w:t>- приложение 11 «Отчет об использовании резервного фонда Администрации Саровского сельского поселения за 2019 год».</w:t>
      </w:r>
    </w:p>
    <w:p w:rsidR="00622835" w:rsidRDefault="00CC0102" w:rsidP="00206918">
      <w:pPr>
        <w:pStyle w:val="ae"/>
        <w:ind w:firstLine="708"/>
        <w:jc w:val="both"/>
        <w:rPr>
          <w:rFonts w:ascii="Times New Roman" w:hAnsi="Times New Roman"/>
          <w:sz w:val="28"/>
          <w:szCs w:val="28"/>
        </w:rPr>
      </w:pPr>
      <w:r w:rsidRPr="000B22F0">
        <w:rPr>
          <w:rFonts w:ascii="Times New Roman" w:hAnsi="Times New Roman"/>
          <w:sz w:val="28"/>
          <w:szCs w:val="28"/>
        </w:rPr>
        <w:t>Обращаем внимание, к проекту решения представлено 11 приложений, когда в свою очередь  подпунктом 3.2. пункта 3. подраздела 5.9. раздела 5. Положения о бюджетном процессе к проекту решения прилагается 4 приложения.</w:t>
      </w:r>
      <w:r w:rsidR="00C50FE0" w:rsidRPr="000B22F0">
        <w:rPr>
          <w:rFonts w:ascii="Times New Roman" w:hAnsi="Times New Roman"/>
          <w:sz w:val="28"/>
          <w:szCs w:val="28"/>
        </w:rPr>
        <w:t xml:space="preserve"> Следует отметить, что</w:t>
      </w:r>
      <w:r w:rsidR="009356ED">
        <w:rPr>
          <w:rFonts w:ascii="Times New Roman" w:hAnsi="Times New Roman"/>
          <w:sz w:val="28"/>
          <w:szCs w:val="28"/>
        </w:rPr>
        <w:t xml:space="preserve"> Положение о бюджетном процессе в муниципальном образовании «Саровское сельское поселение» не в полной мере соответствует Бюджетному кодексу Российской Федерации. В</w:t>
      </w:r>
      <w:r w:rsidR="00C50FE0" w:rsidRPr="000B22F0">
        <w:rPr>
          <w:rFonts w:ascii="Times New Roman" w:hAnsi="Times New Roman"/>
          <w:sz w:val="28"/>
          <w:szCs w:val="28"/>
        </w:rPr>
        <w:t xml:space="preserve"> соответствии со ст</w:t>
      </w:r>
      <w:r w:rsidR="009356ED">
        <w:rPr>
          <w:rFonts w:ascii="Times New Roman" w:hAnsi="Times New Roman"/>
          <w:sz w:val="28"/>
          <w:szCs w:val="28"/>
        </w:rPr>
        <w:t xml:space="preserve">атьёй </w:t>
      </w:r>
      <w:r w:rsidR="00C50FE0" w:rsidRPr="000B22F0">
        <w:rPr>
          <w:rFonts w:ascii="Times New Roman" w:hAnsi="Times New Roman"/>
          <w:sz w:val="28"/>
          <w:szCs w:val="28"/>
        </w:rPr>
        <w:t>264.6. Б</w:t>
      </w:r>
      <w:r w:rsidR="009356ED">
        <w:rPr>
          <w:rFonts w:ascii="Times New Roman" w:hAnsi="Times New Roman"/>
          <w:sz w:val="28"/>
          <w:szCs w:val="28"/>
        </w:rPr>
        <w:t>К</w:t>
      </w:r>
      <w:r w:rsidR="00C50FE0" w:rsidRPr="000B22F0">
        <w:rPr>
          <w:rFonts w:ascii="Times New Roman" w:hAnsi="Times New Roman"/>
          <w:sz w:val="28"/>
          <w:szCs w:val="28"/>
        </w:rPr>
        <w:t xml:space="preserve"> РФ</w:t>
      </w:r>
      <w:r w:rsidR="009356ED">
        <w:rPr>
          <w:rFonts w:ascii="Times New Roman" w:hAnsi="Times New Roman"/>
          <w:sz w:val="28"/>
          <w:szCs w:val="28"/>
        </w:rPr>
        <w:t xml:space="preserve"> </w:t>
      </w:r>
      <w:r w:rsidR="00C50FE0" w:rsidRPr="000B22F0">
        <w:rPr>
          <w:rFonts w:ascii="Times New Roman" w:hAnsi="Times New Roman"/>
          <w:sz w:val="28"/>
          <w:szCs w:val="28"/>
        </w:rPr>
        <w:t>отдельными приложениями к решению об исполнении бюджета за отчетный финансовый год утверждаются показатели:</w:t>
      </w:r>
      <w:r w:rsidR="00C959D8" w:rsidRPr="000B22F0">
        <w:rPr>
          <w:rFonts w:ascii="Times New Roman" w:hAnsi="Times New Roman"/>
          <w:sz w:val="28"/>
          <w:szCs w:val="28"/>
        </w:rPr>
        <w:t xml:space="preserve"> доходов</w:t>
      </w:r>
      <w:r w:rsidRPr="000B22F0">
        <w:rPr>
          <w:rFonts w:ascii="Times New Roman" w:hAnsi="Times New Roman"/>
          <w:sz w:val="28"/>
          <w:szCs w:val="28"/>
        </w:rPr>
        <w:t xml:space="preserve"> </w:t>
      </w:r>
      <w:r w:rsidR="00C959D8" w:rsidRPr="000B22F0">
        <w:rPr>
          <w:rFonts w:ascii="Times New Roman" w:hAnsi="Times New Roman"/>
          <w:sz w:val="28"/>
          <w:szCs w:val="28"/>
        </w:rPr>
        <w:t>бюджета по кодам классификации доходов бюджета</w:t>
      </w:r>
      <w:r w:rsidR="0036091F" w:rsidRPr="000B22F0">
        <w:rPr>
          <w:rFonts w:ascii="Times New Roman" w:hAnsi="Times New Roman"/>
          <w:sz w:val="28"/>
          <w:szCs w:val="28"/>
        </w:rPr>
        <w:t xml:space="preserve">; расходов бюджета по ведомственной структуре расходов соответствующего бюджета; расходов бюджета по разделам и подразделам </w:t>
      </w:r>
      <w:r w:rsidR="00CF649A" w:rsidRPr="000B22F0">
        <w:rPr>
          <w:rFonts w:ascii="Times New Roman" w:hAnsi="Times New Roman"/>
          <w:sz w:val="28"/>
          <w:szCs w:val="28"/>
        </w:rPr>
        <w:t xml:space="preserve">классификации расходов бюджета; источников финансирования дефицита бюджета по кодам классификации источников финансирования дефицитов бюджетов. Таким образом, </w:t>
      </w:r>
      <w:r w:rsidR="00CF649A" w:rsidRPr="00E703EA">
        <w:rPr>
          <w:rFonts w:ascii="Times New Roman" w:hAnsi="Times New Roman"/>
          <w:b/>
          <w:sz w:val="28"/>
          <w:szCs w:val="28"/>
        </w:rPr>
        <w:t>необходимо внести показатель расходов бюджета по разделам и подразделам классификации расходов бюджета</w:t>
      </w:r>
      <w:r w:rsidR="00CF649A" w:rsidRPr="000B22F0">
        <w:rPr>
          <w:rFonts w:ascii="Times New Roman" w:hAnsi="Times New Roman"/>
          <w:sz w:val="28"/>
          <w:szCs w:val="28"/>
        </w:rPr>
        <w:t xml:space="preserve"> в подпункт 3.2. пункт 3. подраздела 5.9. раздела 5. Положения о бюджетном процессе.</w:t>
      </w:r>
      <w:r w:rsidR="004A4C41" w:rsidRPr="000B22F0">
        <w:rPr>
          <w:rFonts w:ascii="Times New Roman" w:hAnsi="Times New Roman"/>
          <w:sz w:val="28"/>
          <w:szCs w:val="28"/>
        </w:rPr>
        <w:t xml:space="preserve"> Кроме того, в </w:t>
      </w:r>
      <w:r w:rsidR="004A4C41" w:rsidRPr="000B22F0">
        <w:rPr>
          <w:rFonts w:ascii="Times New Roman" w:hAnsi="Times New Roman"/>
          <w:sz w:val="28"/>
          <w:szCs w:val="28"/>
        </w:rPr>
        <w:lastRenderedPageBreak/>
        <w:t xml:space="preserve">связи с изменениями, вступившими в силу с 06.08.2019 на основании принятого от 26.07.2019 Федерального закона № 199-ФЗ </w:t>
      </w:r>
      <w:r w:rsidR="00330E3B" w:rsidRPr="000B22F0">
        <w:rPr>
          <w:rFonts w:ascii="Times New Roman" w:hAnsi="Times New Roman"/>
          <w:sz w:val="28"/>
          <w:szCs w:val="28"/>
        </w:rPr>
        <w:t>«О</w:t>
      </w:r>
      <w:r w:rsidR="004A4C41" w:rsidRPr="000B22F0">
        <w:rPr>
          <w:rFonts w:ascii="Times New Roman" w:hAnsi="Times New Roman"/>
          <w:sz w:val="28"/>
          <w:szCs w:val="28"/>
        </w:rPr>
        <w:t xml:space="preserve"> внесении изменений в Бюджетный кодекс Российской Федерации</w:t>
      </w:r>
      <w:r w:rsidR="00330E3B" w:rsidRPr="000B22F0">
        <w:rPr>
          <w:rFonts w:ascii="Times New Roman" w:hAnsi="Times New Roman"/>
          <w:sz w:val="28"/>
          <w:szCs w:val="28"/>
        </w:rPr>
        <w:t xml:space="preserve">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2F2C34" w:rsidRPr="000B22F0">
        <w:rPr>
          <w:rFonts w:ascii="Times New Roman" w:hAnsi="Times New Roman"/>
          <w:sz w:val="28"/>
          <w:szCs w:val="28"/>
        </w:rPr>
        <w:t xml:space="preserve"> перечень документов, предоставляемых одновременно с проектом решения Совета Саровского сельского поселения об исполнении бюджета </w:t>
      </w:r>
      <w:r w:rsidR="004A4C41" w:rsidRPr="000B22F0">
        <w:rPr>
          <w:rFonts w:ascii="Times New Roman" w:hAnsi="Times New Roman"/>
          <w:sz w:val="28"/>
          <w:szCs w:val="28"/>
        </w:rPr>
        <w:t xml:space="preserve">следует </w:t>
      </w:r>
      <w:r w:rsidR="00EE4063" w:rsidRPr="000B22F0">
        <w:rPr>
          <w:rFonts w:ascii="Times New Roman" w:hAnsi="Times New Roman"/>
          <w:sz w:val="28"/>
          <w:szCs w:val="28"/>
        </w:rPr>
        <w:t>д</w:t>
      </w:r>
      <w:r w:rsidR="004A4C41" w:rsidRPr="000B22F0">
        <w:rPr>
          <w:rFonts w:ascii="Times New Roman" w:hAnsi="Times New Roman"/>
          <w:sz w:val="28"/>
          <w:szCs w:val="28"/>
        </w:rPr>
        <w:t>ополн</w:t>
      </w:r>
      <w:r w:rsidR="00EE4063" w:rsidRPr="000B22F0">
        <w:rPr>
          <w:rFonts w:ascii="Times New Roman" w:hAnsi="Times New Roman"/>
          <w:sz w:val="28"/>
          <w:szCs w:val="28"/>
        </w:rPr>
        <w:t>ить</w:t>
      </w:r>
      <w:r w:rsidR="004A4C41" w:rsidRPr="000B22F0">
        <w:rPr>
          <w:rFonts w:ascii="Times New Roman" w:hAnsi="Times New Roman"/>
          <w:sz w:val="28"/>
          <w:szCs w:val="28"/>
        </w:rPr>
        <w:t xml:space="preserve"> тем, что одновременно</w:t>
      </w:r>
      <w:r w:rsidR="00DD789D" w:rsidRPr="000B22F0">
        <w:rPr>
          <w:rFonts w:ascii="Times New Roman" w:hAnsi="Times New Roman"/>
          <w:sz w:val="28"/>
          <w:szCs w:val="28"/>
        </w:rPr>
        <w:t xml:space="preserve"> с </w:t>
      </w:r>
      <w:r w:rsidR="004A799D" w:rsidRPr="000B22F0">
        <w:rPr>
          <w:rFonts w:ascii="Times New Roman" w:hAnsi="Times New Roman"/>
          <w:sz w:val="28"/>
          <w:szCs w:val="28"/>
        </w:rPr>
        <w:t xml:space="preserve">годовым </w:t>
      </w:r>
      <w:r w:rsidR="00DD789D" w:rsidRPr="000B22F0">
        <w:rPr>
          <w:rFonts w:ascii="Times New Roman" w:hAnsi="Times New Roman"/>
          <w:sz w:val="28"/>
          <w:szCs w:val="28"/>
        </w:rPr>
        <w:t>отчетом</w:t>
      </w:r>
      <w:r w:rsidR="004A799D" w:rsidRPr="000B22F0">
        <w:rPr>
          <w:rFonts w:ascii="Times New Roman" w:hAnsi="Times New Roman"/>
          <w:sz w:val="28"/>
          <w:szCs w:val="28"/>
        </w:rPr>
        <w:t xml:space="preserve"> об исполнении бюджета</w:t>
      </w:r>
      <w:r w:rsidR="00DD789D" w:rsidRPr="000B22F0">
        <w:rPr>
          <w:rFonts w:ascii="Times New Roman" w:hAnsi="Times New Roman"/>
          <w:sz w:val="28"/>
          <w:szCs w:val="28"/>
        </w:rPr>
        <w:t xml:space="preserve"> представляется </w:t>
      </w:r>
      <w:r w:rsidR="00DD789D" w:rsidRPr="00F36BF7">
        <w:rPr>
          <w:rFonts w:ascii="Times New Roman" w:hAnsi="Times New Roman"/>
          <w:b/>
          <w:sz w:val="28"/>
          <w:szCs w:val="28"/>
        </w:rPr>
        <w:t>пояснительная записка к нему, содержащая анализ исполнения бюджета и бюджетной отчетности, и сведения о выполнении государственного задания и (или) иных р</w:t>
      </w:r>
      <w:r w:rsidR="002F2C34" w:rsidRPr="00F36BF7">
        <w:rPr>
          <w:rFonts w:ascii="Times New Roman" w:hAnsi="Times New Roman"/>
          <w:b/>
          <w:sz w:val="28"/>
          <w:szCs w:val="28"/>
        </w:rPr>
        <w:t>е</w:t>
      </w:r>
      <w:r w:rsidR="00DD789D" w:rsidRPr="00F36BF7">
        <w:rPr>
          <w:rFonts w:ascii="Times New Roman" w:hAnsi="Times New Roman"/>
          <w:b/>
          <w:sz w:val="28"/>
          <w:szCs w:val="28"/>
        </w:rPr>
        <w:t>зультатах использования бюджетных ассигнований</w:t>
      </w:r>
      <w:r w:rsidR="008159D8" w:rsidRPr="00F36BF7">
        <w:rPr>
          <w:rFonts w:ascii="Times New Roman" w:hAnsi="Times New Roman"/>
          <w:b/>
          <w:sz w:val="28"/>
          <w:szCs w:val="28"/>
        </w:rPr>
        <w:t xml:space="preserve">. </w:t>
      </w:r>
      <w:r w:rsidR="00206918">
        <w:rPr>
          <w:rFonts w:ascii="Times New Roman" w:hAnsi="Times New Roman"/>
          <w:b/>
          <w:sz w:val="28"/>
          <w:szCs w:val="28"/>
        </w:rPr>
        <w:t>Соответствующие изменения не внесены в положение о бюджетном процессе муниципального образования «</w:t>
      </w:r>
      <w:proofErr w:type="spellStart"/>
      <w:r w:rsidR="00206918">
        <w:rPr>
          <w:rFonts w:ascii="Times New Roman" w:hAnsi="Times New Roman"/>
          <w:b/>
          <w:sz w:val="28"/>
          <w:szCs w:val="28"/>
        </w:rPr>
        <w:t>Саровское</w:t>
      </w:r>
      <w:proofErr w:type="spellEnd"/>
      <w:r w:rsidR="00206918">
        <w:rPr>
          <w:rFonts w:ascii="Times New Roman" w:hAnsi="Times New Roman"/>
          <w:b/>
          <w:sz w:val="28"/>
          <w:szCs w:val="28"/>
        </w:rPr>
        <w:t xml:space="preserve"> сельское поселение». </w:t>
      </w:r>
      <w:r w:rsidR="008159D8">
        <w:rPr>
          <w:rFonts w:ascii="Times New Roman" w:hAnsi="Times New Roman"/>
          <w:sz w:val="28"/>
          <w:szCs w:val="28"/>
        </w:rPr>
        <w:t xml:space="preserve">В нарушение </w:t>
      </w:r>
      <w:r w:rsidR="00DD789D" w:rsidRPr="000B22F0">
        <w:rPr>
          <w:rFonts w:ascii="Times New Roman" w:hAnsi="Times New Roman"/>
          <w:sz w:val="28"/>
          <w:szCs w:val="28"/>
        </w:rPr>
        <w:t>п. 2 ст. 264.5. Б</w:t>
      </w:r>
      <w:r w:rsidR="008159D8">
        <w:rPr>
          <w:rFonts w:ascii="Times New Roman" w:hAnsi="Times New Roman"/>
          <w:sz w:val="28"/>
          <w:szCs w:val="28"/>
        </w:rPr>
        <w:t>К РФ пояснительная записка к отчету об исполнении бюджета муниципального образования «Саровское сельское поселение» не представлена</w:t>
      </w:r>
      <w:r w:rsidR="00141FAD">
        <w:rPr>
          <w:rFonts w:ascii="Times New Roman" w:hAnsi="Times New Roman"/>
          <w:sz w:val="28"/>
          <w:szCs w:val="28"/>
        </w:rPr>
        <w:t>, в связи</w:t>
      </w:r>
      <w:r w:rsidR="005A540C">
        <w:rPr>
          <w:rFonts w:ascii="Times New Roman" w:hAnsi="Times New Roman"/>
          <w:sz w:val="28"/>
          <w:szCs w:val="28"/>
        </w:rPr>
        <w:t>,</w:t>
      </w:r>
      <w:r w:rsidR="00141FAD">
        <w:rPr>
          <w:rFonts w:ascii="Times New Roman" w:hAnsi="Times New Roman"/>
          <w:sz w:val="28"/>
          <w:szCs w:val="28"/>
        </w:rPr>
        <w:t xml:space="preserve"> с чем не представляется возможным произвести полный анализ в сопоставимых условиях.</w:t>
      </w:r>
    </w:p>
    <w:p w:rsidR="002F2C34" w:rsidRPr="000B22F0" w:rsidRDefault="002F2C34" w:rsidP="00622835">
      <w:pPr>
        <w:pStyle w:val="ae"/>
        <w:ind w:firstLine="709"/>
        <w:jc w:val="both"/>
        <w:rPr>
          <w:rFonts w:ascii="Times New Roman" w:hAnsi="Times New Roman"/>
          <w:sz w:val="28"/>
          <w:szCs w:val="28"/>
        </w:rPr>
      </w:pPr>
      <w:r w:rsidRPr="000B22F0">
        <w:rPr>
          <w:rFonts w:ascii="Times New Roman" w:hAnsi="Times New Roman"/>
          <w:sz w:val="28"/>
          <w:szCs w:val="28"/>
        </w:rPr>
        <w:t>П</w:t>
      </w:r>
      <w:r w:rsidR="008249AB" w:rsidRPr="000B22F0">
        <w:rPr>
          <w:rFonts w:ascii="Times New Roman" w:hAnsi="Times New Roman"/>
          <w:sz w:val="28"/>
          <w:szCs w:val="28"/>
        </w:rPr>
        <w:t xml:space="preserve">роект решения представлен в Счетную палату для проведения внешней проверки в установленные сроки </w:t>
      </w:r>
      <w:r w:rsidR="00337ACA" w:rsidRPr="000B22F0">
        <w:rPr>
          <w:rFonts w:ascii="Times New Roman" w:hAnsi="Times New Roman"/>
          <w:sz w:val="28"/>
          <w:szCs w:val="28"/>
        </w:rPr>
        <w:t>2</w:t>
      </w:r>
      <w:r w:rsidR="003A6875" w:rsidRPr="000B22F0">
        <w:rPr>
          <w:rFonts w:ascii="Times New Roman" w:hAnsi="Times New Roman"/>
          <w:sz w:val="28"/>
          <w:szCs w:val="28"/>
        </w:rPr>
        <w:t>7</w:t>
      </w:r>
      <w:r w:rsidR="008249AB" w:rsidRPr="000B22F0">
        <w:rPr>
          <w:rFonts w:ascii="Times New Roman" w:hAnsi="Times New Roman"/>
          <w:sz w:val="28"/>
          <w:szCs w:val="28"/>
        </w:rPr>
        <w:t>.03.20</w:t>
      </w:r>
      <w:r w:rsidR="003A6875" w:rsidRPr="000B22F0">
        <w:rPr>
          <w:rFonts w:ascii="Times New Roman" w:hAnsi="Times New Roman"/>
          <w:sz w:val="28"/>
          <w:szCs w:val="28"/>
        </w:rPr>
        <w:t>20</w:t>
      </w:r>
      <w:r w:rsidR="008249AB" w:rsidRPr="000B22F0">
        <w:rPr>
          <w:rFonts w:ascii="Times New Roman" w:hAnsi="Times New Roman"/>
          <w:sz w:val="28"/>
          <w:szCs w:val="28"/>
        </w:rPr>
        <w:t xml:space="preserve"> (не позднее 1 апреля текущего года).</w:t>
      </w:r>
    </w:p>
    <w:p w:rsidR="002F2C34" w:rsidRPr="000B22F0" w:rsidRDefault="002F2C34" w:rsidP="00622835">
      <w:pPr>
        <w:pStyle w:val="ae"/>
        <w:ind w:firstLine="708"/>
        <w:jc w:val="both"/>
        <w:rPr>
          <w:rFonts w:ascii="Times New Roman" w:hAnsi="Times New Roman"/>
          <w:sz w:val="28"/>
          <w:szCs w:val="28"/>
        </w:rPr>
      </w:pPr>
      <w:r w:rsidRPr="000B22F0">
        <w:rPr>
          <w:rFonts w:ascii="Times New Roman" w:hAnsi="Times New Roman"/>
          <w:sz w:val="28"/>
          <w:szCs w:val="28"/>
        </w:rPr>
        <w:t>По проекту решения Совета, документам и материалам, предоставленным одновременно с проектом решения, Счетная палата отмечает следующие недостатки и замечания:</w:t>
      </w:r>
    </w:p>
    <w:p w:rsidR="000B22F0" w:rsidRPr="000B22F0" w:rsidRDefault="002F2C34" w:rsidP="00622835">
      <w:pPr>
        <w:pStyle w:val="ae"/>
        <w:ind w:firstLine="708"/>
        <w:jc w:val="both"/>
        <w:rPr>
          <w:rFonts w:ascii="Times New Roman" w:hAnsi="Times New Roman"/>
          <w:sz w:val="28"/>
          <w:szCs w:val="28"/>
        </w:rPr>
      </w:pPr>
      <w:r w:rsidRPr="000B22F0">
        <w:rPr>
          <w:rFonts w:ascii="Times New Roman" w:hAnsi="Times New Roman"/>
          <w:sz w:val="28"/>
          <w:szCs w:val="28"/>
        </w:rPr>
        <w:t xml:space="preserve">1. Проект решения Совета Саровского сельского поселения привести </w:t>
      </w:r>
      <w:r w:rsidRPr="00482A40">
        <w:rPr>
          <w:rFonts w:ascii="Times New Roman" w:hAnsi="Times New Roman"/>
          <w:b/>
          <w:sz w:val="28"/>
          <w:szCs w:val="28"/>
        </w:rPr>
        <w:t>в соответствие со статьей 264.5.</w:t>
      </w:r>
      <w:r w:rsidRPr="000B22F0">
        <w:rPr>
          <w:rFonts w:ascii="Times New Roman" w:hAnsi="Times New Roman"/>
          <w:sz w:val="28"/>
          <w:szCs w:val="28"/>
        </w:rPr>
        <w:t xml:space="preserve"> п. и заменить «Об отчете по исполнению бюджета муниципального образования «Саровское сельское поселение»</w:t>
      </w:r>
      <w:r w:rsidR="004A799D" w:rsidRPr="000B22F0">
        <w:rPr>
          <w:rFonts w:ascii="Times New Roman" w:hAnsi="Times New Roman"/>
          <w:sz w:val="28"/>
          <w:szCs w:val="28"/>
        </w:rPr>
        <w:t xml:space="preserve"> на 01.01.2020г.»</w:t>
      </w:r>
      <w:r w:rsidRPr="000B22F0">
        <w:rPr>
          <w:rFonts w:ascii="Times New Roman" w:hAnsi="Times New Roman"/>
          <w:sz w:val="28"/>
          <w:szCs w:val="28"/>
        </w:rPr>
        <w:t xml:space="preserve"> на «Об исполнении бюджета муниципального образования «</w:t>
      </w:r>
      <w:r w:rsidR="004A799D" w:rsidRPr="000B22F0">
        <w:rPr>
          <w:rFonts w:ascii="Times New Roman" w:hAnsi="Times New Roman"/>
          <w:sz w:val="28"/>
          <w:szCs w:val="28"/>
        </w:rPr>
        <w:t>Саровское</w:t>
      </w:r>
      <w:r w:rsidRPr="000B22F0">
        <w:rPr>
          <w:rFonts w:ascii="Times New Roman" w:hAnsi="Times New Roman"/>
          <w:sz w:val="28"/>
          <w:szCs w:val="28"/>
        </w:rPr>
        <w:t xml:space="preserve"> сельское поселение»</w:t>
      </w:r>
      <w:r w:rsidR="004A799D" w:rsidRPr="000B22F0">
        <w:rPr>
          <w:rFonts w:ascii="Times New Roman" w:hAnsi="Times New Roman"/>
          <w:sz w:val="28"/>
          <w:szCs w:val="28"/>
        </w:rPr>
        <w:t xml:space="preserve"> за 2019 год»</w:t>
      </w:r>
      <w:r w:rsidRPr="000B22F0">
        <w:rPr>
          <w:rFonts w:ascii="Times New Roman" w:hAnsi="Times New Roman"/>
          <w:sz w:val="28"/>
          <w:szCs w:val="28"/>
        </w:rPr>
        <w:t>.</w:t>
      </w:r>
      <w:r w:rsidR="000B22F0" w:rsidRPr="000B22F0">
        <w:rPr>
          <w:rFonts w:ascii="Times New Roman" w:hAnsi="Times New Roman"/>
          <w:sz w:val="28"/>
          <w:szCs w:val="28"/>
        </w:rPr>
        <w:t xml:space="preserve"> </w:t>
      </w:r>
    </w:p>
    <w:p w:rsidR="00976E97" w:rsidRPr="00482A40" w:rsidRDefault="000B22F0" w:rsidP="00622835">
      <w:pPr>
        <w:pStyle w:val="ae"/>
        <w:ind w:firstLine="709"/>
        <w:jc w:val="both"/>
        <w:rPr>
          <w:rFonts w:ascii="Times New Roman" w:hAnsi="Times New Roman"/>
          <w:b/>
          <w:sz w:val="28"/>
          <w:szCs w:val="28"/>
        </w:rPr>
      </w:pPr>
      <w:r w:rsidRPr="000B22F0">
        <w:rPr>
          <w:rFonts w:ascii="Times New Roman" w:hAnsi="Times New Roman"/>
          <w:sz w:val="28"/>
          <w:szCs w:val="28"/>
        </w:rPr>
        <w:t>В соответствии со статьей 264.6. Бюджетного кодекса Российской Федерации</w:t>
      </w:r>
      <w:r>
        <w:rPr>
          <w:rFonts w:ascii="Times New Roman" w:hAnsi="Times New Roman"/>
          <w:sz w:val="28"/>
          <w:szCs w:val="28"/>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Таким образом, в п. 1 проекта решения необходимо указать показатели общего объема доходов, расходов и дефицита (профицита) бюджета. </w:t>
      </w:r>
      <w:r w:rsidRPr="00482A40">
        <w:rPr>
          <w:rFonts w:ascii="Times New Roman" w:hAnsi="Times New Roman"/>
          <w:b/>
          <w:sz w:val="28"/>
          <w:szCs w:val="28"/>
        </w:rPr>
        <w:t>Также необходимо исправить год 2018 на 2019.</w:t>
      </w:r>
    </w:p>
    <w:p w:rsidR="00976E97" w:rsidRDefault="00976E97" w:rsidP="00622835">
      <w:pPr>
        <w:spacing w:after="0" w:line="240" w:lineRule="auto"/>
        <w:ind w:firstLine="709"/>
        <w:jc w:val="both"/>
        <w:rPr>
          <w:rFonts w:ascii="Times New Roman" w:hAnsi="Times New Roman"/>
          <w:bCs/>
          <w:sz w:val="28"/>
          <w:szCs w:val="28"/>
        </w:rPr>
      </w:pPr>
      <w:r w:rsidRPr="00976E97">
        <w:rPr>
          <w:rFonts w:ascii="Times New Roman" w:hAnsi="Times New Roman"/>
          <w:bCs/>
          <w:sz w:val="28"/>
          <w:szCs w:val="28"/>
        </w:rPr>
        <w:t>2.</w:t>
      </w:r>
      <w:r>
        <w:rPr>
          <w:rFonts w:ascii="Times New Roman" w:hAnsi="Times New Roman"/>
          <w:b/>
          <w:bCs/>
          <w:sz w:val="28"/>
          <w:szCs w:val="28"/>
        </w:rPr>
        <w:t xml:space="preserve"> </w:t>
      </w:r>
      <w:r w:rsidRPr="00933595">
        <w:rPr>
          <w:rFonts w:ascii="Times New Roman" w:hAnsi="Times New Roman"/>
          <w:bCs/>
          <w:sz w:val="28"/>
          <w:szCs w:val="28"/>
        </w:rPr>
        <w:t>В приложении 1 к проекту решения о бюджете установлены  коды бюджетной классификации не соответствующие</w:t>
      </w:r>
      <w:r w:rsidRPr="00933595">
        <w:t xml:space="preserve"> </w:t>
      </w:r>
      <w:r w:rsidRPr="00933595">
        <w:rPr>
          <w:rFonts w:ascii="Times New Roman" w:hAnsi="Times New Roman"/>
          <w:sz w:val="28"/>
          <w:szCs w:val="28"/>
        </w:rPr>
        <w:t>Порядку формирования и применения кодов бюджетной классификации Российской Федерации, их структуре и принципах назначения,</w:t>
      </w:r>
      <w:r w:rsidRPr="00976E97">
        <w:rPr>
          <w:rFonts w:ascii="Times New Roman" w:hAnsi="Times New Roman"/>
          <w:b/>
          <w:sz w:val="28"/>
          <w:szCs w:val="28"/>
        </w:rPr>
        <w:t xml:space="preserve"> </w:t>
      </w:r>
      <w:r w:rsidRPr="00933595">
        <w:rPr>
          <w:rFonts w:ascii="Times New Roman" w:hAnsi="Times New Roman"/>
          <w:sz w:val="28"/>
          <w:szCs w:val="28"/>
        </w:rPr>
        <w:t>утвержденного Приказом Минфина</w:t>
      </w:r>
      <w:r w:rsidRPr="00976E97">
        <w:rPr>
          <w:rFonts w:ascii="Times New Roman" w:hAnsi="Times New Roman"/>
          <w:b/>
          <w:sz w:val="28"/>
          <w:szCs w:val="28"/>
        </w:rPr>
        <w:t xml:space="preserve"> </w:t>
      </w:r>
      <w:r w:rsidRPr="00933595">
        <w:rPr>
          <w:rFonts w:ascii="Times New Roman" w:hAnsi="Times New Roman"/>
          <w:sz w:val="28"/>
          <w:szCs w:val="28"/>
        </w:rPr>
        <w:t>России от 08.06.2018г. №132н (далее – Порядок № 132н) и отчету по поступлениям и выбытиям (код формы по ОКУД 0503151) (далее – отчет ф. 0503151)</w:t>
      </w:r>
      <w:r w:rsidRPr="00933595">
        <w:rPr>
          <w:rFonts w:ascii="Times New Roman" w:hAnsi="Times New Roman"/>
          <w:bCs/>
          <w:sz w:val="28"/>
          <w:szCs w:val="28"/>
        </w:rPr>
        <w:t>,</w:t>
      </w:r>
      <w:r w:rsidRPr="00976E97">
        <w:rPr>
          <w:rFonts w:ascii="Times New Roman" w:hAnsi="Times New Roman"/>
          <w:bCs/>
          <w:sz w:val="28"/>
          <w:szCs w:val="28"/>
        </w:rPr>
        <w:t xml:space="preserve"> а именно:</w:t>
      </w:r>
    </w:p>
    <w:p w:rsidR="00622835" w:rsidRDefault="00622835" w:rsidP="00622835">
      <w:pPr>
        <w:spacing w:after="0" w:line="240" w:lineRule="auto"/>
        <w:ind w:firstLine="709"/>
        <w:jc w:val="both"/>
        <w:rPr>
          <w:rFonts w:ascii="Times New Roman" w:hAnsi="Times New Roman"/>
          <w:bCs/>
          <w:sz w:val="28"/>
          <w:szCs w:val="28"/>
        </w:rPr>
      </w:pPr>
    </w:p>
    <w:tbl>
      <w:tblPr>
        <w:tblStyle w:val="a4"/>
        <w:tblW w:w="9655" w:type="dxa"/>
        <w:tblLook w:val="04A0"/>
      </w:tblPr>
      <w:tblGrid>
        <w:gridCol w:w="2802"/>
        <w:gridCol w:w="2835"/>
        <w:gridCol w:w="4018"/>
      </w:tblGrid>
      <w:tr w:rsidR="00976E97" w:rsidRPr="00B7313B" w:rsidTr="00933595">
        <w:tc>
          <w:tcPr>
            <w:tcW w:w="2802" w:type="dxa"/>
          </w:tcPr>
          <w:p w:rsidR="00976E97" w:rsidRPr="00B7313B" w:rsidRDefault="00976E97" w:rsidP="00933595">
            <w:pPr>
              <w:jc w:val="center"/>
              <w:rPr>
                <w:rFonts w:ascii="Times New Roman" w:hAnsi="Times New Roman"/>
                <w:b/>
                <w:sz w:val="28"/>
                <w:szCs w:val="28"/>
              </w:rPr>
            </w:pPr>
            <w:r w:rsidRPr="00B7313B">
              <w:rPr>
                <w:rFonts w:ascii="Times New Roman" w:hAnsi="Times New Roman"/>
                <w:b/>
                <w:sz w:val="28"/>
                <w:szCs w:val="28"/>
              </w:rPr>
              <w:lastRenderedPageBreak/>
              <w:t>Код</w:t>
            </w:r>
            <w:r>
              <w:rPr>
                <w:rFonts w:ascii="Times New Roman" w:hAnsi="Times New Roman"/>
                <w:b/>
                <w:sz w:val="28"/>
                <w:szCs w:val="28"/>
              </w:rPr>
              <w:t>ы</w:t>
            </w:r>
            <w:r w:rsidRPr="00B7313B">
              <w:rPr>
                <w:rFonts w:ascii="Times New Roman" w:hAnsi="Times New Roman"/>
                <w:b/>
                <w:sz w:val="28"/>
                <w:szCs w:val="28"/>
              </w:rPr>
              <w:t xml:space="preserve"> бюджетной классификации Российской Федерации, отраженны</w:t>
            </w:r>
            <w:r>
              <w:rPr>
                <w:rFonts w:ascii="Times New Roman" w:hAnsi="Times New Roman"/>
                <w:b/>
                <w:sz w:val="28"/>
                <w:szCs w:val="28"/>
              </w:rPr>
              <w:t>е</w:t>
            </w:r>
            <w:r w:rsidRPr="00B7313B">
              <w:rPr>
                <w:rFonts w:ascii="Times New Roman" w:hAnsi="Times New Roman"/>
                <w:b/>
                <w:sz w:val="28"/>
                <w:szCs w:val="28"/>
              </w:rPr>
              <w:t xml:space="preserve"> в приложении </w:t>
            </w:r>
            <w:r>
              <w:rPr>
                <w:rFonts w:ascii="Times New Roman" w:hAnsi="Times New Roman"/>
                <w:b/>
                <w:sz w:val="28"/>
                <w:szCs w:val="28"/>
              </w:rPr>
              <w:t>1</w:t>
            </w:r>
          </w:p>
        </w:tc>
        <w:tc>
          <w:tcPr>
            <w:tcW w:w="2835" w:type="dxa"/>
          </w:tcPr>
          <w:p w:rsidR="00976E97" w:rsidRPr="00B7313B" w:rsidRDefault="00976E97" w:rsidP="00933595">
            <w:pPr>
              <w:jc w:val="center"/>
              <w:rPr>
                <w:rFonts w:ascii="Times New Roman" w:hAnsi="Times New Roman"/>
                <w:b/>
                <w:sz w:val="28"/>
                <w:szCs w:val="28"/>
              </w:rPr>
            </w:pPr>
            <w:r w:rsidRPr="00B7313B">
              <w:rPr>
                <w:rFonts w:ascii="Times New Roman" w:hAnsi="Times New Roman"/>
                <w:b/>
                <w:sz w:val="28"/>
                <w:szCs w:val="28"/>
              </w:rPr>
              <w:t>Код</w:t>
            </w:r>
            <w:r>
              <w:rPr>
                <w:rFonts w:ascii="Times New Roman" w:hAnsi="Times New Roman"/>
                <w:b/>
                <w:sz w:val="28"/>
                <w:szCs w:val="28"/>
              </w:rPr>
              <w:t>ы</w:t>
            </w:r>
            <w:r w:rsidRPr="00B7313B">
              <w:rPr>
                <w:rFonts w:ascii="Times New Roman" w:hAnsi="Times New Roman"/>
                <w:b/>
                <w:sz w:val="28"/>
                <w:szCs w:val="28"/>
              </w:rPr>
              <w:t xml:space="preserve"> бюджетной классификации Российской Федерации, в соответствии с </w:t>
            </w:r>
            <w:r>
              <w:rPr>
                <w:rFonts w:ascii="Times New Roman" w:hAnsi="Times New Roman"/>
                <w:b/>
                <w:sz w:val="28"/>
                <w:szCs w:val="28"/>
              </w:rPr>
              <w:t xml:space="preserve">Порядком № 132н и отчетом ф. 0503151  </w:t>
            </w:r>
          </w:p>
        </w:tc>
        <w:tc>
          <w:tcPr>
            <w:tcW w:w="4018" w:type="dxa"/>
          </w:tcPr>
          <w:p w:rsidR="00976E97" w:rsidRDefault="00976E97" w:rsidP="00933595">
            <w:pPr>
              <w:jc w:val="center"/>
              <w:rPr>
                <w:rFonts w:ascii="Times New Roman" w:hAnsi="Times New Roman"/>
                <w:b/>
                <w:sz w:val="28"/>
                <w:szCs w:val="28"/>
              </w:rPr>
            </w:pPr>
            <w:r w:rsidRPr="00B7313B">
              <w:rPr>
                <w:rFonts w:ascii="Times New Roman" w:hAnsi="Times New Roman"/>
                <w:b/>
                <w:sz w:val="28"/>
                <w:szCs w:val="28"/>
              </w:rPr>
              <w:t>Наименование видов (подвидов) доходов</w:t>
            </w:r>
          </w:p>
          <w:p w:rsidR="00976E97" w:rsidRPr="00B7313B" w:rsidRDefault="00976E97" w:rsidP="00933595">
            <w:pPr>
              <w:jc w:val="center"/>
              <w:rPr>
                <w:rFonts w:ascii="Times New Roman" w:hAnsi="Times New Roman"/>
                <w:b/>
                <w:sz w:val="28"/>
                <w:szCs w:val="28"/>
              </w:rPr>
            </w:pPr>
            <w:r>
              <w:rPr>
                <w:rFonts w:ascii="Times New Roman" w:hAnsi="Times New Roman"/>
                <w:b/>
                <w:sz w:val="28"/>
                <w:szCs w:val="28"/>
              </w:rPr>
              <w:t xml:space="preserve">в </w:t>
            </w:r>
            <w:r w:rsidRPr="00B7313B">
              <w:rPr>
                <w:rFonts w:ascii="Times New Roman" w:hAnsi="Times New Roman"/>
                <w:b/>
                <w:sz w:val="28"/>
                <w:szCs w:val="28"/>
              </w:rPr>
              <w:t xml:space="preserve">соответствии с </w:t>
            </w:r>
            <w:r>
              <w:rPr>
                <w:rFonts w:ascii="Times New Roman" w:hAnsi="Times New Roman"/>
                <w:b/>
                <w:sz w:val="28"/>
                <w:szCs w:val="28"/>
              </w:rPr>
              <w:t xml:space="preserve">Порядком № 132н и отчетом ф. 0503151  </w:t>
            </w:r>
          </w:p>
        </w:tc>
      </w:tr>
      <w:tr w:rsidR="00976E97" w:rsidRPr="00B7313B" w:rsidTr="00933595">
        <w:tc>
          <w:tcPr>
            <w:tcW w:w="2802" w:type="dxa"/>
          </w:tcPr>
          <w:p w:rsidR="00976E97" w:rsidRPr="00B7313B" w:rsidRDefault="00976E97" w:rsidP="00933595">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02230</w:t>
            </w:r>
            <w:r>
              <w:rPr>
                <w:rFonts w:ascii="Times New Roman" w:hAnsi="Times New Roman"/>
                <w:sz w:val="28"/>
                <w:szCs w:val="28"/>
              </w:rPr>
              <w:t xml:space="preserve"> 01 0000 110</w:t>
            </w:r>
          </w:p>
        </w:tc>
        <w:tc>
          <w:tcPr>
            <w:tcW w:w="2835" w:type="dxa"/>
          </w:tcPr>
          <w:p w:rsidR="00976E97" w:rsidRPr="00B7313B" w:rsidRDefault="00976E97" w:rsidP="00933595">
            <w:pPr>
              <w:rPr>
                <w:rFonts w:ascii="Times New Roman" w:hAnsi="Times New Roman"/>
                <w:sz w:val="28"/>
                <w:szCs w:val="28"/>
              </w:rPr>
            </w:pPr>
            <w:r>
              <w:rPr>
                <w:rFonts w:ascii="Times New Roman" w:hAnsi="Times New Roman"/>
                <w:sz w:val="28"/>
                <w:szCs w:val="28"/>
              </w:rPr>
              <w:t>100</w:t>
            </w:r>
            <w:r w:rsidRPr="00B7313B">
              <w:rPr>
                <w:rFonts w:ascii="Times New Roman" w:hAnsi="Times New Roman"/>
                <w:sz w:val="28"/>
                <w:szCs w:val="28"/>
              </w:rPr>
              <w:t xml:space="preserve"> </w:t>
            </w:r>
            <w:r>
              <w:rPr>
                <w:rFonts w:ascii="Times New Roman" w:hAnsi="Times New Roman"/>
                <w:sz w:val="28"/>
                <w:szCs w:val="28"/>
              </w:rPr>
              <w:t xml:space="preserve">103 </w:t>
            </w:r>
            <w:r w:rsidRPr="00152C3E">
              <w:rPr>
                <w:rFonts w:ascii="Times New Roman" w:hAnsi="Times New Roman"/>
                <w:sz w:val="28"/>
                <w:szCs w:val="28"/>
                <w:u w:val="single"/>
              </w:rPr>
              <w:t>02231</w:t>
            </w:r>
            <w:r w:rsidRPr="00B7313B">
              <w:rPr>
                <w:rFonts w:ascii="Times New Roman" w:hAnsi="Times New Roman"/>
                <w:sz w:val="28"/>
                <w:szCs w:val="28"/>
              </w:rPr>
              <w:t xml:space="preserve"> </w:t>
            </w:r>
            <w:r w:rsidRPr="009B4C77">
              <w:rPr>
                <w:rFonts w:ascii="Times New Roman" w:hAnsi="Times New Roman"/>
                <w:sz w:val="28"/>
                <w:szCs w:val="28"/>
              </w:rPr>
              <w:t>0</w:t>
            </w:r>
            <w:r>
              <w:rPr>
                <w:rFonts w:ascii="Times New Roman" w:hAnsi="Times New Roman"/>
                <w:sz w:val="28"/>
                <w:szCs w:val="28"/>
              </w:rPr>
              <w:t>1</w:t>
            </w:r>
            <w:r w:rsidRPr="009B4C77">
              <w:rPr>
                <w:rFonts w:ascii="Times New Roman" w:hAnsi="Times New Roman"/>
                <w:sz w:val="28"/>
                <w:szCs w:val="28"/>
              </w:rPr>
              <w:t xml:space="preserve"> 0000 </w:t>
            </w:r>
            <w:r w:rsidRPr="00B7313B">
              <w:rPr>
                <w:rFonts w:ascii="Times New Roman" w:hAnsi="Times New Roman"/>
                <w:sz w:val="28"/>
                <w:szCs w:val="28"/>
              </w:rPr>
              <w:t>1</w:t>
            </w:r>
            <w:r>
              <w:rPr>
                <w:rFonts w:ascii="Times New Roman" w:hAnsi="Times New Roman"/>
                <w:sz w:val="28"/>
                <w:szCs w:val="28"/>
              </w:rPr>
              <w:t>10</w:t>
            </w:r>
          </w:p>
        </w:tc>
        <w:tc>
          <w:tcPr>
            <w:tcW w:w="4018" w:type="dxa"/>
          </w:tcPr>
          <w:p w:rsidR="00976E97" w:rsidRPr="00B7313B" w:rsidRDefault="00976E97" w:rsidP="00933595">
            <w:pPr>
              <w:autoSpaceDE w:val="0"/>
              <w:autoSpaceDN w:val="0"/>
              <w:adjustRightInd w:val="0"/>
              <w:jc w:val="both"/>
              <w:rPr>
                <w:rFonts w:ascii="Times New Roman" w:hAnsi="Times New Roman"/>
                <w:sz w:val="28"/>
                <w:szCs w:val="28"/>
              </w:rPr>
            </w:pPr>
            <w:r w:rsidRPr="00B7313B">
              <w:rPr>
                <w:rFonts w:ascii="Times New Roman" w:hAnsi="Times New Roman"/>
                <w:sz w:val="28"/>
                <w:szCs w:val="28"/>
              </w:rPr>
              <w:t xml:space="preserve"> </w:t>
            </w:r>
            <w:r>
              <w:rPr>
                <w:rFonts w:ascii="Times New Roman" w:hAnsi="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76E97" w:rsidRPr="00B7313B" w:rsidTr="00933595">
        <w:tc>
          <w:tcPr>
            <w:tcW w:w="2802" w:type="dxa"/>
          </w:tcPr>
          <w:p w:rsidR="00976E97" w:rsidRDefault="00976E97" w:rsidP="00933595">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02240</w:t>
            </w:r>
            <w:r>
              <w:rPr>
                <w:rFonts w:ascii="Times New Roman" w:hAnsi="Times New Roman"/>
                <w:sz w:val="28"/>
                <w:szCs w:val="28"/>
              </w:rPr>
              <w:t xml:space="preserve"> 01 0000 110 </w:t>
            </w:r>
          </w:p>
        </w:tc>
        <w:tc>
          <w:tcPr>
            <w:tcW w:w="2835" w:type="dxa"/>
          </w:tcPr>
          <w:p w:rsidR="00976E97" w:rsidRDefault="00976E97" w:rsidP="00933595">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02241</w:t>
            </w:r>
            <w:r>
              <w:rPr>
                <w:rFonts w:ascii="Times New Roman" w:hAnsi="Times New Roman"/>
                <w:sz w:val="28"/>
                <w:szCs w:val="28"/>
              </w:rPr>
              <w:t xml:space="preserve"> 01 0000 110</w:t>
            </w:r>
          </w:p>
        </w:tc>
        <w:tc>
          <w:tcPr>
            <w:tcW w:w="4018" w:type="dxa"/>
          </w:tcPr>
          <w:p w:rsidR="00976E97" w:rsidRPr="00B7313B" w:rsidRDefault="00976E97" w:rsidP="00933595">
            <w:pPr>
              <w:autoSpaceDE w:val="0"/>
              <w:autoSpaceDN w:val="0"/>
              <w:adjustRightInd w:val="0"/>
              <w:jc w:val="both"/>
              <w:rPr>
                <w:rFonts w:ascii="Times New Roman" w:hAnsi="Times New Roman"/>
                <w:sz w:val="28"/>
                <w:szCs w:val="28"/>
              </w:rPr>
            </w:pPr>
            <w:r>
              <w:rPr>
                <w:rFonts w:ascii="Times New Roman" w:hAnsi="Times New Roman"/>
                <w:sz w:val="28"/>
                <w:szCs w:val="28"/>
              </w:rPr>
              <w:t>Доходы от уплаты акцизов на моторные масла для дизельных и (или)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76E97" w:rsidRPr="00B7313B" w:rsidTr="00933595">
        <w:tc>
          <w:tcPr>
            <w:tcW w:w="2802" w:type="dxa"/>
          </w:tcPr>
          <w:p w:rsidR="00976E97" w:rsidRDefault="00976E97" w:rsidP="00933595">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02250</w:t>
            </w:r>
            <w:r>
              <w:rPr>
                <w:rFonts w:ascii="Times New Roman" w:hAnsi="Times New Roman"/>
                <w:sz w:val="28"/>
                <w:szCs w:val="28"/>
              </w:rPr>
              <w:t xml:space="preserve"> 01 0000 110</w:t>
            </w:r>
          </w:p>
        </w:tc>
        <w:tc>
          <w:tcPr>
            <w:tcW w:w="2835" w:type="dxa"/>
          </w:tcPr>
          <w:p w:rsidR="00976E97" w:rsidRDefault="00976E97" w:rsidP="00933595">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02251</w:t>
            </w:r>
            <w:r>
              <w:rPr>
                <w:rFonts w:ascii="Times New Roman" w:hAnsi="Times New Roman"/>
                <w:sz w:val="28"/>
                <w:szCs w:val="28"/>
                <w:u w:val="single"/>
              </w:rPr>
              <w:t xml:space="preserve"> </w:t>
            </w:r>
            <w:r w:rsidRPr="00152C3E">
              <w:rPr>
                <w:rFonts w:ascii="Times New Roman" w:hAnsi="Times New Roman"/>
                <w:sz w:val="28"/>
                <w:szCs w:val="28"/>
              </w:rPr>
              <w:t>01 0000 110</w:t>
            </w:r>
          </w:p>
        </w:tc>
        <w:tc>
          <w:tcPr>
            <w:tcW w:w="4018" w:type="dxa"/>
          </w:tcPr>
          <w:p w:rsidR="00976E97" w:rsidRPr="00B7313B" w:rsidRDefault="00976E97" w:rsidP="0093359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Доходы от уплаты акцизов на автомобильный бензин, подлежащие распределению </w:t>
            </w:r>
            <w:r>
              <w:rPr>
                <w:rFonts w:ascii="Times New Roman" w:hAnsi="Times New Roman"/>
                <w:sz w:val="28"/>
                <w:szCs w:val="28"/>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76E97" w:rsidRPr="00B7313B" w:rsidTr="00933595">
        <w:tc>
          <w:tcPr>
            <w:tcW w:w="2802" w:type="dxa"/>
          </w:tcPr>
          <w:p w:rsidR="00976E97" w:rsidRDefault="00976E97" w:rsidP="00933595">
            <w:pPr>
              <w:rPr>
                <w:rFonts w:ascii="Times New Roman" w:hAnsi="Times New Roman"/>
                <w:sz w:val="28"/>
                <w:szCs w:val="28"/>
              </w:rPr>
            </w:pPr>
            <w:r>
              <w:rPr>
                <w:rFonts w:ascii="Times New Roman" w:hAnsi="Times New Roman"/>
                <w:sz w:val="28"/>
                <w:szCs w:val="28"/>
              </w:rPr>
              <w:lastRenderedPageBreak/>
              <w:t xml:space="preserve">100 103 </w:t>
            </w:r>
            <w:r w:rsidRPr="00561521">
              <w:rPr>
                <w:rFonts w:ascii="Times New Roman" w:hAnsi="Times New Roman"/>
                <w:sz w:val="28"/>
                <w:szCs w:val="28"/>
                <w:u w:val="single"/>
              </w:rPr>
              <w:t>02260</w:t>
            </w:r>
            <w:r>
              <w:rPr>
                <w:rFonts w:ascii="Times New Roman" w:hAnsi="Times New Roman"/>
                <w:sz w:val="28"/>
                <w:szCs w:val="28"/>
              </w:rPr>
              <w:t xml:space="preserve"> 01 0000 110</w:t>
            </w:r>
          </w:p>
        </w:tc>
        <w:tc>
          <w:tcPr>
            <w:tcW w:w="2835" w:type="dxa"/>
          </w:tcPr>
          <w:p w:rsidR="00976E97" w:rsidRDefault="00976E97" w:rsidP="00933595">
            <w:pPr>
              <w:rPr>
                <w:rFonts w:ascii="Times New Roman" w:hAnsi="Times New Roman"/>
                <w:sz w:val="28"/>
                <w:szCs w:val="28"/>
              </w:rPr>
            </w:pPr>
            <w:r>
              <w:rPr>
                <w:rFonts w:ascii="Times New Roman" w:hAnsi="Times New Roman"/>
                <w:sz w:val="28"/>
                <w:szCs w:val="28"/>
              </w:rPr>
              <w:t xml:space="preserve">100 103 </w:t>
            </w:r>
            <w:r w:rsidRPr="00561521">
              <w:rPr>
                <w:rFonts w:ascii="Times New Roman" w:hAnsi="Times New Roman"/>
                <w:sz w:val="28"/>
                <w:szCs w:val="28"/>
                <w:u w:val="single"/>
              </w:rPr>
              <w:t>02261</w:t>
            </w:r>
            <w:r>
              <w:rPr>
                <w:rFonts w:ascii="Times New Roman" w:hAnsi="Times New Roman"/>
                <w:sz w:val="28"/>
                <w:szCs w:val="28"/>
              </w:rPr>
              <w:t xml:space="preserve"> 01 0000 110</w:t>
            </w:r>
          </w:p>
        </w:tc>
        <w:tc>
          <w:tcPr>
            <w:tcW w:w="4018" w:type="dxa"/>
          </w:tcPr>
          <w:p w:rsidR="00976E97" w:rsidRDefault="00976E97" w:rsidP="00933595">
            <w:pPr>
              <w:autoSpaceDE w:val="0"/>
              <w:autoSpaceDN w:val="0"/>
              <w:adjustRightInd w:val="0"/>
              <w:jc w:val="both"/>
              <w:rPr>
                <w:rFonts w:ascii="Times New Roman" w:hAnsi="Times New Roman"/>
                <w:sz w:val="28"/>
                <w:szCs w:val="28"/>
              </w:rPr>
            </w:pPr>
            <w:r>
              <w:rPr>
                <w:rFonts w:ascii="Times New Roman" w:hAnsi="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76E97" w:rsidRPr="00B7313B" w:rsidTr="00933595">
        <w:tc>
          <w:tcPr>
            <w:tcW w:w="2802" w:type="dxa"/>
          </w:tcPr>
          <w:p w:rsidR="00976E97" w:rsidRDefault="00976E97" w:rsidP="00775C20">
            <w:pPr>
              <w:rPr>
                <w:rFonts w:ascii="Times New Roman" w:hAnsi="Times New Roman"/>
                <w:sz w:val="28"/>
                <w:szCs w:val="28"/>
              </w:rPr>
            </w:pPr>
            <w:r>
              <w:rPr>
                <w:rFonts w:ascii="Times New Roman" w:hAnsi="Times New Roman"/>
                <w:sz w:val="28"/>
                <w:szCs w:val="28"/>
              </w:rPr>
              <w:t>901 20</w:t>
            </w:r>
            <w:r w:rsidR="00775C20">
              <w:rPr>
                <w:rFonts w:ascii="Times New Roman" w:hAnsi="Times New Roman"/>
                <w:sz w:val="28"/>
                <w:szCs w:val="28"/>
              </w:rPr>
              <w:t>2</w:t>
            </w:r>
            <w:r>
              <w:rPr>
                <w:rFonts w:ascii="Times New Roman" w:hAnsi="Times New Roman"/>
                <w:sz w:val="28"/>
                <w:szCs w:val="28"/>
              </w:rPr>
              <w:t xml:space="preserve"> </w:t>
            </w:r>
            <w:r w:rsidR="00775C20" w:rsidRPr="00775C20">
              <w:rPr>
                <w:rFonts w:ascii="Times New Roman" w:hAnsi="Times New Roman"/>
                <w:sz w:val="28"/>
                <w:szCs w:val="28"/>
                <w:u w:val="single"/>
              </w:rPr>
              <w:t>01001</w:t>
            </w:r>
            <w:r>
              <w:rPr>
                <w:rFonts w:ascii="Times New Roman" w:hAnsi="Times New Roman"/>
                <w:sz w:val="28"/>
                <w:szCs w:val="28"/>
              </w:rPr>
              <w:t xml:space="preserve"> 1</w:t>
            </w:r>
            <w:r w:rsidR="00775C20">
              <w:rPr>
                <w:rFonts w:ascii="Times New Roman" w:hAnsi="Times New Roman"/>
                <w:sz w:val="28"/>
                <w:szCs w:val="28"/>
              </w:rPr>
              <w:t>0</w:t>
            </w:r>
            <w:r>
              <w:rPr>
                <w:rFonts w:ascii="Times New Roman" w:hAnsi="Times New Roman"/>
                <w:sz w:val="28"/>
                <w:szCs w:val="28"/>
              </w:rPr>
              <w:t xml:space="preserve"> 0000 </w:t>
            </w:r>
            <w:r w:rsidRPr="000D102D">
              <w:rPr>
                <w:rFonts w:ascii="Times New Roman" w:hAnsi="Times New Roman"/>
                <w:sz w:val="28"/>
                <w:szCs w:val="28"/>
                <w:u w:val="single"/>
              </w:rPr>
              <w:t>1</w:t>
            </w:r>
            <w:r w:rsidR="00775C20">
              <w:rPr>
                <w:rFonts w:ascii="Times New Roman" w:hAnsi="Times New Roman"/>
                <w:sz w:val="28"/>
                <w:szCs w:val="28"/>
                <w:u w:val="single"/>
              </w:rPr>
              <w:t>51</w:t>
            </w:r>
          </w:p>
        </w:tc>
        <w:tc>
          <w:tcPr>
            <w:tcW w:w="2835" w:type="dxa"/>
          </w:tcPr>
          <w:p w:rsidR="00976E97" w:rsidRDefault="00976E97" w:rsidP="00775C20">
            <w:pPr>
              <w:rPr>
                <w:rFonts w:ascii="Times New Roman" w:hAnsi="Times New Roman"/>
                <w:sz w:val="28"/>
                <w:szCs w:val="28"/>
              </w:rPr>
            </w:pPr>
            <w:r>
              <w:rPr>
                <w:rFonts w:ascii="Times New Roman" w:hAnsi="Times New Roman"/>
                <w:sz w:val="28"/>
                <w:szCs w:val="28"/>
              </w:rPr>
              <w:t>901 20</w:t>
            </w:r>
            <w:r w:rsidR="00775C20">
              <w:rPr>
                <w:rFonts w:ascii="Times New Roman" w:hAnsi="Times New Roman"/>
                <w:sz w:val="28"/>
                <w:szCs w:val="28"/>
              </w:rPr>
              <w:t>2</w:t>
            </w:r>
            <w:r>
              <w:rPr>
                <w:rFonts w:ascii="Times New Roman" w:hAnsi="Times New Roman"/>
                <w:sz w:val="28"/>
                <w:szCs w:val="28"/>
              </w:rPr>
              <w:t xml:space="preserve"> </w:t>
            </w:r>
            <w:r w:rsidR="00775C20" w:rsidRPr="00775C20">
              <w:rPr>
                <w:rFonts w:ascii="Times New Roman" w:hAnsi="Times New Roman"/>
                <w:sz w:val="28"/>
                <w:szCs w:val="28"/>
                <w:u w:val="single"/>
              </w:rPr>
              <w:t>1</w:t>
            </w:r>
            <w:r w:rsidRPr="00775C20">
              <w:rPr>
                <w:rFonts w:ascii="Times New Roman" w:hAnsi="Times New Roman"/>
                <w:sz w:val="28"/>
                <w:szCs w:val="28"/>
                <w:u w:val="single"/>
              </w:rPr>
              <w:t>50</w:t>
            </w:r>
            <w:r w:rsidR="00775C20" w:rsidRPr="00775C20">
              <w:rPr>
                <w:rFonts w:ascii="Times New Roman" w:hAnsi="Times New Roman"/>
                <w:sz w:val="28"/>
                <w:szCs w:val="28"/>
                <w:u w:val="single"/>
              </w:rPr>
              <w:t>01</w:t>
            </w:r>
            <w:r>
              <w:rPr>
                <w:rFonts w:ascii="Times New Roman" w:hAnsi="Times New Roman"/>
                <w:sz w:val="28"/>
                <w:szCs w:val="28"/>
              </w:rPr>
              <w:t xml:space="preserve"> 1</w:t>
            </w:r>
            <w:r w:rsidR="00775C20">
              <w:rPr>
                <w:rFonts w:ascii="Times New Roman" w:hAnsi="Times New Roman"/>
                <w:sz w:val="28"/>
                <w:szCs w:val="28"/>
              </w:rPr>
              <w:t>0</w:t>
            </w:r>
            <w:r>
              <w:rPr>
                <w:rFonts w:ascii="Times New Roman" w:hAnsi="Times New Roman"/>
                <w:sz w:val="28"/>
                <w:szCs w:val="28"/>
              </w:rPr>
              <w:t xml:space="preserve"> 0000 </w:t>
            </w:r>
            <w:r w:rsidRPr="000D102D">
              <w:rPr>
                <w:rFonts w:ascii="Times New Roman" w:hAnsi="Times New Roman"/>
                <w:sz w:val="28"/>
                <w:szCs w:val="28"/>
                <w:u w:val="single"/>
              </w:rPr>
              <w:t>150</w:t>
            </w:r>
          </w:p>
        </w:tc>
        <w:tc>
          <w:tcPr>
            <w:tcW w:w="4018" w:type="dxa"/>
          </w:tcPr>
          <w:p w:rsidR="00976E97" w:rsidRDefault="00775C20" w:rsidP="00933595">
            <w:pPr>
              <w:autoSpaceDE w:val="0"/>
              <w:autoSpaceDN w:val="0"/>
              <w:adjustRightInd w:val="0"/>
              <w:jc w:val="both"/>
              <w:rPr>
                <w:rFonts w:ascii="Times New Roman" w:hAnsi="Times New Roman"/>
                <w:sz w:val="28"/>
                <w:szCs w:val="28"/>
              </w:rPr>
            </w:pPr>
            <w:r>
              <w:rPr>
                <w:rFonts w:ascii="Times New Roman" w:hAnsi="Times New Roman"/>
                <w:sz w:val="28"/>
                <w:szCs w:val="28"/>
              </w:rPr>
              <w:t>Дотации бюджетам сельских поселений на выравнивание бюджетной обеспеченности</w:t>
            </w:r>
          </w:p>
        </w:tc>
      </w:tr>
    </w:tbl>
    <w:p w:rsidR="00F36BF7" w:rsidRDefault="00F36BF7" w:rsidP="00775C20">
      <w:pPr>
        <w:pStyle w:val="ae"/>
        <w:ind w:firstLine="708"/>
        <w:rPr>
          <w:rFonts w:ascii="Times New Roman" w:hAnsi="Times New Roman"/>
          <w:sz w:val="28"/>
          <w:szCs w:val="28"/>
        </w:rPr>
      </w:pPr>
    </w:p>
    <w:p w:rsidR="00D72043" w:rsidRDefault="00775C20" w:rsidP="00622835">
      <w:pPr>
        <w:pStyle w:val="ae"/>
        <w:ind w:firstLine="709"/>
        <w:jc w:val="both"/>
        <w:rPr>
          <w:rFonts w:ascii="Times New Roman" w:hAnsi="Times New Roman"/>
          <w:sz w:val="28"/>
          <w:szCs w:val="28"/>
        </w:rPr>
      </w:pPr>
      <w:r>
        <w:rPr>
          <w:rFonts w:ascii="Times New Roman" w:hAnsi="Times New Roman"/>
          <w:sz w:val="28"/>
          <w:szCs w:val="28"/>
        </w:rPr>
        <w:t>В разделе Безвозмездные поступления аналитическая группа подвида доходов 151 не соответствует Порядку № 132н.</w:t>
      </w:r>
    </w:p>
    <w:p w:rsidR="004A799D" w:rsidRPr="00933595" w:rsidRDefault="00A95D07" w:rsidP="00622835">
      <w:pPr>
        <w:pStyle w:val="ae"/>
        <w:ind w:firstLine="709"/>
        <w:jc w:val="both"/>
        <w:rPr>
          <w:rFonts w:ascii="Times New Roman" w:hAnsi="Times New Roman"/>
          <w:b/>
          <w:sz w:val="28"/>
          <w:szCs w:val="28"/>
        </w:rPr>
      </w:pPr>
      <w:r>
        <w:rPr>
          <w:rFonts w:ascii="Times New Roman" w:hAnsi="Times New Roman"/>
          <w:sz w:val="28"/>
          <w:szCs w:val="28"/>
        </w:rPr>
        <w:t xml:space="preserve"> </w:t>
      </w:r>
      <w:r w:rsidRPr="00933595">
        <w:rPr>
          <w:rFonts w:ascii="Times New Roman" w:hAnsi="Times New Roman"/>
          <w:b/>
          <w:sz w:val="28"/>
          <w:szCs w:val="28"/>
        </w:rPr>
        <w:t>Таким образом, приложение 1 к проекту решения</w:t>
      </w:r>
      <w:r w:rsidR="00D72043" w:rsidRPr="00933595">
        <w:rPr>
          <w:rFonts w:ascii="Times New Roman" w:hAnsi="Times New Roman"/>
          <w:b/>
          <w:sz w:val="28"/>
          <w:szCs w:val="28"/>
        </w:rPr>
        <w:t xml:space="preserve"> </w:t>
      </w:r>
      <w:r w:rsidRPr="00933595">
        <w:rPr>
          <w:rFonts w:ascii="Times New Roman" w:hAnsi="Times New Roman"/>
          <w:b/>
          <w:sz w:val="28"/>
          <w:szCs w:val="28"/>
        </w:rPr>
        <w:t xml:space="preserve"> не в полной мере с</w:t>
      </w:r>
      <w:r w:rsidR="00D72043" w:rsidRPr="00933595">
        <w:rPr>
          <w:rFonts w:ascii="Times New Roman" w:hAnsi="Times New Roman"/>
          <w:b/>
          <w:sz w:val="28"/>
          <w:szCs w:val="28"/>
        </w:rPr>
        <w:t>оответствует Приказу Минфина России  от 08 июня 2018г. № 132н</w:t>
      </w:r>
      <w:r w:rsidR="004C6A12" w:rsidRPr="00933595">
        <w:rPr>
          <w:rFonts w:ascii="Times New Roman" w:hAnsi="Times New Roman"/>
          <w:b/>
          <w:sz w:val="28"/>
          <w:szCs w:val="28"/>
        </w:rPr>
        <w:t xml:space="preserve"> и требует доработки.</w:t>
      </w:r>
    </w:p>
    <w:p w:rsidR="004B742F" w:rsidRPr="006F6303" w:rsidRDefault="004B742F" w:rsidP="00E703EA">
      <w:pPr>
        <w:pStyle w:val="ae"/>
        <w:ind w:firstLine="708"/>
        <w:jc w:val="both"/>
        <w:rPr>
          <w:rFonts w:ascii="Times New Roman" w:hAnsi="Times New Roman"/>
          <w:sz w:val="28"/>
          <w:szCs w:val="28"/>
        </w:rPr>
      </w:pPr>
      <w:r w:rsidRPr="006F6303">
        <w:rPr>
          <w:rFonts w:ascii="Times New Roman" w:hAnsi="Times New Roman"/>
          <w:sz w:val="28"/>
          <w:szCs w:val="28"/>
        </w:rPr>
        <w:t>3. В приложении 2 в наименовании «Ведомственная целевая программа «Развитие физической культуры и массового спорта на территории муниципального образования «</w:t>
      </w:r>
      <w:proofErr w:type="spellStart"/>
      <w:r w:rsidRPr="006F6303">
        <w:rPr>
          <w:rFonts w:ascii="Times New Roman" w:hAnsi="Times New Roman"/>
          <w:sz w:val="28"/>
          <w:szCs w:val="28"/>
        </w:rPr>
        <w:t>Колпашевский</w:t>
      </w:r>
      <w:proofErr w:type="spellEnd"/>
      <w:r w:rsidRPr="006F6303">
        <w:rPr>
          <w:rFonts w:ascii="Times New Roman" w:hAnsi="Times New Roman"/>
          <w:sz w:val="28"/>
          <w:szCs w:val="28"/>
        </w:rPr>
        <w:t xml:space="preserve"> район» на 2017 год»  цифры 2017 заменить на 2019.</w:t>
      </w:r>
    </w:p>
    <w:p w:rsidR="006F6303" w:rsidRDefault="006F6303" w:rsidP="00E703EA">
      <w:pPr>
        <w:pStyle w:val="ae"/>
        <w:ind w:firstLine="708"/>
        <w:jc w:val="both"/>
        <w:rPr>
          <w:rFonts w:ascii="Times New Roman" w:hAnsi="Times New Roman"/>
          <w:sz w:val="28"/>
          <w:szCs w:val="28"/>
        </w:rPr>
      </w:pPr>
      <w:r>
        <w:t xml:space="preserve"> </w:t>
      </w:r>
      <w:r w:rsidRPr="002475AA">
        <w:rPr>
          <w:rFonts w:ascii="Times New Roman" w:hAnsi="Times New Roman"/>
          <w:sz w:val="28"/>
          <w:szCs w:val="28"/>
        </w:rPr>
        <w:t xml:space="preserve">4. </w:t>
      </w:r>
      <w:r w:rsidR="007D4A0C">
        <w:rPr>
          <w:rFonts w:ascii="Times New Roman" w:hAnsi="Times New Roman"/>
          <w:sz w:val="28"/>
          <w:szCs w:val="28"/>
        </w:rPr>
        <w:t>Показатели п</w:t>
      </w:r>
      <w:r w:rsidR="00554B41" w:rsidRPr="002475AA">
        <w:rPr>
          <w:rFonts w:ascii="Times New Roman" w:hAnsi="Times New Roman"/>
          <w:sz w:val="28"/>
          <w:szCs w:val="28"/>
        </w:rPr>
        <w:t>риложени</w:t>
      </w:r>
      <w:r w:rsidR="007D4A0C">
        <w:rPr>
          <w:rFonts w:ascii="Times New Roman" w:hAnsi="Times New Roman"/>
          <w:sz w:val="28"/>
          <w:szCs w:val="28"/>
        </w:rPr>
        <w:t>я</w:t>
      </w:r>
      <w:r w:rsidR="00554B41" w:rsidRPr="002475AA">
        <w:rPr>
          <w:rFonts w:ascii="Times New Roman" w:hAnsi="Times New Roman"/>
          <w:sz w:val="28"/>
          <w:szCs w:val="28"/>
        </w:rPr>
        <w:t xml:space="preserve"> 4</w:t>
      </w:r>
      <w:r w:rsidR="007D4A0C">
        <w:rPr>
          <w:rFonts w:ascii="Times New Roman" w:hAnsi="Times New Roman"/>
          <w:sz w:val="28"/>
          <w:szCs w:val="28"/>
        </w:rPr>
        <w:t xml:space="preserve"> к проекту решения н</w:t>
      </w:r>
      <w:r w:rsidR="00554B41" w:rsidRPr="002475AA">
        <w:rPr>
          <w:rFonts w:ascii="Times New Roman" w:hAnsi="Times New Roman"/>
          <w:sz w:val="28"/>
          <w:szCs w:val="28"/>
        </w:rPr>
        <w:t>е соответствуют</w:t>
      </w:r>
      <w:r w:rsidR="007D4A0C">
        <w:rPr>
          <w:rFonts w:ascii="Times New Roman" w:hAnsi="Times New Roman"/>
          <w:sz w:val="28"/>
          <w:szCs w:val="28"/>
        </w:rPr>
        <w:t xml:space="preserve"> показателям Отчета об исполнении консолидированного бюджета субъекта </w:t>
      </w:r>
      <w:r w:rsidR="007D4A0C">
        <w:rPr>
          <w:rFonts w:ascii="Times New Roman" w:hAnsi="Times New Roman"/>
          <w:sz w:val="28"/>
          <w:szCs w:val="28"/>
        </w:rPr>
        <w:lastRenderedPageBreak/>
        <w:t>Российской Федерации и бюджета территориального государственного внебюджетного фонда (</w:t>
      </w:r>
      <w:r w:rsidR="00554B41" w:rsidRPr="002475AA">
        <w:rPr>
          <w:rFonts w:ascii="Times New Roman" w:hAnsi="Times New Roman"/>
          <w:sz w:val="28"/>
          <w:szCs w:val="28"/>
        </w:rPr>
        <w:t>ф</w:t>
      </w:r>
      <w:r w:rsidR="007D4A0C">
        <w:rPr>
          <w:rFonts w:ascii="Times New Roman" w:hAnsi="Times New Roman"/>
          <w:sz w:val="28"/>
          <w:szCs w:val="28"/>
        </w:rPr>
        <w:t>.</w:t>
      </w:r>
      <w:r w:rsidR="00554B41" w:rsidRPr="002475AA">
        <w:rPr>
          <w:rFonts w:ascii="Times New Roman" w:hAnsi="Times New Roman"/>
          <w:sz w:val="28"/>
          <w:szCs w:val="28"/>
        </w:rPr>
        <w:t xml:space="preserve"> 0503</w:t>
      </w:r>
      <w:r w:rsidR="007D4A0C">
        <w:rPr>
          <w:rFonts w:ascii="Times New Roman" w:hAnsi="Times New Roman"/>
          <w:sz w:val="28"/>
          <w:szCs w:val="28"/>
        </w:rPr>
        <w:t>3</w:t>
      </w:r>
      <w:r w:rsidR="00554B41" w:rsidRPr="002475AA">
        <w:rPr>
          <w:rFonts w:ascii="Times New Roman" w:hAnsi="Times New Roman"/>
          <w:sz w:val="28"/>
          <w:szCs w:val="28"/>
        </w:rPr>
        <w:t>17</w:t>
      </w:r>
      <w:r w:rsidR="007D4A0C">
        <w:rPr>
          <w:rFonts w:ascii="Times New Roman" w:hAnsi="Times New Roman"/>
          <w:sz w:val="28"/>
          <w:szCs w:val="28"/>
        </w:rPr>
        <w:t>)</w:t>
      </w:r>
      <w:r w:rsidR="00554B41" w:rsidRPr="002475AA">
        <w:rPr>
          <w:rFonts w:ascii="Times New Roman" w:hAnsi="Times New Roman"/>
          <w:sz w:val="28"/>
          <w:szCs w:val="28"/>
        </w:rPr>
        <w:t>.</w:t>
      </w:r>
    </w:p>
    <w:p w:rsidR="00933595" w:rsidRPr="00933595" w:rsidRDefault="00933595" w:rsidP="00622835">
      <w:pPr>
        <w:pStyle w:val="ae"/>
        <w:ind w:firstLine="709"/>
        <w:jc w:val="both"/>
        <w:rPr>
          <w:rFonts w:ascii="Times New Roman" w:hAnsi="Times New Roman"/>
          <w:sz w:val="28"/>
          <w:szCs w:val="28"/>
          <w:u w:val="single"/>
        </w:rPr>
      </w:pPr>
      <w:r w:rsidRPr="00933595">
        <w:rPr>
          <w:rFonts w:ascii="Times New Roman" w:hAnsi="Times New Roman"/>
          <w:sz w:val="28"/>
          <w:szCs w:val="28"/>
          <w:u w:val="single"/>
        </w:rPr>
        <w:t>Дорожный фонд</w:t>
      </w:r>
    </w:p>
    <w:p w:rsidR="002475AA" w:rsidRPr="002475AA" w:rsidRDefault="002475AA" w:rsidP="00E703EA">
      <w:pPr>
        <w:pStyle w:val="ae"/>
        <w:ind w:firstLine="708"/>
        <w:jc w:val="both"/>
        <w:rPr>
          <w:rFonts w:ascii="Times New Roman" w:hAnsi="Times New Roman"/>
          <w:sz w:val="28"/>
          <w:szCs w:val="28"/>
        </w:rPr>
      </w:pPr>
      <w:r w:rsidRPr="002475AA">
        <w:rPr>
          <w:rFonts w:ascii="Times New Roman" w:hAnsi="Times New Roman"/>
          <w:sz w:val="28"/>
          <w:szCs w:val="28"/>
        </w:rPr>
        <w:t xml:space="preserve">Согласно информации, представленной администрацией </w:t>
      </w:r>
      <w:r>
        <w:rPr>
          <w:rFonts w:ascii="Times New Roman" w:hAnsi="Times New Roman"/>
          <w:sz w:val="28"/>
          <w:szCs w:val="28"/>
        </w:rPr>
        <w:t>Саровского</w:t>
      </w:r>
      <w:r w:rsidRPr="002475AA">
        <w:rPr>
          <w:rFonts w:ascii="Times New Roman" w:hAnsi="Times New Roman"/>
          <w:sz w:val="28"/>
          <w:szCs w:val="28"/>
        </w:rPr>
        <w:t xml:space="preserve"> сельского поселения одновременно с отчетом об исполнении</w:t>
      </w:r>
      <w:r>
        <w:rPr>
          <w:rFonts w:ascii="Times New Roman" w:hAnsi="Times New Roman"/>
          <w:sz w:val="28"/>
          <w:szCs w:val="28"/>
        </w:rPr>
        <w:t xml:space="preserve"> бюджета</w:t>
      </w:r>
      <w:r w:rsidRPr="002475AA">
        <w:rPr>
          <w:rFonts w:ascii="Times New Roman" w:hAnsi="Times New Roman"/>
          <w:sz w:val="28"/>
          <w:szCs w:val="28"/>
        </w:rPr>
        <w:t xml:space="preserve"> за 2019 год в форме отчета об исполнении дорожного фонда муниципального образования «</w:t>
      </w:r>
      <w:r>
        <w:rPr>
          <w:rFonts w:ascii="Times New Roman" w:hAnsi="Times New Roman"/>
          <w:sz w:val="28"/>
          <w:szCs w:val="28"/>
        </w:rPr>
        <w:t>Саровское</w:t>
      </w:r>
      <w:r w:rsidRPr="002475AA">
        <w:rPr>
          <w:rFonts w:ascii="Times New Roman" w:hAnsi="Times New Roman"/>
          <w:sz w:val="28"/>
          <w:szCs w:val="28"/>
        </w:rPr>
        <w:t xml:space="preserve"> сельское поселение» за 2019 год, </w:t>
      </w:r>
      <w:r>
        <w:rPr>
          <w:rFonts w:ascii="Times New Roman" w:hAnsi="Times New Roman"/>
          <w:sz w:val="28"/>
          <w:szCs w:val="28"/>
        </w:rPr>
        <w:t>объем бюджетных ассигнований дорожного фонда</w:t>
      </w:r>
      <w:r w:rsidRPr="002475AA">
        <w:rPr>
          <w:rFonts w:ascii="Times New Roman" w:hAnsi="Times New Roman"/>
          <w:sz w:val="28"/>
          <w:szCs w:val="28"/>
        </w:rPr>
        <w:t xml:space="preserve"> на 2019 год состав</w:t>
      </w:r>
      <w:r>
        <w:rPr>
          <w:rFonts w:ascii="Times New Roman" w:hAnsi="Times New Roman"/>
          <w:sz w:val="28"/>
          <w:szCs w:val="28"/>
        </w:rPr>
        <w:t>ил</w:t>
      </w:r>
      <w:r w:rsidRPr="002475AA">
        <w:rPr>
          <w:rFonts w:ascii="Times New Roman" w:hAnsi="Times New Roman"/>
          <w:sz w:val="28"/>
          <w:szCs w:val="28"/>
        </w:rPr>
        <w:t xml:space="preserve"> </w:t>
      </w:r>
      <w:r>
        <w:rPr>
          <w:rFonts w:ascii="Times New Roman" w:hAnsi="Times New Roman"/>
          <w:sz w:val="28"/>
          <w:szCs w:val="28"/>
        </w:rPr>
        <w:t>1 126,8</w:t>
      </w:r>
      <w:r w:rsidRPr="002475AA">
        <w:rPr>
          <w:rFonts w:ascii="Times New Roman" w:hAnsi="Times New Roman"/>
          <w:sz w:val="28"/>
          <w:szCs w:val="28"/>
        </w:rPr>
        <w:t xml:space="preserve">  тыс. рублей, из них: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2475AA">
        <w:rPr>
          <w:rFonts w:ascii="Times New Roman" w:hAnsi="Times New Roman"/>
          <w:sz w:val="28"/>
          <w:szCs w:val="28"/>
        </w:rPr>
        <w:t>инжекторных</w:t>
      </w:r>
      <w:proofErr w:type="spellEnd"/>
      <w:r w:rsidRPr="002475AA">
        <w:rPr>
          <w:rFonts w:ascii="Times New Roman" w:hAnsi="Times New Roman"/>
          <w:sz w:val="28"/>
          <w:szCs w:val="28"/>
        </w:rPr>
        <w:t xml:space="preserve">) двигателей, производимые на территории Российской Федерации, подлежащих зачислению в соответствующий бюджет – </w:t>
      </w:r>
      <w:r>
        <w:rPr>
          <w:rFonts w:ascii="Times New Roman" w:hAnsi="Times New Roman"/>
          <w:sz w:val="28"/>
          <w:szCs w:val="28"/>
        </w:rPr>
        <w:t xml:space="preserve">819,0 тыс. рублей; иные доходы бюджета муниципального образования «Саровского сельского поселения» - 307,8 тыс. рублей, однако данный источник формирования дорожного фонда </w:t>
      </w:r>
      <w:r w:rsidRPr="00DC69E1">
        <w:rPr>
          <w:rFonts w:ascii="Times New Roman" w:hAnsi="Times New Roman"/>
          <w:b/>
          <w:sz w:val="28"/>
          <w:szCs w:val="28"/>
        </w:rPr>
        <w:t>не определен решением Совета Саровского сельского поселения от 29.10.2013 № 60</w:t>
      </w:r>
      <w:r>
        <w:rPr>
          <w:rFonts w:ascii="Times New Roman" w:hAnsi="Times New Roman"/>
          <w:sz w:val="28"/>
          <w:szCs w:val="28"/>
        </w:rPr>
        <w:t xml:space="preserve"> «О создании муниципального дорожного фонда муниципального образования «Саровское сельское поселение» и утверждении положения о порядке формирования и использования бюджетных ассигнований муниципального дорожного фонда муниципального образования «Саровское сельское поселение».</w:t>
      </w:r>
    </w:p>
    <w:p w:rsidR="0023134B" w:rsidRDefault="002475AA" w:rsidP="00622835">
      <w:pPr>
        <w:pStyle w:val="ae"/>
        <w:ind w:firstLine="709"/>
        <w:jc w:val="both"/>
        <w:rPr>
          <w:rFonts w:ascii="Times New Roman" w:hAnsi="Times New Roman"/>
          <w:sz w:val="28"/>
          <w:szCs w:val="28"/>
        </w:rPr>
      </w:pPr>
      <w:r w:rsidRPr="002475AA">
        <w:rPr>
          <w:rFonts w:ascii="Times New Roman" w:hAnsi="Times New Roman"/>
          <w:sz w:val="28"/>
          <w:szCs w:val="28"/>
        </w:rPr>
        <w:t>Поступления в дорожный фонд за 201</w:t>
      </w:r>
      <w:r w:rsidR="00D7060D">
        <w:rPr>
          <w:rFonts w:ascii="Times New Roman" w:hAnsi="Times New Roman"/>
          <w:sz w:val="28"/>
          <w:szCs w:val="28"/>
        </w:rPr>
        <w:t>9</w:t>
      </w:r>
      <w:r w:rsidRPr="002475AA">
        <w:rPr>
          <w:rFonts w:ascii="Times New Roman" w:hAnsi="Times New Roman"/>
          <w:sz w:val="28"/>
          <w:szCs w:val="28"/>
        </w:rPr>
        <w:t xml:space="preserve"> год составили </w:t>
      </w:r>
      <w:r w:rsidR="00D7060D">
        <w:rPr>
          <w:rFonts w:ascii="Times New Roman" w:hAnsi="Times New Roman"/>
          <w:sz w:val="28"/>
          <w:szCs w:val="28"/>
        </w:rPr>
        <w:t>1 079</w:t>
      </w:r>
      <w:r w:rsidRPr="002475AA">
        <w:rPr>
          <w:rFonts w:ascii="Times New Roman" w:hAnsi="Times New Roman"/>
          <w:sz w:val="28"/>
          <w:szCs w:val="28"/>
        </w:rPr>
        <w:t>,4 тыс. рублей, из них: 8</w:t>
      </w:r>
      <w:r w:rsidR="00D7060D">
        <w:rPr>
          <w:rFonts w:ascii="Times New Roman" w:hAnsi="Times New Roman"/>
          <w:sz w:val="28"/>
          <w:szCs w:val="28"/>
        </w:rPr>
        <w:t>54</w:t>
      </w:r>
      <w:r w:rsidRPr="002475AA">
        <w:rPr>
          <w:rFonts w:ascii="Times New Roman" w:hAnsi="Times New Roman"/>
          <w:sz w:val="28"/>
          <w:szCs w:val="28"/>
        </w:rPr>
        <w:t>,</w:t>
      </w:r>
      <w:r w:rsidR="00D7060D">
        <w:rPr>
          <w:rFonts w:ascii="Times New Roman" w:hAnsi="Times New Roman"/>
          <w:sz w:val="28"/>
          <w:szCs w:val="28"/>
        </w:rPr>
        <w:t>5</w:t>
      </w:r>
      <w:r w:rsidRPr="002475AA">
        <w:rPr>
          <w:rFonts w:ascii="Times New Roman" w:hAnsi="Times New Roman"/>
          <w:sz w:val="28"/>
          <w:szCs w:val="28"/>
        </w:rPr>
        <w:t xml:space="preserve"> тыс. рублей составляют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2475AA">
        <w:rPr>
          <w:rFonts w:ascii="Times New Roman" w:hAnsi="Times New Roman"/>
          <w:sz w:val="28"/>
          <w:szCs w:val="28"/>
        </w:rPr>
        <w:t>инжекторных</w:t>
      </w:r>
      <w:proofErr w:type="spellEnd"/>
      <w:r w:rsidRPr="002475AA">
        <w:rPr>
          <w:rFonts w:ascii="Times New Roman" w:hAnsi="Times New Roman"/>
          <w:sz w:val="28"/>
          <w:szCs w:val="28"/>
        </w:rPr>
        <w:t>) двигателей, производимые на территории Российской Федерации, подлежащих зачи</w:t>
      </w:r>
      <w:r w:rsidR="00D7060D">
        <w:rPr>
          <w:rFonts w:ascii="Times New Roman" w:hAnsi="Times New Roman"/>
          <w:sz w:val="28"/>
          <w:szCs w:val="28"/>
        </w:rPr>
        <w:t>слению в соответствующий бюджет; иные доходы бюджета муниципального образования «Саровского сельского поселения» - 224,9 тыс. рублей.</w:t>
      </w:r>
      <w:r w:rsidR="001C7293">
        <w:rPr>
          <w:rFonts w:ascii="Times New Roman" w:hAnsi="Times New Roman"/>
          <w:sz w:val="28"/>
          <w:szCs w:val="28"/>
        </w:rPr>
        <w:t xml:space="preserve"> Следует отметить, что в 2019 году бюджету муниципального образования «Саровское сельское поселение»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муниципального образования «</w:t>
      </w:r>
      <w:proofErr w:type="spellStart"/>
      <w:r w:rsidR="001C7293">
        <w:rPr>
          <w:rFonts w:ascii="Times New Roman" w:hAnsi="Times New Roman"/>
          <w:sz w:val="28"/>
          <w:szCs w:val="28"/>
        </w:rPr>
        <w:t>Колпашевский</w:t>
      </w:r>
      <w:proofErr w:type="spellEnd"/>
      <w:r w:rsidR="001C7293">
        <w:rPr>
          <w:rFonts w:ascii="Times New Roman" w:hAnsi="Times New Roman"/>
          <w:sz w:val="28"/>
          <w:szCs w:val="28"/>
        </w:rPr>
        <w:t xml:space="preserve"> район» были предоставлены иные межбюджетные трансферты в сумме </w:t>
      </w:r>
      <w:r w:rsidR="0023134B">
        <w:rPr>
          <w:rFonts w:ascii="Times New Roman" w:hAnsi="Times New Roman"/>
          <w:sz w:val="28"/>
          <w:szCs w:val="28"/>
        </w:rPr>
        <w:t>300,0 тыс. рублей.</w:t>
      </w:r>
      <w:r w:rsidR="00933595">
        <w:rPr>
          <w:rFonts w:ascii="Times New Roman" w:hAnsi="Times New Roman"/>
          <w:sz w:val="28"/>
          <w:szCs w:val="28"/>
        </w:rPr>
        <w:t xml:space="preserve"> Таким образом, поступления </w:t>
      </w:r>
      <w:r w:rsidR="00974C67">
        <w:rPr>
          <w:rFonts w:ascii="Times New Roman" w:hAnsi="Times New Roman"/>
          <w:sz w:val="28"/>
          <w:szCs w:val="28"/>
        </w:rPr>
        <w:t>в дорожный фонд составили 1 154,5 тыс. рублей, а не 1 079,4 тыс. рублей.</w:t>
      </w:r>
    </w:p>
    <w:p w:rsidR="00974C67" w:rsidRDefault="00974C67" w:rsidP="00622835">
      <w:pPr>
        <w:pStyle w:val="ae"/>
        <w:ind w:firstLine="709"/>
        <w:jc w:val="both"/>
        <w:rPr>
          <w:rFonts w:ascii="Times New Roman" w:hAnsi="Times New Roman"/>
          <w:sz w:val="28"/>
          <w:szCs w:val="28"/>
        </w:rPr>
      </w:pPr>
      <w:r>
        <w:rPr>
          <w:rFonts w:ascii="Times New Roman" w:hAnsi="Times New Roman"/>
          <w:sz w:val="28"/>
          <w:szCs w:val="28"/>
        </w:rPr>
        <w:t xml:space="preserve">В целом расходы дорожного фонда исполнены в сумме 1 079,4 тыс. рублей или на 95,8 % от плана. Направление средств осуществлялось на содержание и ремонт автомобильных дорог </w:t>
      </w:r>
      <w:r w:rsidR="004C0E81">
        <w:rPr>
          <w:rFonts w:ascii="Times New Roman" w:hAnsi="Times New Roman"/>
          <w:sz w:val="28"/>
          <w:szCs w:val="28"/>
        </w:rPr>
        <w:t>общего пользования. Следует уточнить расходы  на  содержание и ремонт каких дорог производились</w:t>
      </w:r>
      <w:r w:rsidR="00DC69E1">
        <w:rPr>
          <w:rFonts w:ascii="Times New Roman" w:hAnsi="Times New Roman"/>
          <w:sz w:val="28"/>
          <w:szCs w:val="28"/>
        </w:rPr>
        <w:t xml:space="preserve"> – расходы </w:t>
      </w:r>
      <w:r w:rsidR="004C0E81">
        <w:rPr>
          <w:rFonts w:ascii="Times New Roman" w:hAnsi="Times New Roman"/>
          <w:sz w:val="28"/>
          <w:szCs w:val="28"/>
        </w:rPr>
        <w:t>дорог общего пользования или автомобильных дорог местного значения в границах населенных пунктов муниципального образования «Саровское сельское поселение». По кассовому исполнению остаток неисполненных расходов с учетом полученных доходов по состоянию на 01.01.2020</w:t>
      </w:r>
      <w:r w:rsidR="00BF17DE">
        <w:rPr>
          <w:rFonts w:ascii="Times New Roman" w:hAnsi="Times New Roman"/>
          <w:sz w:val="28"/>
          <w:szCs w:val="28"/>
        </w:rPr>
        <w:t xml:space="preserve"> по расчетам Счетной палаты</w:t>
      </w:r>
      <w:r w:rsidR="004C0E81">
        <w:rPr>
          <w:rFonts w:ascii="Times New Roman" w:hAnsi="Times New Roman"/>
          <w:sz w:val="28"/>
          <w:szCs w:val="28"/>
        </w:rPr>
        <w:t xml:space="preserve"> составил </w:t>
      </w:r>
      <w:r w:rsidR="00BF17DE">
        <w:rPr>
          <w:rFonts w:ascii="Times New Roman" w:hAnsi="Times New Roman"/>
          <w:sz w:val="28"/>
          <w:szCs w:val="28"/>
        </w:rPr>
        <w:t xml:space="preserve">75,1 тыс. рублей, по Отчету </w:t>
      </w:r>
      <w:r w:rsidR="00BF17DE">
        <w:rPr>
          <w:rFonts w:ascii="Times New Roman" w:hAnsi="Times New Roman"/>
          <w:sz w:val="28"/>
          <w:szCs w:val="28"/>
        </w:rPr>
        <w:lastRenderedPageBreak/>
        <w:t>об исполнении дорожного фонда муниципального образования «Саровское сельское поселение» за 2019 год остаток неисполненных расходов (от утвержденных ассигнований) составил 47,4 тыс. рублей.</w:t>
      </w:r>
    </w:p>
    <w:p w:rsidR="00F36BF7" w:rsidRDefault="00BF17DE" w:rsidP="00622835">
      <w:pPr>
        <w:pStyle w:val="ae"/>
        <w:ind w:firstLine="709"/>
        <w:jc w:val="both"/>
        <w:rPr>
          <w:rFonts w:ascii="Times New Roman" w:hAnsi="Times New Roman"/>
          <w:sz w:val="28"/>
          <w:szCs w:val="28"/>
        </w:rPr>
      </w:pPr>
      <w:r>
        <w:rPr>
          <w:rFonts w:ascii="Times New Roman" w:hAnsi="Times New Roman"/>
          <w:sz w:val="28"/>
          <w:szCs w:val="28"/>
        </w:rPr>
        <w:t>С учетом норм ст.179.4. Бюджетного кодекса РФ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0866A4" w:rsidRPr="00F36BF7" w:rsidRDefault="000866A4" w:rsidP="00622835">
      <w:pPr>
        <w:pStyle w:val="ae"/>
        <w:ind w:firstLine="709"/>
        <w:jc w:val="both"/>
        <w:rPr>
          <w:rFonts w:ascii="Times New Roman" w:hAnsi="Times New Roman"/>
          <w:sz w:val="28"/>
          <w:szCs w:val="28"/>
        </w:rPr>
      </w:pPr>
      <w:r>
        <w:rPr>
          <w:rFonts w:ascii="Times New Roman" w:hAnsi="Times New Roman"/>
          <w:sz w:val="28"/>
          <w:szCs w:val="28"/>
        </w:rPr>
        <w:t xml:space="preserve">Решением Совета </w:t>
      </w:r>
      <w:r w:rsidRPr="0002751F">
        <w:rPr>
          <w:rFonts w:ascii="Times New Roman" w:hAnsi="Times New Roman"/>
          <w:sz w:val="28"/>
          <w:szCs w:val="28"/>
        </w:rPr>
        <w:t>поселения «О бюджете муниципального образования «</w:t>
      </w:r>
      <w:r>
        <w:rPr>
          <w:rFonts w:ascii="Times New Roman" w:hAnsi="Times New Roman"/>
          <w:sz w:val="28"/>
          <w:szCs w:val="28"/>
        </w:rPr>
        <w:t>Саровское</w:t>
      </w:r>
      <w:r w:rsidRPr="0002751F">
        <w:rPr>
          <w:rFonts w:ascii="Times New Roman" w:hAnsi="Times New Roman"/>
          <w:sz w:val="28"/>
          <w:szCs w:val="28"/>
        </w:rPr>
        <w:t xml:space="preserve"> </w:t>
      </w:r>
      <w:r>
        <w:rPr>
          <w:rFonts w:ascii="Times New Roman" w:hAnsi="Times New Roman"/>
          <w:sz w:val="28"/>
          <w:szCs w:val="28"/>
        </w:rPr>
        <w:t xml:space="preserve">сельское </w:t>
      </w:r>
      <w:r w:rsidRPr="0002751F">
        <w:rPr>
          <w:rFonts w:ascii="Times New Roman" w:hAnsi="Times New Roman"/>
          <w:sz w:val="28"/>
          <w:szCs w:val="28"/>
        </w:rPr>
        <w:t>поселение» на 201</w:t>
      </w:r>
      <w:r>
        <w:rPr>
          <w:rFonts w:ascii="Times New Roman" w:hAnsi="Times New Roman"/>
          <w:sz w:val="28"/>
          <w:szCs w:val="28"/>
        </w:rPr>
        <w:t>9</w:t>
      </w:r>
      <w:r w:rsidRPr="0002751F">
        <w:rPr>
          <w:rFonts w:ascii="Times New Roman" w:hAnsi="Times New Roman"/>
          <w:sz w:val="28"/>
          <w:szCs w:val="28"/>
        </w:rPr>
        <w:t xml:space="preserve"> год» от 0</w:t>
      </w:r>
      <w:r>
        <w:rPr>
          <w:rFonts w:ascii="Times New Roman" w:hAnsi="Times New Roman"/>
          <w:sz w:val="28"/>
          <w:szCs w:val="28"/>
        </w:rPr>
        <w:t>4</w:t>
      </w:r>
      <w:r w:rsidRPr="0002751F">
        <w:rPr>
          <w:rFonts w:ascii="Times New Roman" w:hAnsi="Times New Roman"/>
          <w:sz w:val="28"/>
          <w:szCs w:val="28"/>
        </w:rPr>
        <w:t>.1</w:t>
      </w:r>
      <w:r>
        <w:rPr>
          <w:rFonts w:ascii="Times New Roman" w:hAnsi="Times New Roman"/>
          <w:sz w:val="28"/>
          <w:szCs w:val="28"/>
        </w:rPr>
        <w:t>2</w:t>
      </w:r>
      <w:r w:rsidRPr="0002751F">
        <w:rPr>
          <w:rFonts w:ascii="Times New Roman" w:hAnsi="Times New Roman"/>
          <w:sz w:val="28"/>
          <w:szCs w:val="28"/>
        </w:rPr>
        <w:t>.201</w:t>
      </w:r>
      <w:r>
        <w:rPr>
          <w:rFonts w:ascii="Times New Roman" w:hAnsi="Times New Roman"/>
          <w:sz w:val="28"/>
          <w:szCs w:val="28"/>
        </w:rPr>
        <w:t>8</w:t>
      </w:r>
      <w:r w:rsidRPr="0002751F">
        <w:rPr>
          <w:rFonts w:ascii="Times New Roman" w:hAnsi="Times New Roman"/>
          <w:sz w:val="28"/>
          <w:szCs w:val="28"/>
        </w:rPr>
        <w:t xml:space="preserve"> № </w:t>
      </w:r>
      <w:r>
        <w:rPr>
          <w:rFonts w:ascii="Times New Roman" w:hAnsi="Times New Roman"/>
          <w:sz w:val="28"/>
          <w:szCs w:val="28"/>
        </w:rPr>
        <w:t>44 (в редакции от 20.03.2019 № 56)  утвержден прогнозный план (программа) приватизации имущества, находящегося в собственности МО «Саровское сельское поселение»</w:t>
      </w:r>
      <w:r w:rsidR="0093253B">
        <w:rPr>
          <w:rFonts w:ascii="Times New Roman" w:hAnsi="Times New Roman"/>
          <w:sz w:val="28"/>
          <w:szCs w:val="28"/>
        </w:rPr>
        <w:t xml:space="preserve"> (далее –</w:t>
      </w:r>
      <w:r w:rsidR="00DB62FF">
        <w:rPr>
          <w:rFonts w:ascii="Times New Roman" w:hAnsi="Times New Roman"/>
          <w:sz w:val="28"/>
          <w:szCs w:val="28"/>
        </w:rPr>
        <w:t xml:space="preserve"> </w:t>
      </w:r>
      <w:r w:rsidR="0093253B">
        <w:rPr>
          <w:rFonts w:ascii="Times New Roman" w:hAnsi="Times New Roman"/>
          <w:sz w:val="28"/>
          <w:szCs w:val="28"/>
        </w:rPr>
        <w:t>План)</w:t>
      </w:r>
      <w:r>
        <w:rPr>
          <w:rFonts w:ascii="Times New Roman" w:hAnsi="Times New Roman"/>
          <w:sz w:val="28"/>
          <w:szCs w:val="28"/>
        </w:rPr>
        <w:t xml:space="preserve">, содержащий 1 объект – УАЗ 220694-04 с планируемым доходом в сумме 48,0 тыс. рублей. В представленном отчете </w:t>
      </w:r>
      <w:r w:rsidRPr="0002751F">
        <w:rPr>
          <w:rFonts w:ascii="Times New Roman" w:hAnsi="Times New Roman"/>
          <w:sz w:val="28"/>
          <w:szCs w:val="28"/>
        </w:rPr>
        <w:t>об исполнении прогнозного плана (программы) приватизации имущества, находящегося в собственности муниципального образования «</w:t>
      </w:r>
      <w:r>
        <w:rPr>
          <w:rFonts w:ascii="Times New Roman" w:hAnsi="Times New Roman"/>
          <w:sz w:val="28"/>
          <w:szCs w:val="28"/>
        </w:rPr>
        <w:t>Саровское сельское</w:t>
      </w:r>
      <w:r w:rsidRPr="0002751F">
        <w:rPr>
          <w:rFonts w:ascii="Times New Roman" w:hAnsi="Times New Roman"/>
          <w:sz w:val="28"/>
          <w:szCs w:val="28"/>
        </w:rPr>
        <w:t xml:space="preserve"> поселение»</w:t>
      </w:r>
      <w:r>
        <w:rPr>
          <w:rFonts w:ascii="Times New Roman" w:hAnsi="Times New Roman"/>
          <w:sz w:val="28"/>
          <w:szCs w:val="28"/>
        </w:rPr>
        <w:t xml:space="preserve"> на 01 января 2020г. (далее – Отчет) планируемые доходы в бюджет от приватизации указаны размере 124,7 тыс. рублей. Фактическое исполнение плана составило 124,7 тыс. рублей.</w:t>
      </w:r>
      <w:r w:rsidR="0093253B">
        <w:rPr>
          <w:rFonts w:ascii="Times New Roman" w:hAnsi="Times New Roman"/>
          <w:sz w:val="28"/>
          <w:szCs w:val="28"/>
        </w:rPr>
        <w:t xml:space="preserve"> </w:t>
      </w:r>
      <w:r>
        <w:rPr>
          <w:rFonts w:ascii="Times New Roman" w:hAnsi="Times New Roman"/>
          <w:sz w:val="28"/>
          <w:szCs w:val="28"/>
        </w:rPr>
        <w:t>Следует отметить, что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r w:rsidR="0093253B">
        <w:rPr>
          <w:rFonts w:ascii="Times New Roman" w:hAnsi="Times New Roman"/>
          <w:sz w:val="28"/>
          <w:szCs w:val="28"/>
        </w:rPr>
        <w:t xml:space="preserve"> составили 4,0 тыс. рублей, однако в План земельные участки не включались.  </w:t>
      </w:r>
    </w:p>
    <w:p w:rsidR="000866A4" w:rsidRPr="0002751F" w:rsidRDefault="000866A4" w:rsidP="00622835">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движимого и недвижимого имущества МО «</w:t>
      </w:r>
      <w:r w:rsidR="0093253B">
        <w:rPr>
          <w:rFonts w:ascii="Times New Roman" w:hAnsi="Times New Roman"/>
          <w:sz w:val="28"/>
          <w:szCs w:val="28"/>
        </w:rPr>
        <w:t>Саровское сельское</w:t>
      </w:r>
      <w:r>
        <w:rPr>
          <w:rFonts w:ascii="Times New Roman" w:hAnsi="Times New Roman"/>
          <w:sz w:val="28"/>
          <w:szCs w:val="28"/>
        </w:rPr>
        <w:t xml:space="preserve"> поселение» в 2019 году </w:t>
      </w:r>
      <w:r w:rsidR="0093253B">
        <w:rPr>
          <w:rFonts w:ascii="Times New Roman" w:hAnsi="Times New Roman"/>
          <w:sz w:val="28"/>
          <w:szCs w:val="28"/>
        </w:rPr>
        <w:t xml:space="preserve"> </w:t>
      </w:r>
      <w:r w:rsidR="0093253B" w:rsidRPr="00482A40">
        <w:rPr>
          <w:rFonts w:ascii="Times New Roman" w:hAnsi="Times New Roman"/>
          <w:b/>
          <w:sz w:val="28"/>
          <w:szCs w:val="28"/>
        </w:rPr>
        <w:t xml:space="preserve">не </w:t>
      </w:r>
      <w:r w:rsidRPr="00482A40">
        <w:rPr>
          <w:rFonts w:ascii="Times New Roman" w:hAnsi="Times New Roman"/>
          <w:b/>
          <w:sz w:val="28"/>
          <w:szCs w:val="28"/>
        </w:rPr>
        <w:t>планировалось</w:t>
      </w:r>
      <w:r w:rsidR="0093253B" w:rsidRPr="00482A40">
        <w:rPr>
          <w:rFonts w:ascii="Times New Roman" w:hAnsi="Times New Roman"/>
          <w:b/>
          <w:sz w:val="28"/>
          <w:szCs w:val="28"/>
        </w:rPr>
        <w:t>, однако</w:t>
      </w:r>
      <w:r w:rsidRPr="00482A40">
        <w:rPr>
          <w:rFonts w:ascii="Times New Roman" w:hAnsi="Times New Roman"/>
          <w:b/>
          <w:sz w:val="28"/>
          <w:szCs w:val="28"/>
        </w:rPr>
        <w:t xml:space="preserve"> </w:t>
      </w:r>
      <w:r w:rsidR="0093253B" w:rsidRPr="00482A40">
        <w:rPr>
          <w:rFonts w:ascii="Times New Roman" w:hAnsi="Times New Roman"/>
          <w:b/>
          <w:sz w:val="28"/>
          <w:szCs w:val="28"/>
        </w:rPr>
        <w:t>в</w:t>
      </w:r>
      <w:r w:rsidRPr="00482A40">
        <w:rPr>
          <w:rFonts w:ascii="Times New Roman" w:hAnsi="Times New Roman"/>
          <w:b/>
          <w:sz w:val="28"/>
          <w:szCs w:val="28"/>
        </w:rPr>
        <w:t xml:space="preserve"> 2019 году приобретено</w:t>
      </w:r>
      <w:r w:rsidR="0093253B" w:rsidRPr="00482A40">
        <w:rPr>
          <w:rFonts w:ascii="Times New Roman" w:hAnsi="Times New Roman"/>
          <w:b/>
          <w:sz w:val="28"/>
          <w:szCs w:val="28"/>
        </w:rPr>
        <w:t xml:space="preserve"> жилое помещение (квартира) </w:t>
      </w:r>
      <w:r w:rsidR="00F25B52" w:rsidRPr="00482A40">
        <w:rPr>
          <w:rFonts w:ascii="Times New Roman" w:hAnsi="Times New Roman"/>
          <w:b/>
          <w:sz w:val="28"/>
          <w:szCs w:val="28"/>
        </w:rPr>
        <w:t>в рамках государственной программы «Детство под защитой» в сумме 485,0 тыс. рублей.</w:t>
      </w:r>
      <w:r>
        <w:rPr>
          <w:rFonts w:ascii="Times New Roman" w:hAnsi="Times New Roman"/>
          <w:sz w:val="28"/>
          <w:szCs w:val="28"/>
        </w:rPr>
        <w:t xml:space="preserve">        </w:t>
      </w:r>
      <w:r w:rsidRPr="0002751F">
        <w:rPr>
          <w:rFonts w:ascii="Times New Roman" w:hAnsi="Times New Roman"/>
          <w:sz w:val="28"/>
          <w:szCs w:val="28"/>
        </w:rPr>
        <w:t xml:space="preserve">  </w:t>
      </w:r>
    </w:p>
    <w:p w:rsidR="004B742F" w:rsidRPr="000B22F0" w:rsidRDefault="004B742F" w:rsidP="00622835">
      <w:pPr>
        <w:pStyle w:val="ae"/>
        <w:ind w:firstLine="709"/>
        <w:jc w:val="both"/>
        <w:rPr>
          <w:rFonts w:ascii="Times New Roman" w:hAnsi="Times New Roman"/>
          <w:sz w:val="28"/>
          <w:szCs w:val="28"/>
        </w:rPr>
      </w:pPr>
    </w:p>
    <w:p w:rsidR="00DA336F" w:rsidRPr="00632716" w:rsidRDefault="00632716" w:rsidP="00632716">
      <w:pPr>
        <w:pStyle w:val="ae"/>
        <w:jc w:val="center"/>
        <w:rPr>
          <w:rFonts w:ascii="Times New Roman" w:hAnsi="Times New Roman"/>
          <w:b/>
          <w:sz w:val="28"/>
          <w:szCs w:val="28"/>
        </w:rPr>
      </w:pPr>
      <w:r w:rsidRPr="00632716">
        <w:rPr>
          <w:rFonts w:ascii="Times New Roman" w:hAnsi="Times New Roman"/>
          <w:b/>
          <w:sz w:val="28"/>
          <w:szCs w:val="28"/>
        </w:rPr>
        <w:t>3.</w:t>
      </w:r>
      <w:r>
        <w:rPr>
          <w:rFonts w:ascii="Times New Roman" w:hAnsi="Times New Roman"/>
          <w:b/>
          <w:sz w:val="28"/>
          <w:szCs w:val="28"/>
        </w:rPr>
        <w:t xml:space="preserve">  </w:t>
      </w:r>
      <w:r w:rsidR="00BC7395" w:rsidRPr="00632716">
        <w:rPr>
          <w:rFonts w:ascii="Times New Roman" w:hAnsi="Times New Roman"/>
          <w:b/>
          <w:sz w:val="28"/>
          <w:szCs w:val="28"/>
        </w:rPr>
        <w:t>Анализ основных характеристик исполнения бюджета</w:t>
      </w:r>
    </w:p>
    <w:p w:rsidR="0020610E" w:rsidRPr="00632716" w:rsidRDefault="00167188" w:rsidP="00632716">
      <w:pPr>
        <w:pStyle w:val="ae"/>
        <w:jc w:val="center"/>
        <w:rPr>
          <w:rFonts w:ascii="Times New Roman" w:hAnsi="Times New Roman"/>
          <w:b/>
          <w:sz w:val="28"/>
          <w:szCs w:val="28"/>
        </w:rPr>
      </w:pPr>
      <w:r w:rsidRPr="00632716">
        <w:rPr>
          <w:rFonts w:ascii="Times New Roman" w:hAnsi="Times New Roman"/>
          <w:b/>
          <w:sz w:val="28"/>
          <w:szCs w:val="28"/>
        </w:rPr>
        <w:t>муниципального образования</w:t>
      </w:r>
      <w:r w:rsidR="00DA336F" w:rsidRPr="00632716">
        <w:rPr>
          <w:rFonts w:ascii="Times New Roman" w:hAnsi="Times New Roman"/>
          <w:b/>
          <w:sz w:val="28"/>
          <w:szCs w:val="28"/>
        </w:rPr>
        <w:t xml:space="preserve"> </w:t>
      </w:r>
      <w:r w:rsidR="00BC7395" w:rsidRPr="00632716">
        <w:rPr>
          <w:rFonts w:ascii="Times New Roman" w:hAnsi="Times New Roman"/>
          <w:b/>
          <w:sz w:val="28"/>
          <w:szCs w:val="28"/>
        </w:rPr>
        <w:t>«</w:t>
      </w:r>
      <w:r w:rsidR="00090C89" w:rsidRPr="00632716">
        <w:rPr>
          <w:rFonts w:ascii="Times New Roman" w:hAnsi="Times New Roman"/>
          <w:b/>
          <w:sz w:val="28"/>
          <w:szCs w:val="28"/>
        </w:rPr>
        <w:t>Саровское</w:t>
      </w:r>
      <w:r w:rsidR="00BC7395" w:rsidRPr="00632716">
        <w:rPr>
          <w:rFonts w:ascii="Times New Roman" w:hAnsi="Times New Roman"/>
          <w:b/>
          <w:sz w:val="28"/>
          <w:szCs w:val="28"/>
        </w:rPr>
        <w:t xml:space="preserve"> сельское поселение»</w:t>
      </w:r>
    </w:p>
    <w:p w:rsidR="00BC7395" w:rsidRPr="00632716" w:rsidRDefault="00BC7395" w:rsidP="00632716">
      <w:pPr>
        <w:pStyle w:val="ae"/>
        <w:jc w:val="center"/>
        <w:rPr>
          <w:rFonts w:ascii="Times New Roman" w:hAnsi="Times New Roman"/>
          <w:b/>
          <w:sz w:val="28"/>
          <w:szCs w:val="28"/>
        </w:rPr>
      </w:pPr>
      <w:r w:rsidRPr="00632716">
        <w:rPr>
          <w:rFonts w:ascii="Times New Roman" w:hAnsi="Times New Roman"/>
          <w:b/>
          <w:sz w:val="28"/>
          <w:szCs w:val="28"/>
        </w:rPr>
        <w:t>за 201</w:t>
      </w:r>
      <w:r w:rsidR="004C25FD" w:rsidRPr="00632716">
        <w:rPr>
          <w:rFonts w:ascii="Times New Roman" w:hAnsi="Times New Roman"/>
          <w:b/>
          <w:sz w:val="28"/>
          <w:szCs w:val="28"/>
        </w:rPr>
        <w:t>9</w:t>
      </w:r>
      <w:r w:rsidRPr="00632716">
        <w:rPr>
          <w:rFonts w:ascii="Times New Roman" w:hAnsi="Times New Roman"/>
          <w:b/>
          <w:sz w:val="28"/>
          <w:szCs w:val="28"/>
        </w:rPr>
        <w:t xml:space="preserve"> год</w:t>
      </w:r>
    </w:p>
    <w:p w:rsidR="00C85E29" w:rsidRPr="00341567" w:rsidRDefault="00C85E29" w:rsidP="00DA336F">
      <w:pPr>
        <w:spacing w:after="0" w:line="240" w:lineRule="auto"/>
        <w:ind w:left="360"/>
        <w:jc w:val="center"/>
        <w:rPr>
          <w:rFonts w:ascii="Times New Roman" w:hAnsi="Times New Roman"/>
          <w:sz w:val="28"/>
          <w:szCs w:val="28"/>
        </w:rPr>
      </w:pPr>
    </w:p>
    <w:p w:rsidR="00511FE1" w:rsidRPr="00C85E29" w:rsidRDefault="00CD3B1C"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Первоначально решением Совета </w:t>
      </w:r>
      <w:r w:rsidR="00090C89" w:rsidRPr="00C85E29">
        <w:rPr>
          <w:rFonts w:ascii="Times New Roman" w:hAnsi="Times New Roman"/>
          <w:sz w:val="28"/>
          <w:szCs w:val="28"/>
        </w:rPr>
        <w:t>Саровского</w:t>
      </w:r>
      <w:r w:rsidRPr="00C85E29">
        <w:rPr>
          <w:rFonts w:ascii="Times New Roman" w:hAnsi="Times New Roman"/>
          <w:sz w:val="28"/>
          <w:szCs w:val="28"/>
        </w:rPr>
        <w:t xml:space="preserve"> сельского пос</w:t>
      </w:r>
      <w:r w:rsidR="00E245CB" w:rsidRPr="00C85E29">
        <w:rPr>
          <w:rFonts w:ascii="Times New Roman" w:hAnsi="Times New Roman"/>
          <w:sz w:val="28"/>
          <w:szCs w:val="28"/>
        </w:rPr>
        <w:t>е</w:t>
      </w:r>
      <w:r w:rsidRPr="00C85E29">
        <w:rPr>
          <w:rFonts w:ascii="Times New Roman" w:hAnsi="Times New Roman"/>
          <w:sz w:val="28"/>
          <w:szCs w:val="28"/>
        </w:rPr>
        <w:t>ления «О бюджете муниципального образования «</w:t>
      </w:r>
      <w:r w:rsidR="00090C89" w:rsidRPr="00C85E29">
        <w:rPr>
          <w:rFonts w:ascii="Times New Roman" w:hAnsi="Times New Roman"/>
          <w:sz w:val="28"/>
          <w:szCs w:val="28"/>
        </w:rPr>
        <w:t>Саровское</w:t>
      </w:r>
      <w:r w:rsidRPr="00C85E29">
        <w:rPr>
          <w:rFonts w:ascii="Times New Roman" w:hAnsi="Times New Roman"/>
          <w:sz w:val="28"/>
          <w:szCs w:val="28"/>
        </w:rPr>
        <w:t xml:space="preserve"> сельское поселение» на 201</w:t>
      </w:r>
      <w:r w:rsidR="00A55CB4">
        <w:rPr>
          <w:rFonts w:ascii="Times New Roman" w:hAnsi="Times New Roman"/>
          <w:sz w:val="28"/>
          <w:szCs w:val="28"/>
        </w:rPr>
        <w:t>9</w:t>
      </w:r>
      <w:r w:rsidRPr="00C85E29">
        <w:rPr>
          <w:rFonts w:ascii="Times New Roman" w:hAnsi="Times New Roman"/>
          <w:sz w:val="28"/>
          <w:szCs w:val="28"/>
        </w:rPr>
        <w:t xml:space="preserve"> </w:t>
      </w:r>
      <w:r w:rsidR="008B78DD" w:rsidRPr="00C85E29">
        <w:rPr>
          <w:rFonts w:ascii="Times New Roman" w:hAnsi="Times New Roman"/>
          <w:sz w:val="28"/>
          <w:szCs w:val="28"/>
        </w:rPr>
        <w:t xml:space="preserve">год» от </w:t>
      </w:r>
      <w:r w:rsidR="00A55CB4">
        <w:rPr>
          <w:rFonts w:ascii="Times New Roman" w:hAnsi="Times New Roman"/>
          <w:sz w:val="28"/>
          <w:szCs w:val="28"/>
        </w:rPr>
        <w:t>11</w:t>
      </w:r>
      <w:r w:rsidR="00090C89" w:rsidRPr="00C85E29">
        <w:rPr>
          <w:rFonts w:ascii="Times New Roman" w:hAnsi="Times New Roman"/>
          <w:sz w:val="28"/>
          <w:szCs w:val="28"/>
        </w:rPr>
        <w:t>.12.201</w:t>
      </w:r>
      <w:r w:rsidR="00A55CB4">
        <w:rPr>
          <w:rFonts w:ascii="Times New Roman" w:hAnsi="Times New Roman"/>
          <w:sz w:val="28"/>
          <w:szCs w:val="28"/>
        </w:rPr>
        <w:t>8</w:t>
      </w:r>
      <w:r w:rsidR="00090C89" w:rsidRPr="00C85E29">
        <w:rPr>
          <w:rFonts w:ascii="Times New Roman" w:hAnsi="Times New Roman"/>
          <w:sz w:val="28"/>
          <w:szCs w:val="28"/>
        </w:rPr>
        <w:t xml:space="preserve"> № </w:t>
      </w:r>
      <w:r w:rsidR="00A55CB4">
        <w:rPr>
          <w:rFonts w:ascii="Times New Roman" w:hAnsi="Times New Roman"/>
          <w:sz w:val="28"/>
          <w:szCs w:val="28"/>
        </w:rPr>
        <w:t>54</w:t>
      </w:r>
      <w:r w:rsidR="00BA03EF" w:rsidRPr="00C85E29">
        <w:rPr>
          <w:rFonts w:ascii="Times New Roman" w:hAnsi="Times New Roman"/>
          <w:sz w:val="28"/>
          <w:szCs w:val="28"/>
        </w:rPr>
        <w:t xml:space="preserve"> (далее - </w:t>
      </w:r>
      <w:r w:rsidRPr="00C85E29">
        <w:rPr>
          <w:rFonts w:ascii="Times New Roman" w:hAnsi="Times New Roman"/>
          <w:sz w:val="28"/>
          <w:szCs w:val="28"/>
        </w:rPr>
        <w:t>решение о бюджете</w:t>
      </w:r>
      <w:r w:rsidR="0020610E" w:rsidRPr="00C85E29">
        <w:rPr>
          <w:rFonts w:ascii="Times New Roman" w:hAnsi="Times New Roman"/>
          <w:sz w:val="28"/>
          <w:szCs w:val="28"/>
        </w:rPr>
        <w:t xml:space="preserve"> </w:t>
      </w:r>
      <w:r w:rsidR="00090C89" w:rsidRPr="00C85E29">
        <w:rPr>
          <w:rFonts w:ascii="Times New Roman" w:hAnsi="Times New Roman"/>
          <w:sz w:val="28"/>
          <w:szCs w:val="28"/>
        </w:rPr>
        <w:t xml:space="preserve">от </w:t>
      </w:r>
      <w:r w:rsidR="00A55CB4">
        <w:rPr>
          <w:rFonts w:ascii="Times New Roman" w:hAnsi="Times New Roman"/>
          <w:sz w:val="28"/>
          <w:szCs w:val="28"/>
        </w:rPr>
        <w:t>11</w:t>
      </w:r>
      <w:r w:rsidR="00F56F20" w:rsidRPr="00C85E29">
        <w:rPr>
          <w:rFonts w:ascii="Times New Roman" w:hAnsi="Times New Roman"/>
          <w:sz w:val="28"/>
          <w:szCs w:val="28"/>
        </w:rPr>
        <w:t>.12.201</w:t>
      </w:r>
      <w:r w:rsidR="00A55CB4">
        <w:rPr>
          <w:rFonts w:ascii="Times New Roman" w:hAnsi="Times New Roman"/>
          <w:sz w:val="28"/>
          <w:szCs w:val="28"/>
        </w:rPr>
        <w:t>8</w:t>
      </w:r>
      <w:r w:rsidR="00F56F20" w:rsidRPr="00C85E29">
        <w:rPr>
          <w:rFonts w:ascii="Times New Roman" w:hAnsi="Times New Roman"/>
          <w:sz w:val="28"/>
          <w:szCs w:val="28"/>
        </w:rPr>
        <w:t xml:space="preserve"> </w:t>
      </w:r>
      <w:r w:rsidR="0020610E" w:rsidRPr="00C85E29">
        <w:rPr>
          <w:rFonts w:ascii="Times New Roman" w:hAnsi="Times New Roman"/>
          <w:sz w:val="28"/>
          <w:szCs w:val="28"/>
        </w:rPr>
        <w:t xml:space="preserve">              </w:t>
      </w:r>
      <w:r w:rsidR="00F56F20" w:rsidRPr="00C85E29">
        <w:rPr>
          <w:rFonts w:ascii="Times New Roman" w:hAnsi="Times New Roman"/>
          <w:sz w:val="28"/>
          <w:szCs w:val="28"/>
        </w:rPr>
        <w:t xml:space="preserve">№ </w:t>
      </w:r>
      <w:r w:rsidR="00A55CB4">
        <w:rPr>
          <w:rFonts w:ascii="Times New Roman" w:hAnsi="Times New Roman"/>
          <w:sz w:val="28"/>
          <w:szCs w:val="28"/>
        </w:rPr>
        <w:t>54</w:t>
      </w:r>
      <w:r w:rsidRPr="00C85E29">
        <w:rPr>
          <w:rFonts w:ascii="Times New Roman" w:hAnsi="Times New Roman"/>
          <w:sz w:val="28"/>
          <w:szCs w:val="28"/>
        </w:rPr>
        <w:t>) утверждался сбалансированный бюджет с общ</w:t>
      </w:r>
      <w:r w:rsidR="00F56F20" w:rsidRPr="00C85E29">
        <w:rPr>
          <w:rFonts w:ascii="Times New Roman" w:hAnsi="Times New Roman"/>
          <w:sz w:val="28"/>
          <w:szCs w:val="28"/>
        </w:rPr>
        <w:t xml:space="preserve">ими объемами доходов и расходов </w:t>
      </w:r>
      <w:r w:rsidR="00A163C7" w:rsidRPr="00C85E29">
        <w:rPr>
          <w:rFonts w:ascii="Times New Roman" w:hAnsi="Times New Roman"/>
          <w:sz w:val="28"/>
          <w:szCs w:val="28"/>
        </w:rPr>
        <w:t xml:space="preserve">в сумме </w:t>
      </w:r>
      <w:r w:rsidR="003419F4" w:rsidRPr="00C85E29">
        <w:rPr>
          <w:rFonts w:ascii="Times New Roman" w:hAnsi="Times New Roman"/>
          <w:sz w:val="28"/>
          <w:szCs w:val="28"/>
        </w:rPr>
        <w:t>1</w:t>
      </w:r>
      <w:r w:rsidR="00A55CB4">
        <w:rPr>
          <w:rFonts w:ascii="Times New Roman" w:hAnsi="Times New Roman"/>
          <w:sz w:val="28"/>
          <w:szCs w:val="28"/>
        </w:rPr>
        <w:t>1</w:t>
      </w:r>
      <w:r w:rsidR="003419F4" w:rsidRPr="00C85E29">
        <w:rPr>
          <w:rFonts w:ascii="Times New Roman" w:hAnsi="Times New Roman"/>
          <w:sz w:val="28"/>
          <w:szCs w:val="28"/>
        </w:rPr>
        <w:t xml:space="preserve"> 2</w:t>
      </w:r>
      <w:r w:rsidR="00A55CB4">
        <w:rPr>
          <w:rFonts w:ascii="Times New Roman" w:hAnsi="Times New Roman"/>
          <w:sz w:val="28"/>
          <w:szCs w:val="28"/>
        </w:rPr>
        <w:t>81</w:t>
      </w:r>
      <w:r w:rsidR="003419F4" w:rsidRPr="00C85E29">
        <w:rPr>
          <w:rFonts w:ascii="Times New Roman" w:hAnsi="Times New Roman"/>
          <w:sz w:val="28"/>
          <w:szCs w:val="28"/>
        </w:rPr>
        <w:t>,</w:t>
      </w:r>
      <w:r w:rsidR="00A55CB4">
        <w:rPr>
          <w:rFonts w:ascii="Times New Roman" w:hAnsi="Times New Roman"/>
          <w:sz w:val="28"/>
          <w:szCs w:val="28"/>
        </w:rPr>
        <w:t>0</w:t>
      </w:r>
      <w:r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F56F20" w:rsidRPr="00C85E29">
        <w:rPr>
          <w:rFonts w:ascii="Times New Roman" w:hAnsi="Times New Roman"/>
          <w:sz w:val="28"/>
          <w:szCs w:val="28"/>
        </w:rPr>
        <w:t xml:space="preserve"> (в том числе налоговые и неналоговые доходы</w:t>
      </w:r>
      <w:r w:rsidR="00A163C7" w:rsidRPr="00C85E29">
        <w:rPr>
          <w:rFonts w:ascii="Times New Roman" w:hAnsi="Times New Roman"/>
          <w:sz w:val="28"/>
          <w:szCs w:val="28"/>
        </w:rPr>
        <w:t xml:space="preserve"> в сумме</w:t>
      </w:r>
      <w:r w:rsidR="00CF69F3" w:rsidRPr="00C85E29">
        <w:rPr>
          <w:rFonts w:ascii="Times New Roman" w:hAnsi="Times New Roman"/>
          <w:sz w:val="28"/>
          <w:szCs w:val="28"/>
        </w:rPr>
        <w:t xml:space="preserve"> </w:t>
      </w:r>
      <w:r w:rsidR="003419F4" w:rsidRPr="00C85E29">
        <w:rPr>
          <w:rFonts w:ascii="Times New Roman" w:hAnsi="Times New Roman"/>
          <w:sz w:val="28"/>
          <w:szCs w:val="28"/>
        </w:rPr>
        <w:t>1 </w:t>
      </w:r>
      <w:r w:rsidR="00A55CB4">
        <w:rPr>
          <w:rFonts w:ascii="Times New Roman" w:hAnsi="Times New Roman"/>
          <w:sz w:val="28"/>
          <w:szCs w:val="28"/>
        </w:rPr>
        <w:t>422</w:t>
      </w:r>
      <w:r w:rsidR="003419F4" w:rsidRPr="00C85E29">
        <w:rPr>
          <w:rFonts w:ascii="Times New Roman" w:hAnsi="Times New Roman"/>
          <w:sz w:val="28"/>
          <w:szCs w:val="28"/>
        </w:rPr>
        <w:t>,</w:t>
      </w:r>
      <w:r w:rsidR="00A55CB4">
        <w:rPr>
          <w:rFonts w:ascii="Times New Roman" w:hAnsi="Times New Roman"/>
          <w:sz w:val="28"/>
          <w:szCs w:val="28"/>
        </w:rPr>
        <w:t>9</w:t>
      </w:r>
      <w:r w:rsidR="00CF69F3" w:rsidRPr="00C85E29">
        <w:rPr>
          <w:rFonts w:ascii="Times New Roman" w:hAnsi="Times New Roman"/>
          <w:sz w:val="28"/>
          <w:szCs w:val="28"/>
        </w:rPr>
        <w:t xml:space="preserve"> тыс. рублей</w:t>
      </w:r>
      <w:r w:rsidR="00F56F20" w:rsidRPr="00C85E29">
        <w:rPr>
          <w:rFonts w:ascii="Times New Roman" w:hAnsi="Times New Roman"/>
          <w:sz w:val="28"/>
          <w:szCs w:val="28"/>
        </w:rPr>
        <w:t xml:space="preserve"> и б</w:t>
      </w:r>
      <w:r w:rsidR="0058245E" w:rsidRPr="00C85E29">
        <w:rPr>
          <w:rFonts w:ascii="Times New Roman" w:hAnsi="Times New Roman"/>
          <w:sz w:val="28"/>
          <w:szCs w:val="28"/>
        </w:rPr>
        <w:t>езвозмездные поступления</w:t>
      </w:r>
      <w:r w:rsidR="00A163C7" w:rsidRPr="00C85E29">
        <w:rPr>
          <w:rFonts w:ascii="Times New Roman" w:hAnsi="Times New Roman"/>
          <w:sz w:val="28"/>
          <w:szCs w:val="28"/>
        </w:rPr>
        <w:t xml:space="preserve"> в сумме</w:t>
      </w:r>
      <w:r w:rsidR="0058245E" w:rsidRPr="00C85E29">
        <w:rPr>
          <w:rFonts w:ascii="Times New Roman" w:hAnsi="Times New Roman"/>
          <w:sz w:val="28"/>
          <w:szCs w:val="28"/>
        </w:rPr>
        <w:t xml:space="preserve"> </w:t>
      </w:r>
      <w:r w:rsidR="00A55CB4">
        <w:rPr>
          <w:rFonts w:ascii="Times New Roman" w:hAnsi="Times New Roman"/>
          <w:sz w:val="28"/>
          <w:szCs w:val="28"/>
        </w:rPr>
        <w:t>9</w:t>
      </w:r>
      <w:r w:rsidR="003419F4" w:rsidRPr="00C85E29">
        <w:rPr>
          <w:rFonts w:ascii="Times New Roman" w:hAnsi="Times New Roman"/>
          <w:sz w:val="28"/>
          <w:szCs w:val="28"/>
        </w:rPr>
        <w:t> </w:t>
      </w:r>
      <w:r w:rsidR="00A55CB4">
        <w:rPr>
          <w:rFonts w:ascii="Times New Roman" w:hAnsi="Times New Roman"/>
          <w:sz w:val="28"/>
          <w:szCs w:val="28"/>
        </w:rPr>
        <w:t>858</w:t>
      </w:r>
      <w:r w:rsidR="003419F4" w:rsidRPr="00C85E29">
        <w:rPr>
          <w:rFonts w:ascii="Times New Roman" w:hAnsi="Times New Roman"/>
          <w:sz w:val="28"/>
          <w:szCs w:val="28"/>
        </w:rPr>
        <w:t>,</w:t>
      </w:r>
      <w:r w:rsidR="00A55CB4">
        <w:rPr>
          <w:rFonts w:ascii="Times New Roman" w:hAnsi="Times New Roman"/>
          <w:sz w:val="28"/>
          <w:szCs w:val="28"/>
        </w:rPr>
        <w:t>1</w:t>
      </w:r>
      <w:r w:rsidR="00F56F20" w:rsidRPr="00C85E29">
        <w:rPr>
          <w:rFonts w:ascii="Times New Roman" w:hAnsi="Times New Roman"/>
          <w:sz w:val="28"/>
          <w:szCs w:val="28"/>
        </w:rPr>
        <w:t xml:space="preserve"> тыс. руб</w:t>
      </w:r>
      <w:r w:rsidR="003419F4" w:rsidRPr="00C85E29">
        <w:rPr>
          <w:rFonts w:ascii="Times New Roman" w:hAnsi="Times New Roman"/>
          <w:sz w:val="28"/>
          <w:szCs w:val="28"/>
        </w:rPr>
        <w:t>лей</w:t>
      </w:r>
      <w:r w:rsidR="00F56F20" w:rsidRPr="00C85E29">
        <w:rPr>
          <w:rFonts w:ascii="Times New Roman" w:hAnsi="Times New Roman"/>
          <w:sz w:val="28"/>
          <w:szCs w:val="28"/>
        </w:rPr>
        <w:t>).</w:t>
      </w:r>
    </w:p>
    <w:p w:rsidR="00511FE1" w:rsidRPr="00C85E29" w:rsidRDefault="00E245C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Проект решения Совета </w:t>
      </w:r>
      <w:r w:rsidR="00090C89" w:rsidRPr="00C85E29">
        <w:rPr>
          <w:rFonts w:ascii="Times New Roman" w:hAnsi="Times New Roman"/>
          <w:sz w:val="28"/>
          <w:szCs w:val="28"/>
        </w:rPr>
        <w:t>Саровско</w:t>
      </w:r>
      <w:r w:rsidR="00F56F20" w:rsidRPr="00C85E29">
        <w:rPr>
          <w:rFonts w:ascii="Times New Roman" w:hAnsi="Times New Roman"/>
          <w:sz w:val="28"/>
          <w:szCs w:val="28"/>
        </w:rPr>
        <w:t>го</w:t>
      </w:r>
      <w:r w:rsidRPr="00C85E29">
        <w:rPr>
          <w:rFonts w:ascii="Times New Roman" w:hAnsi="Times New Roman"/>
          <w:sz w:val="28"/>
          <w:szCs w:val="28"/>
        </w:rPr>
        <w:t xml:space="preserve"> сельского поселения на 201</w:t>
      </w:r>
      <w:r w:rsidR="00A55CB4">
        <w:rPr>
          <w:rFonts w:ascii="Times New Roman" w:hAnsi="Times New Roman"/>
          <w:sz w:val="28"/>
          <w:szCs w:val="28"/>
        </w:rPr>
        <w:t>9</w:t>
      </w:r>
      <w:r w:rsidRPr="00C85E29">
        <w:rPr>
          <w:rFonts w:ascii="Times New Roman" w:hAnsi="Times New Roman"/>
          <w:sz w:val="28"/>
          <w:szCs w:val="28"/>
        </w:rPr>
        <w:t xml:space="preserve"> год</w:t>
      </w:r>
      <w:r w:rsidR="00EC50FA">
        <w:rPr>
          <w:rFonts w:ascii="Times New Roman" w:hAnsi="Times New Roman"/>
          <w:sz w:val="28"/>
          <w:szCs w:val="28"/>
        </w:rPr>
        <w:t xml:space="preserve">, </w:t>
      </w:r>
      <w:r w:rsidR="0097223A" w:rsidRPr="00C85E29">
        <w:rPr>
          <w:rFonts w:ascii="Times New Roman" w:hAnsi="Times New Roman"/>
          <w:sz w:val="28"/>
          <w:szCs w:val="28"/>
        </w:rPr>
        <w:t>с</w:t>
      </w:r>
      <w:r w:rsidR="0070752F">
        <w:rPr>
          <w:rFonts w:ascii="Times New Roman" w:hAnsi="Times New Roman"/>
          <w:sz w:val="28"/>
          <w:szCs w:val="28"/>
        </w:rPr>
        <w:t xml:space="preserve"> учетом </w:t>
      </w:r>
      <w:r w:rsidR="00EC50FA">
        <w:rPr>
          <w:rFonts w:ascii="Times New Roman" w:hAnsi="Times New Roman"/>
          <w:sz w:val="28"/>
          <w:szCs w:val="28"/>
        </w:rPr>
        <w:t>замечаний Счетной палаты</w:t>
      </w:r>
      <w:r w:rsidR="00295791">
        <w:rPr>
          <w:rFonts w:ascii="Times New Roman" w:hAnsi="Times New Roman"/>
          <w:sz w:val="28"/>
          <w:szCs w:val="28"/>
        </w:rPr>
        <w:t xml:space="preserve"> </w:t>
      </w:r>
      <w:proofErr w:type="spellStart"/>
      <w:r w:rsidR="00295791">
        <w:rPr>
          <w:rFonts w:ascii="Times New Roman" w:hAnsi="Times New Roman"/>
          <w:sz w:val="28"/>
          <w:szCs w:val="28"/>
        </w:rPr>
        <w:t>Колпашевского</w:t>
      </w:r>
      <w:proofErr w:type="spellEnd"/>
      <w:r w:rsidR="00295791">
        <w:rPr>
          <w:rFonts w:ascii="Times New Roman" w:hAnsi="Times New Roman"/>
          <w:sz w:val="28"/>
          <w:szCs w:val="28"/>
        </w:rPr>
        <w:t xml:space="preserve"> района</w:t>
      </w:r>
      <w:r w:rsidR="00EC50FA">
        <w:rPr>
          <w:rFonts w:ascii="Times New Roman" w:hAnsi="Times New Roman"/>
          <w:sz w:val="28"/>
          <w:szCs w:val="28"/>
        </w:rPr>
        <w:t xml:space="preserve"> составлен</w:t>
      </w:r>
      <w:r w:rsidR="0070752F">
        <w:rPr>
          <w:rFonts w:ascii="Times New Roman" w:hAnsi="Times New Roman"/>
          <w:sz w:val="28"/>
          <w:szCs w:val="28"/>
        </w:rPr>
        <w:t xml:space="preserve"> с </w:t>
      </w:r>
      <w:r w:rsidR="0097223A" w:rsidRPr="00C85E29">
        <w:rPr>
          <w:rFonts w:ascii="Times New Roman" w:hAnsi="Times New Roman"/>
          <w:sz w:val="28"/>
          <w:szCs w:val="28"/>
        </w:rPr>
        <w:t xml:space="preserve">объемом доходов в сумме </w:t>
      </w:r>
      <w:r w:rsidR="003419F4" w:rsidRPr="00C85E29">
        <w:rPr>
          <w:rFonts w:ascii="Times New Roman" w:hAnsi="Times New Roman"/>
          <w:sz w:val="28"/>
          <w:szCs w:val="28"/>
        </w:rPr>
        <w:t>1</w:t>
      </w:r>
      <w:r w:rsidR="00A55CB4">
        <w:rPr>
          <w:rFonts w:ascii="Times New Roman" w:hAnsi="Times New Roman"/>
          <w:sz w:val="28"/>
          <w:szCs w:val="28"/>
        </w:rPr>
        <w:t>4</w:t>
      </w:r>
      <w:r w:rsidR="003410E3" w:rsidRPr="00C85E29">
        <w:rPr>
          <w:rFonts w:ascii="Times New Roman" w:hAnsi="Times New Roman"/>
          <w:sz w:val="28"/>
          <w:szCs w:val="28"/>
        </w:rPr>
        <w:t> </w:t>
      </w:r>
      <w:r w:rsidR="00A55CB4">
        <w:rPr>
          <w:rFonts w:ascii="Times New Roman" w:hAnsi="Times New Roman"/>
          <w:sz w:val="28"/>
          <w:szCs w:val="28"/>
        </w:rPr>
        <w:t>072</w:t>
      </w:r>
      <w:r w:rsidR="003410E3" w:rsidRPr="00C85E29">
        <w:rPr>
          <w:rFonts w:ascii="Times New Roman" w:hAnsi="Times New Roman"/>
          <w:sz w:val="28"/>
          <w:szCs w:val="28"/>
        </w:rPr>
        <w:t>,</w:t>
      </w:r>
      <w:r w:rsidR="00A55CB4">
        <w:rPr>
          <w:rFonts w:ascii="Times New Roman" w:hAnsi="Times New Roman"/>
          <w:sz w:val="28"/>
          <w:szCs w:val="28"/>
        </w:rPr>
        <w:t>0</w:t>
      </w:r>
      <w:r w:rsidR="0097223A"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97223A" w:rsidRPr="00C85E29">
        <w:rPr>
          <w:rFonts w:ascii="Times New Roman" w:hAnsi="Times New Roman"/>
          <w:sz w:val="28"/>
          <w:szCs w:val="28"/>
        </w:rPr>
        <w:t xml:space="preserve">, расходов – </w:t>
      </w:r>
      <w:r w:rsidR="003419F4" w:rsidRPr="00C85E29">
        <w:rPr>
          <w:rFonts w:ascii="Times New Roman" w:hAnsi="Times New Roman"/>
          <w:sz w:val="28"/>
          <w:szCs w:val="28"/>
        </w:rPr>
        <w:t>1</w:t>
      </w:r>
      <w:r w:rsidR="00A55CB4">
        <w:rPr>
          <w:rFonts w:ascii="Times New Roman" w:hAnsi="Times New Roman"/>
          <w:sz w:val="28"/>
          <w:szCs w:val="28"/>
        </w:rPr>
        <w:t>4</w:t>
      </w:r>
      <w:r w:rsidR="003410E3" w:rsidRPr="00C85E29">
        <w:rPr>
          <w:rFonts w:ascii="Times New Roman" w:hAnsi="Times New Roman"/>
          <w:sz w:val="28"/>
          <w:szCs w:val="28"/>
        </w:rPr>
        <w:t> </w:t>
      </w:r>
      <w:r w:rsidR="00A55CB4">
        <w:rPr>
          <w:rFonts w:ascii="Times New Roman" w:hAnsi="Times New Roman"/>
          <w:sz w:val="28"/>
          <w:szCs w:val="28"/>
        </w:rPr>
        <w:t>062</w:t>
      </w:r>
      <w:r w:rsidR="003410E3" w:rsidRPr="00C85E29">
        <w:rPr>
          <w:rFonts w:ascii="Times New Roman" w:hAnsi="Times New Roman"/>
          <w:sz w:val="28"/>
          <w:szCs w:val="28"/>
        </w:rPr>
        <w:t>,</w:t>
      </w:r>
      <w:r w:rsidR="00A55CB4">
        <w:rPr>
          <w:rFonts w:ascii="Times New Roman" w:hAnsi="Times New Roman"/>
          <w:sz w:val="28"/>
          <w:szCs w:val="28"/>
        </w:rPr>
        <w:t>5</w:t>
      </w:r>
      <w:r w:rsidR="0097223A"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97223A" w:rsidRPr="00C85E29">
        <w:rPr>
          <w:rFonts w:ascii="Times New Roman" w:hAnsi="Times New Roman"/>
          <w:sz w:val="28"/>
          <w:szCs w:val="28"/>
        </w:rPr>
        <w:t xml:space="preserve"> и общим объемом </w:t>
      </w:r>
      <w:r w:rsidR="00A55CB4">
        <w:rPr>
          <w:rFonts w:ascii="Times New Roman" w:hAnsi="Times New Roman"/>
          <w:sz w:val="28"/>
          <w:szCs w:val="28"/>
        </w:rPr>
        <w:t>проф</w:t>
      </w:r>
      <w:r w:rsidR="00CF69F3" w:rsidRPr="00C85E29">
        <w:rPr>
          <w:rFonts w:ascii="Times New Roman" w:hAnsi="Times New Roman"/>
          <w:sz w:val="28"/>
          <w:szCs w:val="28"/>
        </w:rPr>
        <w:t>ицита</w:t>
      </w:r>
      <w:r w:rsidR="0097223A" w:rsidRPr="00C85E29">
        <w:rPr>
          <w:rFonts w:ascii="Times New Roman" w:hAnsi="Times New Roman"/>
          <w:sz w:val="28"/>
          <w:szCs w:val="28"/>
        </w:rPr>
        <w:t xml:space="preserve"> в сумме </w:t>
      </w:r>
      <w:r w:rsidR="00A55CB4">
        <w:rPr>
          <w:rFonts w:ascii="Times New Roman" w:hAnsi="Times New Roman"/>
          <w:sz w:val="28"/>
          <w:szCs w:val="28"/>
        </w:rPr>
        <w:t>9</w:t>
      </w:r>
      <w:r w:rsidR="003419F4" w:rsidRPr="00C85E29">
        <w:rPr>
          <w:rFonts w:ascii="Times New Roman" w:hAnsi="Times New Roman"/>
          <w:sz w:val="28"/>
          <w:szCs w:val="28"/>
        </w:rPr>
        <w:t>,</w:t>
      </w:r>
      <w:r w:rsidR="00A55CB4">
        <w:rPr>
          <w:rFonts w:ascii="Times New Roman" w:hAnsi="Times New Roman"/>
          <w:sz w:val="28"/>
          <w:szCs w:val="28"/>
        </w:rPr>
        <w:t>5</w:t>
      </w:r>
      <w:r w:rsidR="0097223A"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0097223A" w:rsidRPr="00C85E29">
        <w:rPr>
          <w:rFonts w:ascii="Times New Roman" w:hAnsi="Times New Roman"/>
          <w:sz w:val="28"/>
          <w:szCs w:val="28"/>
        </w:rPr>
        <w:t>.</w:t>
      </w:r>
    </w:p>
    <w:p w:rsidR="00511FE1" w:rsidRPr="00C85E29" w:rsidRDefault="0097223A"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В течение 201</w:t>
      </w:r>
      <w:r w:rsidR="00A55CB4">
        <w:rPr>
          <w:rFonts w:ascii="Times New Roman" w:hAnsi="Times New Roman"/>
          <w:sz w:val="28"/>
          <w:szCs w:val="28"/>
        </w:rPr>
        <w:t>9</w:t>
      </w:r>
      <w:r w:rsidRPr="00C85E29">
        <w:rPr>
          <w:rFonts w:ascii="Times New Roman" w:hAnsi="Times New Roman"/>
          <w:sz w:val="28"/>
          <w:szCs w:val="28"/>
        </w:rPr>
        <w:t xml:space="preserve"> года объем доходов и расходов местного бюджета увеличился на </w:t>
      </w:r>
      <w:r w:rsidR="00A55CB4">
        <w:rPr>
          <w:rFonts w:ascii="Times New Roman" w:hAnsi="Times New Roman"/>
          <w:sz w:val="28"/>
          <w:szCs w:val="28"/>
        </w:rPr>
        <w:t>2</w:t>
      </w:r>
      <w:r w:rsidR="003410E3" w:rsidRPr="00C85E29">
        <w:rPr>
          <w:rFonts w:ascii="Times New Roman" w:hAnsi="Times New Roman"/>
          <w:sz w:val="28"/>
          <w:szCs w:val="28"/>
        </w:rPr>
        <w:t> </w:t>
      </w:r>
      <w:r w:rsidR="00A55CB4">
        <w:rPr>
          <w:rFonts w:ascii="Times New Roman" w:hAnsi="Times New Roman"/>
          <w:sz w:val="28"/>
          <w:szCs w:val="28"/>
        </w:rPr>
        <w:t>791</w:t>
      </w:r>
      <w:r w:rsidR="003410E3" w:rsidRPr="00C85E29">
        <w:rPr>
          <w:rFonts w:ascii="Times New Roman" w:hAnsi="Times New Roman"/>
          <w:sz w:val="28"/>
          <w:szCs w:val="28"/>
        </w:rPr>
        <w:t>,</w:t>
      </w:r>
      <w:r w:rsidR="00914209">
        <w:rPr>
          <w:rFonts w:ascii="Times New Roman" w:hAnsi="Times New Roman"/>
          <w:sz w:val="28"/>
          <w:szCs w:val="28"/>
        </w:rPr>
        <w:t>0</w:t>
      </w:r>
      <w:r w:rsidRPr="00C85E29">
        <w:rPr>
          <w:rFonts w:ascii="Times New Roman" w:hAnsi="Times New Roman"/>
          <w:sz w:val="28"/>
          <w:szCs w:val="28"/>
        </w:rPr>
        <w:t xml:space="preserve"> тыс. руб</w:t>
      </w:r>
      <w:r w:rsidR="00CF69F3" w:rsidRPr="00C85E29">
        <w:rPr>
          <w:rFonts w:ascii="Times New Roman" w:hAnsi="Times New Roman"/>
          <w:sz w:val="28"/>
          <w:szCs w:val="28"/>
        </w:rPr>
        <w:t>лей</w:t>
      </w:r>
      <w:r w:rsidRPr="00C85E29">
        <w:rPr>
          <w:rFonts w:ascii="Times New Roman" w:hAnsi="Times New Roman"/>
          <w:sz w:val="28"/>
          <w:szCs w:val="28"/>
        </w:rPr>
        <w:t xml:space="preserve"> и </w:t>
      </w:r>
      <w:r w:rsidR="00A55CB4">
        <w:rPr>
          <w:rFonts w:ascii="Times New Roman" w:hAnsi="Times New Roman"/>
          <w:sz w:val="28"/>
          <w:szCs w:val="28"/>
        </w:rPr>
        <w:t>2</w:t>
      </w:r>
      <w:r w:rsidR="003410E3" w:rsidRPr="00C85E29">
        <w:rPr>
          <w:rFonts w:ascii="Times New Roman" w:hAnsi="Times New Roman"/>
          <w:sz w:val="28"/>
          <w:szCs w:val="28"/>
        </w:rPr>
        <w:t> </w:t>
      </w:r>
      <w:r w:rsidR="00A55CB4">
        <w:rPr>
          <w:rFonts w:ascii="Times New Roman" w:hAnsi="Times New Roman"/>
          <w:sz w:val="28"/>
          <w:szCs w:val="28"/>
        </w:rPr>
        <w:t>781</w:t>
      </w:r>
      <w:r w:rsidR="003410E3" w:rsidRPr="00C85E29">
        <w:rPr>
          <w:rFonts w:ascii="Times New Roman" w:hAnsi="Times New Roman"/>
          <w:sz w:val="28"/>
          <w:szCs w:val="28"/>
        </w:rPr>
        <w:t>,</w:t>
      </w:r>
      <w:r w:rsidR="00A55CB4">
        <w:rPr>
          <w:rFonts w:ascii="Times New Roman" w:hAnsi="Times New Roman"/>
          <w:sz w:val="28"/>
          <w:szCs w:val="28"/>
        </w:rPr>
        <w:t>5</w:t>
      </w:r>
      <w:r w:rsidR="00CF69F3" w:rsidRPr="00C85E29">
        <w:rPr>
          <w:rFonts w:ascii="Times New Roman" w:hAnsi="Times New Roman"/>
          <w:sz w:val="28"/>
          <w:szCs w:val="28"/>
        </w:rPr>
        <w:t xml:space="preserve"> </w:t>
      </w:r>
      <w:r w:rsidRPr="00C85E29">
        <w:rPr>
          <w:rFonts w:ascii="Times New Roman" w:hAnsi="Times New Roman"/>
          <w:sz w:val="28"/>
          <w:szCs w:val="28"/>
        </w:rPr>
        <w:t>тыс. руб</w:t>
      </w:r>
      <w:r w:rsidR="00CF69F3" w:rsidRPr="00C85E29">
        <w:rPr>
          <w:rFonts w:ascii="Times New Roman" w:hAnsi="Times New Roman"/>
          <w:sz w:val="28"/>
          <w:szCs w:val="28"/>
        </w:rPr>
        <w:t>лей,</w:t>
      </w:r>
      <w:r w:rsidRPr="00C85E29">
        <w:rPr>
          <w:rFonts w:ascii="Times New Roman" w:hAnsi="Times New Roman"/>
          <w:sz w:val="28"/>
          <w:szCs w:val="28"/>
        </w:rPr>
        <w:t xml:space="preserve"> соответственно.</w:t>
      </w:r>
    </w:p>
    <w:p w:rsidR="006853FD" w:rsidRPr="00C85E29" w:rsidRDefault="001E717B"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lastRenderedPageBreak/>
        <w:t>Р</w:t>
      </w:r>
      <w:r w:rsidR="00090C89" w:rsidRPr="00C85E29">
        <w:rPr>
          <w:rFonts w:ascii="Times New Roman" w:hAnsi="Times New Roman"/>
          <w:sz w:val="28"/>
          <w:szCs w:val="28"/>
        </w:rPr>
        <w:t>ешение о бюджете от</w:t>
      </w:r>
      <w:r w:rsidR="00847D6B">
        <w:rPr>
          <w:rFonts w:ascii="Times New Roman" w:hAnsi="Times New Roman"/>
          <w:sz w:val="28"/>
          <w:szCs w:val="28"/>
        </w:rPr>
        <w:t xml:space="preserve"> </w:t>
      </w:r>
      <w:r w:rsidR="00A55CB4">
        <w:rPr>
          <w:rFonts w:ascii="Times New Roman" w:hAnsi="Times New Roman"/>
          <w:sz w:val="28"/>
          <w:szCs w:val="28"/>
        </w:rPr>
        <w:t>11</w:t>
      </w:r>
      <w:r w:rsidR="006853FD" w:rsidRPr="00C85E29">
        <w:rPr>
          <w:rFonts w:ascii="Times New Roman" w:hAnsi="Times New Roman"/>
          <w:sz w:val="28"/>
          <w:szCs w:val="28"/>
        </w:rPr>
        <w:t>.12.201</w:t>
      </w:r>
      <w:r w:rsidR="00A55CB4">
        <w:rPr>
          <w:rFonts w:ascii="Times New Roman" w:hAnsi="Times New Roman"/>
          <w:sz w:val="28"/>
          <w:szCs w:val="28"/>
        </w:rPr>
        <w:t>8</w:t>
      </w:r>
      <w:r w:rsidR="006853FD" w:rsidRPr="00C85E29">
        <w:rPr>
          <w:rFonts w:ascii="Times New Roman" w:hAnsi="Times New Roman"/>
          <w:sz w:val="28"/>
          <w:szCs w:val="28"/>
        </w:rPr>
        <w:t xml:space="preserve"> № </w:t>
      </w:r>
      <w:r w:rsidR="00A55CB4">
        <w:rPr>
          <w:rFonts w:ascii="Times New Roman" w:hAnsi="Times New Roman"/>
          <w:sz w:val="28"/>
          <w:szCs w:val="28"/>
        </w:rPr>
        <w:t>54</w:t>
      </w:r>
      <w:r w:rsidR="006853FD" w:rsidRPr="00C85E29">
        <w:rPr>
          <w:rFonts w:ascii="Times New Roman" w:hAnsi="Times New Roman"/>
          <w:sz w:val="28"/>
          <w:szCs w:val="28"/>
        </w:rPr>
        <w:t xml:space="preserve"> подвергалось изменениям </w:t>
      </w:r>
      <w:r w:rsidR="00A55CB4">
        <w:rPr>
          <w:rFonts w:ascii="Times New Roman" w:hAnsi="Times New Roman"/>
          <w:sz w:val="28"/>
          <w:szCs w:val="28"/>
        </w:rPr>
        <w:t>3</w:t>
      </w:r>
      <w:r w:rsidR="003419F4" w:rsidRPr="00C85E29">
        <w:rPr>
          <w:rFonts w:ascii="Times New Roman" w:hAnsi="Times New Roman"/>
          <w:sz w:val="28"/>
          <w:szCs w:val="28"/>
        </w:rPr>
        <w:t xml:space="preserve"> </w:t>
      </w:r>
      <w:r w:rsidR="006853FD" w:rsidRPr="00C85E29">
        <w:rPr>
          <w:rFonts w:ascii="Times New Roman" w:hAnsi="Times New Roman"/>
          <w:sz w:val="28"/>
          <w:szCs w:val="28"/>
        </w:rPr>
        <w:t>раз</w:t>
      </w:r>
      <w:r w:rsidR="0070752F">
        <w:rPr>
          <w:rFonts w:ascii="Times New Roman" w:hAnsi="Times New Roman"/>
          <w:sz w:val="28"/>
          <w:szCs w:val="28"/>
        </w:rPr>
        <w:t>а</w:t>
      </w:r>
      <w:r w:rsidR="006853FD" w:rsidRPr="00C85E29">
        <w:rPr>
          <w:rFonts w:ascii="Times New Roman" w:hAnsi="Times New Roman"/>
          <w:sz w:val="28"/>
          <w:szCs w:val="28"/>
        </w:rPr>
        <w:t xml:space="preserve"> </w:t>
      </w:r>
      <w:r w:rsidR="00F56F20" w:rsidRPr="00C85E29">
        <w:rPr>
          <w:rFonts w:ascii="Times New Roman" w:hAnsi="Times New Roman"/>
          <w:sz w:val="28"/>
          <w:szCs w:val="28"/>
        </w:rPr>
        <w:t xml:space="preserve">(Таблица </w:t>
      </w:r>
      <w:r w:rsidR="006853FD" w:rsidRPr="00C85E29">
        <w:rPr>
          <w:rFonts w:ascii="Times New Roman" w:hAnsi="Times New Roman"/>
          <w:sz w:val="28"/>
          <w:szCs w:val="28"/>
        </w:rPr>
        <w:t>1).</w:t>
      </w:r>
    </w:p>
    <w:p w:rsidR="006853FD" w:rsidRPr="00C85E29" w:rsidRDefault="006853FD" w:rsidP="006853FD">
      <w:pPr>
        <w:spacing w:after="0" w:line="240" w:lineRule="auto"/>
        <w:jc w:val="right"/>
        <w:rPr>
          <w:rFonts w:ascii="Times New Roman" w:hAnsi="Times New Roman"/>
          <w:sz w:val="28"/>
          <w:szCs w:val="28"/>
        </w:rPr>
      </w:pPr>
      <w:r w:rsidRPr="00C85E29">
        <w:rPr>
          <w:rFonts w:ascii="Times New Roman" w:hAnsi="Times New Roman"/>
          <w:sz w:val="28"/>
          <w:szCs w:val="28"/>
        </w:rPr>
        <w:t>Таблица 1</w:t>
      </w:r>
    </w:p>
    <w:p w:rsidR="00DA336F" w:rsidRPr="00C85E29" w:rsidRDefault="006853FD" w:rsidP="006853FD">
      <w:p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Изменения, вносимые в бюджет </w:t>
      </w:r>
      <w:r w:rsidR="004E2868" w:rsidRPr="00C85E29">
        <w:rPr>
          <w:rFonts w:ascii="Times New Roman" w:hAnsi="Times New Roman"/>
          <w:b/>
          <w:sz w:val="28"/>
          <w:szCs w:val="28"/>
        </w:rPr>
        <w:t>муниципального образования</w:t>
      </w:r>
      <w:r w:rsidRPr="00C85E29">
        <w:rPr>
          <w:rFonts w:ascii="Times New Roman" w:hAnsi="Times New Roman"/>
          <w:b/>
          <w:sz w:val="28"/>
          <w:szCs w:val="28"/>
        </w:rPr>
        <w:t xml:space="preserve"> «</w:t>
      </w:r>
      <w:r w:rsidR="00090C89" w:rsidRPr="00C85E29">
        <w:rPr>
          <w:rFonts w:ascii="Times New Roman" w:hAnsi="Times New Roman"/>
          <w:b/>
          <w:sz w:val="28"/>
          <w:szCs w:val="28"/>
        </w:rPr>
        <w:t xml:space="preserve">Саровское </w:t>
      </w:r>
      <w:r w:rsidRPr="00C85E29">
        <w:rPr>
          <w:rFonts w:ascii="Times New Roman" w:hAnsi="Times New Roman"/>
          <w:b/>
          <w:sz w:val="28"/>
          <w:szCs w:val="28"/>
        </w:rPr>
        <w:t xml:space="preserve">сельское поселение» </w:t>
      </w:r>
    </w:p>
    <w:p w:rsidR="006853FD" w:rsidRPr="00C85E29" w:rsidRDefault="00CF69F3" w:rsidP="00CF69F3">
      <w:pPr>
        <w:spacing w:after="0" w:line="240" w:lineRule="auto"/>
        <w:jc w:val="center"/>
        <w:rPr>
          <w:rFonts w:ascii="Times New Roman" w:hAnsi="Times New Roman"/>
          <w:b/>
          <w:sz w:val="28"/>
          <w:szCs w:val="28"/>
        </w:rPr>
      </w:pPr>
      <w:r w:rsidRPr="00C85E29">
        <w:rPr>
          <w:rFonts w:ascii="Times New Roman" w:hAnsi="Times New Roman"/>
          <w:b/>
          <w:sz w:val="28"/>
          <w:szCs w:val="28"/>
        </w:rPr>
        <w:t>за 201</w:t>
      </w:r>
      <w:r w:rsidR="00A55CB4">
        <w:rPr>
          <w:rFonts w:ascii="Times New Roman" w:hAnsi="Times New Roman"/>
          <w:b/>
          <w:sz w:val="28"/>
          <w:szCs w:val="28"/>
        </w:rPr>
        <w:t>9</w:t>
      </w:r>
      <w:r w:rsidR="003419F4" w:rsidRPr="00C85E29">
        <w:rPr>
          <w:rFonts w:ascii="Times New Roman" w:hAnsi="Times New Roman"/>
          <w:b/>
          <w:sz w:val="28"/>
          <w:szCs w:val="28"/>
        </w:rPr>
        <w:t xml:space="preserve"> </w:t>
      </w:r>
      <w:r w:rsidR="006853FD" w:rsidRPr="00C85E29">
        <w:rPr>
          <w:rFonts w:ascii="Times New Roman" w:hAnsi="Times New Roman"/>
          <w:b/>
          <w:sz w:val="28"/>
          <w:szCs w:val="28"/>
        </w:rPr>
        <w:t>год</w:t>
      </w:r>
    </w:p>
    <w:p w:rsidR="006853FD" w:rsidRPr="00C85E29" w:rsidRDefault="006853FD" w:rsidP="003410E3">
      <w:pPr>
        <w:spacing w:after="0" w:line="240" w:lineRule="auto"/>
        <w:ind w:right="-144"/>
        <w:jc w:val="right"/>
        <w:rPr>
          <w:rFonts w:ascii="Times New Roman" w:hAnsi="Times New Roman"/>
          <w:sz w:val="28"/>
          <w:szCs w:val="28"/>
        </w:rPr>
      </w:pPr>
      <w:r w:rsidRPr="00C85E29">
        <w:rPr>
          <w:rFonts w:ascii="Times New Roman" w:hAnsi="Times New Roman"/>
          <w:sz w:val="28"/>
          <w:szCs w:val="28"/>
        </w:rPr>
        <w:t>тыс. руб</w:t>
      </w:r>
      <w:r w:rsidR="003410E3" w:rsidRPr="00C85E29">
        <w:rPr>
          <w:rFonts w:ascii="Times New Roman" w:hAnsi="Times New Roman"/>
          <w:sz w:val="28"/>
          <w:szCs w:val="28"/>
        </w:rPr>
        <w:t>лей</w:t>
      </w:r>
    </w:p>
    <w:tbl>
      <w:tblPr>
        <w:tblW w:w="9613" w:type="dxa"/>
        <w:tblInd w:w="91" w:type="dxa"/>
        <w:tblLook w:val="04A0"/>
      </w:tblPr>
      <w:tblGrid>
        <w:gridCol w:w="2426"/>
        <w:gridCol w:w="1380"/>
        <w:gridCol w:w="1587"/>
        <w:gridCol w:w="1259"/>
        <w:gridCol w:w="1578"/>
        <w:gridCol w:w="1383"/>
      </w:tblGrid>
      <w:tr w:rsidR="003419F4" w:rsidRPr="00C85E29" w:rsidTr="006E7E17">
        <w:trPr>
          <w:trHeight w:val="1083"/>
        </w:trPr>
        <w:tc>
          <w:tcPr>
            <w:tcW w:w="2426" w:type="dxa"/>
            <w:tcBorders>
              <w:top w:val="single" w:sz="4" w:space="0" w:color="auto"/>
              <w:left w:val="single" w:sz="4" w:space="0" w:color="auto"/>
              <w:bottom w:val="nil"/>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Решение Совета поселения</w:t>
            </w:r>
          </w:p>
        </w:tc>
        <w:tc>
          <w:tcPr>
            <w:tcW w:w="1380"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Доходы</w:t>
            </w:r>
          </w:p>
        </w:tc>
        <w:tc>
          <w:tcPr>
            <w:tcW w:w="1587"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Изменения «+»  увеличение; «-» уменьшение</w:t>
            </w:r>
          </w:p>
        </w:tc>
        <w:tc>
          <w:tcPr>
            <w:tcW w:w="1259"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Расходы</w:t>
            </w:r>
          </w:p>
        </w:tc>
        <w:tc>
          <w:tcPr>
            <w:tcW w:w="1578"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Изменения «+»  увеличение; «-» уменьшение</w:t>
            </w:r>
          </w:p>
        </w:tc>
        <w:tc>
          <w:tcPr>
            <w:tcW w:w="1383" w:type="dxa"/>
            <w:tcBorders>
              <w:top w:val="single" w:sz="4" w:space="0" w:color="auto"/>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b/>
                <w:bCs/>
                <w:sz w:val="24"/>
                <w:szCs w:val="24"/>
              </w:rPr>
            </w:pPr>
            <w:r w:rsidRPr="00C85E29">
              <w:rPr>
                <w:rFonts w:ascii="Times New Roman" w:hAnsi="Times New Roman"/>
                <w:b/>
                <w:bCs/>
                <w:sz w:val="24"/>
                <w:szCs w:val="24"/>
              </w:rPr>
              <w:t>«-» дефицит; «+» профицит</w:t>
            </w:r>
          </w:p>
        </w:tc>
      </w:tr>
      <w:tr w:rsidR="003419F4" w:rsidRPr="00C85E29" w:rsidTr="006E7E17">
        <w:trPr>
          <w:trHeight w:val="211"/>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3419F4" w:rsidRPr="00C85E29" w:rsidRDefault="00A55CB4" w:rsidP="00A55CB4">
            <w:pPr>
              <w:spacing w:after="0" w:line="240" w:lineRule="auto"/>
              <w:jc w:val="center"/>
              <w:rPr>
                <w:rFonts w:ascii="Times New Roman" w:hAnsi="Times New Roman"/>
                <w:sz w:val="24"/>
                <w:szCs w:val="24"/>
              </w:rPr>
            </w:pPr>
            <w:r>
              <w:rPr>
                <w:rFonts w:ascii="Times New Roman" w:hAnsi="Times New Roman"/>
                <w:sz w:val="24"/>
                <w:szCs w:val="24"/>
              </w:rPr>
              <w:t>54</w:t>
            </w:r>
            <w:r w:rsidR="003419F4" w:rsidRPr="00C85E29">
              <w:rPr>
                <w:rFonts w:ascii="Times New Roman" w:hAnsi="Times New Roman"/>
                <w:sz w:val="24"/>
                <w:szCs w:val="24"/>
              </w:rPr>
              <w:t xml:space="preserve"> от </w:t>
            </w:r>
            <w:r>
              <w:rPr>
                <w:rFonts w:ascii="Times New Roman" w:hAnsi="Times New Roman"/>
                <w:sz w:val="24"/>
                <w:szCs w:val="24"/>
              </w:rPr>
              <w:t>11</w:t>
            </w:r>
            <w:r w:rsidR="003419F4" w:rsidRPr="00C85E29">
              <w:rPr>
                <w:rFonts w:ascii="Times New Roman" w:hAnsi="Times New Roman"/>
                <w:sz w:val="24"/>
                <w:szCs w:val="24"/>
              </w:rPr>
              <w:t>.12.201</w:t>
            </w:r>
            <w:r>
              <w:rPr>
                <w:rFonts w:ascii="Times New Roman" w:hAnsi="Times New Roman"/>
                <w:sz w:val="24"/>
                <w:szCs w:val="24"/>
              </w:rPr>
              <w:t>8</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A55CB4" w:rsidP="00A55CB4">
            <w:pPr>
              <w:spacing w:after="0" w:line="240" w:lineRule="auto"/>
              <w:jc w:val="center"/>
              <w:rPr>
                <w:rFonts w:ascii="Times New Roman" w:hAnsi="Times New Roman"/>
                <w:sz w:val="24"/>
                <w:szCs w:val="24"/>
              </w:rPr>
            </w:pPr>
            <w:r>
              <w:rPr>
                <w:rFonts w:ascii="Times New Roman" w:hAnsi="Times New Roman"/>
                <w:sz w:val="24"/>
                <w:szCs w:val="24"/>
              </w:rPr>
              <w:t>11</w:t>
            </w:r>
            <w:r w:rsidR="003419F4" w:rsidRPr="00C85E29">
              <w:rPr>
                <w:rFonts w:ascii="Times New Roman" w:hAnsi="Times New Roman"/>
                <w:sz w:val="24"/>
                <w:szCs w:val="24"/>
              </w:rPr>
              <w:t xml:space="preserve"> 2</w:t>
            </w:r>
            <w:r>
              <w:rPr>
                <w:rFonts w:ascii="Times New Roman" w:hAnsi="Times New Roman"/>
                <w:sz w:val="24"/>
                <w:szCs w:val="24"/>
              </w:rPr>
              <w:t>81</w:t>
            </w:r>
            <w:r w:rsidR="003419F4" w:rsidRPr="00C85E29">
              <w:rPr>
                <w:rFonts w:ascii="Times New Roman" w:hAnsi="Times New Roman"/>
                <w:sz w:val="24"/>
                <w:szCs w:val="24"/>
              </w:rPr>
              <w:t>,</w:t>
            </w:r>
            <w:r>
              <w:rPr>
                <w:rFonts w:ascii="Times New Roman" w:hAnsi="Times New Roman"/>
                <w:sz w:val="24"/>
                <w:szCs w:val="24"/>
              </w:rPr>
              <w:t>0</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1</w:t>
            </w:r>
            <w:r w:rsidR="00A55CB4">
              <w:rPr>
                <w:rFonts w:ascii="Times New Roman" w:hAnsi="Times New Roman"/>
                <w:sz w:val="24"/>
                <w:szCs w:val="24"/>
              </w:rPr>
              <w:t>1</w:t>
            </w:r>
            <w:r w:rsidRPr="00C85E29">
              <w:rPr>
                <w:rFonts w:ascii="Times New Roman" w:hAnsi="Times New Roman"/>
                <w:sz w:val="24"/>
                <w:szCs w:val="24"/>
              </w:rPr>
              <w:t xml:space="preserve"> </w:t>
            </w:r>
            <w:r w:rsidR="0070752F">
              <w:rPr>
                <w:rFonts w:ascii="Times New Roman" w:hAnsi="Times New Roman"/>
                <w:sz w:val="24"/>
                <w:szCs w:val="24"/>
              </w:rPr>
              <w:t>2</w:t>
            </w:r>
            <w:r w:rsidR="00A55CB4">
              <w:rPr>
                <w:rFonts w:ascii="Times New Roman" w:hAnsi="Times New Roman"/>
                <w:sz w:val="24"/>
                <w:szCs w:val="24"/>
              </w:rPr>
              <w:t>81</w:t>
            </w:r>
            <w:r w:rsidRPr="00C85E29">
              <w:rPr>
                <w:rFonts w:ascii="Times New Roman" w:hAnsi="Times New Roman"/>
                <w:sz w:val="24"/>
                <w:szCs w:val="24"/>
              </w:rPr>
              <w:t>,</w:t>
            </w:r>
            <w:r w:rsidR="00A55CB4">
              <w:rPr>
                <w:rFonts w:ascii="Times New Roman" w:hAnsi="Times New Roman"/>
                <w:sz w:val="24"/>
                <w:szCs w:val="24"/>
              </w:rPr>
              <w:t>0</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0,0</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847D6B" w:rsidP="00A55CB4">
            <w:pPr>
              <w:spacing w:after="0" w:line="240" w:lineRule="auto"/>
              <w:jc w:val="center"/>
              <w:rPr>
                <w:rFonts w:ascii="Times New Roman" w:hAnsi="Times New Roman"/>
                <w:sz w:val="24"/>
                <w:szCs w:val="24"/>
              </w:rPr>
            </w:pPr>
            <w:r>
              <w:rPr>
                <w:rFonts w:ascii="Times New Roman" w:hAnsi="Times New Roman"/>
                <w:sz w:val="24"/>
                <w:szCs w:val="24"/>
              </w:rPr>
              <w:t>5</w:t>
            </w:r>
            <w:r w:rsidR="00A55CB4">
              <w:rPr>
                <w:rFonts w:ascii="Times New Roman" w:hAnsi="Times New Roman"/>
                <w:sz w:val="24"/>
                <w:szCs w:val="24"/>
              </w:rPr>
              <w:t>6</w:t>
            </w:r>
            <w:r w:rsidR="003419F4" w:rsidRPr="00C85E29">
              <w:rPr>
                <w:rFonts w:ascii="Times New Roman" w:hAnsi="Times New Roman"/>
                <w:sz w:val="24"/>
                <w:szCs w:val="24"/>
              </w:rPr>
              <w:t xml:space="preserve"> от </w:t>
            </w:r>
            <w:r w:rsidR="00A55CB4">
              <w:rPr>
                <w:rFonts w:ascii="Times New Roman" w:hAnsi="Times New Roman"/>
                <w:sz w:val="24"/>
                <w:szCs w:val="24"/>
              </w:rPr>
              <w:t>20</w:t>
            </w:r>
            <w:r>
              <w:rPr>
                <w:rFonts w:ascii="Times New Roman" w:hAnsi="Times New Roman"/>
                <w:sz w:val="24"/>
                <w:szCs w:val="24"/>
              </w:rPr>
              <w:t>.03</w:t>
            </w:r>
            <w:r w:rsidR="003419F4" w:rsidRPr="00C85E29">
              <w:rPr>
                <w:rFonts w:ascii="Times New Roman" w:hAnsi="Times New Roman"/>
                <w:sz w:val="24"/>
                <w:szCs w:val="24"/>
              </w:rPr>
              <w:t>.201</w:t>
            </w:r>
            <w:r w:rsidR="00A55CB4">
              <w:rPr>
                <w:rFonts w:ascii="Times New Roman" w:hAnsi="Times New Roman"/>
                <w:sz w:val="24"/>
                <w:szCs w:val="24"/>
              </w:rPr>
              <w:t>9</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1</w:t>
            </w:r>
            <w:r w:rsidR="00A55CB4">
              <w:rPr>
                <w:rFonts w:ascii="Times New Roman" w:hAnsi="Times New Roman"/>
                <w:sz w:val="24"/>
                <w:szCs w:val="24"/>
              </w:rPr>
              <w:t>2</w:t>
            </w:r>
            <w:r w:rsidRPr="00C85E29">
              <w:rPr>
                <w:rFonts w:ascii="Times New Roman" w:hAnsi="Times New Roman"/>
                <w:sz w:val="24"/>
                <w:szCs w:val="24"/>
              </w:rPr>
              <w:t xml:space="preserve"> </w:t>
            </w:r>
            <w:r w:rsidR="00A55CB4">
              <w:rPr>
                <w:rFonts w:ascii="Times New Roman" w:hAnsi="Times New Roman"/>
                <w:sz w:val="24"/>
                <w:szCs w:val="24"/>
              </w:rPr>
              <w:t>401</w:t>
            </w:r>
            <w:r w:rsidRPr="00C85E29">
              <w:rPr>
                <w:rFonts w:ascii="Times New Roman" w:hAnsi="Times New Roman"/>
                <w:sz w:val="24"/>
                <w:szCs w:val="24"/>
              </w:rPr>
              <w:t>,</w:t>
            </w:r>
            <w:r w:rsidR="00A55CB4">
              <w:rPr>
                <w:rFonts w:ascii="Times New Roman" w:hAnsi="Times New Roman"/>
                <w:sz w:val="24"/>
                <w:szCs w:val="24"/>
              </w:rPr>
              <w:t>4</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1</w:t>
            </w:r>
            <w:r w:rsidR="00A55CB4">
              <w:rPr>
                <w:rFonts w:ascii="Times New Roman" w:hAnsi="Times New Roman"/>
                <w:sz w:val="24"/>
                <w:szCs w:val="24"/>
              </w:rPr>
              <w:t xml:space="preserve"> 120</w:t>
            </w:r>
            <w:r w:rsidRPr="00C85E29">
              <w:rPr>
                <w:rFonts w:ascii="Times New Roman" w:hAnsi="Times New Roman"/>
                <w:sz w:val="24"/>
                <w:szCs w:val="24"/>
              </w:rPr>
              <w:t>,</w:t>
            </w:r>
            <w:r w:rsidR="00A55CB4">
              <w:rPr>
                <w:rFonts w:ascii="Times New Roman" w:hAnsi="Times New Roman"/>
                <w:sz w:val="24"/>
                <w:szCs w:val="24"/>
              </w:rPr>
              <w:t>4</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1</w:t>
            </w:r>
            <w:r w:rsidR="00A55CB4">
              <w:rPr>
                <w:rFonts w:ascii="Times New Roman" w:hAnsi="Times New Roman"/>
                <w:sz w:val="24"/>
                <w:szCs w:val="24"/>
              </w:rPr>
              <w:t>2</w:t>
            </w:r>
            <w:r w:rsidRPr="00C85E29">
              <w:rPr>
                <w:rFonts w:ascii="Times New Roman" w:hAnsi="Times New Roman"/>
                <w:sz w:val="24"/>
                <w:szCs w:val="24"/>
              </w:rPr>
              <w:t xml:space="preserve"> </w:t>
            </w:r>
            <w:r w:rsidR="00A55CB4">
              <w:rPr>
                <w:rFonts w:ascii="Times New Roman" w:hAnsi="Times New Roman"/>
                <w:sz w:val="24"/>
                <w:szCs w:val="24"/>
              </w:rPr>
              <w:t>5</w:t>
            </w:r>
            <w:r w:rsidR="00EE46FA">
              <w:rPr>
                <w:rFonts w:ascii="Times New Roman" w:hAnsi="Times New Roman"/>
                <w:sz w:val="24"/>
                <w:szCs w:val="24"/>
              </w:rPr>
              <w:t>0</w:t>
            </w:r>
            <w:r w:rsidR="00A55CB4">
              <w:rPr>
                <w:rFonts w:ascii="Times New Roman" w:hAnsi="Times New Roman"/>
                <w:sz w:val="24"/>
                <w:szCs w:val="24"/>
              </w:rPr>
              <w:t>4</w:t>
            </w:r>
            <w:r w:rsidRPr="00C85E29">
              <w:rPr>
                <w:rFonts w:ascii="Times New Roman" w:hAnsi="Times New Roman"/>
                <w:sz w:val="24"/>
                <w:szCs w:val="24"/>
              </w:rPr>
              <w:t>,</w:t>
            </w:r>
            <w:r w:rsidR="00A55CB4">
              <w:rPr>
                <w:rFonts w:ascii="Times New Roman" w:hAnsi="Times New Roman"/>
                <w:sz w:val="24"/>
                <w:szCs w:val="24"/>
              </w:rPr>
              <w:t>9</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A55CB4" w:rsidP="00A55CB4">
            <w:pPr>
              <w:spacing w:after="0" w:line="240" w:lineRule="auto"/>
              <w:jc w:val="center"/>
              <w:rPr>
                <w:rFonts w:ascii="Times New Roman" w:hAnsi="Times New Roman"/>
                <w:sz w:val="24"/>
                <w:szCs w:val="24"/>
              </w:rPr>
            </w:pPr>
            <w:r>
              <w:rPr>
                <w:rFonts w:ascii="Times New Roman" w:hAnsi="Times New Roman"/>
                <w:sz w:val="24"/>
                <w:szCs w:val="24"/>
              </w:rPr>
              <w:t>1 223</w:t>
            </w:r>
            <w:r w:rsidR="003419F4" w:rsidRPr="00C85E29">
              <w:rPr>
                <w:rFonts w:ascii="Times New Roman" w:hAnsi="Times New Roman"/>
                <w:sz w:val="24"/>
                <w:szCs w:val="24"/>
              </w:rPr>
              <w:t>,</w:t>
            </w:r>
            <w:r>
              <w:rPr>
                <w:rFonts w:ascii="Times New Roman" w:hAnsi="Times New Roman"/>
                <w:sz w:val="24"/>
                <w:szCs w:val="24"/>
              </w:rPr>
              <w:t>9</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EE46FA" w:rsidP="00A55CB4">
            <w:pPr>
              <w:spacing w:after="0" w:line="240" w:lineRule="auto"/>
              <w:jc w:val="center"/>
              <w:rPr>
                <w:rFonts w:ascii="Times New Roman" w:hAnsi="Times New Roman"/>
                <w:sz w:val="24"/>
                <w:szCs w:val="24"/>
              </w:rPr>
            </w:pPr>
            <w:r>
              <w:rPr>
                <w:rFonts w:ascii="Times New Roman" w:hAnsi="Times New Roman"/>
                <w:sz w:val="24"/>
                <w:szCs w:val="24"/>
              </w:rPr>
              <w:t>-1</w:t>
            </w:r>
            <w:r w:rsidR="00A55CB4">
              <w:rPr>
                <w:rFonts w:ascii="Times New Roman" w:hAnsi="Times New Roman"/>
                <w:sz w:val="24"/>
                <w:szCs w:val="24"/>
              </w:rPr>
              <w:t>03</w:t>
            </w:r>
            <w:r w:rsidR="003419F4" w:rsidRPr="00C85E29">
              <w:rPr>
                <w:rFonts w:ascii="Times New Roman" w:hAnsi="Times New Roman"/>
                <w:sz w:val="24"/>
                <w:szCs w:val="24"/>
              </w:rPr>
              <w:t>,</w:t>
            </w:r>
            <w:r w:rsidR="00A55CB4">
              <w:rPr>
                <w:rFonts w:ascii="Times New Roman" w:hAnsi="Times New Roman"/>
                <w:sz w:val="24"/>
                <w:szCs w:val="24"/>
              </w:rPr>
              <w:t>5</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A55CB4" w:rsidP="00A55CB4">
            <w:pPr>
              <w:spacing w:after="0" w:line="240" w:lineRule="auto"/>
              <w:jc w:val="center"/>
              <w:rPr>
                <w:rFonts w:ascii="Times New Roman" w:hAnsi="Times New Roman"/>
                <w:sz w:val="24"/>
                <w:szCs w:val="24"/>
              </w:rPr>
            </w:pPr>
            <w:r>
              <w:rPr>
                <w:rFonts w:ascii="Times New Roman" w:hAnsi="Times New Roman"/>
                <w:sz w:val="24"/>
                <w:szCs w:val="24"/>
              </w:rPr>
              <w:t>6</w:t>
            </w:r>
            <w:r w:rsidR="00847D6B">
              <w:rPr>
                <w:rFonts w:ascii="Times New Roman" w:hAnsi="Times New Roman"/>
                <w:sz w:val="24"/>
                <w:szCs w:val="24"/>
              </w:rPr>
              <w:t>2</w:t>
            </w:r>
            <w:r w:rsidR="003419F4" w:rsidRPr="00C85E29">
              <w:rPr>
                <w:rFonts w:ascii="Times New Roman" w:hAnsi="Times New Roman"/>
                <w:sz w:val="24"/>
                <w:szCs w:val="24"/>
              </w:rPr>
              <w:t xml:space="preserve"> от </w:t>
            </w:r>
            <w:r>
              <w:rPr>
                <w:rFonts w:ascii="Times New Roman" w:hAnsi="Times New Roman"/>
                <w:sz w:val="24"/>
                <w:szCs w:val="24"/>
              </w:rPr>
              <w:t>1</w:t>
            </w:r>
            <w:r w:rsidR="00847D6B">
              <w:rPr>
                <w:rFonts w:ascii="Times New Roman" w:hAnsi="Times New Roman"/>
                <w:sz w:val="24"/>
                <w:szCs w:val="24"/>
              </w:rPr>
              <w:t>3</w:t>
            </w:r>
            <w:r w:rsidR="003419F4" w:rsidRPr="00C85E29">
              <w:rPr>
                <w:rFonts w:ascii="Times New Roman" w:hAnsi="Times New Roman"/>
                <w:sz w:val="24"/>
                <w:szCs w:val="24"/>
              </w:rPr>
              <w:t>.0</w:t>
            </w:r>
            <w:r w:rsidR="00847D6B">
              <w:rPr>
                <w:rFonts w:ascii="Times New Roman" w:hAnsi="Times New Roman"/>
                <w:sz w:val="24"/>
                <w:szCs w:val="24"/>
              </w:rPr>
              <w:t>5</w:t>
            </w:r>
            <w:r w:rsidR="003419F4" w:rsidRPr="00C85E29">
              <w:rPr>
                <w:rFonts w:ascii="Times New Roman" w:hAnsi="Times New Roman"/>
                <w:sz w:val="24"/>
                <w:szCs w:val="24"/>
              </w:rPr>
              <w:t>.201</w:t>
            </w:r>
            <w:r>
              <w:rPr>
                <w:rFonts w:ascii="Times New Roman" w:hAnsi="Times New Roman"/>
                <w:sz w:val="24"/>
                <w:szCs w:val="24"/>
              </w:rPr>
              <w:t>9</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1</w:t>
            </w:r>
            <w:r w:rsidR="00EE46FA">
              <w:rPr>
                <w:rFonts w:ascii="Times New Roman" w:hAnsi="Times New Roman"/>
                <w:sz w:val="24"/>
                <w:szCs w:val="24"/>
              </w:rPr>
              <w:t>2</w:t>
            </w:r>
            <w:r w:rsidRPr="00C85E29">
              <w:rPr>
                <w:rFonts w:ascii="Times New Roman" w:hAnsi="Times New Roman"/>
                <w:sz w:val="24"/>
                <w:szCs w:val="24"/>
              </w:rPr>
              <w:t xml:space="preserve"> </w:t>
            </w:r>
            <w:r w:rsidR="00A55CB4">
              <w:rPr>
                <w:rFonts w:ascii="Times New Roman" w:hAnsi="Times New Roman"/>
                <w:sz w:val="24"/>
                <w:szCs w:val="24"/>
              </w:rPr>
              <w:t>588</w:t>
            </w:r>
            <w:r w:rsidRPr="00C85E29">
              <w:rPr>
                <w:rFonts w:ascii="Times New Roman" w:hAnsi="Times New Roman"/>
                <w:sz w:val="24"/>
                <w:szCs w:val="24"/>
              </w:rPr>
              <w:t>,</w:t>
            </w:r>
            <w:r w:rsidR="00EE46FA">
              <w:rPr>
                <w:rFonts w:ascii="Times New Roman" w:hAnsi="Times New Roman"/>
                <w:sz w:val="24"/>
                <w:szCs w:val="24"/>
              </w:rPr>
              <w:t>5</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A55CB4" w:rsidP="003419F4">
            <w:pPr>
              <w:spacing w:after="0" w:line="240" w:lineRule="auto"/>
              <w:jc w:val="center"/>
              <w:rPr>
                <w:rFonts w:ascii="Times New Roman" w:hAnsi="Times New Roman"/>
                <w:sz w:val="24"/>
                <w:szCs w:val="24"/>
              </w:rPr>
            </w:pPr>
            <w:r>
              <w:rPr>
                <w:rFonts w:ascii="Times New Roman" w:hAnsi="Times New Roman"/>
                <w:sz w:val="24"/>
                <w:szCs w:val="24"/>
              </w:rPr>
              <w:t>187,1</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1</w:t>
            </w:r>
            <w:r w:rsidR="00EE46FA">
              <w:rPr>
                <w:rFonts w:ascii="Times New Roman" w:hAnsi="Times New Roman"/>
                <w:sz w:val="24"/>
                <w:szCs w:val="24"/>
              </w:rPr>
              <w:t xml:space="preserve">2 </w:t>
            </w:r>
            <w:r w:rsidR="00A55CB4">
              <w:rPr>
                <w:rFonts w:ascii="Times New Roman" w:hAnsi="Times New Roman"/>
                <w:sz w:val="24"/>
                <w:szCs w:val="24"/>
              </w:rPr>
              <w:t>662</w:t>
            </w:r>
            <w:r w:rsidRPr="00C85E29">
              <w:rPr>
                <w:rFonts w:ascii="Times New Roman" w:hAnsi="Times New Roman"/>
                <w:sz w:val="24"/>
                <w:szCs w:val="24"/>
              </w:rPr>
              <w:t>,</w:t>
            </w:r>
            <w:r w:rsidR="00A55CB4">
              <w:rPr>
                <w:rFonts w:ascii="Times New Roman" w:hAnsi="Times New Roman"/>
                <w:sz w:val="24"/>
                <w:szCs w:val="24"/>
              </w:rPr>
              <w:t>0</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A55CB4" w:rsidP="00A55CB4">
            <w:pPr>
              <w:spacing w:after="0" w:line="240" w:lineRule="auto"/>
              <w:jc w:val="center"/>
              <w:rPr>
                <w:rFonts w:ascii="Times New Roman" w:hAnsi="Times New Roman"/>
                <w:sz w:val="24"/>
                <w:szCs w:val="24"/>
              </w:rPr>
            </w:pPr>
            <w:r>
              <w:rPr>
                <w:rFonts w:ascii="Times New Roman" w:hAnsi="Times New Roman"/>
                <w:sz w:val="24"/>
                <w:szCs w:val="24"/>
              </w:rPr>
              <w:t>157</w:t>
            </w:r>
            <w:r w:rsidR="003419F4" w:rsidRPr="00C85E29">
              <w:rPr>
                <w:rFonts w:ascii="Times New Roman" w:hAnsi="Times New Roman"/>
                <w:sz w:val="24"/>
                <w:szCs w:val="24"/>
              </w:rPr>
              <w:t>,</w:t>
            </w:r>
            <w:r>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A55CB4">
            <w:pPr>
              <w:spacing w:after="0" w:line="240" w:lineRule="auto"/>
              <w:jc w:val="center"/>
              <w:rPr>
                <w:rFonts w:ascii="Times New Roman" w:hAnsi="Times New Roman"/>
                <w:sz w:val="24"/>
                <w:szCs w:val="24"/>
              </w:rPr>
            </w:pPr>
            <w:r w:rsidRPr="00C85E29">
              <w:rPr>
                <w:rFonts w:ascii="Times New Roman" w:hAnsi="Times New Roman"/>
                <w:sz w:val="24"/>
                <w:szCs w:val="24"/>
              </w:rPr>
              <w:t>-</w:t>
            </w:r>
            <w:r w:rsidR="00EE46FA">
              <w:rPr>
                <w:rFonts w:ascii="Times New Roman" w:hAnsi="Times New Roman"/>
                <w:sz w:val="24"/>
                <w:szCs w:val="24"/>
              </w:rPr>
              <w:t>1</w:t>
            </w:r>
            <w:r w:rsidR="00A55CB4">
              <w:rPr>
                <w:rFonts w:ascii="Times New Roman" w:hAnsi="Times New Roman"/>
                <w:sz w:val="24"/>
                <w:szCs w:val="24"/>
              </w:rPr>
              <w:t>03</w:t>
            </w:r>
            <w:r w:rsidRPr="00C85E29">
              <w:rPr>
                <w:rFonts w:ascii="Times New Roman" w:hAnsi="Times New Roman"/>
                <w:sz w:val="24"/>
                <w:szCs w:val="24"/>
              </w:rPr>
              <w:t>,</w:t>
            </w:r>
            <w:r w:rsidR="00A55CB4">
              <w:rPr>
                <w:rFonts w:ascii="Times New Roman" w:hAnsi="Times New Roman"/>
                <w:sz w:val="24"/>
                <w:szCs w:val="24"/>
              </w:rPr>
              <w:t>5</w:t>
            </w:r>
          </w:p>
        </w:tc>
      </w:tr>
      <w:tr w:rsidR="003419F4" w:rsidRPr="00C85E29" w:rsidTr="006E7E17">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A55CB4" w:rsidP="00A55CB4">
            <w:pPr>
              <w:spacing w:after="0" w:line="240" w:lineRule="auto"/>
              <w:jc w:val="center"/>
              <w:rPr>
                <w:rFonts w:ascii="Times New Roman" w:hAnsi="Times New Roman"/>
                <w:sz w:val="24"/>
                <w:szCs w:val="24"/>
              </w:rPr>
            </w:pPr>
            <w:r>
              <w:rPr>
                <w:rFonts w:ascii="Times New Roman" w:hAnsi="Times New Roman"/>
                <w:sz w:val="24"/>
                <w:szCs w:val="24"/>
              </w:rPr>
              <w:t>67</w:t>
            </w:r>
            <w:r w:rsidR="003419F4" w:rsidRPr="00C85E29">
              <w:rPr>
                <w:rFonts w:ascii="Times New Roman" w:hAnsi="Times New Roman"/>
                <w:sz w:val="24"/>
                <w:szCs w:val="24"/>
              </w:rPr>
              <w:t xml:space="preserve"> от </w:t>
            </w:r>
            <w:r>
              <w:rPr>
                <w:rFonts w:ascii="Times New Roman" w:hAnsi="Times New Roman"/>
                <w:sz w:val="24"/>
                <w:szCs w:val="24"/>
              </w:rPr>
              <w:t>25</w:t>
            </w:r>
            <w:r w:rsidR="003419F4" w:rsidRPr="00C85E29">
              <w:rPr>
                <w:rFonts w:ascii="Times New Roman" w:hAnsi="Times New Roman"/>
                <w:sz w:val="24"/>
                <w:szCs w:val="24"/>
              </w:rPr>
              <w:t>.</w:t>
            </w:r>
            <w:r w:rsidR="00441735">
              <w:rPr>
                <w:rFonts w:ascii="Times New Roman" w:hAnsi="Times New Roman"/>
                <w:sz w:val="24"/>
                <w:szCs w:val="24"/>
              </w:rPr>
              <w:t>0</w:t>
            </w:r>
            <w:r>
              <w:rPr>
                <w:rFonts w:ascii="Times New Roman" w:hAnsi="Times New Roman"/>
                <w:sz w:val="24"/>
                <w:szCs w:val="24"/>
              </w:rPr>
              <w:t>6</w:t>
            </w:r>
            <w:r w:rsidR="003419F4" w:rsidRPr="00C85E29">
              <w:rPr>
                <w:rFonts w:ascii="Times New Roman" w:hAnsi="Times New Roman"/>
                <w:sz w:val="24"/>
                <w:szCs w:val="24"/>
              </w:rPr>
              <w:t>.201</w:t>
            </w:r>
            <w:r>
              <w:rPr>
                <w:rFonts w:ascii="Times New Roman" w:hAnsi="Times New Roman"/>
                <w:sz w:val="24"/>
                <w:szCs w:val="24"/>
              </w:rPr>
              <w:t>9</w:t>
            </w:r>
          </w:p>
        </w:tc>
        <w:tc>
          <w:tcPr>
            <w:tcW w:w="1380" w:type="dxa"/>
            <w:tcBorders>
              <w:top w:val="nil"/>
              <w:left w:val="nil"/>
              <w:bottom w:val="single" w:sz="4" w:space="0" w:color="auto"/>
              <w:right w:val="single" w:sz="4" w:space="0" w:color="auto"/>
            </w:tcBorders>
            <w:shd w:val="clear" w:color="auto" w:fill="auto"/>
            <w:hideMark/>
          </w:tcPr>
          <w:p w:rsidR="003419F4" w:rsidRPr="00C85E29" w:rsidRDefault="003419F4"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A55CB4">
              <w:rPr>
                <w:rFonts w:ascii="Times New Roman" w:hAnsi="Times New Roman"/>
                <w:sz w:val="24"/>
                <w:szCs w:val="24"/>
              </w:rPr>
              <w:t>2</w:t>
            </w:r>
            <w:r w:rsidRPr="00C85E29">
              <w:rPr>
                <w:rFonts w:ascii="Times New Roman" w:hAnsi="Times New Roman"/>
                <w:sz w:val="24"/>
                <w:szCs w:val="24"/>
              </w:rPr>
              <w:t xml:space="preserve"> </w:t>
            </w:r>
            <w:r w:rsidR="00DA0D4B">
              <w:rPr>
                <w:rFonts w:ascii="Times New Roman" w:hAnsi="Times New Roman"/>
                <w:sz w:val="24"/>
                <w:szCs w:val="24"/>
              </w:rPr>
              <w:t>881</w:t>
            </w:r>
            <w:r w:rsidRPr="00C85E29">
              <w:rPr>
                <w:rFonts w:ascii="Times New Roman" w:hAnsi="Times New Roman"/>
                <w:sz w:val="24"/>
                <w:szCs w:val="24"/>
              </w:rPr>
              <w:t>,</w:t>
            </w:r>
            <w:r w:rsidR="00DA0D4B">
              <w:rPr>
                <w:rFonts w:ascii="Times New Roman" w:hAnsi="Times New Roman"/>
                <w:sz w:val="24"/>
                <w:szCs w:val="24"/>
              </w:rPr>
              <w:t>4</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3419F4" w:rsidP="00DA0D4B">
            <w:pPr>
              <w:spacing w:after="0" w:line="240" w:lineRule="auto"/>
              <w:jc w:val="center"/>
              <w:rPr>
                <w:rFonts w:ascii="Times New Roman" w:hAnsi="Times New Roman"/>
                <w:sz w:val="24"/>
                <w:szCs w:val="24"/>
              </w:rPr>
            </w:pPr>
            <w:r w:rsidRPr="00C85E29">
              <w:rPr>
                <w:rFonts w:ascii="Times New Roman" w:hAnsi="Times New Roman"/>
                <w:sz w:val="24"/>
                <w:szCs w:val="24"/>
              </w:rPr>
              <w:t>3</w:t>
            </w:r>
            <w:r w:rsidR="00DA0D4B">
              <w:rPr>
                <w:rFonts w:ascii="Times New Roman" w:hAnsi="Times New Roman"/>
                <w:sz w:val="24"/>
                <w:szCs w:val="24"/>
              </w:rPr>
              <w:t>22</w:t>
            </w:r>
            <w:r w:rsidRPr="00C85E29">
              <w:rPr>
                <w:rFonts w:ascii="Times New Roman" w:hAnsi="Times New Roman"/>
                <w:sz w:val="24"/>
                <w:szCs w:val="24"/>
              </w:rPr>
              <w:t>,</w:t>
            </w:r>
            <w:r w:rsidR="00DA0D4B">
              <w:rPr>
                <w:rFonts w:ascii="Times New Roman" w:hAnsi="Times New Roman"/>
                <w:sz w:val="24"/>
                <w:szCs w:val="24"/>
              </w:rPr>
              <w:t>9</w:t>
            </w:r>
          </w:p>
        </w:tc>
        <w:tc>
          <w:tcPr>
            <w:tcW w:w="1259" w:type="dxa"/>
            <w:tcBorders>
              <w:top w:val="nil"/>
              <w:left w:val="nil"/>
              <w:bottom w:val="single" w:sz="4" w:space="0" w:color="auto"/>
              <w:right w:val="single" w:sz="4" w:space="0" w:color="auto"/>
            </w:tcBorders>
            <w:shd w:val="clear" w:color="auto" w:fill="auto"/>
            <w:hideMark/>
          </w:tcPr>
          <w:p w:rsidR="003419F4" w:rsidRPr="00C85E29" w:rsidRDefault="003419F4"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2</w:t>
            </w:r>
            <w:r w:rsidRPr="00C85E29">
              <w:rPr>
                <w:rFonts w:ascii="Times New Roman" w:hAnsi="Times New Roman"/>
                <w:sz w:val="24"/>
                <w:szCs w:val="24"/>
              </w:rPr>
              <w:t xml:space="preserve"> </w:t>
            </w:r>
            <w:r w:rsidR="00DA0D4B">
              <w:rPr>
                <w:rFonts w:ascii="Times New Roman" w:hAnsi="Times New Roman"/>
                <w:sz w:val="24"/>
                <w:szCs w:val="24"/>
              </w:rPr>
              <w:t>9</w:t>
            </w:r>
            <w:r w:rsidR="00441735">
              <w:rPr>
                <w:rFonts w:ascii="Times New Roman" w:hAnsi="Times New Roman"/>
                <w:sz w:val="24"/>
                <w:szCs w:val="24"/>
              </w:rPr>
              <w:t>8</w:t>
            </w:r>
            <w:r w:rsidR="00DA0D4B">
              <w:rPr>
                <w:rFonts w:ascii="Times New Roman" w:hAnsi="Times New Roman"/>
                <w:sz w:val="24"/>
                <w:szCs w:val="24"/>
              </w:rPr>
              <w:t>4</w:t>
            </w:r>
            <w:r w:rsidRPr="00C85E29">
              <w:rPr>
                <w:rFonts w:ascii="Times New Roman" w:hAnsi="Times New Roman"/>
                <w:sz w:val="24"/>
                <w:szCs w:val="24"/>
              </w:rPr>
              <w:t>,</w:t>
            </w:r>
            <w:r w:rsidR="00DA0D4B">
              <w:rPr>
                <w:rFonts w:ascii="Times New Roman" w:hAnsi="Times New Roman"/>
                <w:sz w:val="24"/>
                <w:szCs w:val="24"/>
              </w:rPr>
              <w:t>9</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322</w:t>
            </w:r>
            <w:r w:rsidR="003419F4" w:rsidRPr="00C85E29">
              <w:rPr>
                <w:rFonts w:ascii="Times New Roman" w:hAnsi="Times New Roman"/>
                <w:sz w:val="24"/>
                <w:szCs w:val="24"/>
              </w:rPr>
              <w:t>,</w:t>
            </w:r>
            <w:r>
              <w:rPr>
                <w:rFonts w:ascii="Times New Roman" w:hAnsi="Times New Roman"/>
                <w:sz w:val="24"/>
                <w:szCs w:val="24"/>
              </w:rPr>
              <w:t>9</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3419F4" w:rsidP="00DA0D4B">
            <w:pPr>
              <w:spacing w:after="0" w:line="240" w:lineRule="auto"/>
              <w:jc w:val="center"/>
              <w:rPr>
                <w:rFonts w:ascii="Times New Roman" w:hAnsi="Times New Roman"/>
                <w:sz w:val="24"/>
                <w:szCs w:val="24"/>
              </w:rPr>
            </w:pPr>
            <w:r w:rsidRPr="00C85E29">
              <w:rPr>
                <w:rFonts w:ascii="Times New Roman" w:hAnsi="Times New Roman"/>
                <w:sz w:val="24"/>
                <w:szCs w:val="24"/>
              </w:rPr>
              <w:t>-</w:t>
            </w:r>
            <w:r w:rsidR="00441735">
              <w:rPr>
                <w:rFonts w:ascii="Times New Roman" w:hAnsi="Times New Roman"/>
                <w:sz w:val="24"/>
                <w:szCs w:val="24"/>
              </w:rPr>
              <w:t>1</w:t>
            </w:r>
            <w:r w:rsidR="00DA0D4B">
              <w:rPr>
                <w:rFonts w:ascii="Times New Roman" w:hAnsi="Times New Roman"/>
                <w:sz w:val="24"/>
                <w:szCs w:val="24"/>
              </w:rPr>
              <w:t>03</w:t>
            </w:r>
            <w:r w:rsidRPr="00C85E29">
              <w:rPr>
                <w:rFonts w:ascii="Times New Roman" w:hAnsi="Times New Roman"/>
                <w:sz w:val="24"/>
                <w:szCs w:val="24"/>
              </w:rPr>
              <w:t>,</w:t>
            </w:r>
            <w:r w:rsidR="00DA0D4B">
              <w:rPr>
                <w:rFonts w:ascii="Times New Roman" w:hAnsi="Times New Roman"/>
                <w:sz w:val="24"/>
                <w:szCs w:val="24"/>
              </w:rPr>
              <w:t>5</w:t>
            </w:r>
          </w:p>
        </w:tc>
      </w:tr>
      <w:tr w:rsidR="003419F4" w:rsidRPr="00C85E29" w:rsidTr="006E7E17">
        <w:trPr>
          <w:trHeight w:val="261"/>
        </w:trPr>
        <w:tc>
          <w:tcPr>
            <w:tcW w:w="2426" w:type="dxa"/>
            <w:tcBorders>
              <w:top w:val="nil"/>
              <w:left w:val="single" w:sz="4" w:space="0" w:color="auto"/>
              <w:bottom w:val="single" w:sz="4" w:space="0" w:color="auto"/>
              <w:right w:val="single" w:sz="4" w:space="0" w:color="auto"/>
            </w:tcBorders>
            <w:shd w:val="clear" w:color="auto" w:fill="auto"/>
            <w:hideMark/>
          </w:tcPr>
          <w:p w:rsidR="003419F4" w:rsidRPr="00C85E29" w:rsidRDefault="003419F4" w:rsidP="003419F4">
            <w:pPr>
              <w:spacing w:after="0" w:line="240" w:lineRule="auto"/>
              <w:jc w:val="center"/>
              <w:rPr>
                <w:rFonts w:ascii="Times New Roman" w:hAnsi="Times New Roman"/>
                <w:sz w:val="24"/>
                <w:szCs w:val="24"/>
              </w:rPr>
            </w:pPr>
            <w:r w:rsidRPr="00C85E29">
              <w:rPr>
                <w:rFonts w:ascii="Times New Roman" w:hAnsi="Times New Roman"/>
                <w:sz w:val="24"/>
                <w:szCs w:val="24"/>
              </w:rPr>
              <w:t>Проект решения</w:t>
            </w:r>
          </w:p>
        </w:tc>
        <w:tc>
          <w:tcPr>
            <w:tcW w:w="1380" w:type="dxa"/>
            <w:tcBorders>
              <w:top w:val="nil"/>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4</w:t>
            </w:r>
            <w:r w:rsidRPr="00C85E29">
              <w:rPr>
                <w:rFonts w:ascii="Times New Roman" w:hAnsi="Times New Roman"/>
                <w:sz w:val="24"/>
                <w:szCs w:val="24"/>
              </w:rPr>
              <w:t xml:space="preserve"> </w:t>
            </w:r>
            <w:r w:rsidR="00DA0D4B">
              <w:rPr>
                <w:rFonts w:ascii="Times New Roman" w:hAnsi="Times New Roman"/>
                <w:sz w:val="24"/>
                <w:szCs w:val="24"/>
              </w:rPr>
              <w:t>072</w:t>
            </w:r>
            <w:r w:rsidRPr="00C85E29">
              <w:rPr>
                <w:rFonts w:ascii="Times New Roman" w:hAnsi="Times New Roman"/>
                <w:sz w:val="24"/>
                <w:szCs w:val="24"/>
              </w:rPr>
              <w:t>,</w:t>
            </w:r>
            <w:r w:rsidR="00DA0D4B">
              <w:rPr>
                <w:rFonts w:ascii="Times New Roman" w:hAnsi="Times New Roman"/>
                <w:sz w:val="24"/>
                <w:szCs w:val="24"/>
              </w:rPr>
              <w:t>0</w:t>
            </w:r>
          </w:p>
        </w:tc>
        <w:tc>
          <w:tcPr>
            <w:tcW w:w="1587" w:type="dxa"/>
            <w:tcBorders>
              <w:top w:val="nil"/>
              <w:left w:val="nil"/>
              <w:bottom w:val="single" w:sz="4" w:space="0" w:color="auto"/>
              <w:right w:val="single" w:sz="4" w:space="0" w:color="auto"/>
            </w:tcBorders>
            <w:shd w:val="clear" w:color="auto" w:fill="auto"/>
            <w:hideMark/>
          </w:tcPr>
          <w:p w:rsidR="003419F4"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1 190</w:t>
            </w:r>
            <w:r w:rsidR="003410E3" w:rsidRPr="00C85E29">
              <w:rPr>
                <w:rFonts w:ascii="Times New Roman" w:hAnsi="Times New Roman"/>
                <w:sz w:val="24"/>
                <w:szCs w:val="24"/>
              </w:rPr>
              <w:t>,</w:t>
            </w:r>
            <w:r>
              <w:rPr>
                <w:rFonts w:ascii="Times New Roman" w:hAnsi="Times New Roman"/>
                <w:sz w:val="24"/>
                <w:szCs w:val="24"/>
              </w:rPr>
              <w:t>6</w:t>
            </w:r>
          </w:p>
        </w:tc>
        <w:tc>
          <w:tcPr>
            <w:tcW w:w="1259" w:type="dxa"/>
            <w:tcBorders>
              <w:top w:val="nil"/>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4</w:t>
            </w:r>
            <w:r w:rsidRPr="00C85E29">
              <w:rPr>
                <w:rFonts w:ascii="Times New Roman" w:hAnsi="Times New Roman"/>
                <w:sz w:val="24"/>
                <w:szCs w:val="24"/>
              </w:rPr>
              <w:t xml:space="preserve"> </w:t>
            </w:r>
            <w:r w:rsidR="00DA0D4B">
              <w:rPr>
                <w:rFonts w:ascii="Times New Roman" w:hAnsi="Times New Roman"/>
                <w:sz w:val="24"/>
                <w:szCs w:val="24"/>
              </w:rPr>
              <w:t>06</w:t>
            </w:r>
            <w:r w:rsidR="001F2735">
              <w:rPr>
                <w:rFonts w:ascii="Times New Roman" w:hAnsi="Times New Roman"/>
                <w:sz w:val="24"/>
                <w:szCs w:val="24"/>
              </w:rPr>
              <w:t>2</w:t>
            </w:r>
            <w:r w:rsidRPr="00C85E29">
              <w:rPr>
                <w:rFonts w:ascii="Times New Roman" w:hAnsi="Times New Roman"/>
                <w:sz w:val="24"/>
                <w:szCs w:val="24"/>
              </w:rPr>
              <w:t>,</w:t>
            </w:r>
            <w:r w:rsidR="00DA0D4B">
              <w:rPr>
                <w:rFonts w:ascii="Times New Roman" w:hAnsi="Times New Roman"/>
                <w:sz w:val="24"/>
                <w:szCs w:val="24"/>
              </w:rPr>
              <w:t>5</w:t>
            </w:r>
          </w:p>
        </w:tc>
        <w:tc>
          <w:tcPr>
            <w:tcW w:w="1578" w:type="dxa"/>
            <w:tcBorders>
              <w:top w:val="nil"/>
              <w:left w:val="nil"/>
              <w:bottom w:val="single" w:sz="4" w:space="0" w:color="auto"/>
              <w:right w:val="single" w:sz="4" w:space="0" w:color="auto"/>
            </w:tcBorders>
            <w:shd w:val="clear" w:color="auto" w:fill="auto"/>
            <w:hideMark/>
          </w:tcPr>
          <w:p w:rsidR="003419F4"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1 077</w:t>
            </w:r>
            <w:r w:rsidR="003410E3" w:rsidRPr="00C85E29">
              <w:rPr>
                <w:rFonts w:ascii="Times New Roman" w:hAnsi="Times New Roman"/>
                <w:sz w:val="24"/>
                <w:szCs w:val="24"/>
              </w:rPr>
              <w:t>,</w:t>
            </w:r>
            <w:r>
              <w:rPr>
                <w:rFonts w:ascii="Times New Roman" w:hAnsi="Times New Roman"/>
                <w:sz w:val="24"/>
                <w:szCs w:val="24"/>
              </w:rPr>
              <w:t>6</w:t>
            </w:r>
          </w:p>
        </w:tc>
        <w:tc>
          <w:tcPr>
            <w:tcW w:w="1383" w:type="dxa"/>
            <w:tcBorders>
              <w:top w:val="nil"/>
              <w:left w:val="nil"/>
              <w:bottom w:val="single" w:sz="4" w:space="0" w:color="auto"/>
              <w:right w:val="single" w:sz="4" w:space="0" w:color="auto"/>
            </w:tcBorders>
            <w:shd w:val="clear" w:color="auto" w:fill="auto"/>
            <w:hideMark/>
          </w:tcPr>
          <w:p w:rsidR="003419F4"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9</w:t>
            </w:r>
            <w:r w:rsidR="003410E3" w:rsidRPr="00C85E29">
              <w:rPr>
                <w:rFonts w:ascii="Times New Roman" w:hAnsi="Times New Roman"/>
                <w:sz w:val="24"/>
                <w:szCs w:val="24"/>
              </w:rPr>
              <w:t>,</w:t>
            </w:r>
            <w:r>
              <w:rPr>
                <w:rFonts w:ascii="Times New Roman" w:hAnsi="Times New Roman"/>
                <w:sz w:val="24"/>
                <w:szCs w:val="24"/>
              </w:rPr>
              <w:t>5</w:t>
            </w:r>
          </w:p>
        </w:tc>
      </w:tr>
    </w:tbl>
    <w:p w:rsidR="00F240F7" w:rsidRPr="00C85E29" w:rsidRDefault="00F240F7" w:rsidP="00511FE1">
      <w:pPr>
        <w:spacing w:after="0" w:line="240" w:lineRule="auto"/>
        <w:ind w:firstLine="709"/>
        <w:jc w:val="both"/>
        <w:rPr>
          <w:rFonts w:ascii="Times New Roman" w:hAnsi="Times New Roman"/>
          <w:sz w:val="28"/>
          <w:szCs w:val="28"/>
        </w:rPr>
      </w:pPr>
    </w:p>
    <w:p w:rsidR="00491B3F" w:rsidRPr="00C85E29" w:rsidRDefault="00491B3F" w:rsidP="00511FE1">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Динамика основных характеристик местного бюджета за период 201</w:t>
      </w:r>
      <w:r w:rsidR="00DA0D4B">
        <w:rPr>
          <w:rFonts w:ascii="Times New Roman" w:hAnsi="Times New Roman"/>
          <w:sz w:val="28"/>
          <w:szCs w:val="28"/>
        </w:rPr>
        <w:t>6</w:t>
      </w:r>
      <w:r w:rsidRPr="00C85E29">
        <w:rPr>
          <w:rFonts w:ascii="Times New Roman" w:hAnsi="Times New Roman"/>
          <w:sz w:val="28"/>
          <w:szCs w:val="28"/>
        </w:rPr>
        <w:t>-201</w:t>
      </w:r>
      <w:r w:rsidR="00DA0D4B">
        <w:rPr>
          <w:rFonts w:ascii="Times New Roman" w:hAnsi="Times New Roman"/>
          <w:sz w:val="28"/>
          <w:szCs w:val="28"/>
        </w:rPr>
        <w:t>9</w:t>
      </w:r>
      <w:r w:rsidRPr="00C85E29">
        <w:rPr>
          <w:rFonts w:ascii="Times New Roman" w:hAnsi="Times New Roman"/>
          <w:sz w:val="28"/>
          <w:szCs w:val="28"/>
        </w:rPr>
        <w:t xml:space="preserve"> годы отражена в таблице 2.</w:t>
      </w:r>
    </w:p>
    <w:p w:rsidR="00491B3F" w:rsidRPr="00C85E29" w:rsidRDefault="00491B3F" w:rsidP="00491B3F">
      <w:pPr>
        <w:spacing w:after="0" w:line="240" w:lineRule="auto"/>
        <w:jc w:val="right"/>
        <w:rPr>
          <w:rFonts w:ascii="Times New Roman" w:hAnsi="Times New Roman"/>
          <w:sz w:val="28"/>
          <w:szCs w:val="28"/>
        </w:rPr>
      </w:pPr>
      <w:r w:rsidRPr="00C85E29">
        <w:rPr>
          <w:rFonts w:ascii="Times New Roman" w:hAnsi="Times New Roman"/>
          <w:sz w:val="28"/>
          <w:szCs w:val="28"/>
        </w:rPr>
        <w:t>Таблица 2</w:t>
      </w:r>
    </w:p>
    <w:p w:rsidR="00491B3F" w:rsidRPr="00C85E29" w:rsidRDefault="00491B3F" w:rsidP="00491B3F">
      <w:p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Динамика основных характеристик местного бюджета </w:t>
      </w:r>
    </w:p>
    <w:p w:rsidR="00491B3F" w:rsidRPr="00C85E29" w:rsidRDefault="00491B3F" w:rsidP="00491B3F">
      <w:pPr>
        <w:spacing w:after="0" w:line="240" w:lineRule="auto"/>
        <w:jc w:val="right"/>
        <w:rPr>
          <w:rFonts w:ascii="Times New Roman" w:hAnsi="Times New Roman"/>
          <w:sz w:val="28"/>
          <w:szCs w:val="28"/>
        </w:rPr>
      </w:pPr>
      <w:r w:rsidRPr="00C85E29">
        <w:rPr>
          <w:rFonts w:ascii="Times New Roman" w:hAnsi="Times New Roman"/>
          <w:sz w:val="28"/>
          <w:szCs w:val="28"/>
        </w:rPr>
        <w:t>тыс. руб</w:t>
      </w:r>
      <w:r w:rsidR="003419F4" w:rsidRPr="00C85E29">
        <w:rPr>
          <w:rFonts w:ascii="Times New Roman" w:hAnsi="Times New Roman"/>
          <w:sz w:val="28"/>
          <w:szCs w:val="28"/>
        </w:rPr>
        <w:t>лей</w:t>
      </w:r>
    </w:p>
    <w:tbl>
      <w:tblPr>
        <w:tblW w:w="9644" w:type="dxa"/>
        <w:tblInd w:w="91" w:type="dxa"/>
        <w:tblLook w:val="04A0"/>
      </w:tblPr>
      <w:tblGrid>
        <w:gridCol w:w="2407"/>
        <w:gridCol w:w="957"/>
        <w:gridCol w:w="137"/>
        <w:gridCol w:w="1336"/>
        <w:gridCol w:w="77"/>
        <w:gridCol w:w="957"/>
        <w:gridCol w:w="247"/>
        <w:gridCol w:w="1130"/>
        <w:gridCol w:w="957"/>
        <w:gridCol w:w="317"/>
        <w:gridCol w:w="1122"/>
      </w:tblGrid>
      <w:tr w:rsidR="003410E3" w:rsidRPr="00C85E29" w:rsidTr="003410E3">
        <w:trPr>
          <w:trHeight w:val="245"/>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Показатель</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DA0D4B">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DA0D4B">
              <w:rPr>
                <w:rFonts w:ascii="Times New Roman" w:hAnsi="Times New Roman"/>
                <w:b/>
                <w:bCs/>
                <w:sz w:val="20"/>
                <w:szCs w:val="20"/>
              </w:rPr>
              <w:t>6</w:t>
            </w:r>
            <w:r w:rsidRPr="00C85E29">
              <w:rPr>
                <w:rFonts w:ascii="Times New Roman" w:hAnsi="Times New Roman"/>
                <w:b/>
                <w:bCs/>
                <w:sz w:val="20"/>
                <w:szCs w:val="20"/>
              </w:rPr>
              <w:t xml:space="preserve"> год</w:t>
            </w:r>
          </w:p>
        </w:tc>
        <w:tc>
          <w:tcPr>
            <w:tcW w:w="1413"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DA0D4B">
              <w:rPr>
                <w:rFonts w:ascii="Times New Roman" w:hAnsi="Times New Roman"/>
                <w:b/>
                <w:bCs/>
                <w:sz w:val="20"/>
                <w:szCs w:val="20"/>
              </w:rPr>
              <w:t>7</w:t>
            </w:r>
            <w:r w:rsidRPr="00C85E29">
              <w:rPr>
                <w:rFonts w:ascii="Times New Roman" w:hAnsi="Times New Roman"/>
                <w:b/>
                <w:bCs/>
                <w:sz w:val="20"/>
                <w:szCs w:val="20"/>
              </w:rPr>
              <w:t xml:space="preserve"> год</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DA0D4B">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DA0D4B">
              <w:rPr>
                <w:rFonts w:ascii="Times New Roman" w:hAnsi="Times New Roman"/>
                <w:b/>
                <w:bCs/>
                <w:sz w:val="20"/>
                <w:szCs w:val="20"/>
              </w:rPr>
              <w:t>8</w:t>
            </w:r>
            <w:r w:rsidRPr="00C85E29">
              <w:rPr>
                <w:rFonts w:ascii="Times New Roman" w:hAnsi="Times New Roman"/>
                <w:b/>
                <w:bCs/>
                <w:sz w:val="20"/>
                <w:szCs w:val="20"/>
              </w:rPr>
              <w:t xml:space="preserve"> год</w:t>
            </w:r>
          </w:p>
        </w:tc>
        <w:tc>
          <w:tcPr>
            <w:tcW w:w="3526" w:type="dxa"/>
            <w:gridSpan w:val="4"/>
            <w:tcBorders>
              <w:top w:val="single" w:sz="4" w:space="0" w:color="auto"/>
              <w:left w:val="nil"/>
              <w:bottom w:val="single" w:sz="4" w:space="0" w:color="auto"/>
              <w:right w:val="single" w:sz="4" w:space="0" w:color="auto"/>
            </w:tcBorders>
            <w:shd w:val="clear" w:color="auto" w:fill="auto"/>
            <w:hideMark/>
          </w:tcPr>
          <w:p w:rsidR="003410E3" w:rsidRPr="00C85E29" w:rsidRDefault="001F2735" w:rsidP="00DD00B7">
            <w:pPr>
              <w:spacing w:after="0" w:line="240" w:lineRule="auto"/>
              <w:jc w:val="center"/>
              <w:rPr>
                <w:rFonts w:ascii="Times New Roman" w:hAnsi="Times New Roman"/>
                <w:b/>
                <w:bCs/>
                <w:sz w:val="20"/>
                <w:szCs w:val="20"/>
              </w:rPr>
            </w:pPr>
            <w:r>
              <w:rPr>
                <w:rFonts w:ascii="Times New Roman" w:hAnsi="Times New Roman"/>
                <w:b/>
                <w:bCs/>
                <w:sz w:val="20"/>
                <w:szCs w:val="20"/>
              </w:rPr>
              <w:t>201</w:t>
            </w:r>
            <w:r w:rsidR="00DD00B7">
              <w:rPr>
                <w:rFonts w:ascii="Times New Roman" w:hAnsi="Times New Roman"/>
                <w:b/>
                <w:bCs/>
                <w:sz w:val="20"/>
                <w:szCs w:val="20"/>
              </w:rPr>
              <w:t>9</w:t>
            </w:r>
            <w:r w:rsidR="003410E3" w:rsidRPr="00C85E29">
              <w:rPr>
                <w:rFonts w:ascii="Times New Roman" w:hAnsi="Times New Roman"/>
                <w:b/>
                <w:bCs/>
                <w:sz w:val="20"/>
                <w:szCs w:val="20"/>
              </w:rPr>
              <w:t xml:space="preserve"> год</w:t>
            </w:r>
          </w:p>
        </w:tc>
      </w:tr>
      <w:tr w:rsidR="003410E3" w:rsidRPr="00C85E29" w:rsidTr="00DD00B7">
        <w:trPr>
          <w:trHeight w:val="24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3410E3" w:rsidRPr="00C85E29" w:rsidRDefault="003410E3" w:rsidP="003410E3">
            <w:pPr>
              <w:spacing w:after="0" w:line="240" w:lineRule="auto"/>
              <w:rPr>
                <w:rFonts w:ascii="Times New Roman" w:hAnsi="Times New Roman"/>
                <w:b/>
                <w:bCs/>
                <w:sz w:val="20"/>
                <w:szCs w:val="20"/>
              </w:rPr>
            </w:pPr>
          </w:p>
        </w:tc>
        <w:tc>
          <w:tcPr>
            <w:tcW w:w="3711" w:type="dxa"/>
            <w:gridSpan w:val="6"/>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2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w:t>
            </w:r>
          </w:p>
        </w:tc>
      </w:tr>
      <w:tr w:rsidR="003410E3" w:rsidRPr="00C85E29" w:rsidTr="00DD00B7">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b/>
                <w:bCs/>
                <w:sz w:val="20"/>
                <w:szCs w:val="20"/>
              </w:rPr>
            </w:pPr>
            <w:r w:rsidRPr="00C85E29">
              <w:rPr>
                <w:rFonts w:ascii="Times New Roman" w:hAnsi="Times New Roman"/>
                <w:b/>
                <w:bCs/>
                <w:sz w:val="20"/>
                <w:szCs w:val="20"/>
              </w:rPr>
              <w:t>Доходы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1</w:t>
            </w:r>
            <w:r w:rsidRPr="00C85E29">
              <w:rPr>
                <w:rFonts w:ascii="Times New Roman" w:hAnsi="Times New Roman"/>
                <w:sz w:val="24"/>
                <w:szCs w:val="24"/>
              </w:rPr>
              <w:t xml:space="preserve"> 7</w:t>
            </w:r>
            <w:r w:rsidR="00DA0D4B">
              <w:rPr>
                <w:rFonts w:ascii="Times New Roman" w:hAnsi="Times New Roman"/>
                <w:sz w:val="24"/>
                <w:szCs w:val="24"/>
              </w:rPr>
              <w:t>1</w:t>
            </w:r>
            <w:r w:rsidR="00FE3C9D">
              <w:rPr>
                <w:rFonts w:ascii="Times New Roman" w:hAnsi="Times New Roman"/>
                <w:sz w:val="24"/>
                <w:szCs w:val="24"/>
              </w:rPr>
              <w:t>2</w:t>
            </w:r>
            <w:r w:rsidRPr="00C85E29">
              <w:rPr>
                <w:rFonts w:ascii="Times New Roman" w:hAnsi="Times New Roman"/>
                <w:sz w:val="24"/>
                <w:szCs w:val="24"/>
              </w:rPr>
              <w:t>,</w:t>
            </w:r>
            <w:r w:rsidR="00DA0D4B">
              <w:rPr>
                <w:rFonts w:ascii="Times New Roman" w:hAnsi="Times New Roman"/>
                <w:sz w:val="24"/>
                <w:szCs w:val="24"/>
              </w:rPr>
              <w:t>0</w:t>
            </w:r>
          </w:p>
        </w:tc>
        <w:tc>
          <w:tcPr>
            <w:tcW w:w="1336" w:type="dxa"/>
            <w:tcBorders>
              <w:top w:val="nil"/>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2</w:t>
            </w:r>
            <w:r w:rsidRPr="00C85E29">
              <w:rPr>
                <w:rFonts w:ascii="Times New Roman" w:hAnsi="Times New Roman"/>
                <w:sz w:val="24"/>
                <w:szCs w:val="24"/>
              </w:rPr>
              <w:t xml:space="preserve"> </w:t>
            </w:r>
            <w:r w:rsidR="00DA0D4B">
              <w:rPr>
                <w:rFonts w:ascii="Times New Roman" w:hAnsi="Times New Roman"/>
                <w:sz w:val="24"/>
                <w:szCs w:val="24"/>
              </w:rPr>
              <w:t>12</w:t>
            </w:r>
            <w:r w:rsidRPr="00C85E29">
              <w:rPr>
                <w:rFonts w:ascii="Times New Roman" w:hAnsi="Times New Roman"/>
                <w:sz w:val="24"/>
                <w:szCs w:val="24"/>
              </w:rPr>
              <w:t>2,</w:t>
            </w:r>
            <w:r w:rsidR="00FE3C9D">
              <w:rPr>
                <w:rFonts w:ascii="Times New Roman" w:hAnsi="Times New Roman"/>
                <w:sz w:val="24"/>
                <w:szCs w:val="24"/>
              </w:rPr>
              <w:t>0</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3</w:t>
            </w:r>
            <w:r w:rsidRPr="00C85E29">
              <w:rPr>
                <w:rFonts w:ascii="Times New Roman" w:hAnsi="Times New Roman"/>
                <w:sz w:val="24"/>
                <w:szCs w:val="24"/>
              </w:rPr>
              <w:t xml:space="preserve"> </w:t>
            </w:r>
            <w:r w:rsidR="00DA0D4B">
              <w:rPr>
                <w:rFonts w:ascii="Times New Roman" w:hAnsi="Times New Roman"/>
                <w:sz w:val="24"/>
                <w:szCs w:val="24"/>
              </w:rPr>
              <w:t>344</w:t>
            </w:r>
            <w:r w:rsidRPr="00C85E29">
              <w:rPr>
                <w:rFonts w:ascii="Times New Roman" w:hAnsi="Times New Roman"/>
                <w:sz w:val="24"/>
                <w:szCs w:val="24"/>
              </w:rPr>
              <w:t>,</w:t>
            </w:r>
            <w:r w:rsidR="00DA0D4B">
              <w:rPr>
                <w:rFonts w:ascii="Times New Roman" w:hAnsi="Times New Roman"/>
                <w:sz w:val="24"/>
                <w:szCs w:val="24"/>
              </w:rPr>
              <w:t>3</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26</w:t>
            </w:r>
            <w:r w:rsidR="003410E3" w:rsidRPr="00C85E29">
              <w:rPr>
                <w:rFonts w:ascii="Times New Roman" w:hAnsi="Times New Roman"/>
                <w:sz w:val="24"/>
                <w:szCs w:val="24"/>
              </w:rPr>
              <w:t xml:space="preserve"> </w:t>
            </w:r>
            <w:r>
              <w:rPr>
                <w:rFonts w:ascii="Times New Roman" w:hAnsi="Times New Roman"/>
                <w:sz w:val="24"/>
                <w:szCs w:val="24"/>
              </w:rPr>
              <w:t>080</w:t>
            </w:r>
            <w:r w:rsidR="003410E3" w:rsidRPr="00C85E29">
              <w:rPr>
                <w:rFonts w:ascii="Times New Roman" w:hAnsi="Times New Roman"/>
                <w:sz w:val="24"/>
                <w:szCs w:val="24"/>
              </w:rPr>
              <w:t>,</w:t>
            </w:r>
            <w:r>
              <w:rPr>
                <w:rFonts w:ascii="Times New Roman" w:hAnsi="Times New Roman"/>
                <w:sz w:val="24"/>
                <w:szCs w:val="24"/>
              </w:rPr>
              <w:t>5</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4</w:t>
            </w:r>
            <w:r w:rsidRPr="00C85E29">
              <w:rPr>
                <w:rFonts w:ascii="Times New Roman" w:hAnsi="Times New Roman"/>
                <w:sz w:val="24"/>
                <w:szCs w:val="24"/>
              </w:rPr>
              <w:t xml:space="preserve"> </w:t>
            </w:r>
            <w:r w:rsidR="00DA0D4B">
              <w:rPr>
                <w:rFonts w:ascii="Times New Roman" w:hAnsi="Times New Roman"/>
                <w:sz w:val="24"/>
                <w:szCs w:val="24"/>
              </w:rPr>
              <w:t>072</w:t>
            </w:r>
            <w:r w:rsidRPr="00C85E29">
              <w:rPr>
                <w:rFonts w:ascii="Times New Roman" w:hAnsi="Times New Roman"/>
                <w:sz w:val="24"/>
                <w:szCs w:val="24"/>
              </w:rPr>
              <w:t>,</w:t>
            </w:r>
            <w:r w:rsidR="00DA0D4B">
              <w:rPr>
                <w:rFonts w:ascii="Times New Roman" w:hAnsi="Times New Roman"/>
                <w:sz w:val="24"/>
                <w:szCs w:val="24"/>
              </w:rPr>
              <w:t>0</w:t>
            </w:r>
          </w:p>
        </w:tc>
        <w:tc>
          <w:tcPr>
            <w:tcW w:w="1122"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54</w:t>
            </w:r>
            <w:r w:rsidR="003410E3" w:rsidRPr="00C85E29">
              <w:rPr>
                <w:rFonts w:ascii="Times New Roman" w:hAnsi="Times New Roman"/>
                <w:sz w:val="24"/>
                <w:szCs w:val="24"/>
              </w:rPr>
              <w:t>,</w:t>
            </w:r>
            <w:r>
              <w:rPr>
                <w:rFonts w:ascii="Times New Roman" w:hAnsi="Times New Roman"/>
                <w:sz w:val="24"/>
                <w:szCs w:val="24"/>
              </w:rPr>
              <w:t>0</w:t>
            </w:r>
          </w:p>
        </w:tc>
      </w:tr>
      <w:tr w:rsidR="003410E3" w:rsidRPr="00C85E29" w:rsidTr="00DD00B7">
        <w:trPr>
          <w:trHeight w:val="440"/>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336"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103</w:t>
            </w:r>
            <w:r w:rsidR="003410E3" w:rsidRPr="00C85E29">
              <w:rPr>
                <w:rFonts w:ascii="Times New Roman" w:hAnsi="Times New Roman"/>
                <w:sz w:val="24"/>
                <w:szCs w:val="24"/>
              </w:rPr>
              <w:t>,</w:t>
            </w:r>
            <w:r>
              <w:rPr>
                <w:rFonts w:ascii="Times New Roman" w:hAnsi="Times New Roman"/>
                <w:sz w:val="24"/>
                <w:szCs w:val="24"/>
              </w:rPr>
              <w:t>5</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3410E3" w:rsidRPr="00C85E29" w:rsidRDefault="00FE3C9D" w:rsidP="00DA0D4B">
            <w:pPr>
              <w:spacing w:after="0" w:line="240" w:lineRule="auto"/>
              <w:jc w:val="center"/>
              <w:rPr>
                <w:rFonts w:ascii="Times New Roman" w:hAnsi="Times New Roman"/>
                <w:sz w:val="24"/>
                <w:szCs w:val="24"/>
              </w:rPr>
            </w:pPr>
            <w:r>
              <w:rPr>
                <w:rFonts w:ascii="Times New Roman" w:hAnsi="Times New Roman"/>
                <w:sz w:val="24"/>
                <w:szCs w:val="24"/>
              </w:rPr>
              <w:t>1</w:t>
            </w:r>
            <w:r w:rsidR="00DA0D4B">
              <w:rPr>
                <w:rFonts w:ascii="Times New Roman" w:hAnsi="Times New Roman"/>
                <w:sz w:val="24"/>
                <w:szCs w:val="24"/>
              </w:rPr>
              <w:t>10</w:t>
            </w:r>
            <w:r w:rsidR="003410E3" w:rsidRPr="00C85E29">
              <w:rPr>
                <w:rFonts w:ascii="Times New Roman" w:hAnsi="Times New Roman"/>
                <w:sz w:val="24"/>
                <w:szCs w:val="24"/>
              </w:rPr>
              <w:t>,</w:t>
            </w:r>
            <w:r w:rsidR="00DA0D4B">
              <w:rPr>
                <w:rFonts w:ascii="Times New Roman" w:hAnsi="Times New Roman"/>
                <w:sz w:val="24"/>
                <w:szCs w:val="24"/>
              </w:rPr>
              <w:t>1</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2F00A1">
              <w:rPr>
                <w:rFonts w:ascii="Times New Roman" w:hAnsi="Times New Roman"/>
                <w:sz w:val="24"/>
                <w:szCs w:val="24"/>
              </w:rPr>
              <w:t>9</w:t>
            </w:r>
            <w:r w:rsidR="00DA0D4B">
              <w:rPr>
                <w:rFonts w:ascii="Times New Roman" w:hAnsi="Times New Roman"/>
                <w:sz w:val="24"/>
                <w:szCs w:val="24"/>
              </w:rPr>
              <w:t>5</w:t>
            </w:r>
            <w:r w:rsidRPr="00C85E29">
              <w:rPr>
                <w:rFonts w:ascii="Times New Roman" w:hAnsi="Times New Roman"/>
                <w:sz w:val="24"/>
                <w:szCs w:val="24"/>
              </w:rPr>
              <w:t>,</w:t>
            </w:r>
            <w:r w:rsidR="00DA0D4B">
              <w:rPr>
                <w:rFonts w:ascii="Times New Roman" w:hAnsi="Times New Roman"/>
                <w:sz w:val="24"/>
                <w:szCs w:val="24"/>
              </w:rPr>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FE3C9D">
              <w:rPr>
                <w:rFonts w:ascii="Times New Roman" w:hAnsi="Times New Roman"/>
                <w:sz w:val="24"/>
                <w:szCs w:val="24"/>
              </w:rPr>
              <w:t>0</w:t>
            </w:r>
            <w:r w:rsidR="00DA0D4B">
              <w:rPr>
                <w:rFonts w:ascii="Times New Roman" w:hAnsi="Times New Roman"/>
                <w:sz w:val="24"/>
                <w:szCs w:val="24"/>
              </w:rPr>
              <w:t>5</w:t>
            </w:r>
            <w:r w:rsidRPr="00C85E29">
              <w:rPr>
                <w:rFonts w:ascii="Times New Roman" w:hAnsi="Times New Roman"/>
                <w:sz w:val="24"/>
                <w:szCs w:val="24"/>
              </w:rPr>
              <w:t>,</w:t>
            </w:r>
            <w:r w:rsidR="00DA0D4B">
              <w:rPr>
                <w:rFonts w:ascii="Times New Roman" w:hAnsi="Times New Roman"/>
                <w:sz w:val="24"/>
                <w:szCs w:val="24"/>
              </w:rPr>
              <w:t>5</w:t>
            </w:r>
          </w:p>
        </w:tc>
        <w:tc>
          <w:tcPr>
            <w:tcW w:w="112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х</w:t>
            </w:r>
          </w:p>
        </w:tc>
      </w:tr>
      <w:tr w:rsidR="003410E3" w:rsidRPr="00C85E29" w:rsidTr="00DD00B7">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b/>
                <w:bCs/>
                <w:sz w:val="20"/>
                <w:szCs w:val="20"/>
              </w:rPr>
            </w:pPr>
            <w:r w:rsidRPr="00C85E29">
              <w:rPr>
                <w:rFonts w:ascii="Times New Roman" w:hAnsi="Times New Roman"/>
                <w:b/>
                <w:bCs/>
                <w:sz w:val="20"/>
                <w:szCs w:val="20"/>
              </w:rPr>
              <w:t>Расходы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1</w:t>
            </w:r>
            <w:r w:rsidRPr="00C85E29">
              <w:rPr>
                <w:rFonts w:ascii="Times New Roman" w:hAnsi="Times New Roman"/>
                <w:sz w:val="24"/>
                <w:szCs w:val="24"/>
              </w:rPr>
              <w:t xml:space="preserve"> </w:t>
            </w:r>
            <w:r w:rsidR="00DA0D4B">
              <w:rPr>
                <w:rFonts w:ascii="Times New Roman" w:hAnsi="Times New Roman"/>
                <w:sz w:val="24"/>
                <w:szCs w:val="24"/>
              </w:rPr>
              <w:t>600</w:t>
            </w:r>
            <w:r w:rsidRPr="00C85E29">
              <w:rPr>
                <w:rFonts w:ascii="Times New Roman" w:hAnsi="Times New Roman"/>
                <w:sz w:val="24"/>
                <w:szCs w:val="24"/>
              </w:rPr>
              <w:t>,</w:t>
            </w:r>
            <w:r w:rsidR="00DA0D4B">
              <w:rPr>
                <w:rFonts w:ascii="Times New Roman" w:hAnsi="Times New Roman"/>
                <w:sz w:val="24"/>
                <w:szCs w:val="24"/>
              </w:rPr>
              <w:t>8</w:t>
            </w:r>
          </w:p>
        </w:tc>
        <w:tc>
          <w:tcPr>
            <w:tcW w:w="1336" w:type="dxa"/>
            <w:tcBorders>
              <w:top w:val="nil"/>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2</w:t>
            </w:r>
            <w:r w:rsidRPr="00C85E29">
              <w:rPr>
                <w:rFonts w:ascii="Times New Roman" w:hAnsi="Times New Roman"/>
                <w:sz w:val="24"/>
                <w:szCs w:val="24"/>
              </w:rPr>
              <w:t xml:space="preserve"> </w:t>
            </w:r>
            <w:r w:rsidR="00DA0D4B">
              <w:rPr>
                <w:rFonts w:ascii="Times New Roman" w:hAnsi="Times New Roman"/>
                <w:sz w:val="24"/>
                <w:szCs w:val="24"/>
              </w:rPr>
              <w:t>275</w:t>
            </w:r>
            <w:r w:rsidRPr="00C85E29">
              <w:rPr>
                <w:rFonts w:ascii="Times New Roman" w:hAnsi="Times New Roman"/>
                <w:sz w:val="24"/>
                <w:szCs w:val="24"/>
              </w:rPr>
              <w:t>,</w:t>
            </w:r>
            <w:r w:rsidR="00DA0D4B">
              <w:rPr>
                <w:rFonts w:ascii="Times New Roman" w:hAnsi="Times New Roman"/>
                <w:sz w:val="24"/>
                <w:szCs w:val="24"/>
              </w:rPr>
              <w:t>1</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3</w:t>
            </w:r>
            <w:r w:rsidRPr="00C85E29">
              <w:rPr>
                <w:rFonts w:ascii="Times New Roman" w:hAnsi="Times New Roman"/>
                <w:sz w:val="24"/>
                <w:szCs w:val="24"/>
              </w:rPr>
              <w:t xml:space="preserve"> </w:t>
            </w:r>
            <w:r w:rsidR="00DA0D4B">
              <w:rPr>
                <w:rFonts w:ascii="Times New Roman" w:hAnsi="Times New Roman"/>
                <w:sz w:val="24"/>
                <w:szCs w:val="24"/>
              </w:rPr>
              <w:t>352</w:t>
            </w:r>
            <w:r w:rsidRPr="00C85E29">
              <w:rPr>
                <w:rFonts w:ascii="Times New Roman" w:hAnsi="Times New Roman"/>
                <w:sz w:val="24"/>
                <w:szCs w:val="24"/>
              </w:rPr>
              <w:t>,</w:t>
            </w:r>
            <w:r w:rsidR="00DA0D4B">
              <w:rPr>
                <w:rFonts w:ascii="Times New Roman" w:hAnsi="Times New Roman"/>
                <w:sz w:val="24"/>
                <w:szCs w:val="24"/>
              </w:rPr>
              <w:t>0</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26</w:t>
            </w:r>
            <w:r w:rsidR="003410E3" w:rsidRPr="00C85E29">
              <w:rPr>
                <w:rFonts w:ascii="Times New Roman" w:hAnsi="Times New Roman"/>
                <w:sz w:val="24"/>
                <w:szCs w:val="24"/>
              </w:rPr>
              <w:t xml:space="preserve"> </w:t>
            </w:r>
            <w:r>
              <w:rPr>
                <w:rFonts w:ascii="Times New Roman" w:hAnsi="Times New Roman"/>
                <w:sz w:val="24"/>
                <w:szCs w:val="24"/>
              </w:rPr>
              <w:t>184</w:t>
            </w:r>
            <w:r w:rsidR="003410E3" w:rsidRPr="00C85E29">
              <w:rPr>
                <w:rFonts w:ascii="Times New Roman" w:hAnsi="Times New Roman"/>
                <w:sz w:val="24"/>
                <w:szCs w:val="24"/>
              </w:rPr>
              <w:t>,</w:t>
            </w:r>
            <w:r>
              <w:rPr>
                <w:rFonts w:ascii="Times New Roman" w:hAnsi="Times New Roman"/>
                <w:sz w:val="24"/>
                <w:szCs w:val="24"/>
              </w:rPr>
              <w:t>0</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A0D4B">
              <w:rPr>
                <w:rFonts w:ascii="Times New Roman" w:hAnsi="Times New Roman"/>
                <w:sz w:val="24"/>
                <w:szCs w:val="24"/>
              </w:rPr>
              <w:t>4</w:t>
            </w:r>
            <w:r w:rsidRPr="00C85E29">
              <w:rPr>
                <w:rFonts w:ascii="Times New Roman" w:hAnsi="Times New Roman"/>
                <w:sz w:val="24"/>
                <w:szCs w:val="24"/>
              </w:rPr>
              <w:t xml:space="preserve"> </w:t>
            </w:r>
            <w:r w:rsidR="00DA0D4B">
              <w:rPr>
                <w:rFonts w:ascii="Times New Roman" w:hAnsi="Times New Roman"/>
                <w:sz w:val="24"/>
                <w:szCs w:val="24"/>
              </w:rPr>
              <w:t>06</w:t>
            </w:r>
            <w:r w:rsidR="00FE3C9D">
              <w:rPr>
                <w:rFonts w:ascii="Times New Roman" w:hAnsi="Times New Roman"/>
                <w:sz w:val="24"/>
                <w:szCs w:val="24"/>
              </w:rPr>
              <w:t>2</w:t>
            </w:r>
            <w:r w:rsidRPr="00C85E29">
              <w:rPr>
                <w:rFonts w:ascii="Times New Roman" w:hAnsi="Times New Roman"/>
                <w:sz w:val="24"/>
                <w:szCs w:val="24"/>
              </w:rPr>
              <w:t>,</w:t>
            </w:r>
            <w:r w:rsidR="00DA0D4B">
              <w:rPr>
                <w:rFonts w:ascii="Times New Roman" w:hAnsi="Times New Roman"/>
                <w:sz w:val="24"/>
                <w:szCs w:val="24"/>
              </w:rPr>
              <w:t>5</w:t>
            </w:r>
          </w:p>
        </w:tc>
        <w:tc>
          <w:tcPr>
            <w:tcW w:w="1122"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53</w:t>
            </w:r>
            <w:r w:rsidR="003410E3" w:rsidRPr="00C85E29">
              <w:rPr>
                <w:rFonts w:ascii="Times New Roman" w:hAnsi="Times New Roman"/>
                <w:sz w:val="24"/>
                <w:szCs w:val="24"/>
              </w:rPr>
              <w:t>,</w:t>
            </w:r>
            <w:r>
              <w:rPr>
                <w:rFonts w:ascii="Times New Roman" w:hAnsi="Times New Roman"/>
                <w:sz w:val="24"/>
                <w:szCs w:val="24"/>
              </w:rPr>
              <w:t>7</w:t>
            </w:r>
          </w:p>
        </w:tc>
      </w:tr>
      <w:tr w:rsidR="003410E3" w:rsidRPr="00C85E29" w:rsidTr="00DD00B7">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336"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105</w:t>
            </w:r>
            <w:r w:rsidR="003410E3" w:rsidRPr="00C85E29">
              <w:rPr>
                <w:rFonts w:ascii="Times New Roman" w:hAnsi="Times New Roman"/>
                <w:sz w:val="24"/>
                <w:szCs w:val="24"/>
              </w:rPr>
              <w:t>,</w:t>
            </w:r>
            <w:r>
              <w:rPr>
                <w:rFonts w:ascii="Times New Roman" w:hAnsi="Times New Roman"/>
                <w:sz w:val="24"/>
                <w:szCs w:val="24"/>
              </w:rPr>
              <w:t>8</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3410E3" w:rsidRPr="00C85E29" w:rsidRDefault="00FE3C9D" w:rsidP="00DA0D4B">
            <w:pPr>
              <w:spacing w:after="0" w:line="240" w:lineRule="auto"/>
              <w:jc w:val="center"/>
              <w:rPr>
                <w:rFonts w:ascii="Times New Roman" w:hAnsi="Times New Roman"/>
                <w:sz w:val="24"/>
                <w:szCs w:val="24"/>
              </w:rPr>
            </w:pPr>
            <w:r>
              <w:rPr>
                <w:rFonts w:ascii="Times New Roman" w:hAnsi="Times New Roman"/>
                <w:sz w:val="24"/>
                <w:szCs w:val="24"/>
              </w:rPr>
              <w:t>10</w:t>
            </w:r>
            <w:r w:rsidR="00DA0D4B">
              <w:rPr>
                <w:rFonts w:ascii="Times New Roman" w:hAnsi="Times New Roman"/>
                <w:sz w:val="24"/>
                <w:szCs w:val="24"/>
              </w:rPr>
              <w:t>8</w:t>
            </w:r>
            <w:r w:rsidR="003410E3" w:rsidRPr="00C85E29">
              <w:rPr>
                <w:rFonts w:ascii="Times New Roman" w:hAnsi="Times New Roman"/>
                <w:sz w:val="24"/>
                <w:szCs w:val="24"/>
              </w:rPr>
              <w:t>,</w:t>
            </w:r>
            <w:r>
              <w:rPr>
                <w:rFonts w:ascii="Times New Roman" w:hAnsi="Times New Roman"/>
                <w:sz w:val="24"/>
                <w:szCs w:val="24"/>
              </w:rPr>
              <w:t>8</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w:t>
            </w:r>
            <w:r w:rsidR="002F00A1">
              <w:rPr>
                <w:rFonts w:ascii="Times New Roman" w:hAnsi="Times New Roman"/>
                <w:sz w:val="24"/>
                <w:szCs w:val="24"/>
              </w:rPr>
              <w:t>9</w:t>
            </w:r>
            <w:r w:rsidR="00DA0D4B">
              <w:rPr>
                <w:rFonts w:ascii="Times New Roman" w:hAnsi="Times New Roman"/>
                <w:sz w:val="24"/>
                <w:szCs w:val="24"/>
              </w:rPr>
              <w:t>6</w:t>
            </w:r>
            <w:r w:rsidRPr="00C85E29">
              <w:rPr>
                <w:rFonts w:ascii="Times New Roman" w:hAnsi="Times New Roman"/>
                <w:sz w:val="24"/>
                <w:szCs w:val="24"/>
              </w:rPr>
              <w:t>,</w:t>
            </w:r>
            <w:r w:rsidR="00DA0D4B">
              <w:rPr>
                <w:rFonts w:ascii="Times New Roman" w:hAnsi="Times New Roman"/>
                <w:sz w:val="24"/>
                <w:szCs w:val="24"/>
              </w:rPr>
              <w:t>1</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A0D4B">
            <w:pPr>
              <w:spacing w:after="0" w:line="240" w:lineRule="auto"/>
              <w:jc w:val="center"/>
              <w:rPr>
                <w:rFonts w:ascii="Times New Roman" w:hAnsi="Times New Roman"/>
                <w:sz w:val="24"/>
                <w:szCs w:val="24"/>
              </w:rPr>
            </w:pPr>
            <w:r w:rsidRPr="00C85E29">
              <w:rPr>
                <w:rFonts w:ascii="Times New Roman" w:hAnsi="Times New Roman"/>
                <w:sz w:val="24"/>
                <w:szCs w:val="24"/>
              </w:rPr>
              <w:t>10</w:t>
            </w:r>
            <w:r w:rsidR="00DA0D4B">
              <w:rPr>
                <w:rFonts w:ascii="Times New Roman" w:hAnsi="Times New Roman"/>
                <w:sz w:val="24"/>
                <w:szCs w:val="24"/>
              </w:rPr>
              <w:t>5</w:t>
            </w:r>
            <w:r w:rsidRPr="00C85E29">
              <w:rPr>
                <w:rFonts w:ascii="Times New Roman" w:hAnsi="Times New Roman"/>
                <w:sz w:val="24"/>
                <w:szCs w:val="24"/>
              </w:rPr>
              <w:t>,</w:t>
            </w:r>
            <w:r w:rsidR="00DA0D4B">
              <w:rPr>
                <w:rFonts w:ascii="Times New Roman" w:hAnsi="Times New Roman"/>
                <w:sz w:val="24"/>
                <w:szCs w:val="24"/>
              </w:rPr>
              <w:t>3</w:t>
            </w:r>
          </w:p>
        </w:tc>
        <w:tc>
          <w:tcPr>
            <w:tcW w:w="112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х</w:t>
            </w:r>
          </w:p>
        </w:tc>
      </w:tr>
      <w:tr w:rsidR="003410E3" w:rsidRPr="00C85E29" w:rsidTr="00DD00B7">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both"/>
              <w:rPr>
                <w:rFonts w:ascii="Times New Roman" w:hAnsi="Times New Roman"/>
                <w:b/>
                <w:bCs/>
                <w:sz w:val="20"/>
                <w:szCs w:val="20"/>
              </w:rPr>
            </w:pPr>
            <w:r w:rsidRPr="00C85E29">
              <w:rPr>
                <w:rFonts w:ascii="Times New Roman" w:hAnsi="Times New Roman"/>
                <w:b/>
                <w:bCs/>
                <w:sz w:val="20"/>
                <w:szCs w:val="20"/>
              </w:rPr>
              <w:t>Дефицит «-», профицит«+»</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111</w:t>
            </w:r>
            <w:r w:rsidR="003410E3" w:rsidRPr="00C85E29">
              <w:rPr>
                <w:rFonts w:ascii="Times New Roman" w:hAnsi="Times New Roman"/>
                <w:sz w:val="24"/>
                <w:szCs w:val="24"/>
              </w:rPr>
              <w:t>,</w:t>
            </w:r>
            <w:r>
              <w:rPr>
                <w:rFonts w:ascii="Times New Roman" w:hAnsi="Times New Roman"/>
                <w:sz w:val="24"/>
                <w:szCs w:val="24"/>
              </w:rPr>
              <w:t>2</w:t>
            </w:r>
          </w:p>
        </w:tc>
        <w:tc>
          <w:tcPr>
            <w:tcW w:w="1336" w:type="dxa"/>
            <w:tcBorders>
              <w:top w:val="nil"/>
              <w:left w:val="nil"/>
              <w:bottom w:val="single" w:sz="4" w:space="0" w:color="auto"/>
              <w:right w:val="single" w:sz="4" w:space="0" w:color="auto"/>
            </w:tcBorders>
            <w:shd w:val="clear" w:color="auto" w:fill="auto"/>
            <w:hideMark/>
          </w:tcPr>
          <w:p w:rsidR="003410E3" w:rsidRPr="00C85E29" w:rsidRDefault="00DA0D4B" w:rsidP="00DA0D4B">
            <w:pPr>
              <w:spacing w:after="0" w:line="240" w:lineRule="auto"/>
              <w:jc w:val="center"/>
              <w:rPr>
                <w:rFonts w:ascii="Times New Roman" w:hAnsi="Times New Roman"/>
                <w:sz w:val="24"/>
                <w:szCs w:val="24"/>
              </w:rPr>
            </w:pPr>
            <w:r>
              <w:rPr>
                <w:rFonts w:ascii="Times New Roman" w:hAnsi="Times New Roman"/>
                <w:sz w:val="24"/>
                <w:szCs w:val="24"/>
              </w:rPr>
              <w:t>-</w:t>
            </w:r>
            <w:r w:rsidR="00FE3C9D">
              <w:rPr>
                <w:rFonts w:ascii="Times New Roman" w:hAnsi="Times New Roman"/>
                <w:sz w:val="24"/>
                <w:szCs w:val="24"/>
              </w:rPr>
              <w:t>1</w:t>
            </w:r>
            <w:r>
              <w:rPr>
                <w:rFonts w:ascii="Times New Roman" w:hAnsi="Times New Roman"/>
                <w:sz w:val="24"/>
                <w:szCs w:val="24"/>
              </w:rPr>
              <w:t>53</w:t>
            </w:r>
            <w:r w:rsidR="003410E3" w:rsidRPr="00C85E29">
              <w:rPr>
                <w:rFonts w:ascii="Times New Roman" w:hAnsi="Times New Roman"/>
                <w:sz w:val="24"/>
                <w:szCs w:val="24"/>
              </w:rPr>
              <w:t>,</w:t>
            </w:r>
            <w:r>
              <w:rPr>
                <w:rFonts w:ascii="Times New Roman" w:hAnsi="Times New Roman"/>
                <w:sz w:val="24"/>
                <w:szCs w:val="24"/>
              </w:rPr>
              <w:t>1</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3410E3" w:rsidRPr="00C85E29" w:rsidRDefault="00FE3C9D" w:rsidP="00DA0D4B">
            <w:pPr>
              <w:spacing w:after="0" w:line="240" w:lineRule="auto"/>
              <w:jc w:val="center"/>
              <w:rPr>
                <w:rFonts w:ascii="Times New Roman" w:hAnsi="Times New Roman"/>
                <w:sz w:val="24"/>
                <w:szCs w:val="24"/>
              </w:rPr>
            </w:pPr>
            <w:r>
              <w:rPr>
                <w:rFonts w:ascii="Times New Roman" w:hAnsi="Times New Roman"/>
                <w:sz w:val="24"/>
                <w:szCs w:val="24"/>
              </w:rPr>
              <w:t>-</w:t>
            </w:r>
            <w:r w:rsidR="00DA0D4B">
              <w:rPr>
                <w:rFonts w:ascii="Times New Roman" w:hAnsi="Times New Roman"/>
                <w:sz w:val="24"/>
                <w:szCs w:val="24"/>
              </w:rPr>
              <w:t>7</w:t>
            </w:r>
            <w:r w:rsidR="003410E3" w:rsidRPr="00C85E29">
              <w:rPr>
                <w:rFonts w:ascii="Times New Roman" w:hAnsi="Times New Roman"/>
                <w:sz w:val="24"/>
                <w:szCs w:val="24"/>
              </w:rPr>
              <w:t>,</w:t>
            </w:r>
            <w:r w:rsidR="00DA0D4B">
              <w:rPr>
                <w:rFonts w:ascii="Times New Roman" w:hAnsi="Times New Roman"/>
                <w:sz w:val="24"/>
                <w:szCs w:val="24"/>
              </w:rPr>
              <w:t>7</w:t>
            </w:r>
          </w:p>
        </w:tc>
        <w:tc>
          <w:tcPr>
            <w:tcW w:w="1130" w:type="dxa"/>
            <w:tcBorders>
              <w:top w:val="nil"/>
              <w:left w:val="nil"/>
              <w:bottom w:val="single" w:sz="4" w:space="0" w:color="auto"/>
              <w:right w:val="single" w:sz="4" w:space="0" w:color="auto"/>
            </w:tcBorders>
            <w:shd w:val="clear" w:color="auto" w:fill="auto"/>
            <w:hideMark/>
          </w:tcPr>
          <w:p w:rsidR="003410E3" w:rsidRPr="00C85E29" w:rsidRDefault="003410E3" w:rsidP="00DD00B7">
            <w:pPr>
              <w:spacing w:after="0" w:line="240" w:lineRule="auto"/>
              <w:jc w:val="center"/>
              <w:rPr>
                <w:rFonts w:ascii="Times New Roman" w:hAnsi="Times New Roman"/>
                <w:sz w:val="24"/>
                <w:szCs w:val="24"/>
              </w:rPr>
            </w:pPr>
            <w:r w:rsidRPr="00C85E29">
              <w:rPr>
                <w:rFonts w:ascii="Times New Roman" w:hAnsi="Times New Roman"/>
                <w:sz w:val="24"/>
                <w:szCs w:val="24"/>
              </w:rPr>
              <w:t>-</w:t>
            </w:r>
            <w:r w:rsidR="002F00A1">
              <w:rPr>
                <w:rFonts w:ascii="Times New Roman" w:hAnsi="Times New Roman"/>
                <w:sz w:val="24"/>
                <w:szCs w:val="24"/>
              </w:rPr>
              <w:t>1</w:t>
            </w:r>
            <w:r w:rsidR="00DD00B7">
              <w:rPr>
                <w:rFonts w:ascii="Times New Roman" w:hAnsi="Times New Roman"/>
                <w:sz w:val="24"/>
                <w:szCs w:val="24"/>
              </w:rPr>
              <w:t>03</w:t>
            </w:r>
            <w:r w:rsidRPr="00C85E29">
              <w:rPr>
                <w:rFonts w:ascii="Times New Roman" w:hAnsi="Times New Roman"/>
                <w:sz w:val="24"/>
                <w:szCs w:val="24"/>
              </w:rPr>
              <w:t>,</w:t>
            </w:r>
            <w:r w:rsidR="00DD00B7">
              <w:rPr>
                <w:rFonts w:ascii="Times New Roman" w:hAnsi="Times New Roman"/>
                <w:sz w:val="24"/>
                <w:szCs w:val="24"/>
              </w:rPr>
              <w:t>5</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9</w:t>
            </w:r>
            <w:r w:rsidR="003410E3" w:rsidRPr="00C85E29">
              <w:rPr>
                <w:rFonts w:ascii="Times New Roman" w:hAnsi="Times New Roman"/>
                <w:sz w:val="24"/>
                <w:szCs w:val="24"/>
              </w:rPr>
              <w:t>,</w:t>
            </w:r>
            <w:r>
              <w:rPr>
                <w:rFonts w:ascii="Times New Roman" w:hAnsi="Times New Roman"/>
                <w:sz w:val="24"/>
                <w:szCs w:val="24"/>
              </w:rPr>
              <w:t>5</w:t>
            </w:r>
          </w:p>
        </w:tc>
        <w:tc>
          <w:tcPr>
            <w:tcW w:w="1122" w:type="dxa"/>
            <w:tcBorders>
              <w:top w:val="nil"/>
              <w:left w:val="nil"/>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sz w:val="24"/>
                <w:szCs w:val="24"/>
              </w:rPr>
            </w:pPr>
            <w:r w:rsidRPr="00C85E29">
              <w:rPr>
                <w:rFonts w:ascii="Times New Roman" w:hAnsi="Times New Roman"/>
                <w:sz w:val="24"/>
                <w:szCs w:val="24"/>
              </w:rPr>
              <w:t>х</w:t>
            </w:r>
          </w:p>
        </w:tc>
      </w:tr>
      <w:tr w:rsidR="003410E3" w:rsidRPr="00C85E29" w:rsidTr="003410E3">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410E3" w:rsidRPr="00C85E29" w:rsidRDefault="003410E3" w:rsidP="00DD00B7">
            <w:pPr>
              <w:spacing w:after="0" w:line="240" w:lineRule="auto"/>
              <w:jc w:val="center"/>
              <w:rPr>
                <w:rFonts w:ascii="Times New Roman" w:hAnsi="Times New Roman"/>
                <w:b/>
                <w:bCs/>
                <w:sz w:val="24"/>
                <w:szCs w:val="24"/>
              </w:rPr>
            </w:pPr>
            <w:r w:rsidRPr="00C85E29">
              <w:rPr>
                <w:rFonts w:ascii="Times New Roman" w:hAnsi="Times New Roman"/>
                <w:b/>
                <w:bCs/>
                <w:sz w:val="24"/>
                <w:szCs w:val="24"/>
              </w:rPr>
              <w:t>Отклонение основных показателей исполнения бюджета 201</w:t>
            </w:r>
            <w:r w:rsidR="00DD00B7">
              <w:rPr>
                <w:rFonts w:ascii="Times New Roman" w:hAnsi="Times New Roman"/>
                <w:b/>
                <w:bCs/>
                <w:sz w:val="24"/>
                <w:szCs w:val="24"/>
              </w:rPr>
              <w:t>9</w:t>
            </w:r>
            <w:r w:rsidRPr="00C85E29">
              <w:rPr>
                <w:rFonts w:ascii="Times New Roman" w:hAnsi="Times New Roman"/>
                <w:b/>
                <w:bCs/>
                <w:sz w:val="24"/>
                <w:szCs w:val="24"/>
              </w:rPr>
              <w:t xml:space="preserve"> года </w:t>
            </w:r>
          </w:p>
        </w:tc>
      </w:tr>
      <w:tr w:rsidR="003410E3" w:rsidRPr="00C85E29" w:rsidTr="003410E3">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 увеличение, «-» уменьшение), тыс. руб.</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jc w:val="center"/>
              <w:rPr>
                <w:rFonts w:ascii="Times New Roman" w:hAnsi="Times New Roman"/>
                <w:b/>
                <w:bCs/>
                <w:sz w:val="24"/>
                <w:szCs w:val="24"/>
              </w:rPr>
            </w:pPr>
            <w:r w:rsidRPr="00C85E29">
              <w:rPr>
                <w:rFonts w:ascii="Times New Roman" w:hAnsi="Times New Roman"/>
                <w:b/>
                <w:bCs/>
                <w:sz w:val="24"/>
                <w:szCs w:val="24"/>
              </w:rPr>
              <w:t>Показатель</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D00B7">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w:t>
            </w:r>
            <w:r w:rsidR="00DD00B7">
              <w:rPr>
                <w:rFonts w:ascii="Times New Roman" w:hAnsi="Times New Roman"/>
                <w:b/>
                <w:bCs/>
                <w:sz w:val="24"/>
                <w:szCs w:val="24"/>
              </w:rPr>
              <w:t>6</w:t>
            </w:r>
            <w:r w:rsidRPr="00C85E29">
              <w:rPr>
                <w:rFonts w:ascii="Times New Roman" w:hAnsi="Times New Roman"/>
                <w:b/>
                <w:bCs/>
                <w:sz w:val="24"/>
                <w:szCs w:val="24"/>
              </w:rPr>
              <w:t xml:space="preserve"> году</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D00B7">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w:t>
            </w:r>
            <w:r w:rsidR="00DD00B7">
              <w:rPr>
                <w:rFonts w:ascii="Times New Roman" w:hAnsi="Times New Roman"/>
                <w:b/>
                <w:bCs/>
                <w:sz w:val="24"/>
                <w:szCs w:val="24"/>
              </w:rPr>
              <w:t>7</w:t>
            </w:r>
            <w:r w:rsidRPr="00C85E29">
              <w:rPr>
                <w:rFonts w:ascii="Times New Roman" w:hAnsi="Times New Roman"/>
                <w:b/>
                <w:bCs/>
                <w:sz w:val="24"/>
                <w:szCs w:val="24"/>
              </w:rPr>
              <w:t xml:space="preserve"> году</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D00B7">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w:t>
            </w:r>
            <w:r w:rsidR="00DD00B7">
              <w:rPr>
                <w:rFonts w:ascii="Times New Roman" w:hAnsi="Times New Roman"/>
                <w:b/>
                <w:bCs/>
                <w:sz w:val="24"/>
                <w:szCs w:val="24"/>
              </w:rPr>
              <w:t>8</w:t>
            </w:r>
            <w:r w:rsidRPr="00C85E29">
              <w:rPr>
                <w:rFonts w:ascii="Times New Roman" w:hAnsi="Times New Roman"/>
                <w:b/>
                <w:bCs/>
                <w:sz w:val="24"/>
                <w:szCs w:val="24"/>
              </w:rPr>
              <w:t xml:space="preserve"> году</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rPr>
                <w:rFonts w:ascii="Times New Roman" w:hAnsi="Times New Roman"/>
                <w:sz w:val="24"/>
                <w:szCs w:val="24"/>
              </w:rPr>
            </w:pPr>
            <w:r w:rsidRPr="00C85E29">
              <w:rPr>
                <w:rFonts w:ascii="Times New Roman" w:hAnsi="Times New Roman"/>
                <w:sz w:val="24"/>
                <w:szCs w:val="24"/>
              </w:rPr>
              <w:t>Доходы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2 360</w:t>
            </w:r>
            <w:r w:rsidR="003410E3" w:rsidRPr="00C85E29">
              <w:rPr>
                <w:rFonts w:ascii="Times New Roman" w:hAnsi="Times New Roman"/>
                <w:sz w:val="24"/>
                <w:szCs w:val="24"/>
              </w:rPr>
              <w:t>,</w:t>
            </w:r>
            <w:r>
              <w:rPr>
                <w:rFonts w:ascii="Times New Roman" w:hAnsi="Times New Roman"/>
                <w:sz w:val="24"/>
                <w:szCs w:val="24"/>
              </w:rPr>
              <w:t>0</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2F00A1" w:rsidP="00DD00B7">
            <w:pPr>
              <w:spacing w:after="0" w:line="240" w:lineRule="auto"/>
              <w:jc w:val="center"/>
              <w:rPr>
                <w:rFonts w:ascii="Times New Roman" w:hAnsi="Times New Roman"/>
                <w:sz w:val="24"/>
                <w:szCs w:val="24"/>
              </w:rPr>
            </w:pPr>
            <w:r>
              <w:rPr>
                <w:rFonts w:ascii="Times New Roman" w:hAnsi="Times New Roman"/>
                <w:sz w:val="24"/>
                <w:szCs w:val="24"/>
              </w:rPr>
              <w:t>1</w:t>
            </w:r>
            <w:r w:rsidR="00DD00B7">
              <w:rPr>
                <w:rFonts w:ascii="Times New Roman" w:hAnsi="Times New Roman"/>
                <w:sz w:val="24"/>
                <w:szCs w:val="24"/>
              </w:rPr>
              <w:t xml:space="preserve"> 950</w:t>
            </w:r>
            <w:r w:rsidR="003410E3" w:rsidRPr="00C85E29">
              <w:rPr>
                <w:rFonts w:ascii="Times New Roman" w:hAnsi="Times New Roman"/>
                <w:sz w:val="24"/>
                <w:szCs w:val="24"/>
              </w:rPr>
              <w:t>,</w:t>
            </w:r>
            <w:r w:rsidR="00DD00B7">
              <w:rPr>
                <w:rFonts w:ascii="Times New Roman" w:hAnsi="Times New Roman"/>
                <w:sz w:val="24"/>
                <w:szCs w:val="24"/>
              </w:rPr>
              <w:t>0</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727</w:t>
            </w:r>
            <w:r w:rsidR="003410E3" w:rsidRPr="00C85E29">
              <w:rPr>
                <w:rFonts w:ascii="Times New Roman" w:hAnsi="Times New Roman"/>
                <w:sz w:val="24"/>
                <w:szCs w:val="24"/>
              </w:rPr>
              <w:t>,</w:t>
            </w:r>
            <w:r>
              <w:rPr>
                <w:rFonts w:ascii="Times New Roman" w:hAnsi="Times New Roman"/>
                <w:sz w:val="24"/>
                <w:szCs w:val="24"/>
              </w:rPr>
              <w:t>7</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rPr>
                <w:rFonts w:ascii="Times New Roman" w:hAnsi="Times New Roman"/>
                <w:sz w:val="24"/>
                <w:szCs w:val="24"/>
              </w:rPr>
            </w:pPr>
            <w:r w:rsidRPr="00C85E29">
              <w:rPr>
                <w:rFonts w:ascii="Times New Roman" w:hAnsi="Times New Roman"/>
                <w:sz w:val="24"/>
                <w:szCs w:val="24"/>
              </w:rPr>
              <w:t>Расходы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2 461</w:t>
            </w:r>
            <w:r w:rsidR="003410E3" w:rsidRPr="00C85E29">
              <w:rPr>
                <w:rFonts w:ascii="Times New Roman" w:hAnsi="Times New Roman"/>
                <w:sz w:val="24"/>
                <w:szCs w:val="24"/>
              </w:rPr>
              <w:t>,</w:t>
            </w:r>
            <w:r>
              <w:rPr>
                <w:rFonts w:ascii="Times New Roman" w:hAnsi="Times New Roman"/>
                <w:sz w:val="24"/>
                <w:szCs w:val="24"/>
              </w:rPr>
              <w:t>7</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2F00A1" w:rsidP="00DD00B7">
            <w:pPr>
              <w:spacing w:after="0" w:line="240" w:lineRule="auto"/>
              <w:jc w:val="center"/>
              <w:rPr>
                <w:rFonts w:ascii="Times New Roman" w:hAnsi="Times New Roman"/>
                <w:sz w:val="24"/>
                <w:szCs w:val="24"/>
              </w:rPr>
            </w:pPr>
            <w:r>
              <w:rPr>
                <w:rFonts w:ascii="Times New Roman" w:hAnsi="Times New Roman"/>
                <w:sz w:val="24"/>
                <w:szCs w:val="24"/>
              </w:rPr>
              <w:t>1</w:t>
            </w:r>
            <w:r w:rsidR="003410E3" w:rsidRPr="00C85E29">
              <w:rPr>
                <w:rFonts w:ascii="Times New Roman" w:hAnsi="Times New Roman"/>
                <w:sz w:val="24"/>
                <w:szCs w:val="24"/>
              </w:rPr>
              <w:t xml:space="preserve"> </w:t>
            </w:r>
            <w:r>
              <w:rPr>
                <w:rFonts w:ascii="Times New Roman" w:hAnsi="Times New Roman"/>
                <w:sz w:val="24"/>
                <w:szCs w:val="24"/>
              </w:rPr>
              <w:t>7</w:t>
            </w:r>
            <w:r w:rsidR="00DD00B7">
              <w:rPr>
                <w:rFonts w:ascii="Times New Roman" w:hAnsi="Times New Roman"/>
                <w:sz w:val="24"/>
                <w:szCs w:val="24"/>
              </w:rPr>
              <w:t>87</w:t>
            </w:r>
            <w:r w:rsidR="003410E3" w:rsidRPr="00C85E29">
              <w:rPr>
                <w:rFonts w:ascii="Times New Roman" w:hAnsi="Times New Roman"/>
                <w:sz w:val="24"/>
                <w:szCs w:val="24"/>
              </w:rPr>
              <w:t>,</w:t>
            </w:r>
            <w:r w:rsidR="00DD00B7">
              <w:rPr>
                <w:rFonts w:ascii="Times New Roman" w:hAnsi="Times New Roman"/>
                <w:sz w:val="24"/>
                <w:szCs w:val="24"/>
              </w:rPr>
              <w:t>4</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710,5</w:t>
            </w:r>
          </w:p>
        </w:tc>
      </w:tr>
      <w:tr w:rsidR="003410E3" w:rsidRPr="00C85E29" w:rsidTr="003410E3">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0E3" w:rsidRPr="00C85E29" w:rsidRDefault="003410E3" w:rsidP="003410E3">
            <w:pPr>
              <w:spacing w:after="0" w:line="240" w:lineRule="auto"/>
              <w:rPr>
                <w:rFonts w:ascii="Times New Roman" w:hAnsi="Times New Roman"/>
                <w:sz w:val="24"/>
                <w:szCs w:val="24"/>
              </w:rPr>
            </w:pPr>
            <w:r w:rsidRPr="00C85E29">
              <w:rPr>
                <w:rFonts w:ascii="Times New Roman" w:hAnsi="Times New Roman"/>
                <w:sz w:val="24"/>
                <w:szCs w:val="24"/>
              </w:rPr>
              <w:t>Дефицит «-», профицит «+»</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-101,7</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3410E3" w:rsidRPr="00C85E29" w:rsidRDefault="003410E3" w:rsidP="00DD00B7">
            <w:pPr>
              <w:spacing w:after="0" w:line="240" w:lineRule="auto"/>
              <w:jc w:val="center"/>
              <w:rPr>
                <w:rFonts w:ascii="Times New Roman" w:hAnsi="Times New Roman"/>
                <w:sz w:val="24"/>
                <w:szCs w:val="24"/>
              </w:rPr>
            </w:pPr>
            <w:r w:rsidRPr="00C85E29">
              <w:rPr>
                <w:rFonts w:ascii="Times New Roman" w:hAnsi="Times New Roman"/>
                <w:sz w:val="24"/>
                <w:szCs w:val="24"/>
              </w:rPr>
              <w:t>1</w:t>
            </w:r>
            <w:r w:rsidR="00DD00B7">
              <w:rPr>
                <w:rFonts w:ascii="Times New Roman" w:hAnsi="Times New Roman"/>
                <w:sz w:val="24"/>
                <w:szCs w:val="24"/>
              </w:rPr>
              <w:t>62</w:t>
            </w:r>
            <w:r w:rsidRPr="00C85E29">
              <w:rPr>
                <w:rFonts w:ascii="Times New Roman" w:hAnsi="Times New Roman"/>
                <w:sz w:val="24"/>
                <w:szCs w:val="24"/>
              </w:rPr>
              <w:t>,</w:t>
            </w:r>
            <w:r w:rsidR="00DD00B7">
              <w:rPr>
                <w:rFonts w:ascii="Times New Roman" w:hAnsi="Times New Roman"/>
                <w:sz w:val="24"/>
                <w:szCs w:val="24"/>
              </w:rPr>
              <w:t>6</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3410E3" w:rsidRPr="00C85E29" w:rsidRDefault="00DD00B7" w:rsidP="00DD00B7">
            <w:pPr>
              <w:spacing w:after="0" w:line="240" w:lineRule="auto"/>
              <w:jc w:val="center"/>
              <w:rPr>
                <w:rFonts w:ascii="Times New Roman" w:hAnsi="Times New Roman"/>
                <w:sz w:val="24"/>
                <w:szCs w:val="24"/>
              </w:rPr>
            </w:pPr>
            <w:r>
              <w:rPr>
                <w:rFonts w:ascii="Times New Roman" w:hAnsi="Times New Roman"/>
                <w:sz w:val="24"/>
                <w:szCs w:val="24"/>
              </w:rPr>
              <w:t>17</w:t>
            </w:r>
            <w:r w:rsidR="002F00A1">
              <w:rPr>
                <w:rFonts w:ascii="Times New Roman" w:hAnsi="Times New Roman"/>
                <w:sz w:val="24"/>
                <w:szCs w:val="24"/>
              </w:rPr>
              <w:t>,</w:t>
            </w:r>
            <w:r>
              <w:rPr>
                <w:rFonts w:ascii="Times New Roman" w:hAnsi="Times New Roman"/>
                <w:sz w:val="24"/>
                <w:szCs w:val="24"/>
              </w:rPr>
              <w:t>2</w:t>
            </w:r>
          </w:p>
        </w:tc>
      </w:tr>
    </w:tbl>
    <w:p w:rsidR="002D6CBC" w:rsidRPr="00C85E29" w:rsidRDefault="002D6CBC" w:rsidP="00BC7395">
      <w:pPr>
        <w:spacing w:after="0" w:line="240" w:lineRule="auto"/>
        <w:jc w:val="center"/>
        <w:rPr>
          <w:rFonts w:ascii="Times New Roman" w:eastAsia="Calibri" w:hAnsi="Times New Roman"/>
          <w:i/>
          <w:sz w:val="28"/>
          <w:szCs w:val="28"/>
          <w:lang w:eastAsia="en-US"/>
        </w:rPr>
      </w:pPr>
    </w:p>
    <w:p w:rsidR="003410E3" w:rsidRPr="00C85E29" w:rsidRDefault="003410E3"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Динамика основных характеристик бюджета показала, что в 201</w:t>
      </w:r>
      <w:r w:rsidR="00342000">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году по сравнению с 201</w:t>
      </w:r>
      <w:r w:rsidR="00342000">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годом, произошло увеличение по доходам и по расходам на </w:t>
      </w:r>
      <w:r w:rsidR="00342000">
        <w:rPr>
          <w:rFonts w:ascii="Times New Roman" w:eastAsia="Calibri" w:hAnsi="Times New Roman"/>
          <w:sz w:val="28"/>
          <w:szCs w:val="28"/>
          <w:lang w:eastAsia="en-US"/>
        </w:rPr>
        <w:t>727</w:t>
      </w:r>
      <w:r w:rsidRPr="00C85E29">
        <w:rPr>
          <w:rFonts w:ascii="Times New Roman" w:eastAsia="Calibri" w:hAnsi="Times New Roman"/>
          <w:sz w:val="28"/>
          <w:szCs w:val="28"/>
          <w:lang w:eastAsia="en-US"/>
        </w:rPr>
        <w:t>,</w:t>
      </w:r>
      <w:r w:rsidR="00342000">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тыс. рублей и </w:t>
      </w:r>
      <w:r w:rsidR="00342000">
        <w:rPr>
          <w:rFonts w:ascii="Times New Roman" w:eastAsia="Calibri" w:hAnsi="Times New Roman"/>
          <w:sz w:val="28"/>
          <w:szCs w:val="28"/>
          <w:lang w:eastAsia="en-US"/>
        </w:rPr>
        <w:t>710,5 тыс. рублей, соответственно.</w:t>
      </w:r>
      <w:r w:rsidR="00313B55">
        <w:rPr>
          <w:rFonts w:ascii="Times New Roman" w:eastAsia="Calibri" w:hAnsi="Times New Roman"/>
          <w:sz w:val="28"/>
          <w:szCs w:val="28"/>
          <w:lang w:eastAsia="en-US"/>
        </w:rPr>
        <w:t xml:space="preserve"> </w:t>
      </w:r>
      <w:r w:rsidR="00342000">
        <w:rPr>
          <w:rFonts w:ascii="Times New Roman" w:eastAsia="Calibri" w:hAnsi="Times New Roman"/>
          <w:sz w:val="28"/>
          <w:szCs w:val="28"/>
          <w:lang w:eastAsia="en-US"/>
        </w:rPr>
        <w:t>У</w:t>
      </w:r>
      <w:r w:rsidR="00313B55">
        <w:rPr>
          <w:rFonts w:ascii="Times New Roman" w:eastAsia="Calibri" w:hAnsi="Times New Roman"/>
          <w:sz w:val="28"/>
          <w:szCs w:val="28"/>
          <w:lang w:eastAsia="en-US"/>
        </w:rPr>
        <w:t>величение доходов и расходов наблюдается и в сравнении с 201</w:t>
      </w:r>
      <w:r w:rsidR="00342000">
        <w:rPr>
          <w:rFonts w:ascii="Times New Roman" w:eastAsia="Calibri" w:hAnsi="Times New Roman"/>
          <w:sz w:val="28"/>
          <w:szCs w:val="28"/>
          <w:lang w:eastAsia="en-US"/>
        </w:rPr>
        <w:t>7</w:t>
      </w:r>
      <w:r w:rsidR="00313B55">
        <w:rPr>
          <w:rFonts w:ascii="Times New Roman" w:eastAsia="Calibri" w:hAnsi="Times New Roman"/>
          <w:sz w:val="28"/>
          <w:szCs w:val="28"/>
          <w:lang w:eastAsia="en-US"/>
        </w:rPr>
        <w:t xml:space="preserve"> годом на 1 </w:t>
      </w:r>
      <w:r w:rsidR="00342000">
        <w:rPr>
          <w:rFonts w:ascii="Times New Roman" w:eastAsia="Calibri" w:hAnsi="Times New Roman"/>
          <w:sz w:val="28"/>
          <w:szCs w:val="28"/>
          <w:lang w:eastAsia="en-US"/>
        </w:rPr>
        <w:t>950</w:t>
      </w:r>
      <w:r w:rsidR="00313B55">
        <w:rPr>
          <w:rFonts w:ascii="Times New Roman" w:eastAsia="Calibri" w:hAnsi="Times New Roman"/>
          <w:sz w:val="28"/>
          <w:szCs w:val="28"/>
          <w:lang w:eastAsia="en-US"/>
        </w:rPr>
        <w:t>,</w:t>
      </w:r>
      <w:r w:rsidR="00342000">
        <w:rPr>
          <w:rFonts w:ascii="Times New Roman" w:eastAsia="Calibri" w:hAnsi="Times New Roman"/>
          <w:sz w:val="28"/>
          <w:szCs w:val="28"/>
          <w:lang w:eastAsia="en-US"/>
        </w:rPr>
        <w:t>0</w:t>
      </w:r>
      <w:r w:rsidR="00313B55">
        <w:rPr>
          <w:rFonts w:ascii="Times New Roman" w:eastAsia="Calibri" w:hAnsi="Times New Roman"/>
          <w:sz w:val="28"/>
          <w:szCs w:val="28"/>
          <w:lang w:eastAsia="en-US"/>
        </w:rPr>
        <w:t xml:space="preserve"> тыс. рублей и 1 7</w:t>
      </w:r>
      <w:r w:rsidR="00342000">
        <w:rPr>
          <w:rFonts w:ascii="Times New Roman" w:eastAsia="Calibri" w:hAnsi="Times New Roman"/>
          <w:sz w:val="28"/>
          <w:szCs w:val="28"/>
          <w:lang w:eastAsia="en-US"/>
        </w:rPr>
        <w:t>87</w:t>
      </w:r>
      <w:r w:rsidR="00313B55">
        <w:rPr>
          <w:rFonts w:ascii="Times New Roman" w:eastAsia="Calibri" w:hAnsi="Times New Roman"/>
          <w:sz w:val="28"/>
          <w:szCs w:val="28"/>
          <w:lang w:eastAsia="en-US"/>
        </w:rPr>
        <w:t>,</w:t>
      </w:r>
      <w:r w:rsidR="00342000">
        <w:rPr>
          <w:rFonts w:ascii="Times New Roman" w:eastAsia="Calibri" w:hAnsi="Times New Roman"/>
          <w:sz w:val="28"/>
          <w:szCs w:val="28"/>
          <w:lang w:eastAsia="en-US"/>
        </w:rPr>
        <w:t>4</w:t>
      </w:r>
      <w:r w:rsidR="00313B55">
        <w:rPr>
          <w:rFonts w:ascii="Times New Roman" w:eastAsia="Calibri" w:hAnsi="Times New Roman"/>
          <w:sz w:val="28"/>
          <w:szCs w:val="28"/>
          <w:lang w:eastAsia="en-US"/>
        </w:rPr>
        <w:t xml:space="preserve"> тыс.</w:t>
      </w:r>
      <w:r w:rsidR="00342000">
        <w:rPr>
          <w:rFonts w:ascii="Times New Roman" w:eastAsia="Calibri" w:hAnsi="Times New Roman"/>
          <w:sz w:val="28"/>
          <w:szCs w:val="28"/>
          <w:lang w:eastAsia="en-US"/>
        </w:rPr>
        <w:t xml:space="preserve"> </w:t>
      </w:r>
      <w:r w:rsidR="00313B55">
        <w:rPr>
          <w:rFonts w:ascii="Times New Roman" w:eastAsia="Calibri" w:hAnsi="Times New Roman"/>
          <w:sz w:val="28"/>
          <w:szCs w:val="28"/>
          <w:lang w:eastAsia="en-US"/>
        </w:rPr>
        <w:t>рублей соответственно.</w:t>
      </w:r>
      <w:r w:rsidR="00342000">
        <w:rPr>
          <w:rFonts w:ascii="Times New Roman" w:eastAsia="Calibri" w:hAnsi="Times New Roman"/>
          <w:sz w:val="28"/>
          <w:szCs w:val="28"/>
          <w:lang w:eastAsia="en-US"/>
        </w:rPr>
        <w:t xml:space="preserve"> В сравнении с </w:t>
      </w:r>
      <w:r w:rsidRPr="00C85E29">
        <w:rPr>
          <w:rFonts w:ascii="Times New Roman" w:eastAsia="Calibri" w:hAnsi="Times New Roman"/>
          <w:sz w:val="28"/>
          <w:szCs w:val="28"/>
          <w:lang w:eastAsia="en-US"/>
        </w:rPr>
        <w:t xml:space="preserve"> 201</w:t>
      </w:r>
      <w:r w:rsidR="00342000">
        <w:rPr>
          <w:rFonts w:ascii="Times New Roman" w:eastAsia="Calibri" w:hAnsi="Times New Roman"/>
          <w:sz w:val="28"/>
          <w:szCs w:val="28"/>
          <w:lang w:eastAsia="en-US"/>
        </w:rPr>
        <w:t>6</w:t>
      </w:r>
      <w:r w:rsidRPr="00C85E29">
        <w:rPr>
          <w:rFonts w:ascii="Times New Roman" w:eastAsia="Calibri" w:hAnsi="Times New Roman"/>
          <w:sz w:val="28"/>
          <w:szCs w:val="28"/>
          <w:lang w:eastAsia="en-US"/>
        </w:rPr>
        <w:t xml:space="preserve"> год</w:t>
      </w:r>
      <w:r w:rsidR="00313B55">
        <w:rPr>
          <w:rFonts w:ascii="Times New Roman" w:eastAsia="Calibri" w:hAnsi="Times New Roman"/>
          <w:sz w:val="28"/>
          <w:szCs w:val="28"/>
          <w:lang w:eastAsia="en-US"/>
        </w:rPr>
        <w:t>о</w:t>
      </w:r>
      <w:r w:rsidRPr="00C85E29">
        <w:rPr>
          <w:rFonts w:ascii="Times New Roman" w:eastAsia="Calibri" w:hAnsi="Times New Roman"/>
          <w:sz w:val="28"/>
          <w:szCs w:val="28"/>
          <w:lang w:eastAsia="en-US"/>
        </w:rPr>
        <w:t>м доходы</w:t>
      </w:r>
      <w:r w:rsidR="00342000">
        <w:rPr>
          <w:rFonts w:ascii="Times New Roman" w:eastAsia="Calibri" w:hAnsi="Times New Roman"/>
          <w:sz w:val="28"/>
          <w:szCs w:val="28"/>
          <w:lang w:eastAsia="en-US"/>
        </w:rPr>
        <w:t xml:space="preserve"> увеличились на 2 360,0 тыс. рублей, а</w:t>
      </w:r>
      <w:r w:rsidRPr="00C85E29">
        <w:rPr>
          <w:rFonts w:ascii="Times New Roman" w:eastAsia="Calibri" w:hAnsi="Times New Roman"/>
          <w:sz w:val="28"/>
          <w:szCs w:val="28"/>
          <w:lang w:eastAsia="en-US"/>
        </w:rPr>
        <w:t xml:space="preserve"> расходы </w:t>
      </w:r>
      <w:r w:rsidR="00342000">
        <w:rPr>
          <w:rFonts w:ascii="Times New Roman" w:eastAsia="Calibri" w:hAnsi="Times New Roman"/>
          <w:sz w:val="28"/>
          <w:szCs w:val="28"/>
          <w:lang w:eastAsia="en-US"/>
        </w:rPr>
        <w:t>на 2 461,7 тыс. рублей</w:t>
      </w:r>
      <w:r w:rsidRPr="00C85E29">
        <w:rPr>
          <w:rFonts w:ascii="Times New Roman" w:eastAsia="Calibri" w:hAnsi="Times New Roman"/>
          <w:sz w:val="28"/>
          <w:szCs w:val="28"/>
          <w:lang w:eastAsia="en-US"/>
        </w:rPr>
        <w:t xml:space="preserve">. </w:t>
      </w:r>
    </w:p>
    <w:p w:rsidR="00464864" w:rsidRPr="00C85E29" w:rsidRDefault="00BC7395" w:rsidP="00622835">
      <w:pPr>
        <w:spacing w:after="0" w:line="240" w:lineRule="auto"/>
        <w:ind w:firstLine="709"/>
        <w:jc w:val="both"/>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t xml:space="preserve">Оценка исполнения </w:t>
      </w:r>
      <w:r w:rsidR="003B1E8A" w:rsidRPr="00C85E29">
        <w:rPr>
          <w:rFonts w:ascii="Times New Roman" w:eastAsia="Calibri" w:hAnsi="Times New Roman"/>
          <w:b/>
          <w:sz w:val="28"/>
          <w:szCs w:val="28"/>
          <w:u w:val="single"/>
          <w:lang w:eastAsia="en-US"/>
        </w:rPr>
        <w:t>доходной части бюджета поселения</w:t>
      </w:r>
    </w:p>
    <w:p w:rsidR="00511FE1" w:rsidRPr="00C85E29" w:rsidRDefault="00BA03E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lastRenderedPageBreak/>
        <w:t xml:space="preserve">Согласно данным </w:t>
      </w:r>
      <w:r w:rsidR="00E245CB" w:rsidRPr="00C85E29">
        <w:rPr>
          <w:rFonts w:ascii="Times New Roman" w:eastAsia="Calibri" w:hAnsi="Times New Roman"/>
          <w:sz w:val="28"/>
          <w:szCs w:val="28"/>
          <w:lang w:eastAsia="en-US"/>
        </w:rPr>
        <w:t xml:space="preserve">проекта </w:t>
      </w:r>
      <w:r w:rsidRPr="00C85E29">
        <w:rPr>
          <w:rFonts w:ascii="Times New Roman" w:eastAsia="Calibri" w:hAnsi="Times New Roman"/>
          <w:sz w:val="28"/>
          <w:szCs w:val="28"/>
          <w:lang w:eastAsia="en-US"/>
        </w:rPr>
        <w:t>решения объем доходов за 201</w:t>
      </w:r>
      <w:r w:rsidR="00831751">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 составил </w:t>
      </w:r>
      <w:r w:rsidR="00F240F7" w:rsidRPr="00C85E29">
        <w:rPr>
          <w:rFonts w:ascii="Times New Roman" w:eastAsia="Calibri" w:hAnsi="Times New Roman"/>
          <w:sz w:val="28"/>
          <w:szCs w:val="28"/>
          <w:lang w:eastAsia="en-US"/>
        </w:rPr>
        <w:t>1</w:t>
      </w:r>
      <w:r w:rsidR="00831751">
        <w:rPr>
          <w:rFonts w:ascii="Times New Roman" w:eastAsia="Calibri" w:hAnsi="Times New Roman"/>
          <w:sz w:val="28"/>
          <w:szCs w:val="28"/>
          <w:lang w:eastAsia="en-US"/>
        </w:rPr>
        <w:t>4</w:t>
      </w:r>
      <w:r w:rsidR="00F240F7" w:rsidRPr="00C85E29">
        <w:rPr>
          <w:rFonts w:ascii="Times New Roman" w:eastAsia="Calibri" w:hAnsi="Times New Roman"/>
          <w:sz w:val="28"/>
          <w:szCs w:val="28"/>
          <w:lang w:eastAsia="en-US"/>
        </w:rPr>
        <w:t> </w:t>
      </w:r>
      <w:r w:rsidR="00831751">
        <w:rPr>
          <w:rFonts w:ascii="Times New Roman" w:eastAsia="Calibri" w:hAnsi="Times New Roman"/>
          <w:sz w:val="28"/>
          <w:szCs w:val="28"/>
          <w:lang w:eastAsia="en-US"/>
        </w:rPr>
        <w:t>072</w:t>
      </w:r>
      <w:r w:rsidR="00F240F7" w:rsidRPr="00C85E29">
        <w:rPr>
          <w:rFonts w:ascii="Times New Roman" w:eastAsia="Calibri" w:hAnsi="Times New Roman"/>
          <w:sz w:val="28"/>
          <w:szCs w:val="28"/>
          <w:lang w:eastAsia="en-US"/>
        </w:rPr>
        <w:t>,</w:t>
      </w:r>
      <w:r w:rsidR="00831751">
        <w:rPr>
          <w:rFonts w:ascii="Times New Roman" w:eastAsia="Calibri" w:hAnsi="Times New Roman"/>
          <w:sz w:val="28"/>
          <w:szCs w:val="28"/>
          <w:lang w:eastAsia="en-US"/>
        </w:rPr>
        <w:t>0</w:t>
      </w:r>
      <w:r w:rsidR="00F240F7" w:rsidRPr="00C85E29">
        <w:rPr>
          <w:rFonts w:ascii="Times New Roman" w:eastAsia="Calibri" w:hAnsi="Times New Roman"/>
          <w:sz w:val="28"/>
          <w:szCs w:val="28"/>
          <w:lang w:eastAsia="en-US"/>
        </w:rPr>
        <w:t xml:space="preserve"> тыс. рублей</w:t>
      </w:r>
      <w:r w:rsidRPr="00C85E29">
        <w:rPr>
          <w:rFonts w:ascii="Times New Roman" w:eastAsia="Calibri" w:hAnsi="Times New Roman"/>
          <w:sz w:val="28"/>
          <w:szCs w:val="28"/>
          <w:lang w:eastAsia="en-US"/>
        </w:rPr>
        <w:t xml:space="preserve">, в том числе  налоговые и неналоговые доходы </w:t>
      </w:r>
      <w:r w:rsidR="00EF2686" w:rsidRPr="00C85E29">
        <w:rPr>
          <w:rFonts w:ascii="Times New Roman" w:eastAsia="Calibri" w:hAnsi="Times New Roman"/>
          <w:sz w:val="28"/>
          <w:szCs w:val="28"/>
          <w:lang w:eastAsia="en-US"/>
        </w:rPr>
        <w:t>–</w:t>
      </w:r>
      <w:r w:rsidR="0010212F" w:rsidRPr="00C85E29">
        <w:rPr>
          <w:rFonts w:ascii="Times New Roman" w:eastAsia="Calibri" w:hAnsi="Times New Roman"/>
          <w:sz w:val="28"/>
          <w:szCs w:val="28"/>
          <w:lang w:eastAsia="en-US"/>
        </w:rPr>
        <w:t xml:space="preserve">1 </w:t>
      </w:r>
      <w:r w:rsidR="00831751">
        <w:rPr>
          <w:rFonts w:ascii="Times New Roman" w:eastAsia="Calibri" w:hAnsi="Times New Roman"/>
          <w:sz w:val="28"/>
          <w:szCs w:val="28"/>
          <w:lang w:eastAsia="en-US"/>
        </w:rPr>
        <w:t>543</w:t>
      </w:r>
      <w:r w:rsidR="0010212F" w:rsidRPr="00C85E29">
        <w:rPr>
          <w:rFonts w:ascii="Times New Roman" w:eastAsia="Calibri" w:hAnsi="Times New Roman"/>
          <w:sz w:val="28"/>
          <w:szCs w:val="28"/>
          <w:lang w:eastAsia="en-US"/>
        </w:rPr>
        <w:t>,</w:t>
      </w:r>
      <w:r w:rsidR="00831751">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Pr="00C85E29">
        <w:rPr>
          <w:rFonts w:ascii="Times New Roman" w:eastAsia="Calibri" w:hAnsi="Times New Roman"/>
          <w:sz w:val="28"/>
          <w:szCs w:val="28"/>
          <w:lang w:eastAsia="en-US"/>
        </w:rPr>
        <w:t xml:space="preserve"> и без</w:t>
      </w:r>
      <w:r w:rsidR="00B20B41" w:rsidRPr="00C85E29">
        <w:rPr>
          <w:rFonts w:ascii="Times New Roman" w:eastAsia="Calibri" w:hAnsi="Times New Roman"/>
          <w:sz w:val="28"/>
          <w:szCs w:val="28"/>
          <w:lang w:eastAsia="en-US"/>
        </w:rPr>
        <w:t xml:space="preserve">возмездные поступления </w:t>
      </w:r>
      <w:r w:rsidR="00EF2686" w:rsidRPr="00C85E29">
        <w:rPr>
          <w:rFonts w:ascii="Times New Roman" w:eastAsia="Calibri" w:hAnsi="Times New Roman"/>
          <w:sz w:val="28"/>
          <w:szCs w:val="28"/>
          <w:lang w:eastAsia="en-US"/>
        </w:rPr>
        <w:t>–</w:t>
      </w:r>
      <w:r w:rsidR="00582BB7" w:rsidRPr="00C85E29">
        <w:rPr>
          <w:rFonts w:ascii="Times New Roman" w:eastAsia="Calibri" w:hAnsi="Times New Roman"/>
          <w:sz w:val="28"/>
          <w:szCs w:val="28"/>
          <w:lang w:eastAsia="en-US"/>
        </w:rPr>
        <w:t xml:space="preserve"> </w:t>
      </w:r>
      <w:r w:rsidR="0010212F" w:rsidRPr="00C85E29">
        <w:rPr>
          <w:rFonts w:ascii="Times New Roman" w:eastAsia="Calibri" w:hAnsi="Times New Roman"/>
          <w:sz w:val="28"/>
          <w:szCs w:val="28"/>
          <w:lang w:eastAsia="en-US"/>
        </w:rPr>
        <w:t>1</w:t>
      </w:r>
      <w:r w:rsidR="00313B55">
        <w:rPr>
          <w:rFonts w:ascii="Times New Roman" w:eastAsia="Calibri" w:hAnsi="Times New Roman"/>
          <w:sz w:val="28"/>
          <w:szCs w:val="28"/>
          <w:lang w:eastAsia="en-US"/>
        </w:rPr>
        <w:t>2</w:t>
      </w:r>
      <w:r w:rsidR="0010212F" w:rsidRPr="00C85E29">
        <w:rPr>
          <w:rFonts w:ascii="Times New Roman" w:eastAsia="Calibri" w:hAnsi="Times New Roman"/>
          <w:sz w:val="28"/>
          <w:szCs w:val="28"/>
          <w:lang w:eastAsia="en-US"/>
        </w:rPr>
        <w:t> </w:t>
      </w:r>
      <w:r w:rsidR="00313B55">
        <w:rPr>
          <w:rFonts w:ascii="Times New Roman" w:eastAsia="Calibri" w:hAnsi="Times New Roman"/>
          <w:sz w:val="28"/>
          <w:szCs w:val="28"/>
          <w:lang w:eastAsia="en-US"/>
        </w:rPr>
        <w:t>5</w:t>
      </w:r>
      <w:r w:rsidR="00831751">
        <w:rPr>
          <w:rFonts w:ascii="Times New Roman" w:eastAsia="Calibri" w:hAnsi="Times New Roman"/>
          <w:sz w:val="28"/>
          <w:szCs w:val="28"/>
          <w:lang w:eastAsia="en-US"/>
        </w:rPr>
        <w:t>28</w:t>
      </w:r>
      <w:r w:rsidR="0010212F" w:rsidRPr="00C85E29">
        <w:rPr>
          <w:rFonts w:ascii="Times New Roman" w:eastAsia="Calibri" w:hAnsi="Times New Roman"/>
          <w:sz w:val="28"/>
          <w:szCs w:val="28"/>
          <w:lang w:eastAsia="en-US"/>
        </w:rPr>
        <w:t>,</w:t>
      </w:r>
      <w:r w:rsidR="00831751">
        <w:rPr>
          <w:rFonts w:ascii="Times New Roman" w:eastAsia="Calibri" w:hAnsi="Times New Roman"/>
          <w:sz w:val="28"/>
          <w:szCs w:val="28"/>
          <w:lang w:eastAsia="en-US"/>
        </w:rPr>
        <w:t>1</w:t>
      </w:r>
      <w:r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Pr="00C85E29">
        <w:rPr>
          <w:rFonts w:ascii="Times New Roman" w:eastAsia="Calibri" w:hAnsi="Times New Roman"/>
          <w:sz w:val="28"/>
          <w:szCs w:val="28"/>
          <w:lang w:eastAsia="en-US"/>
        </w:rPr>
        <w:t>.</w:t>
      </w:r>
    </w:p>
    <w:p w:rsidR="0013646A" w:rsidRPr="00C85E29" w:rsidRDefault="00B20B41"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Уровень исполнения бюджета по доходам в целом составил </w:t>
      </w:r>
      <w:r w:rsidR="00831751">
        <w:rPr>
          <w:rFonts w:ascii="Times New Roman" w:eastAsia="Calibri" w:hAnsi="Times New Roman"/>
          <w:sz w:val="28"/>
          <w:szCs w:val="28"/>
          <w:lang w:eastAsia="en-US"/>
        </w:rPr>
        <w:t>54</w:t>
      </w:r>
      <w:r w:rsidR="00582BB7" w:rsidRPr="00C85E29">
        <w:rPr>
          <w:rFonts w:ascii="Times New Roman" w:eastAsia="Calibri" w:hAnsi="Times New Roman"/>
          <w:sz w:val="28"/>
          <w:szCs w:val="28"/>
          <w:lang w:eastAsia="en-US"/>
        </w:rPr>
        <w:t>,</w:t>
      </w:r>
      <w:r w:rsidR="00831751">
        <w:rPr>
          <w:rFonts w:ascii="Times New Roman" w:eastAsia="Calibri" w:hAnsi="Times New Roman"/>
          <w:sz w:val="28"/>
          <w:szCs w:val="28"/>
          <w:lang w:eastAsia="en-US"/>
        </w:rPr>
        <w:t xml:space="preserve">0 </w:t>
      </w:r>
      <w:r w:rsidRPr="00C85E29">
        <w:rPr>
          <w:rFonts w:ascii="Times New Roman" w:eastAsia="Calibri" w:hAnsi="Times New Roman"/>
          <w:sz w:val="28"/>
          <w:szCs w:val="28"/>
          <w:lang w:eastAsia="en-US"/>
        </w:rPr>
        <w:t>%</w:t>
      </w:r>
      <w:r w:rsidR="00831751">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к плановому объему доходов – </w:t>
      </w:r>
      <w:r w:rsidR="00831751">
        <w:rPr>
          <w:rFonts w:ascii="Times New Roman" w:eastAsia="Calibri" w:hAnsi="Times New Roman"/>
          <w:sz w:val="28"/>
          <w:szCs w:val="28"/>
          <w:lang w:eastAsia="en-US"/>
        </w:rPr>
        <w:t>26</w:t>
      </w:r>
      <w:r w:rsidR="0010212F" w:rsidRPr="00C85E29">
        <w:rPr>
          <w:rFonts w:ascii="Times New Roman" w:eastAsia="Calibri" w:hAnsi="Times New Roman"/>
          <w:sz w:val="28"/>
          <w:szCs w:val="28"/>
          <w:lang w:eastAsia="en-US"/>
        </w:rPr>
        <w:t> </w:t>
      </w:r>
      <w:r w:rsidR="00831751">
        <w:rPr>
          <w:rFonts w:ascii="Times New Roman" w:eastAsia="Calibri" w:hAnsi="Times New Roman"/>
          <w:sz w:val="28"/>
          <w:szCs w:val="28"/>
          <w:lang w:eastAsia="en-US"/>
        </w:rPr>
        <w:t>080</w:t>
      </w:r>
      <w:r w:rsidR="0010212F" w:rsidRPr="00C85E29">
        <w:rPr>
          <w:rFonts w:ascii="Times New Roman" w:eastAsia="Calibri" w:hAnsi="Times New Roman"/>
          <w:sz w:val="28"/>
          <w:szCs w:val="28"/>
          <w:lang w:eastAsia="en-US"/>
        </w:rPr>
        <w:t>,</w:t>
      </w:r>
      <w:r w:rsidR="00831751">
        <w:rPr>
          <w:rFonts w:ascii="Times New Roman" w:eastAsia="Calibri" w:hAnsi="Times New Roman"/>
          <w:sz w:val="28"/>
          <w:szCs w:val="28"/>
          <w:lang w:eastAsia="en-US"/>
        </w:rPr>
        <w:t>5</w:t>
      </w:r>
      <w:r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Pr="00C85E29">
        <w:rPr>
          <w:rFonts w:ascii="Times New Roman" w:eastAsia="Calibri" w:hAnsi="Times New Roman"/>
          <w:sz w:val="28"/>
          <w:szCs w:val="28"/>
          <w:lang w:eastAsia="en-US"/>
        </w:rPr>
        <w:t xml:space="preserve"> (что на </w:t>
      </w:r>
      <w:r w:rsidR="001670B2">
        <w:rPr>
          <w:rFonts w:ascii="Times New Roman" w:eastAsia="Calibri" w:hAnsi="Times New Roman"/>
          <w:sz w:val="28"/>
          <w:szCs w:val="28"/>
          <w:lang w:eastAsia="en-US"/>
        </w:rPr>
        <w:t>46,3</w:t>
      </w:r>
      <w:r w:rsidR="0013701D">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13701D">
        <w:rPr>
          <w:rFonts w:ascii="Times New Roman" w:eastAsia="Calibri" w:hAnsi="Times New Roman"/>
          <w:sz w:val="28"/>
          <w:szCs w:val="28"/>
          <w:lang w:eastAsia="en-US"/>
        </w:rPr>
        <w:t>меньше</w:t>
      </w:r>
      <w:r w:rsidRPr="00C85E29">
        <w:rPr>
          <w:rFonts w:ascii="Times New Roman" w:eastAsia="Calibri" w:hAnsi="Times New Roman"/>
          <w:sz w:val="28"/>
          <w:szCs w:val="28"/>
          <w:lang w:eastAsia="en-US"/>
        </w:rPr>
        <w:t xml:space="preserve"> уровня исполнения по доходам за 201</w:t>
      </w:r>
      <w:r w:rsidR="0013701D">
        <w:rPr>
          <w:rFonts w:ascii="Times New Roman" w:eastAsia="Calibri" w:hAnsi="Times New Roman"/>
          <w:sz w:val="28"/>
          <w:szCs w:val="28"/>
          <w:lang w:eastAsia="en-US"/>
        </w:rPr>
        <w:t>8</w:t>
      </w:r>
      <w:r w:rsidR="00582BB7" w:rsidRPr="00C85E29">
        <w:rPr>
          <w:rFonts w:ascii="Times New Roman" w:eastAsia="Calibri" w:hAnsi="Times New Roman"/>
          <w:sz w:val="28"/>
          <w:szCs w:val="28"/>
          <w:lang w:eastAsia="en-US"/>
        </w:rPr>
        <w:t xml:space="preserve"> год),</w:t>
      </w:r>
      <w:r w:rsidRPr="00C85E29">
        <w:rPr>
          <w:rFonts w:ascii="Times New Roman" w:eastAsia="Calibri" w:hAnsi="Times New Roman"/>
          <w:sz w:val="28"/>
          <w:szCs w:val="28"/>
          <w:lang w:eastAsia="en-US"/>
        </w:rPr>
        <w:t xml:space="preserve"> в том числе исполнение</w:t>
      </w:r>
      <w:r w:rsidR="00CC28D3"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по налоговым и неналоговым доходам составило </w:t>
      </w:r>
      <w:r w:rsidR="0013701D">
        <w:rPr>
          <w:rFonts w:ascii="Times New Roman" w:eastAsia="Calibri" w:hAnsi="Times New Roman"/>
          <w:sz w:val="28"/>
          <w:szCs w:val="28"/>
          <w:lang w:eastAsia="en-US"/>
        </w:rPr>
        <w:t>99</w:t>
      </w:r>
      <w:r w:rsidR="0010212F" w:rsidRPr="008A2EF1">
        <w:rPr>
          <w:rFonts w:ascii="Times New Roman" w:eastAsia="Calibri" w:hAnsi="Times New Roman"/>
          <w:sz w:val="28"/>
          <w:szCs w:val="28"/>
          <w:lang w:eastAsia="en-US"/>
        </w:rPr>
        <w:t>,</w:t>
      </w:r>
      <w:r w:rsidR="0013701D">
        <w:rPr>
          <w:rFonts w:ascii="Times New Roman" w:eastAsia="Calibri" w:hAnsi="Times New Roman"/>
          <w:sz w:val="28"/>
          <w:szCs w:val="28"/>
          <w:lang w:eastAsia="en-US"/>
        </w:rPr>
        <w:t>5</w:t>
      </w:r>
      <w:r w:rsidR="00CC28D3" w:rsidRPr="008A2EF1">
        <w:rPr>
          <w:rFonts w:ascii="Times New Roman" w:eastAsia="Calibri" w:hAnsi="Times New Roman"/>
          <w:sz w:val="28"/>
          <w:szCs w:val="28"/>
          <w:lang w:eastAsia="en-US"/>
        </w:rPr>
        <w:t>%</w:t>
      </w:r>
      <w:r w:rsidR="00CC28D3" w:rsidRPr="00C85E29">
        <w:rPr>
          <w:rFonts w:ascii="Times New Roman" w:eastAsia="Calibri" w:hAnsi="Times New Roman"/>
          <w:sz w:val="28"/>
          <w:szCs w:val="28"/>
          <w:lang w:eastAsia="en-US"/>
        </w:rPr>
        <w:t xml:space="preserve"> к плановым показателям </w:t>
      </w:r>
      <w:r w:rsidR="0010212F" w:rsidRPr="008A2EF1">
        <w:rPr>
          <w:rFonts w:ascii="Times New Roman" w:eastAsia="Calibri" w:hAnsi="Times New Roman"/>
          <w:sz w:val="28"/>
          <w:szCs w:val="28"/>
          <w:lang w:eastAsia="en-US"/>
        </w:rPr>
        <w:t>1 </w:t>
      </w:r>
      <w:r w:rsidR="0013701D">
        <w:rPr>
          <w:rFonts w:ascii="Times New Roman" w:eastAsia="Calibri" w:hAnsi="Times New Roman"/>
          <w:sz w:val="28"/>
          <w:szCs w:val="28"/>
          <w:lang w:eastAsia="en-US"/>
        </w:rPr>
        <w:t>552</w:t>
      </w:r>
      <w:r w:rsidR="0010212F" w:rsidRPr="008A2EF1">
        <w:rPr>
          <w:rFonts w:ascii="Times New Roman" w:eastAsia="Calibri" w:hAnsi="Times New Roman"/>
          <w:sz w:val="28"/>
          <w:szCs w:val="28"/>
          <w:lang w:eastAsia="en-US"/>
        </w:rPr>
        <w:t>,</w:t>
      </w:r>
      <w:r w:rsidR="0013701D">
        <w:rPr>
          <w:rFonts w:ascii="Times New Roman" w:eastAsia="Calibri" w:hAnsi="Times New Roman"/>
          <w:sz w:val="28"/>
          <w:szCs w:val="28"/>
          <w:lang w:eastAsia="en-US"/>
        </w:rPr>
        <w:t>4</w:t>
      </w:r>
      <w:r w:rsidR="00CC28D3"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00CC28D3" w:rsidRPr="00C85E29">
        <w:rPr>
          <w:rFonts w:ascii="Times New Roman" w:eastAsia="Calibri" w:hAnsi="Times New Roman"/>
          <w:sz w:val="28"/>
          <w:szCs w:val="28"/>
          <w:lang w:eastAsia="en-US"/>
        </w:rPr>
        <w:t xml:space="preserve">, безвозмездных поступлений – </w:t>
      </w:r>
      <w:r w:rsidR="0013701D">
        <w:rPr>
          <w:rFonts w:ascii="Times New Roman" w:eastAsia="Calibri" w:hAnsi="Times New Roman"/>
          <w:sz w:val="28"/>
          <w:szCs w:val="28"/>
          <w:lang w:eastAsia="en-US"/>
        </w:rPr>
        <w:t>51</w:t>
      </w:r>
      <w:r w:rsidR="0010212F" w:rsidRPr="00C85E29">
        <w:rPr>
          <w:rFonts w:ascii="Times New Roman" w:eastAsia="Calibri" w:hAnsi="Times New Roman"/>
          <w:sz w:val="28"/>
          <w:szCs w:val="28"/>
          <w:lang w:eastAsia="en-US"/>
        </w:rPr>
        <w:t>,</w:t>
      </w:r>
      <w:r w:rsidR="0013701D">
        <w:rPr>
          <w:rFonts w:ascii="Times New Roman" w:eastAsia="Calibri" w:hAnsi="Times New Roman"/>
          <w:sz w:val="28"/>
          <w:szCs w:val="28"/>
          <w:lang w:eastAsia="en-US"/>
        </w:rPr>
        <w:t>1</w:t>
      </w:r>
      <w:r w:rsidR="00CC28D3" w:rsidRPr="00C85E29">
        <w:rPr>
          <w:rFonts w:ascii="Times New Roman" w:eastAsia="Calibri" w:hAnsi="Times New Roman"/>
          <w:sz w:val="28"/>
          <w:szCs w:val="28"/>
          <w:lang w:eastAsia="en-US"/>
        </w:rPr>
        <w:t xml:space="preserve">% к плановым показателям </w:t>
      </w:r>
      <w:r w:rsidR="0013701D">
        <w:rPr>
          <w:rFonts w:ascii="Times New Roman" w:eastAsia="Calibri" w:hAnsi="Times New Roman"/>
          <w:sz w:val="28"/>
          <w:szCs w:val="28"/>
          <w:lang w:eastAsia="en-US"/>
        </w:rPr>
        <w:t>24</w:t>
      </w:r>
      <w:r w:rsidR="0010212F" w:rsidRPr="00C85E29">
        <w:rPr>
          <w:rFonts w:ascii="Times New Roman" w:eastAsia="Calibri" w:hAnsi="Times New Roman"/>
          <w:sz w:val="28"/>
          <w:szCs w:val="28"/>
          <w:lang w:eastAsia="en-US"/>
        </w:rPr>
        <w:t> </w:t>
      </w:r>
      <w:r w:rsidR="0013701D">
        <w:rPr>
          <w:rFonts w:ascii="Times New Roman" w:eastAsia="Calibri" w:hAnsi="Times New Roman"/>
          <w:sz w:val="28"/>
          <w:szCs w:val="28"/>
          <w:lang w:eastAsia="en-US"/>
        </w:rPr>
        <w:t>528</w:t>
      </w:r>
      <w:r w:rsidR="0010212F" w:rsidRPr="00C85E29">
        <w:rPr>
          <w:rFonts w:ascii="Times New Roman" w:eastAsia="Calibri" w:hAnsi="Times New Roman"/>
          <w:sz w:val="28"/>
          <w:szCs w:val="28"/>
          <w:lang w:eastAsia="en-US"/>
        </w:rPr>
        <w:t>,</w:t>
      </w:r>
      <w:r w:rsidR="0013701D">
        <w:rPr>
          <w:rFonts w:ascii="Times New Roman" w:eastAsia="Calibri" w:hAnsi="Times New Roman"/>
          <w:sz w:val="28"/>
          <w:szCs w:val="28"/>
          <w:lang w:eastAsia="en-US"/>
        </w:rPr>
        <w:t>1</w:t>
      </w:r>
      <w:r w:rsidR="00CC28D3" w:rsidRPr="00C85E29">
        <w:rPr>
          <w:rFonts w:ascii="Times New Roman" w:eastAsia="Calibri" w:hAnsi="Times New Roman"/>
          <w:sz w:val="28"/>
          <w:szCs w:val="28"/>
          <w:lang w:eastAsia="en-US"/>
        </w:rPr>
        <w:t xml:space="preserve"> тыс. руб</w:t>
      </w:r>
      <w:r w:rsidR="00582BB7" w:rsidRPr="00C85E29">
        <w:rPr>
          <w:rFonts w:ascii="Times New Roman" w:eastAsia="Calibri" w:hAnsi="Times New Roman"/>
          <w:sz w:val="28"/>
          <w:szCs w:val="28"/>
          <w:lang w:eastAsia="en-US"/>
        </w:rPr>
        <w:t>лей</w:t>
      </w:r>
      <w:r w:rsidR="00151C64" w:rsidRPr="00C85E29">
        <w:rPr>
          <w:rFonts w:ascii="Times New Roman" w:eastAsia="Calibri" w:hAnsi="Times New Roman"/>
          <w:sz w:val="28"/>
          <w:szCs w:val="28"/>
          <w:lang w:eastAsia="en-US"/>
        </w:rPr>
        <w:t>.</w:t>
      </w:r>
    </w:p>
    <w:p w:rsidR="00AC11D2" w:rsidRPr="00C85E29" w:rsidRDefault="00AC11D2" w:rsidP="00AC11D2">
      <w:pPr>
        <w:spacing w:after="0" w:line="240" w:lineRule="auto"/>
        <w:jc w:val="right"/>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Таблица </w:t>
      </w:r>
      <w:r w:rsidR="003D76C9" w:rsidRPr="00C85E29">
        <w:rPr>
          <w:rFonts w:ascii="Times New Roman" w:eastAsia="Calibri" w:hAnsi="Times New Roman"/>
          <w:sz w:val="28"/>
          <w:szCs w:val="28"/>
          <w:lang w:eastAsia="en-US"/>
        </w:rPr>
        <w:t>3</w:t>
      </w:r>
    </w:p>
    <w:p w:rsidR="00AC11D2" w:rsidRPr="00C85E29" w:rsidRDefault="00AC11D2" w:rsidP="00AC11D2">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Структура</w:t>
      </w:r>
      <w:r w:rsidR="0010212F" w:rsidRPr="00C85E29">
        <w:rPr>
          <w:rFonts w:ascii="Times New Roman" w:eastAsia="Calibri" w:hAnsi="Times New Roman"/>
          <w:b/>
          <w:sz w:val="28"/>
          <w:szCs w:val="28"/>
          <w:lang w:eastAsia="en-US"/>
        </w:rPr>
        <w:t>, динамика и уровень исполнения</w:t>
      </w:r>
      <w:r w:rsidRPr="00C85E29">
        <w:rPr>
          <w:rFonts w:ascii="Times New Roman" w:eastAsia="Calibri" w:hAnsi="Times New Roman"/>
          <w:b/>
          <w:sz w:val="28"/>
          <w:szCs w:val="28"/>
          <w:lang w:eastAsia="en-US"/>
        </w:rPr>
        <w:t xml:space="preserve"> налоговых доходов </w:t>
      </w:r>
      <w:r w:rsidR="0010212F" w:rsidRPr="00C85E29">
        <w:rPr>
          <w:rFonts w:ascii="Times New Roman" w:eastAsia="Calibri" w:hAnsi="Times New Roman"/>
          <w:b/>
          <w:sz w:val="28"/>
          <w:szCs w:val="28"/>
          <w:lang w:eastAsia="en-US"/>
        </w:rPr>
        <w:t>местного бюджета</w:t>
      </w:r>
    </w:p>
    <w:tbl>
      <w:tblPr>
        <w:tblW w:w="9755" w:type="dxa"/>
        <w:tblInd w:w="91" w:type="dxa"/>
        <w:tblLayout w:type="fixed"/>
        <w:tblLook w:val="04A0"/>
      </w:tblPr>
      <w:tblGrid>
        <w:gridCol w:w="4514"/>
        <w:gridCol w:w="822"/>
        <w:gridCol w:w="856"/>
        <w:gridCol w:w="857"/>
        <w:gridCol w:w="994"/>
        <w:gridCol w:w="856"/>
        <w:gridCol w:w="856"/>
      </w:tblGrid>
      <w:tr w:rsidR="00151C64" w:rsidRPr="00C85E29" w:rsidTr="00151C64">
        <w:trPr>
          <w:trHeight w:val="242"/>
        </w:trPr>
        <w:tc>
          <w:tcPr>
            <w:tcW w:w="4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Наименование доходного источника</w:t>
            </w:r>
          </w:p>
        </w:tc>
        <w:tc>
          <w:tcPr>
            <w:tcW w:w="822" w:type="dxa"/>
            <w:tcBorders>
              <w:top w:val="single" w:sz="4" w:space="0" w:color="auto"/>
              <w:left w:val="nil"/>
              <w:bottom w:val="single" w:sz="4" w:space="0" w:color="auto"/>
              <w:right w:val="single" w:sz="4" w:space="0" w:color="auto"/>
            </w:tcBorders>
            <w:shd w:val="clear" w:color="auto" w:fill="auto"/>
            <w:hideMark/>
          </w:tcPr>
          <w:p w:rsidR="0010212F" w:rsidRPr="00C85E29" w:rsidRDefault="0010212F" w:rsidP="0078734A">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78734A">
              <w:rPr>
                <w:rFonts w:ascii="Times New Roman" w:hAnsi="Times New Roman"/>
                <w:b/>
                <w:bCs/>
                <w:sz w:val="20"/>
                <w:szCs w:val="20"/>
              </w:rPr>
              <w:t>6</w:t>
            </w:r>
          </w:p>
        </w:tc>
        <w:tc>
          <w:tcPr>
            <w:tcW w:w="856" w:type="dxa"/>
            <w:tcBorders>
              <w:top w:val="single" w:sz="4" w:space="0" w:color="auto"/>
              <w:left w:val="nil"/>
              <w:bottom w:val="single" w:sz="4" w:space="0" w:color="auto"/>
              <w:right w:val="single" w:sz="4" w:space="0" w:color="auto"/>
            </w:tcBorders>
            <w:shd w:val="clear" w:color="auto" w:fill="auto"/>
            <w:hideMark/>
          </w:tcPr>
          <w:p w:rsidR="0010212F" w:rsidRPr="00C85E29" w:rsidRDefault="0010212F" w:rsidP="0078734A">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78734A">
              <w:rPr>
                <w:rFonts w:ascii="Times New Roman" w:hAnsi="Times New Roman"/>
                <w:b/>
                <w:bCs/>
                <w:sz w:val="20"/>
                <w:szCs w:val="20"/>
              </w:rPr>
              <w:t>7</w:t>
            </w:r>
          </w:p>
        </w:tc>
        <w:tc>
          <w:tcPr>
            <w:tcW w:w="856" w:type="dxa"/>
            <w:tcBorders>
              <w:top w:val="single" w:sz="4" w:space="0" w:color="auto"/>
              <w:left w:val="nil"/>
              <w:bottom w:val="single" w:sz="4" w:space="0" w:color="auto"/>
              <w:right w:val="single" w:sz="4" w:space="0" w:color="auto"/>
            </w:tcBorders>
            <w:shd w:val="clear" w:color="auto" w:fill="auto"/>
            <w:hideMark/>
          </w:tcPr>
          <w:p w:rsidR="0010212F" w:rsidRPr="00C85E29" w:rsidRDefault="0010212F" w:rsidP="00CD3473">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CD3473">
              <w:rPr>
                <w:rFonts w:ascii="Times New Roman" w:hAnsi="Times New Roman"/>
                <w:b/>
                <w:bCs/>
                <w:sz w:val="20"/>
                <w:szCs w:val="20"/>
              </w:rPr>
              <w:t>8</w:t>
            </w:r>
          </w:p>
        </w:tc>
        <w:tc>
          <w:tcPr>
            <w:tcW w:w="1850" w:type="dxa"/>
            <w:gridSpan w:val="2"/>
            <w:tcBorders>
              <w:top w:val="single" w:sz="4" w:space="0" w:color="auto"/>
              <w:left w:val="nil"/>
              <w:bottom w:val="single" w:sz="4" w:space="0" w:color="auto"/>
              <w:right w:val="single" w:sz="4" w:space="0" w:color="auto"/>
            </w:tcBorders>
            <w:shd w:val="clear" w:color="auto" w:fill="auto"/>
            <w:hideMark/>
          </w:tcPr>
          <w:p w:rsidR="0010212F" w:rsidRPr="00C85E29" w:rsidRDefault="0010212F" w:rsidP="00CF387E">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CD3473">
              <w:rPr>
                <w:rFonts w:ascii="Times New Roman" w:hAnsi="Times New Roman"/>
                <w:b/>
                <w:bCs/>
                <w:sz w:val="20"/>
                <w:szCs w:val="20"/>
              </w:rPr>
              <w:t>9</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исполнения</w:t>
            </w:r>
          </w:p>
        </w:tc>
      </w:tr>
      <w:tr w:rsidR="00151C64" w:rsidRPr="00C85E29" w:rsidTr="00151C64">
        <w:trPr>
          <w:trHeight w:val="242"/>
        </w:trPr>
        <w:tc>
          <w:tcPr>
            <w:tcW w:w="4514" w:type="dxa"/>
            <w:vMerge/>
            <w:tcBorders>
              <w:top w:val="single" w:sz="4" w:space="0" w:color="auto"/>
              <w:left w:val="single" w:sz="4" w:space="0" w:color="auto"/>
              <w:bottom w:val="single" w:sz="4" w:space="0" w:color="auto"/>
              <w:right w:val="single" w:sz="4" w:space="0" w:color="auto"/>
            </w:tcBorders>
            <w:vAlign w:val="center"/>
            <w:hideMark/>
          </w:tcPr>
          <w:p w:rsidR="0010212F" w:rsidRPr="00C85E29" w:rsidRDefault="0010212F" w:rsidP="0010212F">
            <w:pPr>
              <w:spacing w:after="0" w:line="240" w:lineRule="auto"/>
              <w:rPr>
                <w:rFonts w:ascii="Times New Roman" w:hAnsi="Times New Roman"/>
                <w:b/>
                <w:bCs/>
                <w:sz w:val="20"/>
                <w:szCs w:val="20"/>
              </w:rPr>
            </w:pPr>
          </w:p>
        </w:tc>
        <w:tc>
          <w:tcPr>
            <w:tcW w:w="2535" w:type="dxa"/>
            <w:gridSpan w:val="3"/>
            <w:tcBorders>
              <w:top w:val="single" w:sz="4" w:space="0" w:color="auto"/>
              <w:left w:val="nil"/>
              <w:bottom w:val="single" w:sz="4" w:space="0" w:color="auto"/>
              <w:right w:val="single" w:sz="4" w:space="0" w:color="000000"/>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Отчет</w:t>
            </w:r>
          </w:p>
        </w:tc>
        <w:tc>
          <w:tcPr>
            <w:tcW w:w="994" w:type="dxa"/>
            <w:tcBorders>
              <w:top w:val="nil"/>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856" w:type="dxa"/>
            <w:tcBorders>
              <w:top w:val="nil"/>
              <w:left w:val="nil"/>
              <w:bottom w:val="single" w:sz="4" w:space="0" w:color="auto"/>
              <w:right w:val="single" w:sz="4" w:space="0" w:color="auto"/>
            </w:tcBorders>
            <w:shd w:val="clear" w:color="auto" w:fill="auto"/>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10212F" w:rsidRPr="00C85E29" w:rsidRDefault="0010212F" w:rsidP="0010212F">
            <w:pPr>
              <w:spacing w:after="0" w:line="240" w:lineRule="auto"/>
              <w:rPr>
                <w:rFonts w:ascii="Times New Roman" w:hAnsi="Times New Roman"/>
                <w:b/>
                <w:bCs/>
                <w:sz w:val="20"/>
                <w:szCs w:val="20"/>
              </w:rPr>
            </w:pP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1. Налоги на прибыль, доходы,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78734A">
            <w:pPr>
              <w:spacing w:after="0" w:line="240" w:lineRule="auto"/>
              <w:jc w:val="center"/>
              <w:rPr>
                <w:rFonts w:ascii="Times New Roman" w:hAnsi="Times New Roman"/>
                <w:b/>
                <w:bCs/>
                <w:sz w:val="20"/>
                <w:szCs w:val="20"/>
              </w:rPr>
            </w:pPr>
            <w:r>
              <w:rPr>
                <w:rFonts w:ascii="Times New Roman" w:hAnsi="Times New Roman"/>
                <w:b/>
                <w:bCs/>
                <w:sz w:val="20"/>
                <w:szCs w:val="20"/>
              </w:rPr>
              <w:t>3</w:t>
            </w:r>
            <w:r w:rsidR="0078734A">
              <w:rPr>
                <w:rFonts w:ascii="Times New Roman" w:hAnsi="Times New Roman"/>
                <w:b/>
                <w:bCs/>
                <w:sz w:val="20"/>
                <w:szCs w:val="20"/>
              </w:rPr>
              <w:t>25</w:t>
            </w:r>
            <w:r w:rsidR="0010212F" w:rsidRPr="00C85E29">
              <w:rPr>
                <w:rFonts w:ascii="Times New Roman" w:hAnsi="Times New Roman"/>
                <w:b/>
                <w:bCs/>
                <w:sz w:val="20"/>
                <w:szCs w:val="20"/>
              </w:rPr>
              <w:t>,</w:t>
            </w:r>
            <w:r w:rsidR="0078734A">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78734A">
            <w:pPr>
              <w:spacing w:after="0" w:line="240" w:lineRule="auto"/>
              <w:jc w:val="center"/>
              <w:rPr>
                <w:rFonts w:ascii="Times New Roman" w:hAnsi="Times New Roman"/>
                <w:b/>
                <w:bCs/>
                <w:sz w:val="20"/>
                <w:szCs w:val="20"/>
              </w:rPr>
            </w:pPr>
            <w:r w:rsidRPr="00C85E29">
              <w:rPr>
                <w:rFonts w:ascii="Times New Roman" w:hAnsi="Times New Roman"/>
                <w:b/>
                <w:bCs/>
                <w:sz w:val="20"/>
                <w:szCs w:val="20"/>
              </w:rPr>
              <w:t>3</w:t>
            </w:r>
            <w:r w:rsidR="0078734A">
              <w:rPr>
                <w:rFonts w:ascii="Times New Roman" w:hAnsi="Times New Roman"/>
                <w:b/>
                <w:bCs/>
                <w:sz w:val="20"/>
                <w:szCs w:val="20"/>
              </w:rPr>
              <w:t>32</w:t>
            </w:r>
            <w:r w:rsidRPr="00C85E29">
              <w:rPr>
                <w:rFonts w:ascii="Times New Roman" w:hAnsi="Times New Roman"/>
                <w:b/>
                <w:bCs/>
                <w:sz w:val="20"/>
                <w:szCs w:val="20"/>
              </w:rPr>
              <w:t>,</w:t>
            </w:r>
            <w:r w:rsidR="0078734A">
              <w:rPr>
                <w:rFonts w:ascii="Times New Roman" w:hAnsi="Times New Roman"/>
                <w:b/>
                <w:bCs/>
                <w:sz w:val="20"/>
                <w:szCs w:val="20"/>
              </w:rPr>
              <w:t>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b/>
                <w:bCs/>
                <w:sz w:val="20"/>
                <w:szCs w:val="20"/>
              </w:rPr>
            </w:pPr>
            <w:r w:rsidRPr="00C85E29">
              <w:rPr>
                <w:rFonts w:ascii="Times New Roman" w:hAnsi="Times New Roman"/>
                <w:b/>
                <w:bCs/>
                <w:sz w:val="20"/>
                <w:szCs w:val="20"/>
              </w:rPr>
              <w:t>3</w:t>
            </w:r>
            <w:r w:rsidR="007E6962">
              <w:rPr>
                <w:rFonts w:ascii="Times New Roman" w:hAnsi="Times New Roman"/>
                <w:b/>
                <w:bCs/>
                <w:sz w:val="20"/>
                <w:szCs w:val="20"/>
              </w:rPr>
              <w:t>2</w:t>
            </w:r>
            <w:r w:rsidR="00CD3473">
              <w:rPr>
                <w:rFonts w:ascii="Times New Roman" w:hAnsi="Times New Roman"/>
                <w:b/>
                <w:bCs/>
                <w:sz w:val="20"/>
                <w:szCs w:val="20"/>
              </w:rPr>
              <w:t>8</w:t>
            </w:r>
            <w:r w:rsidRPr="00C85E29">
              <w:rPr>
                <w:rFonts w:ascii="Times New Roman" w:hAnsi="Times New Roman"/>
                <w:b/>
                <w:bCs/>
                <w:sz w:val="20"/>
                <w:szCs w:val="20"/>
              </w:rPr>
              <w:t>,</w:t>
            </w:r>
            <w:r w:rsidR="00CD3473">
              <w:rPr>
                <w:rFonts w:ascii="Times New Roman" w:hAnsi="Times New Roman"/>
                <w:b/>
                <w:bCs/>
                <w:sz w:val="20"/>
                <w:szCs w:val="20"/>
              </w:rPr>
              <w:t>1</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7E6962" w:rsidP="00CD3473">
            <w:pPr>
              <w:spacing w:after="0" w:line="240" w:lineRule="auto"/>
              <w:jc w:val="center"/>
              <w:rPr>
                <w:rFonts w:ascii="Times New Roman" w:hAnsi="Times New Roman"/>
                <w:b/>
                <w:bCs/>
                <w:sz w:val="20"/>
                <w:szCs w:val="20"/>
              </w:rPr>
            </w:pPr>
            <w:r>
              <w:rPr>
                <w:rFonts w:ascii="Times New Roman" w:hAnsi="Times New Roman"/>
                <w:b/>
                <w:bCs/>
                <w:sz w:val="20"/>
                <w:szCs w:val="20"/>
              </w:rPr>
              <w:t>3</w:t>
            </w:r>
            <w:r w:rsidR="00CD3473">
              <w:rPr>
                <w:rFonts w:ascii="Times New Roman" w:hAnsi="Times New Roman"/>
                <w:b/>
                <w:bCs/>
                <w:sz w:val="20"/>
                <w:szCs w:val="20"/>
              </w:rPr>
              <w:t>59</w:t>
            </w:r>
            <w:r w:rsidR="0010212F" w:rsidRPr="00C85E29">
              <w:rPr>
                <w:rFonts w:ascii="Times New Roman" w:hAnsi="Times New Roman"/>
                <w:b/>
                <w:bCs/>
                <w:sz w:val="20"/>
                <w:szCs w:val="20"/>
              </w:rPr>
              <w:t>,</w:t>
            </w:r>
            <w:r w:rsidR="00CD3473">
              <w:rPr>
                <w:rFonts w:ascii="Times New Roman" w:hAnsi="Times New Roman"/>
                <w:b/>
                <w:b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E6962" w:rsidP="00CD3473">
            <w:pPr>
              <w:spacing w:after="0" w:line="240" w:lineRule="auto"/>
              <w:jc w:val="center"/>
              <w:rPr>
                <w:rFonts w:ascii="Times New Roman" w:hAnsi="Times New Roman"/>
                <w:b/>
                <w:bCs/>
                <w:sz w:val="20"/>
                <w:szCs w:val="20"/>
              </w:rPr>
            </w:pPr>
            <w:r>
              <w:rPr>
                <w:rFonts w:ascii="Times New Roman" w:hAnsi="Times New Roman"/>
                <w:b/>
                <w:bCs/>
                <w:sz w:val="20"/>
                <w:szCs w:val="20"/>
              </w:rPr>
              <w:t>3</w:t>
            </w:r>
            <w:r w:rsidR="00CD3473">
              <w:rPr>
                <w:rFonts w:ascii="Times New Roman" w:hAnsi="Times New Roman"/>
                <w:b/>
                <w:bCs/>
                <w:sz w:val="20"/>
                <w:szCs w:val="20"/>
              </w:rPr>
              <w:t>59</w:t>
            </w:r>
            <w:r w:rsidR="0010212F" w:rsidRPr="00C85E29">
              <w:rPr>
                <w:rFonts w:ascii="Times New Roman" w:hAnsi="Times New Roman"/>
                <w:b/>
                <w:bCs/>
                <w:sz w:val="20"/>
                <w:szCs w:val="20"/>
              </w:rPr>
              <w:t>,</w:t>
            </w:r>
            <w:r w:rsidR="00CD3473">
              <w:rPr>
                <w:rFonts w:ascii="Times New Roman" w:hAnsi="Times New Roman"/>
                <w:b/>
                <w:b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b/>
                <w:bCs/>
                <w:sz w:val="20"/>
                <w:szCs w:val="20"/>
              </w:rPr>
            </w:pPr>
            <w:r>
              <w:rPr>
                <w:rFonts w:ascii="Times New Roman" w:hAnsi="Times New Roman"/>
                <w:b/>
                <w:bCs/>
                <w:sz w:val="20"/>
                <w:szCs w:val="20"/>
              </w:rPr>
              <w:t>99</w:t>
            </w:r>
            <w:r w:rsidR="0069602B">
              <w:rPr>
                <w:rFonts w:ascii="Times New Roman" w:hAnsi="Times New Roman"/>
                <w:b/>
                <w:bCs/>
                <w:sz w:val="20"/>
                <w:szCs w:val="20"/>
              </w:rPr>
              <w:t>,</w:t>
            </w:r>
            <w:r>
              <w:rPr>
                <w:rFonts w:ascii="Times New Roman" w:hAnsi="Times New Roman"/>
                <w:b/>
                <w:bCs/>
                <w:sz w:val="20"/>
                <w:szCs w:val="20"/>
              </w:rPr>
              <w:t>9</w:t>
            </w:r>
          </w:p>
        </w:tc>
      </w:tr>
      <w:tr w:rsidR="00151C64" w:rsidRPr="00C85E29" w:rsidTr="00151C64">
        <w:trPr>
          <w:trHeight w:val="246"/>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1.1. Налог на доходы физических лиц,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78734A">
            <w:pPr>
              <w:spacing w:after="0" w:line="240" w:lineRule="auto"/>
              <w:jc w:val="center"/>
              <w:rPr>
                <w:rFonts w:ascii="Times New Roman" w:hAnsi="Times New Roman"/>
                <w:sz w:val="20"/>
                <w:szCs w:val="20"/>
              </w:rPr>
            </w:pPr>
            <w:r>
              <w:rPr>
                <w:rFonts w:ascii="Times New Roman" w:hAnsi="Times New Roman"/>
                <w:sz w:val="20"/>
                <w:szCs w:val="20"/>
              </w:rPr>
              <w:t>32</w:t>
            </w:r>
            <w:r w:rsidR="0078734A">
              <w:rPr>
                <w:rFonts w:ascii="Times New Roman" w:hAnsi="Times New Roman"/>
                <w:sz w:val="20"/>
                <w:szCs w:val="20"/>
              </w:rPr>
              <w:t>5</w:t>
            </w:r>
            <w:r w:rsidR="0010212F" w:rsidRPr="00C85E29">
              <w:rPr>
                <w:rFonts w:ascii="Times New Roman" w:hAnsi="Times New Roman"/>
                <w:sz w:val="20"/>
                <w:szCs w:val="20"/>
              </w:rPr>
              <w:t>,</w:t>
            </w:r>
            <w:r w:rsidR="0078734A">
              <w:rPr>
                <w:rFonts w:ascii="Times New Roman" w:hAnsi="Times New Roman"/>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2E2353" w:rsidP="0078734A">
            <w:pPr>
              <w:spacing w:after="0" w:line="240" w:lineRule="auto"/>
              <w:jc w:val="center"/>
              <w:rPr>
                <w:rFonts w:ascii="Times New Roman" w:hAnsi="Times New Roman"/>
                <w:sz w:val="20"/>
                <w:szCs w:val="20"/>
              </w:rPr>
            </w:pPr>
            <w:r>
              <w:rPr>
                <w:rFonts w:ascii="Times New Roman" w:hAnsi="Times New Roman"/>
                <w:sz w:val="20"/>
                <w:szCs w:val="20"/>
              </w:rPr>
              <w:t>3</w:t>
            </w:r>
            <w:r w:rsidR="0078734A">
              <w:rPr>
                <w:rFonts w:ascii="Times New Roman" w:hAnsi="Times New Roman"/>
                <w:sz w:val="20"/>
                <w:szCs w:val="20"/>
              </w:rPr>
              <w:t>32</w:t>
            </w:r>
            <w:r w:rsidR="0010212F" w:rsidRPr="00C85E29">
              <w:rPr>
                <w:rFonts w:ascii="Times New Roman" w:hAnsi="Times New Roman"/>
                <w:sz w:val="20"/>
                <w:szCs w:val="20"/>
              </w:rPr>
              <w:t>,</w:t>
            </w:r>
            <w:r w:rsidR="0078734A">
              <w:rPr>
                <w:rFonts w:ascii="Times New Roman" w:hAnsi="Times New Roman"/>
                <w:sz w:val="20"/>
                <w:szCs w:val="20"/>
              </w:rPr>
              <w:t>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sz w:val="20"/>
                <w:szCs w:val="20"/>
              </w:rPr>
            </w:pPr>
            <w:r w:rsidRPr="00C85E29">
              <w:rPr>
                <w:rFonts w:ascii="Times New Roman" w:hAnsi="Times New Roman"/>
                <w:sz w:val="20"/>
                <w:szCs w:val="20"/>
              </w:rPr>
              <w:t>3</w:t>
            </w:r>
            <w:r w:rsidR="007E6962">
              <w:rPr>
                <w:rFonts w:ascii="Times New Roman" w:hAnsi="Times New Roman"/>
                <w:sz w:val="20"/>
                <w:szCs w:val="20"/>
              </w:rPr>
              <w:t>2</w:t>
            </w:r>
            <w:r w:rsidR="00CD3473">
              <w:rPr>
                <w:rFonts w:ascii="Times New Roman" w:hAnsi="Times New Roman"/>
                <w:sz w:val="20"/>
                <w:szCs w:val="20"/>
              </w:rPr>
              <w:t>8</w:t>
            </w:r>
            <w:r w:rsidRPr="00C85E29">
              <w:rPr>
                <w:rFonts w:ascii="Times New Roman" w:hAnsi="Times New Roman"/>
                <w:sz w:val="20"/>
                <w:szCs w:val="20"/>
              </w:rPr>
              <w:t>,</w:t>
            </w:r>
            <w:r w:rsidR="00CD3473">
              <w:rPr>
                <w:rFonts w:ascii="Times New Roman" w:hAnsi="Times New Roman"/>
                <w:sz w:val="20"/>
                <w:szCs w:val="20"/>
              </w:rPr>
              <w:t>1</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sz w:val="20"/>
                <w:szCs w:val="20"/>
              </w:rPr>
            </w:pPr>
            <w:r w:rsidRPr="00C85E29">
              <w:rPr>
                <w:rFonts w:ascii="Times New Roman" w:hAnsi="Times New Roman"/>
                <w:sz w:val="20"/>
                <w:szCs w:val="20"/>
              </w:rPr>
              <w:t>3</w:t>
            </w:r>
            <w:r w:rsidR="00CD3473">
              <w:rPr>
                <w:rFonts w:ascii="Times New Roman" w:hAnsi="Times New Roman"/>
                <w:sz w:val="20"/>
                <w:szCs w:val="20"/>
              </w:rPr>
              <w:t>59</w:t>
            </w:r>
            <w:r w:rsidRPr="00C85E29">
              <w:rPr>
                <w:rFonts w:ascii="Times New Roman" w:hAnsi="Times New Roman"/>
                <w:sz w:val="20"/>
                <w:szCs w:val="20"/>
              </w:rPr>
              <w:t>,</w:t>
            </w:r>
            <w:r w:rsidR="00CD3473">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sz w:val="20"/>
                <w:szCs w:val="20"/>
              </w:rPr>
            </w:pPr>
            <w:r w:rsidRPr="00C85E29">
              <w:rPr>
                <w:rFonts w:ascii="Times New Roman" w:hAnsi="Times New Roman"/>
                <w:sz w:val="20"/>
                <w:szCs w:val="20"/>
              </w:rPr>
              <w:t>3</w:t>
            </w:r>
            <w:r w:rsidR="00CD3473">
              <w:rPr>
                <w:rFonts w:ascii="Times New Roman" w:hAnsi="Times New Roman"/>
                <w:sz w:val="20"/>
                <w:szCs w:val="20"/>
              </w:rPr>
              <w:t>59</w:t>
            </w:r>
            <w:r w:rsidRPr="00C85E29">
              <w:rPr>
                <w:rFonts w:ascii="Times New Roman" w:hAnsi="Times New Roman"/>
                <w:sz w:val="20"/>
                <w:szCs w:val="20"/>
              </w:rPr>
              <w:t>,</w:t>
            </w:r>
            <w:r w:rsidR="00CD3473">
              <w:rPr>
                <w:rFonts w:ascii="Times New Roman" w:hAnsi="Times New Roman"/>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b/>
                <w:bCs/>
                <w:sz w:val="20"/>
                <w:szCs w:val="20"/>
              </w:rPr>
            </w:pPr>
            <w:r>
              <w:rPr>
                <w:rFonts w:ascii="Times New Roman" w:hAnsi="Times New Roman"/>
                <w:b/>
                <w:bCs/>
                <w:sz w:val="20"/>
                <w:szCs w:val="20"/>
              </w:rPr>
              <w:t>99</w:t>
            </w:r>
            <w:r w:rsidR="0069602B">
              <w:rPr>
                <w:rFonts w:ascii="Times New Roman" w:hAnsi="Times New Roman"/>
                <w:b/>
                <w:bCs/>
                <w:sz w:val="20"/>
                <w:szCs w:val="20"/>
              </w:rPr>
              <w:t>,</w:t>
            </w:r>
            <w:r>
              <w:rPr>
                <w:rFonts w:ascii="Times New Roman" w:hAnsi="Times New Roman"/>
                <w:b/>
                <w:bCs/>
                <w:sz w:val="20"/>
                <w:szCs w:val="20"/>
              </w:rPr>
              <w:t>9</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 xml:space="preserve">удельный вес </w:t>
            </w:r>
            <w:proofErr w:type="spellStart"/>
            <w:r w:rsidRPr="00C85E29">
              <w:rPr>
                <w:rFonts w:ascii="Times New Roman" w:hAnsi="Times New Roman"/>
                <w:sz w:val="20"/>
                <w:szCs w:val="20"/>
              </w:rPr>
              <w:t>вобъеме</w:t>
            </w:r>
            <w:proofErr w:type="spellEnd"/>
            <w:r w:rsidRPr="00C85E29">
              <w:rPr>
                <w:rFonts w:ascii="Times New Roman" w:hAnsi="Times New Roman"/>
                <w:sz w:val="20"/>
                <w:szCs w:val="20"/>
              </w:rPr>
              <w:t xml:space="preserve">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78734A" w:rsidRDefault="00CF387E" w:rsidP="0078734A">
            <w:pPr>
              <w:spacing w:after="0" w:line="240" w:lineRule="auto"/>
              <w:jc w:val="center"/>
              <w:rPr>
                <w:rFonts w:ascii="Times New Roman" w:hAnsi="Times New Roman"/>
                <w:iCs/>
                <w:sz w:val="20"/>
                <w:szCs w:val="20"/>
              </w:rPr>
            </w:pPr>
            <w:r w:rsidRPr="0078734A">
              <w:rPr>
                <w:rFonts w:ascii="Times New Roman" w:hAnsi="Times New Roman"/>
                <w:iCs/>
                <w:sz w:val="20"/>
                <w:szCs w:val="20"/>
              </w:rPr>
              <w:t>2</w:t>
            </w:r>
            <w:r w:rsidR="0078734A">
              <w:rPr>
                <w:rFonts w:ascii="Times New Roman" w:hAnsi="Times New Roman"/>
                <w:iCs/>
                <w:sz w:val="20"/>
                <w:szCs w:val="20"/>
              </w:rPr>
              <w:t>0</w:t>
            </w:r>
            <w:r w:rsidR="0010212F" w:rsidRPr="0078734A">
              <w:rPr>
                <w:rFonts w:ascii="Times New Roman" w:hAnsi="Times New Roman"/>
                <w:iCs/>
                <w:sz w:val="20"/>
                <w:szCs w:val="20"/>
              </w:rPr>
              <w:t>,</w:t>
            </w:r>
            <w:r w:rsidRPr="0078734A">
              <w:rPr>
                <w:rFonts w:ascii="Times New Roman" w:hAnsi="Times New Roman"/>
                <w:iCs/>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78734A" w:rsidRDefault="0010212F" w:rsidP="0078734A">
            <w:pPr>
              <w:spacing w:after="0" w:line="240" w:lineRule="auto"/>
              <w:jc w:val="center"/>
              <w:rPr>
                <w:rFonts w:ascii="Times New Roman" w:hAnsi="Times New Roman"/>
                <w:iCs/>
                <w:sz w:val="20"/>
                <w:szCs w:val="20"/>
              </w:rPr>
            </w:pPr>
            <w:r w:rsidRPr="0078734A">
              <w:rPr>
                <w:rFonts w:ascii="Times New Roman" w:hAnsi="Times New Roman"/>
                <w:iCs/>
                <w:sz w:val="20"/>
                <w:szCs w:val="20"/>
              </w:rPr>
              <w:t>2</w:t>
            </w:r>
            <w:r w:rsidR="0078734A">
              <w:rPr>
                <w:rFonts w:ascii="Times New Roman" w:hAnsi="Times New Roman"/>
                <w:iCs/>
                <w:sz w:val="20"/>
                <w:szCs w:val="20"/>
              </w:rPr>
              <w:t>6</w:t>
            </w:r>
            <w:r w:rsidRPr="0078734A">
              <w:rPr>
                <w:rFonts w:ascii="Times New Roman" w:hAnsi="Times New Roman"/>
                <w:iCs/>
                <w:sz w:val="20"/>
                <w:szCs w:val="20"/>
              </w:rPr>
              <w:t>,</w:t>
            </w:r>
            <w:r w:rsidR="0078734A">
              <w:rPr>
                <w:rFonts w:ascii="Times New Roman" w:hAnsi="Times New Roman"/>
                <w:i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78734A" w:rsidRDefault="0010212F" w:rsidP="00CD3473">
            <w:pPr>
              <w:spacing w:after="0" w:line="240" w:lineRule="auto"/>
              <w:jc w:val="center"/>
              <w:rPr>
                <w:rFonts w:ascii="Times New Roman" w:hAnsi="Times New Roman"/>
                <w:iCs/>
                <w:sz w:val="20"/>
                <w:szCs w:val="20"/>
              </w:rPr>
            </w:pPr>
            <w:r w:rsidRPr="0078734A">
              <w:rPr>
                <w:rFonts w:ascii="Times New Roman" w:hAnsi="Times New Roman"/>
                <w:iCs/>
                <w:sz w:val="20"/>
                <w:szCs w:val="20"/>
              </w:rPr>
              <w:t>2</w:t>
            </w:r>
            <w:r w:rsidR="00CD3473">
              <w:rPr>
                <w:rFonts w:ascii="Times New Roman" w:hAnsi="Times New Roman"/>
                <w:iCs/>
                <w:sz w:val="20"/>
                <w:szCs w:val="20"/>
              </w:rPr>
              <w:t>5</w:t>
            </w:r>
            <w:r w:rsidRPr="0078734A">
              <w:rPr>
                <w:rFonts w:ascii="Times New Roman" w:hAnsi="Times New Roman"/>
                <w:iCs/>
                <w:sz w:val="20"/>
                <w:szCs w:val="20"/>
              </w:rPr>
              <w:t>,</w:t>
            </w:r>
            <w:r w:rsidR="007E6962" w:rsidRPr="0078734A">
              <w:rPr>
                <w:rFonts w:ascii="Times New Roman" w:hAnsi="Times New Roman"/>
                <w:iCs/>
                <w:sz w:val="20"/>
                <w:szCs w:val="20"/>
              </w:rPr>
              <w:t>9</w:t>
            </w:r>
          </w:p>
        </w:tc>
        <w:tc>
          <w:tcPr>
            <w:tcW w:w="994" w:type="dxa"/>
            <w:tcBorders>
              <w:top w:val="nil"/>
              <w:left w:val="nil"/>
              <w:bottom w:val="single" w:sz="4" w:space="0" w:color="auto"/>
              <w:right w:val="single" w:sz="4" w:space="0" w:color="auto"/>
            </w:tcBorders>
            <w:shd w:val="clear" w:color="auto" w:fill="auto"/>
            <w:vAlign w:val="bottom"/>
            <w:hideMark/>
          </w:tcPr>
          <w:p w:rsidR="0010212F" w:rsidRPr="0078734A" w:rsidRDefault="0010212F" w:rsidP="00590888">
            <w:pPr>
              <w:spacing w:after="0" w:line="240" w:lineRule="auto"/>
              <w:jc w:val="center"/>
              <w:rPr>
                <w:rFonts w:ascii="Times New Roman" w:hAnsi="Times New Roman"/>
                <w:iCs/>
                <w:sz w:val="20"/>
                <w:szCs w:val="20"/>
              </w:rPr>
            </w:pPr>
            <w:r w:rsidRPr="0078734A">
              <w:rPr>
                <w:rFonts w:ascii="Times New Roman" w:hAnsi="Times New Roman"/>
                <w:iCs/>
                <w:sz w:val="20"/>
                <w:szCs w:val="20"/>
              </w:rPr>
              <w:t>2</w:t>
            </w:r>
            <w:r w:rsidR="00590888" w:rsidRPr="0078734A">
              <w:rPr>
                <w:rFonts w:ascii="Times New Roman" w:hAnsi="Times New Roman"/>
                <w:iCs/>
                <w:sz w:val="20"/>
                <w:szCs w:val="20"/>
              </w:rPr>
              <w:t>6</w:t>
            </w:r>
            <w:r w:rsidRPr="0078734A">
              <w:rPr>
                <w:rFonts w:ascii="Times New Roman" w:hAnsi="Times New Roman"/>
                <w:iCs/>
                <w:sz w:val="20"/>
                <w:szCs w:val="20"/>
              </w:rPr>
              <w:t>,</w:t>
            </w:r>
            <w:r w:rsidR="00A41D84">
              <w:rPr>
                <w:rFonts w:ascii="Times New Roman" w:hAnsi="Times New Roman"/>
                <w:iCs/>
                <w:sz w:val="20"/>
                <w:szCs w:val="20"/>
              </w:rPr>
              <w:t>6</w:t>
            </w:r>
          </w:p>
        </w:tc>
        <w:tc>
          <w:tcPr>
            <w:tcW w:w="856" w:type="dxa"/>
            <w:tcBorders>
              <w:top w:val="nil"/>
              <w:left w:val="nil"/>
              <w:bottom w:val="single" w:sz="4" w:space="0" w:color="auto"/>
              <w:right w:val="single" w:sz="4" w:space="0" w:color="auto"/>
            </w:tcBorders>
            <w:shd w:val="clear" w:color="auto" w:fill="auto"/>
            <w:vAlign w:val="bottom"/>
            <w:hideMark/>
          </w:tcPr>
          <w:p w:rsidR="0010212F" w:rsidRPr="0078734A" w:rsidRDefault="0010212F" w:rsidP="00A41D84">
            <w:pPr>
              <w:spacing w:after="0" w:line="240" w:lineRule="auto"/>
              <w:jc w:val="center"/>
              <w:rPr>
                <w:rFonts w:ascii="Times New Roman" w:hAnsi="Times New Roman"/>
                <w:iCs/>
                <w:sz w:val="20"/>
                <w:szCs w:val="20"/>
              </w:rPr>
            </w:pPr>
            <w:r w:rsidRPr="0078734A">
              <w:rPr>
                <w:rFonts w:ascii="Times New Roman" w:hAnsi="Times New Roman"/>
                <w:iCs/>
                <w:sz w:val="20"/>
                <w:szCs w:val="20"/>
              </w:rPr>
              <w:t>2</w:t>
            </w:r>
            <w:r w:rsidR="00A41D84">
              <w:rPr>
                <w:rFonts w:ascii="Times New Roman" w:hAnsi="Times New Roman"/>
                <w:iCs/>
                <w:sz w:val="20"/>
                <w:szCs w:val="20"/>
              </w:rPr>
              <w:t>6</w:t>
            </w:r>
            <w:r w:rsidRPr="0078734A">
              <w:rPr>
                <w:rFonts w:ascii="Times New Roman" w:hAnsi="Times New Roman"/>
                <w:iCs/>
                <w:sz w:val="20"/>
                <w:szCs w:val="20"/>
              </w:rPr>
              <w:t>,</w:t>
            </w:r>
            <w:r w:rsidR="00A41D84">
              <w:rPr>
                <w:rFonts w:ascii="Times New Roman" w:hAnsi="Times New Roman"/>
                <w:i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8734A" w:rsidP="0078734A">
            <w:pPr>
              <w:spacing w:after="0" w:line="240" w:lineRule="auto"/>
              <w:jc w:val="center"/>
              <w:rPr>
                <w:rFonts w:ascii="Times New Roman" w:hAnsi="Times New Roman"/>
                <w:sz w:val="20"/>
                <w:szCs w:val="20"/>
              </w:rPr>
            </w:pPr>
            <w:r>
              <w:rPr>
                <w:rFonts w:ascii="Times New Roman" w:hAnsi="Times New Roman"/>
                <w:sz w:val="20"/>
                <w:szCs w:val="20"/>
              </w:rPr>
              <w:t>6</w:t>
            </w:r>
            <w:r w:rsidR="0010212F" w:rsidRPr="00C85E29">
              <w:rPr>
                <w:rFonts w:ascii="Times New Roman" w:hAnsi="Times New Roman"/>
                <w:sz w:val="20"/>
                <w:szCs w:val="20"/>
              </w:rPr>
              <w:t>,</w:t>
            </w:r>
            <w:r>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-4</w:t>
            </w:r>
            <w:r w:rsidR="0010212F" w:rsidRPr="00C85E29">
              <w:rPr>
                <w:rFonts w:ascii="Times New Roman" w:hAnsi="Times New Roman"/>
                <w:sz w:val="20"/>
                <w:szCs w:val="20"/>
              </w:rPr>
              <w:t>,</w:t>
            </w:r>
            <w:r>
              <w:rPr>
                <w:rFonts w:ascii="Times New Roman" w:hAnsi="Times New Roman"/>
                <w:sz w:val="20"/>
                <w:szCs w:val="20"/>
              </w:rPr>
              <w:t>1</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590888" w:rsidP="00A41D84">
            <w:pPr>
              <w:spacing w:after="0" w:line="240" w:lineRule="auto"/>
              <w:jc w:val="center"/>
              <w:rPr>
                <w:rFonts w:ascii="Times New Roman" w:hAnsi="Times New Roman"/>
                <w:sz w:val="20"/>
                <w:szCs w:val="20"/>
              </w:rPr>
            </w:pPr>
            <w:r>
              <w:rPr>
                <w:rFonts w:ascii="Times New Roman" w:hAnsi="Times New Roman"/>
                <w:sz w:val="20"/>
                <w:szCs w:val="20"/>
              </w:rPr>
              <w:t>3</w:t>
            </w:r>
            <w:r w:rsidR="00A41D84">
              <w:rPr>
                <w:rFonts w:ascii="Times New Roman" w:hAnsi="Times New Roman"/>
                <w:sz w:val="20"/>
                <w:szCs w:val="20"/>
              </w:rPr>
              <w:t>1</w:t>
            </w:r>
            <w:r w:rsidR="0010212F" w:rsidRPr="00C85E29">
              <w:rPr>
                <w:rFonts w:ascii="Times New Roman" w:hAnsi="Times New Roman"/>
                <w:sz w:val="20"/>
                <w:szCs w:val="20"/>
              </w:rPr>
              <w:t>,</w:t>
            </w:r>
            <w:r w:rsidR="00A41D84">
              <w:rPr>
                <w:rFonts w:ascii="Times New Roman" w:hAnsi="Times New Roman"/>
                <w:sz w:val="20"/>
                <w:szCs w:val="20"/>
              </w:rPr>
              <w:t>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A41D84" w:rsidP="00A41D84">
            <w:pPr>
              <w:spacing w:after="0" w:line="240" w:lineRule="auto"/>
              <w:jc w:val="center"/>
              <w:rPr>
                <w:rFonts w:ascii="Times New Roman" w:hAnsi="Times New Roman"/>
                <w:sz w:val="20"/>
                <w:szCs w:val="20"/>
              </w:rPr>
            </w:pPr>
            <w:r>
              <w:rPr>
                <w:rFonts w:ascii="Times New Roman" w:hAnsi="Times New Roman"/>
                <w:sz w:val="20"/>
                <w:szCs w:val="20"/>
              </w:rPr>
              <w:t>31</w:t>
            </w:r>
            <w:r w:rsidR="0010212F" w:rsidRPr="00C85E29">
              <w:rPr>
                <w:rFonts w:ascii="Times New Roman" w:hAnsi="Times New Roman"/>
                <w:sz w:val="20"/>
                <w:szCs w:val="20"/>
              </w:rPr>
              <w:t>,</w:t>
            </w:r>
            <w:r>
              <w:rPr>
                <w:rFonts w:ascii="Times New Roman" w:hAnsi="Times New Roman"/>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628"/>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2. Налоги на товары (работы, услуги), реализуемые на территории Российской Федерации,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78734A" w:rsidP="0078734A">
            <w:pPr>
              <w:spacing w:after="0" w:line="240" w:lineRule="auto"/>
              <w:jc w:val="center"/>
              <w:rPr>
                <w:rFonts w:ascii="Times New Roman" w:hAnsi="Times New Roman"/>
                <w:b/>
                <w:bCs/>
                <w:sz w:val="20"/>
                <w:szCs w:val="20"/>
              </w:rPr>
            </w:pPr>
            <w:r>
              <w:rPr>
                <w:rFonts w:ascii="Times New Roman" w:hAnsi="Times New Roman"/>
                <w:b/>
                <w:bCs/>
                <w:sz w:val="20"/>
                <w:szCs w:val="20"/>
              </w:rPr>
              <w:t>1 180</w:t>
            </w:r>
            <w:r w:rsidR="0010212F" w:rsidRPr="00C85E29">
              <w:rPr>
                <w:rFonts w:ascii="Times New Roman" w:hAnsi="Times New Roman"/>
                <w:b/>
                <w:bCs/>
                <w:sz w:val="20"/>
                <w:szCs w:val="20"/>
              </w:rPr>
              <w:t>,</w:t>
            </w:r>
            <w:r>
              <w:rPr>
                <w:rFonts w:ascii="Times New Roman" w:hAnsi="Times New Roman"/>
                <w:b/>
                <w:bCs/>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8734A" w:rsidP="0078734A">
            <w:pPr>
              <w:spacing w:after="0" w:line="240" w:lineRule="auto"/>
              <w:jc w:val="center"/>
              <w:rPr>
                <w:rFonts w:ascii="Times New Roman" w:hAnsi="Times New Roman"/>
                <w:b/>
                <w:bCs/>
                <w:sz w:val="20"/>
                <w:szCs w:val="20"/>
              </w:rPr>
            </w:pPr>
            <w:r>
              <w:rPr>
                <w:rFonts w:ascii="Times New Roman" w:hAnsi="Times New Roman"/>
                <w:b/>
                <w:bCs/>
                <w:sz w:val="20"/>
                <w:szCs w:val="20"/>
              </w:rPr>
              <w:t>7</w:t>
            </w:r>
            <w:r w:rsidR="002E2353">
              <w:rPr>
                <w:rFonts w:ascii="Times New Roman" w:hAnsi="Times New Roman"/>
                <w:b/>
                <w:bCs/>
                <w:sz w:val="20"/>
                <w:szCs w:val="20"/>
              </w:rPr>
              <w:t>8</w:t>
            </w:r>
            <w:r>
              <w:rPr>
                <w:rFonts w:ascii="Times New Roman" w:hAnsi="Times New Roman"/>
                <w:b/>
                <w:bCs/>
                <w:sz w:val="20"/>
                <w:szCs w:val="20"/>
              </w:rPr>
              <w:t>9</w:t>
            </w:r>
            <w:r w:rsidR="0010212F" w:rsidRPr="00C85E29">
              <w:rPr>
                <w:rFonts w:ascii="Times New Roman" w:hAnsi="Times New Roman"/>
                <w:b/>
                <w:bCs/>
                <w:sz w:val="20"/>
                <w:szCs w:val="20"/>
              </w:rPr>
              <w:t>,</w:t>
            </w:r>
            <w:r>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b/>
                <w:bCs/>
                <w:sz w:val="20"/>
                <w:szCs w:val="20"/>
              </w:rPr>
            </w:pPr>
            <w:r>
              <w:rPr>
                <w:rFonts w:ascii="Times New Roman" w:hAnsi="Times New Roman"/>
                <w:b/>
                <w:bCs/>
                <w:sz w:val="20"/>
                <w:szCs w:val="20"/>
              </w:rPr>
              <w:t>816</w:t>
            </w:r>
            <w:r w:rsidR="0010212F" w:rsidRPr="00C85E29">
              <w:rPr>
                <w:rFonts w:ascii="Times New Roman" w:hAnsi="Times New Roman"/>
                <w:b/>
                <w:bCs/>
                <w:sz w:val="20"/>
                <w:szCs w:val="20"/>
              </w:rPr>
              <w:t>,</w:t>
            </w:r>
            <w:r>
              <w:rPr>
                <w:rFonts w:ascii="Times New Roman" w:hAnsi="Times New Roman"/>
                <w:b/>
                <w:bCs/>
                <w:sz w:val="20"/>
                <w:szCs w:val="20"/>
              </w:rPr>
              <w:t>5</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819</w:t>
            </w:r>
            <w:r w:rsidR="0010212F" w:rsidRPr="00C85E29">
              <w:rPr>
                <w:rFonts w:ascii="Times New Roman" w:hAnsi="Times New Roman"/>
                <w:b/>
                <w:bCs/>
                <w:sz w:val="20"/>
                <w:szCs w:val="20"/>
              </w:rPr>
              <w:t>,</w:t>
            </w:r>
            <w:r>
              <w:rPr>
                <w:rFonts w:ascii="Times New Roman" w:hAnsi="Times New Roman"/>
                <w:b/>
                <w:bCs/>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936D32">
            <w:pPr>
              <w:spacing w:after="0" w:line="240" w:lineRule="auto"/>
              <w:jc w:val="center"/>
              <w:rPr>
                <w:rFonts w:ascii="Times New Roman" w:hAnsi="Times New Roman"/>
                <w:b/>
                <w:bCs/>
                <w:sz w:val="20"/>
                <w:szCs w:val="20"/>
              </w:rPr>
            </w:pPr>
            <w:r w:rsidRPr="00C85E29">
              <w:rPr>
                <w:rFonts w:ascii="Times New Roman" w:hAnsi="Times New Roman"/>
                <w:b/>
                <w:bCs/>
                <w:sz w:val="20"/>
                <w:szCs w:val="20"/>
              </w:rPr>
              <w:t>8</w:t>
            </w:r>
            <w:r w:rsidR="00936D32">
              <w:rPr>
                <w:rFonts w:ascii="Times New Roman" w:hAnsi="Times New Roman"/>
                <w:b/>
                <w:bCs/>
                <w:sz w:val="20"/>
                <w:szCs w:val="20"/>
              </w:rPr>
              <w:t>54</w:t>
            </w:r>
            <w:r w:rsidRPr="00C85E29">
              <w:rPr>
                <w:rFonts w:ascii="Times New Roman" w:hAnsi="Times New Roman"/>
                <w:b/>
                <w:bCs/>
                <w:sz w:val="20"/>
                <w:szCs w:val="20"/>
              </w:rPr>
              <w:t>,</w:t>
            </w:r>
            <w:r w:rsidR="007E6962">
              <w:rPr>
                <w:rFonts w:ascii="Times New Roman" w:hAnsi="Times New Roman"/>
                <w:b/>
                <w:b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69602B" w:rsidP="00936D32">
            <w:pPr>
              <w:spacing w:after="0" w:line="240" w:lineRule="auto"/>
              <w:jc w:val="center"/>
              <w:rPr>
                <w:rFonts w:ascii="Times New Roman" w:hAnsi="Times New Roman"/>
                <w:b/>
                <w:bCs/>
                <w:sz w:val="20"/>
                <w:szCs w:val="20"/>
              </w:rPr>
            </w:pPr>
            <w:r>
              <w:rPr>
                <w:rFonts w:ascii="Times New Roman" w:hAnsi="Times New Roman"/>
                <w:b/>
                <w:bCs/>
                <w:sz w:val="20"/>
                <w:szCs w:val="20"/>
              </w:rPr>
              <w:t>104</w:t>
            </w:r>
            <w:r w:rsidR="0010212F" w:rsidRPr="00C85E29">
              <w:rPr>
                <w:rFonts w:ascii="Times New Roman" w:hAnsi="Times New Roman"/>
                <w:b/>
                <w:bCs/>
                <w:sz w:val="20"/>
                <w:szCs w:val="20"/>
              </w:rPr>
              <w:t>,</w:t>
            </w:r>
            <w:r w:rsidR="00936D32">
              <w:rPr>
                <w:rFonts w:ascii="Times New Roman" w:hAnsi="Times New Roman"/>
                <w:b/>
                <w:bCs/>
                <w:sz w:val="20"/>
                <w:szCs w:val="20"/>
              </w:rPr>
              <w:t>3</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A41D84" w:rsidRDefault="0078734A" w:rsidP="0078734A">
            <w:pPr>
              <w:spacing w:after="0" w:line="240" w:lineRule="auto"/>
              <w:jc w:val="center"/>
              <w:rPr>
                <w:rFonts w:ascii="Times New Roman" w:hAnsi="Times New Roman"/>
                <w:iCs/>
                <w:sz w:val="20"/>
                <w:szCs w:val="20"/>
              </w:rPr>
            </w:pPr>
            <w:r w:rsidRPr="00A41D84">
              <w:rPr>
                <w:rFonts w:ascii="Times New Roman" w:hAnsi="Times New Roman"/>
                <w:iCs/>
                <w:sz w:val="20"/>
                <w:szCs w:val="20"/>
              </w:rPr>
              <w:t>72</w:t>
            </w:r>
            <w:r w:rsidR="0010212F" w:rsidRPr="00A41D84">
              <w:rPr>
                <w:rFonts w:ascii="Times New Roman" w:hAnsi="Times New Roman"/>
                <w:iCs/>
                <w:sz w:val="20"/>
                <w:szCs w:val="20"/>
              </w:rPr>
              <w:t>,</w:t>
            </w:r>
            <w:r w:rsidRPr="00A41D84">
              <w:rPr>
                <w:rFonts w:ascii="Times New Roman" w:hAnsi="Times New Roman"/>
                <w:iCs/>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A41D84" w:rsidRDefault="0078734A" w:rsidP="0078734A">
            <w:pPr>
              <w:spacing w:after="0" w:line="240" w:lineRule="auto"/>
              <w:jc w:val="center"/>
              <w:rPr>
                <w:rFonts w:ascii="Times New Roman" w:hAnsi="Times New Roman"/>
                <w:iCs/>
                <w:sz w:val="20"/>
                <w:szCs w:val="20"/>
              </w:rPr>
            </w:pPr>
            <w:r w:rsidRPr="00A41D84">
              <w:rPr>
                <w:rFonts w:ascii="Times New Roman" w:hAnsi="Times New Roman"/>
                <w:iCs/>
                <w:sz w:val="20"/>
                <w:szCs w:val="20"/>
              </w:rPr>
              <w:t>63</w:t>
            </w:r>
            <w:r w:rsidR="0010212F" w:rsidRPr="00A41D84">
              <w:rPr>
                <w:rFonts w:ascii="Times New Roman" w:hAnsi="Times New Roman"/>
                <w:iCs/>
                <w:sz w:val="20"/>
                <w:szCs w:val="20"/>
              </w:rPr>
              <w:t>,</w:t>
            </w:r>
            <w:r w:rsidRPr="00A41D84">
              <w:rPr>
                <w:rFonts w:ascii="Times New Roman" w:hAnsi="Times New Roman"/>
                <w:i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A41D84" w:rsidRDefault="007E6962" w:rsidP="00CD3473">
            <w:pPr>
              <w:spacing w:after="0" w:line="240" w:lineRule="auto"/>
              <w:jc w:val="center"/>
              <w:rPr>
                <w:rFonts w:ascii="Times New Roman" w:hAnsi="Times New Roman"/>
                <w:iCs/>
                <w:sz w:val="20"/>
                <w:szCs w:val="20"/>
              </w:rPr>
            </w:pPr>
            <w:r w:rsidRPr="00A41D84">
              <w:rPr>
                <w:rFonts w:ascii="Times New Roman" w:hAnsi="Times New Roman"/>
                <w:iCs/>
                <w:sz w:val="20"/>
                <w:szCs w:val="20"/>
              </w:rPr>
              <w:t>6</w:t>
            </w:r>
            <w:r w:rsidR="00CD3473" w:rsidRPr="00A41D84">
              <w:rPr>
                <w:rFonts w:ascii="Times New Roman" w:hAnsi="Times New Roman"/>
                <w:iCs/>
                <w:sz w:val="20"/>
                <w:szCs w:val="20"/>
              </w:rPr>
              <w:t>4</w:t>
            </w:r>
            <w:r w:rsidR="0010212F" w:rsidRPr="00A41D84">
              <w:rPr>
                <w:rFonts w:ascii="Times New Roman" w:hAnsi="Times New Roman"/>
                <w:iCs/>
                <w:sz w:val="20"/>
                <w:szCs w:val="20"/>
              </w:rPr>
              <w:t>,</w:t>
            </w:r>
            <w:r w:rsidR="00CD3473" w:rsidRPr="00A41D84">
              <w:rPr>
                <w:rFonts w:ascii="Times New Roman" w:hAnsi="Times New Roman"/>
                <w:iCs/>
                <w:sz w:val="20"/>
                <w:szCs w:val="20"/>
              </w:rPr>
              <w:t>4</w:t>
            </w:r>
          </w:p>
        </w:tc>
        <w:tc>
          <w:tcPr>
            <w:tcW w:w="994" w:type="dxa"/>
            <w:tcBorders>
              <w:top w:val="nil"/>
              <w:left w:val="nil"/>
              <w:bottom w:val="single" w:sz="4" w:space="0" w:color="auto"/>
              <w:right w:val="single" w:sz="4" w:space="0" w:color="auto"/>
            </w:tcBorders>
            <w:shd w:val="clear" w:color="auto" w:fill="auto"/>
            <w:vAlign w:val="bottom"/>
            <w:hideMark/>
          </w:tcPr>
          <w:p w:rsidR="0010212F" w:rsidRPr="00A41D84" w:rsidRDefault="0010212F" w:rsidP="00A41D84">
            <w:pPr>
              <w:spacing w:after="0" w:line="240" w:lineRule="auto"/>
              <w:jc w:val="center"/>
              <w:rPr>
                <w:rFonts w:ascii="Times New Roman" w:hAnsi="Times New Roman"/>
                <w:iCs/>
                <w:sz w:val="20"/>
                <w:szCs w:val="20"/>
              </w:rPr>
            </w:pPr>
            <w:r w:rsidRPr="00A41D84">
              <w:rPr>
                <w:rFonts w:ascii="Times New Roman" w:hAnsi="Times New Roman"/>
                <w:iCs/>
                <w:sz w:val="20"/>
                <w:szCs w:val="20"/>
              </w:rPr>
              <w:t>6</w:t>
            </w:r>
            <w:r w:rsidR="00A41D84" w:rsidRPr="00A41D84">
              <w:rPr>
                <w:rFonts w:ascii="Times New Roman" w:hAnsi="Times New Roman"/>
                <w:iCs/>
                <w:sz w:val="20"/>
                <w:szCs w:val="20"/>
              </w:rPr>
              <w:t>0</w:t>
            </w:r>
            <w:r w:rsidRPr="00A41D84">
              <w:rPr>
                <w:rFonts w:ascii="Times New Roman" w:hAnsi="Times New Roman"/>
                <w:iCs/>
                <w:sz w:val="20"/>
                <w:szCs w:val="20"/>
              </w:rPr>
              <w:t>,</w:t>
            </w:r>
            <w:r w:rsidR="00A41D84" w:rsidRPr="00A41D84">
              <w:rPr>
                <w:rFonts w:ascii="Times New Roman" w:hAnsi="Times New Roman"/>
                <w:i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A41D84" w:rsidRDefault="0010212F" w:rsidP="00A41D84">
            <w:pPr>
              <w:spacing w:after="0" w:line="240" w:lineRule="auto"/>
              <w:jc w:val="center"/>
              <w:rPr>
                <w:rFonts w:ascii="Times New Roman" w:hAnsi="Times New Roman"/>
                <w:iCs/>
                <w:sz w:val="20"/>
                <w:szCs w:val="20"/>
              </w:rPr>
            </w:pPr>
            <w:r w:rsidRPr="00A41D84">
              <w:rPr>
                <w:rFonts w:ascii="Times New Roman" w:hAnsi="Times New Roman"/>
                <w:iCs/>
                <w:sz w:val="20"/>
                <w:szCs w:val="20"/>
              </w:rPr>
              <w:t>6</w:t>
            </w:r>
            <w:r w:rsidR="00A41D84" w:rsidRPr="00A41D84">
              <w:rPr>
                <w:rFonts w:ascii="Times New Roman" w:hAnsi="Times New Roman"/>
                <w:iCs/>
                <w:sz w:val="20"/>
                <w:szCs w:val="20"/>
              </w:rPr>
              <w:t>3</w:t>
            </w:r>
            <w:r w:rsidRPr="00A41D84">
              <w:rPr>
                <w:rFonts w:ascii="Times New Roman" w:hAnsi="Times New Roman"/>
                <w:iCs/>
                <w:sz w:val="20"/>
                <w:szCs w:val="20"/>
              </w:rPr>
              <w:t>,</w:t>
            </w:r>
            <w:r w:rsidR="00A41D84" w:rsidRPr="00A41D84">
              <w:rPr>
                <w:rFonts w:ascii="Times New Roman" w:hAnsi="Times New Roman"/>
                <w:i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8734A" w:rsidP="0078734A">
            <w:pPr>
              <w:spacing w:after="0" w:line="240" w:lineRule="auto"/>
              <w:jc w:val="center"/>
              <w:rPr>
                <w:rFonts w:ascii="Times New Roman" w:hAnsi="Times New Roman"/>
                <w:sz w:val="20"/>
                <w:szCs w:val="20"/>
              </w:rPr>
            </w:pPr>
            <w:r>
              <w:rPr>
                <w:rFonts w:ascii="Times New Roman" w:hAnsi="Times New Roman"/>
                <w:sz w:val="20"/>
                <w:szCs w:val="20"/>
              </w:rPr>
              <w:t>-</w:t>
            </w:r>
            <w:r w:rsidR="002E2353">
              <w:rPr>
                <w:rFonts w:ascii="Times New Roman" w:hAnsi="Times New Roman"/>
                <w:sz w:val="20"/>
                <w:szCs w:val="20"/>
              </w:rPr>
              <w:t>3</w:t>
            </w:r>
            <w:r>
              <w:rPr>
                <w:rFonts w:ascii="Times New Roman" w:hAnsi="Times New Roman"/>
                <w:sz w:val="20"/>
                <w:szCs w:val="20"/>
              </w:rPr>
              <w:t>90</w:t>
            </w:r>
            <w:r w:rsidR="0010212F" w:rsidRPr="00C85E29">
              <w:rPr>
                <w:rFonts w:ascii="Times New Roman" w:hAnsi="Times New Roman"/>
                <w:sz w:val="20"/>
                <w:szCs w:val="20"/>
              </w:rPr>
              <w:t>,</w:t>
            </w:r>
            <w:r>
              <w:rPr>
                <w:rFonts w:ascii="Times New Roman" w:hAnsi="Times New Roman"/>
                <w:sz w:val="20"/>
                <w:szCs w:val="20"/>
              </w:rPr>
              <w:t>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E6962" w:rsidP="00CD3473">
            <w:pPr>
              <w:spacing w:after="0" w:line="240" w:lineRule="auto"/>
              <w:rPr>
                <w:rFonts w:ascii="Times New Roman" w:hAnsi="Times New Roman"/>
                <w:sz w:val="20"/>
                <w:szCs w:val="20"/>
              </w:rPr>
            </w:pPr>
            <w:r>
              <w:rPr>
                <w:rFonts w:ascii="Times New Roman" w:hAnsi="Times New Roman"/>
                <w:sz w:val="20"/>
                <w:szCs w:val="20"/>
              </w:rPr>
              <w:t xml:space="preserve"> </w:t>
            </w:r>
            <w:r w:rsidR="00CD3473">
              <w:rPr>
                <w:rFonts w:ascii="Times New Roman" w:hAnsi="Times New Roman"/>
                <w:sz w:val="20"/>
                <w:szCs w:val="20"/>
              </w:rPr>
              <w:t xml:space="preserve">  26</w:t>
            </w:r>
            <w:r w:rsidR="0010212F" w:rsidRPr="00C85E29">
              <w:rPr>
                <w:rFonts w:ascii="Times New Roman" w:hAnsi="Times New Roman"/>
                <w:sz w:val="20"/>
                <w:szCs w:val="20"/>
              </w:rPr>
              <w:t>,</w:t>
            </w:r>
            <w:r w:rsidR="00CD3473">
              <w:rPr>
                <w:rFonts w:ascii="Times New Roman" w:hAnsi="Times New Roman"/>
                <w:sz w:val="20"/>
                <w:szCs w:val="20"/>
              </w:rPr>
              <w:t>6</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A41D84" w:rsidP="00A41D84">
            <w:pPr>
              <w:spacing w:after="0" w:line="240" w:lineRule="auto"/>
              <w:jc w:val="center"/>
              <w:rPr>
                <w:rFonts w:ascii="Times New Roman" w:hAnsi="Times New Roman"/>
                <w:sz w:val="20"/>
                <w:szCs w:val="20"/>
              </w:rPr>
            </w:pPr>
            <w:r>
              <w:rPr>
                <w:rFonts w:ascii="Times New Roman" w:hAnsi="Times New Roman"/>
                <w:sz w:val="20"/>
                <w:szCs w:val="20"/>
              </w:rPr>
              <w:t>2</w:t>
            </w:r>
            <w:r w:rsidR="0010212F" w:rsidRPr="00C85E29">
              <w:rPr>
                <w:rFonts w:ascii="Times New Roman" w:hAnsi="Times New Roman"/>
                <w:sz w:val="20"/>
                <w:szCs w:val="20"/>
              </w:rPr>
              <w:t>,</w:t>
            </w:r>
            <w:r>
              <w:rPr>
                <w:rFonts w:ascii="Times New Roman" w:hAnsi="Times New Roman"/>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A41D84" w:rsidP="00A41D84">
            <w:pPr>
              <w:spacing w:after="0" w:line="240" w:lineRule="auto"/>
              <w:jc w:val="center"/>
              <w:rPr>
                <w:rFonts w:ascii="Times New Roman" w:hAnsi="Times New Roman"/>
                <w:sz w:val="20"/>
                <w:szCs w:val="20"/>
              </w:rPr>
            </w:pPr>
            <w:r>
              <w:rPr>
                <w:rFonts w:ascii="Times New Roman" w:hAnsi="Times New Roman"/>
                <w:sz w:val="20"/>
                <w:szCs w:val="20"/>
              </w:rPr>
              <w:t>38</w:t>
            </w:r>
            <w:r w:rsidR="0010212F" w:rsidRPr="00C85E29">
              <w:rPr>
                <w:rFonts w:ascii="Times New Roman" w:hAnsi="Times New Roman"/>
                <w:sz w:val="20"/>
                <w:szCs w:val="20"/>
              </w:rPr>
              <w:t>,</w:t>
            </w:r>
            <w:r>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3. Налоги на совокупный доход,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CF387E">
            <w:pPr>
              <w:spacing w:after="0" w:line="240" w:lineRule="auto"/>
              <w:jc w:val="center"/>
              <w:rPr>
                <w:rFonts w:ascii="Times New Roman" w:hAnsi="Times New Roman"/>
                <w:b/>
                <w:bCs/>
                <w:sz w:val="20"/>
                <w:szCs w:val="20"/>
              </w:rPr>
            </w:pPr>
            <w:r>
              <w:rPr>
                <w:rFonts w:ascii="Times New Roman" w:hAnsi="Times New Roman"/>
                <w:b/>
                <w:bCs/>
                <w:sz w:val="20"/>
                <w:szCs w:val="20"/>
              </w:rPr>
              <w:t>27</w:t>
            </w:r>
            <w:r w:rsidR="0010212F" w:rsidRPr="00C85E29">
              <w:rPr>
                <w:rFonts w:ascii="Times New Roman" w:hAnsi="Times New Roman"/>
                <w:b/>
                <w:bCs/>
                <w:sz w:val="20"/>
                <w:szCs w:val="20"/>
              </w:rPr>
              <w:t>,</w:t>
            </w:r>
            <w:r>
              <w:rPr>
                <w:rFonts w:ascii="Times New Roman" w:hAnsi="Times New Roman"/>
                <w:b/>
                <w:bCs/>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78734A">
            <w:pPr>
              <w:spacing w:after="0" w:line="240" w:lineRule="auto"/>
              <w:jc w:val="center"/>
              <w:rPr>
                <w:rFonts w:ascii="Times New Roman" w:hAnsi="Times New Roman"/>
                <w:b/>
                <w:bCs/>
                <w:sz w:val="20"/>
                <w:szCs w:val="20"/>
              </w:rPr>
            </w:pPr>
            <w:r w:rsidRPr="00C85E29">
              <w:rPr>
                <w:rFonts w:ascii="Times New Roman" w:hAnsi="Times New Roman"/>
                <w:b/>
                <w:bCs/>
                <w:sz w:val="20"/>
                <w:szCs w:val="20"/>
              </w:rPr>
              <w:t>2</w:t>
            </w:r>
            <w:r w:rsidR="0078734A">
              <w:rPr>
                <w:rFonts w:ascii="Times New Roman" w:hAnsi="Times New Roman"/>
                <w:b/>
                <w:bCs/>
                <w:sz w:val="20"/>
                <w:szCs w:val="20"/>
              </w:rPr>
              <w:t>0</w:t>
            </w:r>
            <w:r w:rsidRPr="00C85E29">
              <w:rPr>
                <w:rFonts w:ascii="Times New Roman" w:hAnsi="Times New Roman"/>
                <w:b/>
                <w:bCs/>
                <w:sz w:val="20"/>
                <w:szCs w:val="20"/>
              </w:rPr>
              <w:t>,</w:t>
            </w:r>
            <w:r w:rsidR="0078734A">
              <w:rPr>
                <w:rFonts w:ascii="Times New Roman" w:hAnsi="Times New Roman"/>
                <w:b/>
                <w:bCs/>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b/>
                <w:bCs/>
                <w:sz w:val="20"/>
                <w:szCs w:val="20"/>
              </w:rPr>
            </w:pPr>
            <w:r>
              <w:rPr>
                <w:rFonts w:ascii="Times New Roman" w:hAnsi="Times New Roman"/>
                <w:b/>
                <w:bCs/>
                <w:sz w:val="20"/>
                <w:szCs w:val="20"/>
              </w:rPr>
              <w:t>43</w:t>
            </w:r>
            <w:r w:rsidR="0010212F" w:rsidRPr="00C85E29">
              <w:rPr>
                <w:rFonts w:ascii="Times New Roman" w:hAnsi="Times New Roman"/>
                <w:b/>
                <w:bCs/>
                <w:sz w:val="20"/>
                <w:szCs w:val="20"/>
              </w:rPr>
              <w:t>,</w:t>
            </w:r>
            <w:r>
              <w:rPr>
                <w:rFonts w:ascii="Times New Roman" w:hAnsi="Times New Roman"/>
                <w:b/>
                <w:bCs/>
                <w:sz w:val="20"/>
                <w:szCs w:val="20"/>
              </w:rPr>
              <w:t>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4219AD" w:rsidP="00936D32">
            <w:pPr>
              <w:spacing w:after="0" w:line="240" w:lineRule="auto"/>
              <w:jc w:val="center"/>
              <w:rPr>
                <w:rFonts w:ascii="Times New Roman" w:hAnsi="Times New Roman"/>
                <w:b/>
                <w:bCs/>
                <w:sz w:val="20"/>
                <w:szCs w:val="20"/>
              </w:rPr>
            </w:pPr>
            <w:r>
              <w:rPr>
                <w:rFonts w:ascii="Times New Roman" w:hAnsi="Times New Roman"/>
                <w:b/>
                <w:bCs/>
                <w:sz w:val="20"/>
                <w:szCs w:val="20"/>
              </w:rPr>
              <w:t>4</w:t>
            </w:r>
            <w:r w:rsidR="00936D32">
              <w:rPr>
                <w:rFonts w:ascii="Times New Roman" w:hAnsi="Times New Roman"/>
                <w:b/>
                <w:bCs/>
                <w:sz w:val="20"/>
                <w:szCs w:val="20"/>
              </w:rPr>
              <w:t>2</w:t>
            </w:r>
            <w:r w:rsidR="0010212F" w:rsidRPr="00C85E29">
              <w:rPr>
                <w:rFonts w:ascii="Times New Roman" w:hAnsi="Times New Roman"/>
                <w:b/>
                <w:bCs/>
                <w:sz w:val="20"/>
                <w:szCs w:val="20"/>
              </w:rPr>
              <w:t>,</w:t>
            </w:r>
            <w:r w:rsidR="00936D32">
              <w:rPr>
                <w:rFonts w:ascii="Times New Roman" w:hAnsi="Times New Roman"/>
                <w:b/>
                <w:bCs/>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4219AD" w:rsidP="00936D32">
            <w:pPr>
              <w:spacing w:after="0" w:line="240" w:lineRule="auto"/>
              <w:jc w:val="center"/>
              <w:rPr>
                <w:rFonts w:ascii="Times New Roman" w:hAnsi="Times New Roman"/>
                <w:b/>
                <w:bCs/>
                <w:sz w:val="20"/>
                <w:szCs w:val="20"/>
              </w:rPr>
            </w:pPr>
            <w:r>
              <w:rPr>
                <w:rFonts w:ascii="Times New Roman" w:hAnsi="Times New Roman"/>
                <w:b/>
                <w:bCs/>
                <w:sz w:val="20"/>
                <w:szCs w:val="20"/>
              </w:rPr>
              <w:t>4</w:t>
            </w:r>
            <w:r w:rsidR="00936D32">
              <w:rPr>
                <w:rFonts w:ascii="Times New Roman" w:hAnsi="Times New Roman"/>
                <w:b/>
                <w:bCs/>
                <w:sz w:val="20"/>
                <w:szCs w:val="20"/>
              </w:rPr>
              <w:t>1</w:t>
            </w:r>
            <w:r w:rsidR="0010212F" w:rsidRPr="00C85E29">
              <w:rPr>
                <w:rFonts w:ascii="Times New Roman" w:hAnsi="Times New Roman"/>
                <w:b/>
                <w:bCs/>
                <w:sz w:val="20"/>
                <w:szCs w:val="20"/>
              </w:rPr>
              <w:t>,</w:t>
            </w:r>
            <w:r w:rsidR="00936D32">
              <w:rPr>
                <w:rFonts w:ascii="Times New Roman" w:hAnsi="Times New Roman"/>
                <w:b/>
                <w:b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98</w:t>
            </w:r>
            <w:r w:rsidR="0010212F" w:rsidRPr="00C85E29">
              <w:rPr>
                <w:rFonts w:ascii="Times New Roman" w:hAnsi="Times New Roman"/>
                <w:b/>
                <w:bCs/>
                <w:sz w:val="20"/>
                <w:szCs w:val="20"/>
              </w:rPr>
              <w:t>,</w:t>
            </w:r>
            <w:r>
              <w:rPr>
                <w:rFonts w:ascii="Times New Roman" w:hAnsi="Times New Roman"/>
                <w:b/>
                <w:bCs/>
                <w:sz w:val="20"/>
                <w:szCs w:val="20"/>
              </w:rPr>
              <w:t>8</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3.1. Единый с</w:t>
            </w:r>
            <w:r w:rsidR="00151C64" w:rsidRPr="00C85E29">
              <w:rPr>
                <w:rFonts w:ascii="Times New Roman" w:hAnsi="Times New Roman"/>
                <w:sz w:val="20"/>
                <w:szCs w:val="20"/>
              </w:rPr>
              <w:t>ельскохозяйственный налог, тыс.</w:t>
            </w:r>
            <w:r w:rsidRPr="00C85E29">
              <w:rPr>
                <w:rFonts w:ascii="Times New Roman" w:hAnsi="Times New Roman"/>
                <w:sz w:val="20"/>
                <w:szCs w:val="20"/>
              </w:rPr>
              <w:t>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CF387E">
            <w:pPr>
              <w:spacing w:after="0" w:line="240" w:lineRule="auto"/>
              <w:jc w:val="center"/>
              <w:rPr>
                <w:rFonts w:ascii="Times New Roman" w:hAnsi="Times New Roman"/>
                <w:sz w:val="20"/>
                <w:szCs w:val="20"/>
              </w:rPr>
            </w:pPr>
            <w:r>
              <w:rPr>
                <w:rFonts w:ascii="Times New Roman" w:hAnsi="Times New Roman"/>
                <w:sz w:val="20"/>
                <w:szCs w:val="20"/>
              </w:rPr>
              <w:t>27</w:t>
            </w:r>
            <w:r w:rsidR="0010212F" w:rsidRPr="00C85E29">
              <w:rPr>
                <w:rFonts w:ascii="Times New Roman" w:hAnsi="Times New Roman"/>
                <w:sz w:val="20"/>
                <w:szCs w:val="20"/>
              </w:rPr>
              <w:t>,</w:t>
            </w:r>
            <w:r>
              <w:rPr>
                <w:rFonts w:ascii="Times New Roman" w:hAnsi="Times New Roman"/>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78734A">
            <w:pPr>
              <w:spacing w:after="0" w:line="240" w:lineRule="auto"/>
              <w:jc w:val="center"/>
              <w:rPr>
                <w:rFonts w:ascii="Times New Roman" w:hAnsi="Times New Roman"/>
                <w:sz w:val="20"/>
                <w:szCs w:val="20"/>
              </w:rPr>
            </w:pPr>
            <w:r w:rsidRPr="00C85E29">
              <w:rPr>
                <w:rFonts w:ascii="Times New Roman" w:hAnsi="Times New Roman"/>
                <w:sz w:val="20"/>
                <w:szCs w:val="20"/>
              </w:rPr>
              <w:t>2</w:t>
            </w:r>
            <w:r w:rsidR="0078734A">
              <w:rPr>
                <w:rFonts w:ascii="Times New Roman" w:hAnsi="Times New Roman"/>
                <w:sz w:val="20"/>
                <w:szCs w:val="20"/>
              </w:rPr>
              <w:t>0</w:t>
            </w:r>
            <w:r w:rsidRPr="00C85E29">
              <w:rPr>
                <w:rFonts w:ascii="Times New Roman" w:hAnsi="Times New Roman"/>
                <w:sz w:val="20"/>
                <w:szCs w:val="20"/>
              </w:rPr>
              <w:t>,</w:t>
            </w:r>
            <w:r w:rsidR="0078734A">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43</w:t>
            </w:r>
            <w:r w:rsidR="0010212F" w:rsidRPr="00C85E29">
              <w:rPr>
                <w:rFonts w:ascii="Times New Roman" w:hAnsi="Times New Roman"/>
                <w:sz w:val="20"/>
                <w:szCs w:val="20"/>
              </w:rPr>
              <w:t>,</w:t>
            </w:r>
            <w:r>
              <w:rPr>
                <w:rFonts w:ascii="Times New Roman" w:hAnsi="Times New Roman"/>
                <w:sz w:val="20"/>
                <w:szCs w:val="20"/>
              </w:rPr>
              <w:t>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4219AD" w:rsidP="0094426B">
            <w:pPr>
              <w:spacing w:after="0" w:line="240" w:lineRule="auto"/>
              <w:jc w:val="center"/>
              <w:rPr>
                <w:rFonts w:ascii="Times New Roman" w:hAnsi="Times New Roman"/>
                <w:sz w:val="20"/>
                <w:szCs w:val="20"/>
              </w:rPr>
            </w:pPr>
            <w:r>
              <w:rPr>
                <w:rFonts w:ascii="Times New Roman" w:hAnsi="Times New Roman"/>
                <w:sz w:val="20"/>
                <w:szCs w:val="20"/>
              </w:rPr>
              <w:t>4</w:t>
            </w:r>
            <w:r w:rsidR="0094426B">
              <w:rPr>
                <w:rFonts w:ascii="Times New Roman" w:hAnsi="Times New Roman"/>
                <w:sz w:val="20"/>
                <w:szCs w:val="20"/>
              </w:rPr>
              <w:t>2</w:t>
            </w:r>
            <w:r w:rsidR="0010212F" w:rsidRPr="00C85E29">
              <w:rPr>
                <w:rFonts w:ascii="Times New Roman" w:hAnsi="Times New Roman"/>
                <w:sz w:val="20"/>
                <w:szCs w:val="20"/>
              </w:rPr>
              <w:t>,</w:t>
            </w:r>
            <w:r w:rsidR="0094426B">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4219AD" w:rsidP="0094426B">
            <w:pPr>
              <w:spacing w:after="0" w:line="240" w:lineRule="auto"/>
              <w:jc w:val="center"/>
              <w:rPr>
                <w:rFonts w:ascii="Times New Roman" w:hAnsi="Times New Roman"/>
                <w:sz w:val="20"/>
                <w:szCs w:val="20"/>
              </w:rPr>
            </w:pPr>
            <w:r>
              <w:rPr>
                <w:rFonts w:ascii="Times New Roman" w:hAnsi="Times New Roman"/>
                <w:sz w:val="20"/>
                <w:szCs w:val="20"/>
              </w:rPr>
              <w:t>4</w:t>
            </w:r>
            <w:r w:rsidR="0094426B">
              <w:rPr>
                <w:rFonts w:ascii="Times New Roman" w:hAnsi="Times New Roman"/>
                <w:sz w:val="20"/>
                <w:szCs w:val="20"/>
              </w:rPr>
              <w:t>1</w:t>
            </w:r>
            <w:r w:rsidR="0010212F" w:rsidRPr="00C85E29">
              <w:rPr>
                <w:rFonts w:ascii="Times New Roman" w:hAnsi="Times New Roman"/>
                <w:sz w:val="20"/>
                <w:szCs w:val="20"/>
              </w:rPr>
              <w:t>,</w:t>
            </w:r>
            <w:r w:rsidR="0094426B">
              <w:rPr>
                <w:rFonts w:ascii="Times New Roman" w:hAnsi="Times New Roman"/>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69602B">
            <w:pPr>
              <w:spacing w:after="0" w:line="240" w:lineRule="auto"/>
              <w:jc w:val="center"/>
              <w:rPr>
                <w:rFonts w:ascii="Times New Roman" w:hAnsi="Times New Roman"/>
                <w:b/>
                <w:bCs/>
                <w:sz w:val="20"/>
                <w:szCs w:val="20"/>
              </w:rPr>
            </w:pPr>
            <w:r w:rsidRPr="00C85E29">
              <w:rPr>
                <w:rFonts w:ascii="Times New Roman" w:hAnsi="Times New Roman"/>
                <w:b/>
                <w:bCs/>
                <w:sz w:val="20"/>
                <w:szCs w:val="20"/>
              </w:rPr>
              <w:t>10</w:t>
            </w:r>
            <w:r w:rsidR="0069602B">
              <w:rPr>
                <w:rFonts w:ascii="Times New Roman" w:hAnsi="Times New Roman"/>
                <w:b/>
                <w:bCs/>
                <w:sz w:val="20"/>
                <w:szCs w:val="20"/>
              </w:rPr>
              <w:t>0</w:t>
            </w:r>
            <w:r w:rsidRPr="00C85E29">
              <w:rPr>
                <w:rFonts w:ascii="Times New Roman" w:hAnsi="Times New Roman"/>
                <w:b/>
                <w:bCs/>
                <w:sz w:val="20"/>
                <w:szCs w:val="20"/>
              </w:rPr>
              <w:t>,</w:t>
            </w:r>
            <w:r w:rsidR="0069602B">
              <w:rPr>
                <w:rFonts w:ascii="Times New Roman" w:hAnsi="Times New Roman"/>
                <w:b/>
                <w:bCs/>
                <w:sz w:val="20"/>
                <w:szCs w:val="20"/>
              </w:rPr>
              <w:t>0</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94426B" w:rsidRDefault="0078734A" w:rsidP="0078734A">
            <w:pPr>
              <w:spacing w:after="0" w:line="240" w:lineRule="auto"/>
              <w:jc w:val="center"/>
              <w:rPr>
                <w:rFonts w:ascii="Times New Roman" w:hAnsi="Times New Roman"/>
                <w:iCs/>
                <w:sz w:val="20"/>
                <w:szCs w:val="20"/>
              </w:rPr>
            </w:pPr>
            <w:r w:rsidRPr="0094426B">
              <w:rPr>
                <w:rFonts w:ascii="Times New Roman" w:hAnsi="Times New Roman"/>
                <w:iCs/>
                <w:sz w:val="20"/>
                <w:szCs w:val="20"/>
              </w:rPr>
              <w:t>1</w:t>
            </w:r>
            <w:r w:rsidR="0010212F" w:rsidRPr="0094426B">
              <w:rPr>
                <w:rFonts w:ascii="Times New Roman" w:hAnsi="Times New Roman"/>
                <w:iCs/>
                <w:sz w:val="20"/>
                <w:szCs w:val="20"/>
              </w:rPr>
              <w:t>,</w:t>
            </w:r>
            <w:r w:rsidRPr="0094426B">
              <w:rPr>
                <w:rFonts w:ascii="Times New Roman" w:hAnsi="Times New Roman"/>
                <w:i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94426B" w:rsidRDefault="002E2353" w:rsidP="0078734A">
            <w:pPr>
              <w:spacing w:after="0" w:line="240" w:lineRule="auto"/>
              <w:jc w:val="center"/>
              <w:rPr>
                <w:rFonts w:ascii="Times New Roman" w:hAnsi="Times New Roman"/>
                <w:iCs/>
                <w:sz w:val="20"/>
                <w:szCs w:val="20"/>
              </w:rPr>
            </w:pPr>
            <w:r w:rsidRPr="0094426B">
              <w:rPr>
                <w:rFonts w:ascii="Times New Roman" w:hAnsi="Times New Roman"/>
                <w:iCs/>
                <w:sz w:val="20"/>
                <w:szCs w:val="20"/>
              </w:rPr>
              <w:t>1</w:t>
            </w:r>
            <w:r w:rsidR="0010212F" w:rsidRPr="0094426B">
              <w:rPr>
                <w:rFonts w:ascii="Times New Roman" w:hAnsi="Times New Roman"/>
                <w:iCs/>
                <w:sz w:val="20"/>
                <w:szCs w:val="20"/>
              </w:rPr>
              <w:t>,</w:t>
            </w:r>
            <w:r w:rsidR="0078734A" w:rsidRPr="0094426B">
              <w:rPr>
                <w:rFonts w:ascii="Times New Roman" w:hAnsi="Times New Roman"/>
                <w:iCs/>
                <w:sz w:val="20"/>
                <w:szCs w:val="20"/>
              </w:rPr>
              <w:t>6</w:t>
            </w:r>
          </w:p>
        </w:tc>
        <w:tc>
          <w:tcPr>
            <w:tcW w:w="856" w:type="dxa"/>
            <w:tcBorders>
              <w:top w:val="nil"/>
              <w:left w:val="nil"/>
              <w:bottom w:val="single" w:sz="4" w:space="0" w:color="auto"/>
              <w:right w:val="single" w:sz="4" w:space="0" w:color="auto"/>
            </w:tcBorders>
            <w:shd w:val="clear" w:color="auto" w:fill="auto"/>
            <w:vAlign w:val="bottom"/>
            <w:hideMark/>
          </w:tcPr>
          <w:p w:rsidR="0010212F" w:rsidRPr="0094426B" w:rsidRDefault="00CD3473" w:rsidP="0010212F">
            <w:pPr>
              <w:spacing w:after="0" w:line="240" w:lineRule="auto"/>
              <w:jc w:val="center"/>
              <w:rPr>
                <w:rFonts w:ascii="Times New Roman" w:hAnsi="Times New Roman"/>
                <w:iCs/>
                <w:sz w:val="20"/>
                <w:szCs w:val="20"/>
              </w:rPr>
            </w:pPr>
            <w:r w:rsidRPr="0094426B">
              <w:rPr>
                <w:rFonts w:ascii="Times New Roman" w:hAnsi="Times New Roman"/>
                <w:iCs/>
                <w:sz w:val="20"/>
                <w:szCs w:val="20"/>
              </w:rPr>
              <w:t>3</w:t>
            </w:r>
            <w:r w:rsidR="007E6962" w:rsidRPr="0094426B">
              <w:rPr>
                <w:rFonts w:ascii="Times New Roman" w:hAnsi="Times New Roman"/>
                <w:iCs/>
                <w:sz w:val="20"/>
                <w:szCs w:val="20"/>
              </w:rPr>
              <w:t>,6</w:t>
            </w:r>
          </w:p>
        </w:tc>
        <w:tc>
          <w:tcPr>
            <w:tcW w:w="994" w:type="dxa"/>
            <w:tcBorders>
              <w:top w:val="nil"/>
              <w:left w:val="nil"/>
              <w:bottom w:val="single" w:sz="4" w:space="0" w:color="auto"/>
              <w:right w:val="single" w:sz="4" w:space="0" w:color="auto"/>
            </w:tcBorders>
            <w:shd w:val="clear" w:color="auto" w:fill="auto"/>
            <w:vAlign w:val="bottom"/>
            <w:hideMark/>
          </w:tcPr>
          <w:p w:rsidR="0010212F" w:rsidRPr="0094426B" w:rsidRDefault="00A16714" w:rsidP="0094426B">
            <w:pPr>
              <w:spacing w:after="0" w:line="240" w:lineRule="auto"/>
              <w:jc w:val="center"/>
              <w:rPr>
                <w:rFonts w:ascii="Times New Roman" w:hAnsi="Times New Roman"/>
                <w:iCs/>
                <w:sz w:val="20"/>
                <w:szCs w:val="20"/>
              </w:rPr>
            </w:pPr>
            <w:r w:rsidRPr="0094426B">
              <w:rPr>
                <w:rFonts w:ascii="Times New Roman" w:hAnsi="Times New Roman"/>
                <w:iCs/>
                <w:sz w:val="20"/>
                <w:szCs w:val="20"/>
              </w:rPr>
              <w:t>3</w:t>
            </w:r>
            <w:r w:rsidR="0010212F" w:rsidRPr="0094426B">
              <w:rPr>
                <w:rFonts w:ascii="Times New Roman" w:hAnsi="Times New Roman"/>
                <w:iCs/>
                <w:sz w:val="20"/>
                <w:szCs w:val="20"/>
              </w:rPr>
              <w:t>,</w:t>
            </w:r>
            <w:r w:rsidR="0094426B" w:rsidRPr="0094426B">
              <w:rPr>
                <w:rFonts w:ascii="Times New Roman" w:hAnsi="Times New Roman"/>
                <w:iCs/>
                <w:sz w:val="20"/>
                <w:szCs w:val="20"/>
              </w:rPr>
              <w:t>1</w:t>
            </w:r>
          </w:p>
        </w:tc>
        <w:tc>
          <w:tcPr>
            <w:tcW w:w="856" w:type="dxa"/>
            <w:tcBorders>
              <w:top w:val="nil"/>
              <w:left w:val="nil"/>
              <w:bottom w:val="single" w:sz="4" w:space="0" w:color="auto"/>
              <w:right w:val="single" w:sz="4" w:space="0" w:color="auto"/>
            </w:tcBorders>
            <w:shd w:val="clear" w:color="auto" w:fill="auto"/>
            <w:vAlign w:val="bottom"/>
            <w:hideMark/>
          </w:tcPr>
          <w:p w:rsidR="0010212F" w:rsidRPr="0094426B" w:rsidRDefault="0069602B" w:rsidP="0094426B">
            <w:pPr>
              <w:spacing w:after="0" w:line="240" w:lineRule="auto"/>
              <w:jc w:val="center"/>
              <w:rPr>
                <w:rFonts w:ascii="Times New Roman" w:hAnsi="Times New Roman"/>
                <w:iCs/>
                <w:sz w:val="20"/>
                <w:szCs w:val="20"/>
              </w:rPr>
            </w:pPr>
            <w:r w:rsidRPr="0094426B">
              <w:rPr>
                <w:rFonts w:ascii="Times New Roman" w:hAnsi="Times New Roman"/>
                <w:iCs/>
                <w:sz w:val="20"/>
                <w:szCs w:val="20"/>
              </w:rPr>
              <w:t>3</w:t>
            </w:r>
            <w:r w:rsidR="0010212F" w:rsidRPr="0094426B">
              <w:rPr>
                <w:rFonts w:ascii="Times New Roman" w:hAnsi="Times New Roman"/>
                <w:iCs/>
                <w:sz w:val="20"/>
                <w:szCs w:val="20"/>
              </w:rPr>
              <w:t>,</w:t>
            </w:r>
            <w:r w:rsidR="0094426B" w:rsidRPr="0094426B">
              <w:rPr>
                <w:rFonts w:ascii="Times New Roman" w:hAnsi="Times New Roman"/>
                <w:iCs/>
                <w:sz w:val="20"/>
                <w:szCs w:val="20"/>
              </w:rPr>
              <w:t>1</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изменение («+» ув</w:t>
            </w:r>
            <w:r w:rsidR="00151C64" w:rsidRPr="00C85E29">
              <w:rPr>
                <w:rFonts w:ascii="Times New Roman" w:hAnsi="Times New Roman"/>
                <w:sz w:val="20"/>
                <w:szCs w:val="20"/>
              </w:rPr>
              <w:t>еличение, «-» уменьшение), тыс.</w:t>
            </w:r>
            <w:r w:rsidRPr="00C85E29">
              <w:rPr>
                <w:rFonts w:ascii="Times New Roman" w:hAnsi="Times New Roman"/>
                <w:sz w:val="20"/>
                <w:szCs w:val="20"/>
              </w:rPr>
              <w:t>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-7</w:t>
            </w:r>
            <w:r w:rsidR="0010212F" w:rsidRPr="00C85E29">
              <w:rPr>
                <w:rFonts w:ascii="Times New Roman" w:hAnsi="Times New Roman"/>
                <w:sz w:val="20"/>
                <w:szCs w:val="20"/>
              </w:rPr>
              <w:t>,</w:t>
            </w:r>
            <w:r>
              <w:rPr>
                <w:rFonts w:ascii="Times New Roman" w:hAnsi="Times New Roman"/>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23</w:t>
            </w:r>
            <w:r w:rsidR="0010212F" w:rsidRPr="00C85E29">
              <w:rPr>
                <w:rFonts w:ascii="Times New Roman" w:hAnsi="Times New Roman"/>
                <w:sz w:val="20"/>
                <w:szCs w:val="20"/>
              </w:rPr>
              <w:t>,</w:t>
            </w:r>
            <w:r>
              <w:rPr>
                <w:rFonts w:ascii="Times New Roman" w:hAnsi="Times New Roman"/>
                <w:sz w:val="20"/>
                <w:szCs w:val="20"/>
              </w:rPr>
              <w:t>6</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94426B" w:rsidP="0094426B">
            <w:pPr>
              <w:spacing w:after="0" w:line="240" w:lineRule="auto"/>
              <w:jc w:val="center"/>
              <w:rPr>
                <w:rFonts w:ascii="Times New Roman" w:hAnsi="Times New Roman"/>
                <w:sz w:val="20"/>
                <w:szCs w:val="20"/>
              </w:rPr>
            </w:pPr>
            <w:r>
              <w:rPr>
                <w:rFonts w:ascii="Times New Roman" w:hAnsi="Times New Roman"/>
                <w:sz w:val="20"/>
                <w:szCs w:val="20"/>
              </w:rPr>
              <w:t>-1</w:t>
            </w:r>
            <w:r w:rsidR="0010212F" w:rsidRPr="00C85E29">
              <w:rPr>
                <w:rFonts w:ascii="Times New Roman" w:hAnsi="Times New Roman"/>
                <w:sz w:val="20"/>
                <w:szCs w:val="20"/>
              </w:rPr>
              <w:t>,</w:t>
            </w:r>
            <w:r>
              <w:rPr>
                <w:rFonts w:ascii="Times New Roman" w:hAnsi="Times New Roman"/>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4426B" w:rsidP="0094426B">
            <w:pPr>
              <w:spacing w:after="0" w:line="240" w:lineRule="auto"/>
              <w:jc w:val="center"/>
              <w:rPr>
                <w:rFonts w:ascii="Times New Roman" w:hAnsi="Times New Roman"/>
                <w:sz w:val="20"/>
                <w:szCs w:val="20"/>
              </w:rPr>
            </w:pPr>
            <w:r>
              <w:rPr>
                <w:rFonts w:ascii="Times New Roman" w:hAnsi="Times New Roman"/>
                <w:sz w:val="20"/>
                <w:szCs w:val="20"/>
              </w:rPr>
              <w:t>-</w:t>
            </w:r>
            <w:r w:rsidR="0069602B">
              <w:rPr>
                <w:rFonts w:ascii="Times New Roman" w:hAnsi="Times New Roman"/>
                <w:sz w:val="20"/>
                <w:szCs w:val="20"/>
              </w:rPr>
              <w:t>2</w:t>
            </w:r>
            <w:r w:rsidR="0010212F" w:rsidRPr="00C85E29">
              <w:rPr>
                <w:rFonts w:ascii="Times New Roman" w:hAnsi="Times New Roman"/>
                <w:sz w:val="20"/>
                <w:szCs w:val="20"/>
              </w:rPr>
              <w:t>,</w:t>
            </w:r>
            <w:r>
              <w:rPr>
                <w:rFonts w:ascii="Times New Roman" w:hAnsi="Times New Roman"/>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4. Налоги на имущество,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CF387E">
            <w:pPr>
              <w:spacing w:after="0" w:line="240" w:lineRule="auto"/>
              <w:jc w:val="center"/>
              <w:rPr>
                <w:rFonts w:ascii="Times New Roman" w:hAnsi="Times New Roman"/>
                <w:b/>
                <w:bCs/>
                <w:sz w:val="20"/>
                <w:szCs w:val="20"/>
              </w:rPr>
            </w:pPr>
            <w:r>
              <w:rPr>
                <w:rFonts w:ascii="Times New Roman" w:hAnsi="Times New Roman"/>
                <w:b/>
                <w:bCs/>
                <w:sz w:val="20"/>
                <w:szCs w:val="20"/>
              </w:rPr>
              <w:t>93</w:t>
            </w:r>
            <w:r w:rsidR="0010212F" w:rsidRPr="00C85E29">
              <w:rPr>
                <w:rFonts w:ascii="Times New Roman" w:hAnsi="Times New Roman"/>
                <w:b/>
                <w:bCs/>
                <w:sz w:val="20"/>
                <w:szCs w:val="20"/>
              </w:rPr>
              <w:t>,</w:t>
            </w:r>
            <w:r>
              <w:rPr>
                <w:rFonts w:ascii="Times New Roman" w:hAnsi="Times New Roman"/>
                <w:b/>
                <w:b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b/>
                <w:bCs/>
                <w:sz w:val="20"/>
                <w:szCs w:val="20"/>
              </w:rPr>
            </w:pPr>
            <w:r w:rsidRPr="00C85E29">
              <w:rPr>
                <w:rFonts w:ascii="Times New Roman" w:hAnsi="Times New Roman"/>
                <w:b/>
                <w:bCs/>
                <w:sz w:val="20"/>
                <w:szCs w:val="20"/>
              </w:rPr>
              <w:t>9</w:t>
            </w:r>
            <w:r w:rsidR="00CD3473">
              <w:rPr>
                <w:rFonts w:ascii="Times New Roman" w:hAnsi="Times New Roman"/>
                <w:b/>
                <w:bCs/>
                <w:sz w:val="20"/>
                <w:szCs w:val="20"/>
              </w:rPr>
              <w:t>2</w:t>
            </w:r>
            <w:r w:rsidRPr="00C85E29">
              <w:rPr>
                <w:rFonts w:ascii="Times New Roman" w:hAnsi="Times New Roman"/>
                <w:b/>
                <w:b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b/>
                <w:bCs/>
                <w:sz w:val="20"/>
                <w:szCs w:val="20"/>
              </w:rPr>
            </w:pPr>
            <w:r>
              <w:rPr>
                <w:rFonts w:ascii="Times New Roman" w:hAnsi="Times New Roman"/>
                <w:b/>
                <w:bCs/>
                <w:sz w:val="20"/>
                <w:szCs w:val="20"/>
              </w:rPr>
              <w:t>77</w:t>
            </w:r>
            <w:r w:rsidR="0010212F" w:rsidRPr="00C85E29">
              <w:rPr>
                <w:rFonts w:ascii="Times New Roman" w:hAnsi="Times New Roman"/>
                <w:b/>
                <w:bCs/>
                <w:sz w:val="20"/>
                <w:szCs w:val="20"/>
              </w:rPr>
              <w:t>,</w:t>
            </w:r>
            <w:r>
              <w:rPr>
                <w:rFonts w:ascii="Times New Roman" w:hAnsi="Times New Roman"/>
                <w:b/>
                <w:bCs/>
                <w:sz w:val="20"/>
                <w:szCs w:val="20"/>
              </w:rPr>
              <w:t>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130</w:t>
            </w:r>
            <w:r w:rsidR="0010212F" w:rsidRPr="00C85E29">
              <w:rPr>
                <w:rFonts w:ascii="Times New Roman" w:hAnsi="Times New Roman"/>
                <w:b/>
                <w:bCs/>
                <w:sz w:val="20"/>
                <w:szCs w:val="20"/>
              </w:rPr>
              <w:t>,</w:t>
            </w:r>
            <w:r>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88</w:t>
            </w:r>
            <w:r w:rsidR="0010212F" w:rsidRPr="00C85E29">
              <w:rPr>
                <w:rFonts w:ascii="Times New Roman" w:hAnsi="Times New Roman"/>
                <w:b/>
                <w:bCs/>
                <w:sz w:val="20"/>
                <w:szCs w:val="20"/>
              </w:rPr>
              <w:t>,</w:t>
            </w:r>
            <w:r>
              <w:rPr>
                <w:rFonts w:ascii="Times New Roman" w:hAnsi="Times New Roman"/>
                <w:b/>
                <w:bCs/>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67</w:t>
            </w:r>
            <w:r w:rsidR="0010212F" w:rsidRPr="00C85E29">
              <w:rPr>
                <w:rFonts w:ascii="Times New Roman" w:hAnsi="Times New Roman"/>
                <w:b/>
                <w:bCs/>
                <w:sz w:val="20"/>
                <w:szCs w:val="20"/>
              </w:rPr>
              <w:t>,</w:t>
            </w:r>
            <w:r>
              <w:rPr>
                <w:rFonts w:ascii="Times New Roman" w:hAnsi="Times New Roman"/>
                <w:b/>
                <w:bCs/>
                <w:sz w:val="20"/>
                <w:szCs w:val="20"/>
              </w:rPr>
              <w:t>2</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4.1. Налог на</w:t>
            </w:r>
            <w:r w:rsidR="00151C64" w:rsidRPr="00C85E29">
              <w:rPr>
                <w:rFonts w:ascii="Times New Roman" w:hAnsi="Times New Roman"/>
                <w:sz w:val="20"/>
                <w:szCs w:val="20"/>
              </w:rPr>
              <w:t xml:space="preserve"> имущество физических лиц, тыс.</w:t>
            </w:r>
            <w:r w:rsidRPr="00C85E29">
              <w:rPr>
                <w:rFonts w:ascii="Times New Roman" w:hAnsi="Times New Roman"/>
                <w:sz w:val="20"/>
                <w:szCs w:val="20"/>
              </w:rPr>
              <w:t>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F387E">
            <w:pPr>
              <w:spacing w:after="0" w:line="240" w:lineRule="auto"/>
              <w:jc w:val="center"/>
              <w:rPr>
                <w:rFonts w:ascii="Times New Roman" w:hAnsi="Times New Roman"/>
                <w:sz w:val="20"/>
                <w:szCs w:val="20"/>
              </w:rPr>
            </w:pPr>
            <w:r w:rsidRPr="00C85E29">
              <w:rPr>
                <w:rFonts w:ascii="Times New Roman" w:hAnsi="Times New Roman"/>
                <w:sz w:val="20"/>
                <w:szCs w:val="20"/>
              </w:rPr>
              <w:t>2</w:t>
            </w:r>
            <w:r w:rsidR="00CF387E">
              <w:rPr>
                <w:rFonts w:ascii="Times New Roman" w:hAnsi="Times New Roman"/>
                <w:sz w:val="20"/>
                <w:szCs w:val="20"/>
              </w:rPr>
              <w:t>0</w:t>
            </w:r>
            <w:r w:rsidRPr="00C85E29">
              <w:rPr>
                <w:rFonts w:ascii="Times New Roman" w:hAnsi="Times New Roman"/>
                <w:sz w:val="20"/>
                <w:szCs w:val="20"/>
              </w:rPr>
              <w:t>,</w:t>
            </w:r>
            <w:r w:rsidR="00CF387E">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33</w:t>
            </w:r>
            <w:r w:rsidR="0010212F" w:rsidRPr="00C85E29">
              <w:rPr>
                <w:rFonts w:ascii="Times New Roman" w:hAnsi="Times New Roman"/>
                <w:sz w:val="20"/>
                <w:szCs w:val="20"/>
              </w:rPr>
              <w:t>,</w:t>
            </w:r>
            <w:r>
              <w:rPr>
                <w:rFonts w:ascii="Times New Roman" w:hAnsi="Times New Roman"/>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E6962" w:rsidP="00CD3473">
            <w:pPr>
              <w:spacing w:after="0" w:line="240" w:lineRule="auto"/>
              <w:jc w:val="center"/>
              <w:rPr>
                <w:rFonts w:ascii="Times New Roman" w:hAnsi="Times New Roman"/>
                <w:sz w:val="20"/>
                <w:szCs w:val="20"/>
              </w:rPr>
            </w:pPr>
            <w:r>
              <w:rPr>
                <w:rFonts w:ascii="Times New Roman" w:hAnsi="Times New Roman"/>
                <w:sz w:val="20"/>
                <w:szCs w:val="20"/>
              </w:rPr>
              <w:t>3</w:t>
            </w:r>
            <w:r w:rsidR="00CD3473">
              <w:rPr>
                <w:rFonts w:ascii="Times New Roman" w:hAnsi="Times New Roman"/>
                <w:sz w:val="20"/>
                <w:szCs w:val="20"/>
              </w:rPr>
              <w:t>4</w:t>
            </w:r>
            <w:r w:rsidR="0010212F" w:rsidRPr="00C85E29">
              <w:rPr>
                <w:rFonts w:ascii="Times New Roman" w:hAnsi="Times New Roman"/>
                <w:sz w:val="20"/>
                <w:szCs w:val="20"/>
              </w:rPr>
              <w:t>,</w:t>
            </w:r>
            <w:r w:rsidR="00CD3473">
              <w:rPr>
                <w:rFonts w:ascii="Times New Roman" w:hAnsi="Times New Roman"/>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sz w:val="20"/>
                <w:szCs w:val="20"/>
              </w:rPr>
            </w:pPr>
            <w:r>
              <w:rPr>
                <w:rFonts w:ascii="Times New Roman" w:hAnsi="Times New Roman"/>
                <w:sz w:val="20"/>
                <w:szCs w:val="20"/>
              </w:rPr>
              <w:t>71</w:t>
            </w:r>
            <w:r w:rsidR="0010212F" w:rsidRPr="00C85E29">
              <w:rPr>
                <w:rFonts w:ascii="Times New Roman" w:hAnsi="Times New Roman"/>
                <w:sz w:val="20"/>
                <w:szCs w:val="20"/>
              </w:rPr>
              <w:t>,</w:t>
            </w:r>
            <w:r>
              <w:rPr>
                <w:rFonts w:ascii="Times New Roman" w:hAnsi="Times New Roman"/>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sz w:val="20"/>
                <w:szCs w:val="20"/>
              </w:rPr>
            </w:pPr>
            <w:r>
              <w:rPr>
                <w:rFonts w:ascii="Times New Roman" w:hAnsi="Times New Roman"/>
                <w:sz w:val="20"/>
                <w:szCs w:val="20"/>
              </w:rPr>
              <w:t>37</w:t>
            </w:r>
            <w:r w:rsidR="0010212F" w:rsidRPr="00C85E29">
              <w:rPr>
                <w:rFonts w:ascii="Times New Roman" w:hAnsi="Times New Roman"/>
                <w:sz w:val="20"/>
                <w:szCs w:val="20"/>
              </w:rPr>
              <w:t>,</w:t>
            </w:r>
            <w:r>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52</w:t>
            </w:r>
            <w:r w:rsidR="0010212F" w:rsidRPr="00C85E29">
              <w:rPr>
                <w:rFonts w:ascii="Times New Roman" w:hAnsi="Times New Roman"/>
                <w:b/>
                <w:bCs/>
                <w:sz w:val="20"/>
                <w:szCs w:val="20"/>
              </w:rPr>
              <w:t>,</w:t>
            </w:r>
            <w:r>
              <w:rPr>
                <w:rFonts w:ascii="Times New Roman" w:hAnsi="Times New Roman"/>
                <w:b/>
                <w:bCs/>
                <w:sz w:val="20"/>
                <w:szCs w:val="20"/>
              </w:rPr>
              <w:t>8</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5E23C6" w:rsidRDefault="0010212F" w:rsidP="0078734A">
            <w:pPr>
              <w:spacing w:after="0" w:line="240" w:lineRule="auto"/>
              <w:jc w:val="center"/>
              <w:rPr>
                <w:rFonts w:ascii="Times New Roman" w:hAnsi="Times New Roman"/>
                <w:iCs/>
                <w:sz w:val="20"/>
                <w:szCs w:val="20"/>
              </w:rPr>
            </w:pPr>
            <w:r w:rsidRPr="005E23C6">
              <w:rPr>
                <w:rFonts w:ascii="Times New Roman" w:hAnsi="Times New Roman"/>
                <w:iCs/>
                <w:sz w:val="20"/>
                <w:szCs w:val="20"/>
              </w:rPr>
              <w:t>1,</w:t>
            </w:r>
            <w:r w:rsidR="0078734A" w:rsidRPr="005E23C6">
              <w:rPr>
                <w:rFonts w:ascii="Times New Roman" w:hAnsi="Times New Roman"/>
                <w:iCs/>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5E23C6" w:rsidRDefault="00CD3473" w:rsidP="00CD3473">
            <w:pPr>
              <w:spacing w:after="0" w:line="240" w:lineRule="auto"/>
              <w:jc w:val="center"/>
              <w:rPr>
                <w:rFonts w:ascii="Times New Roman" w:hAnsi="Times New Roman"/>
                <w:iCs/>
                <w:sz w:val="20"/>
                <w:szCs w:val="20"/>
              </w:rPr>
            </w:pPr>
            <w:r w:rsidRPr="005E23C6">
              <w:rPr>
                <w:rFonts w:ascii="Times New Roman" w:hAnsi="Times New Roman"/>
                <w:iCs/>
                <w:sz w:val="20"/>
                <w:szCs w:val="20"/>
              </w:rPr>
              <w:t>2</w:t>
            </w:r>
            <w:r w:rsidR="0010212F" w:rsidRPr="005E23C6">
              <w:rPr>
                <w:rFonts w:ascii="Times New Roman" w:hAnsi="Times New Roman"/>
                <w:iCs/>
                <w:sz w:val="20"/>
                <w:szCs w:val="20"/>
              </w:rPr>
              <w:t>,</w:t>
            </w:r>
            <w:r w:rsidRPr="005E23C6">
              <w:rPr>
                <w:rFonts w:ascii="Times New Roman" w:hAnsi="Times New Roman"/>
                <w:i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5E23C6" w:rsidRDefault="007E6962" w:rsidP="007E6962">
            <w:pPr>
              <w:spacing w:after="0" w:line="240" w:lineRule="auto"/>
              <w:jc w:val="center"/>
              <w:rPr>
                <w:rFonts w:ascii="Times New Roman" w:hAnsi="Times New Roman"/>
                <w:iCs/>
                <w:sz w:val="20"/>
                <w:szCs w:val="20"/>
              </w:rPr>
            </w:pPr>
            <w:r w:rsidRPr="005E23C6">
              <w:rPr>
                <w:rFonts w:ascii="Times New Roman" w:hAnsi="Times New Roman"/>
                <w:iCs/>
                <w:sz w:val="20"/>
                <w:szCs w:val="20"/>
              </w:rPr>
              <w:t>2</w:t>
            </w:r>
            <w:r w:rsidR="0010212F" w:rsidRPr="005E23C6">
              <w:rPr>
                <w:rFonts w:ascii="Times New Roman" w:hAnsi="Times New Roman"/>
                <w:iCs/>
                <w:sz w:val="20"/>
                <w:szCs w:val="20"/>
              </w:rPr>
              <w:t>,</w:t>
            </w:r>
            <w:r w:rsidRPr="005E23C6">
              <w:rPr>
                <w:rFonts w:ascii="Times New Roman" w:hAnsi="Times New Roman"/>
                <w:iCs/>
                <w:sz w:val="20"/>
                <w:szCs w:val="20"/>
              </w:rPr>
              <w:t>7</w:t>
            </w:r>
          </w:p>
        </w:tc>
        <w:tc>
          <w:tcPr>
            <w:tcW w:w="994" w:type="dxa"/>
            <w:tcBorders>
              <w:top w:val="nil"/>
              <w:left w:val="nil"/>
              <w:bottom w:val="single" w:sz="4" w:space="0" w:color="auto"/>
              <w:right w:val="single" w:sz="4" w:space="0" w:color="auto"/>
            </w:tcBorders>
            <w:shd w:val="clear" w:color="auto" w:fill="auto"/>
            <w:vAlign w:val="bottom"/>
            <w:hideMark/>
          </w:tcPr>
          <w:p w:rsidR="0010212F" w:rsidRPr="005E23C6" w:rsidRDefault="005E23C6" w:rsidP="005E23C6">
            <w:pPr>
              <w:spacing w:after="0" w:line="240" w:lineRule="auto"/>
              <w:jc w:val="center"/>
              <w:rPr>
                <w:rFonts w:ascii="Times New Roman" w:hAnsi="Times New Roman"/>
                <w:iCs/>
                <w:sz w:val="20"/>
                <w:szCs w:val="20"/>
              </w:rPr>
            </w:pPr>
            <w:r w:rsidRPr="005E23C6">
              <w:rPr>
                <w:rFonts w:ascii="Times New Roman" w:hAnsi="Times New Roman"/>
                <w:iCs/>
                <w:sz w:val="20"/>
                <w:szCs w:val="20"/>
              </w:rPr>
              <w:t>5</w:t>
            </w:r>
            <w:r w:rsidR="00A16714" w:rsidRPr="005E23C6">
              <w:rPr>
                <w:rFonts w:ascii="Times New Roman" w:hAnsi="Times New Roman"/>
                <w:iCs/>
                <w:sz w:val="20"/>
                <w:szCs w:val="20"/>
              </w:rPr>
              <w:t>,</w:t>
            </w:r>
            <w:r w:rsidRPr="005E23C6">
              <w:rPr>
                <w:rFonts w:ascii="Times New Roman" w:hAnsi="Times New Roman"/>
                <w:iCs/>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5E23C6" w:rsidRDefault="0010212F" w:rsidP="005E23C6">
            <w:pPr>
              <w:spacing w:after="0" w:line="240" w:lineRule="auto"/>
              <w:jc w:val="center"/>
              <w:rPr>
                <w:rFonts w:ascii="Times New Roman" w:hAnsi="Times New Roman"/>
                <w:iCs/>
                <w:sz w:val="20"/>
                <w:szCs w:val="20"/>
              </w:rPr>
            </w:pPr>
            <w:r w:rsidRPr="005E23C6">
              <w:rPr>
                <w:rFonts w:ascii="Times New Roman" w:hAnsi="Times New Roman"/>
                <w:iCs/>
                <w:sz w:val="20"/>
                <w:szCs w:val="20"/>
              </w:rPr>
              <w:t>2,</w:t>
            </w:r>
            <w:r w:rsidR="005E23C6" w:rsidRPr="005E23C6">
              <w:rPr>
                <w:rFonts w:ascii="Times New Roman" w:hAnsi="Times New Roman"/>
                <w:iCs/>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изменение («+» ув</w:t>
            </w:r>
            <w:r w:rsidR="00151C64" w:rsidRPr="00C85E29">
              <w:rPr>
                <w:rFonts w:ascii="Times New Roman" w:hAnsi="Times New Roman"/>
                <w:sz w:val="20"/>
                <w:szCs w:val="20"/>
              </w:rPr>
              <w:t>еличение, «-» уменьшение), тыс.</w:t>
            </w:r>
            <w:r w:rsidRPr="00C85E29">
              <w:rPr>
                <w:rFonts w:ascii="Times New Roman" w:hAnsi="Times New Roman"/>
                <w:sz w:val="20"/>
                <w:szCs w:val="20"/>
              </w:rPr>
              <w:t>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12</w:t>
            </w:r>
            <w:r w:rsidR="0010212F" w:rsidRPr="00C85E29">
              <w:rPr>
                <w:rFonts w:ascii="Times New Roman" w:hAnsi="Times New Roman"/>
                <w:sz w:val="20"/>
                <w:szCs w:val="20"/>
              </w:rPr>
              <w:t>,</w:t>
            </w:r>
            <w:r>
              <w:rPr>
                <w:rFonts w:ascii="Times New Roman" w:hAnsi="Times New Roman"/>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0</w:t>
            </w:r>
            <w:r w:rsidR="0010212F" w:rsidRPr="00C85E29">
              <w:rPr>
                <w:rFonts w:ascii="Times New Roman" w:hAnsi="Times New Roman"/>
                <w:sz w:val="20"/>
                <w:szCs w:val="20"/>
              </w:rPr>
              <w:t>,</w:t>
            </w:r>
            <w:r>
              <w:rPr>
                <w:rFonts w:ascii="Times New Roman" w:hAnsi="Times New Roman"/>
                <w:sz w:val="20"/>
                <w:szCs w:val="20"/>
              </w:rPr>
              <w:t>5</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5E23C6" w:rsidP="005E23C6">
            <w:pPr>
              <w:spacing w:after="0" w:line="240" w:lineRule="auto"/>
              <w:jc w:val="center"/>
              <w:rPr>
                <w:rFonts w:ascii="Times New Roman" w:hAnsi="Times New Roman"/>
                <w:sz w:val="20"/>
                <w:szCs w:val="20"/>
              </w:rPr>
            </w:pPr>
            <w:r>
              <w:rPr>
                <w:rFonts w:ascii="Times New Roman" w:hAnsi="Times New Roman"/>
                <w:sz w:val="20"/>
                <w:szCs w:val="20"/>
              </w:rPr>
              <w:t>37</w:t>
            </w:r>
            <w:r w:rsidR="0010212F" w:rsidRPr="00C85E29">
              <w:rPr>
                <w:rFonts w:ascii="Times New Roman" w:hAnsi="Times New Roman"/>
                <w:sz w:val="20"/>
                <w:szCs w:val="20"/>
              </w:rPr>
              <w:t>,</w:t>
            </w:r>
            <w:r>
              <w:rPr>
                <w:rFonts w:ascii="Times New Roman" w:hAnsi="Times New Roman"/>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5E23C6" w:rsidP="005E23C6">
            <w:pPr>
              <w:spacing w:after="0" w:line="240" w:lineRule="auto"/>
              <w:jc w:val="center"/>
              <w:rPr>
                <w:rFonts w:ascii="Times New Roman" w:hAnsi="Times New Roman"/>
                <w:sz w:val="20"/>
                <w:szCs w:val="20"/>
              </w:rPr>
            </w:pPr>
            <w:r>
              <w:rPr>
                <w:rFonts w:ascii="Times New Roman" w:hAnsi="Times New Roman"/>
                <w:sz w:val="20"/>
                <w:szCs w:val="20"/>
              </w:rPr>
              <w:t>3</w:t>
            </w:r>
            <w:r w:rsidR="0010212F" w:rsidRPr="00C85E29">
              <w:rPr>
                <w:rFonts w:ascii="Times New Roman" w:hAnsi="Times New Roman"/>
                <w:sz w:val="20"/>
                <w:szCs w:val="20"/>
              </w:rPr>
              <w:t>,</w:t>
            </w:r>
            <w:r>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4.2. Земельный налог,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CF387E">
            <w:pPr>
              <w:spacing w:after="0" w:line="240" w:lineRule="auto"/>
              <w:jc w:val="center"/>
              <w:rPr>
                <w:rFonts w:ascii="Times New Roman" w:hAnsi="Times New Roman"/>
                <w:sz w:val="20"/>
                <w:szCs w:val="20"/>
              </w:rPr>
            </w:pPr>
            <w:r>
              <w:rPr>
                <w:rFonts w:ascii="Times New Roman" w:hAnsi="Times New Roman"/>
                <w:sz w:val="20"/>
                <w:szCs w:val="20"/>
              </w:rPr>
              <w:t>73</w:t>
            </w:r>
            <w:r w:rsidR="0010212F" w:rsidRPr="00C85E29">
              <w:rPr>
                <w:rFonts w:ascii="Times New Roman" w:hAnsi="Times New Roman"/>
                <w:sz w:val="20"/>
                <w:szCs w:val="20"/>
              </w:rPr>
              <w:t>,</w:t>
            </w:r>
            <w:r>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59</w:t>
            </w:r>
            <w:r w:rsidR="0010212F" w:rsidRPr="00C85E29">
              <w:rPr>
                <w:rFonts w:ascii="Times New Roman" w:hAnsi="Times New Roman"/>
                <w:sz w:val="20"/>
                <w:szCs w:val="20"/>
              </w:rPr>
              <w:t>,</w:t>
            </w:r>
            <w:r>
              <w:rPr>
                <w:rFonts w:ascii="Times New Roman" w:hAnsi="Times New Roman"/>
                <w:sz w:val="20"/>
                <w:szCs w:val="20"/>
              </w:rPr>
              <w:t>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43</w:t>
            </w:r>
            <w:r w:rsidR="0010212F" w:rsidRPr="00C85E29">
              <w:rPr>
                <w:rFonts w:ascii="Times New Roman" w:hAnsi="Times New Roman"/>
                <w:sz w:val="20"/>
                <w:szCs w:val="20"/>
              </w:rPr>
              <w:t>,</w:t>
            </w:r>
            <w:r>
              <w:rPr>
                <w:rFonts w:ascii="Times New Roman" w:hAnsi="Times New Roman"/>
                <w:sz w:val="20"/>
                <w:szCs w:val="20"/>
              </w:rPr>
              <w:t>9</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sz w:val="20"/>
                <w:szCs w:val="20"/>
              </w:rPr>
            </w:pPr>
            <w:r>
              <w:rPr>
                <w:rFonts w:ascii="Times New Roman" w:hAnsi="Times New Roman"/>
                <w:sz w:val="20"/>
                <w:szCs w:val="20"/>
              </w:rPr>
              <w:t>59</w:t>
            </w:r>
            <w:r w:rsidR="0010212F" w:rsidRPr="00C85E29">
              <w:rPr>
                <w:rFonts w:ascii="Times New Roman" w:hAnsi="Times New Roman"/>
                <w:sz w:val="20"/>
                <w:szCs w:val="20"/>
              </w:rPr>
              <w:t>,</w:t>
            </w:r>
            <w:r>
              <w:rPr>
                <w:rFonts w:ascii="Times New Roman" w:hAnsi="Times New Roman"/>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sz w:val="20"/>
                <w:szCs w:val="20"/>
              </w:rPr>
            </w:pPr>
            <w:r>
              <w:rPr>
                <w:rFonts w:ascii="Times New Roman" w:hAnsi="Times New Roman"/>
                <w:sz w:val="20"/>
                <w:szCs w:val="20"/>
              </w:rPr>
              <w:t>50</w:t>
            </w:r>
            <w:r w:rsidR="0010212F" w:rsidRPr="00C85E29">
              <w:rPr>
                <w:rFonts w:ascii="Times New Roman" w:hAnsi="Times New Roman"/>
                <w:sz w:val="20"/>
                <w:szCs w:val="20"/>
              </w:rPr>
              <w:t>,</w:t>
            </w:r>
            <w:r>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84</w:t>
            </w:r>
            <w:r w:rsidR="0010212F" w:rsidRPr="00C85E29">
              <w:rPr>
                <w:rFonts w:ascii="Times New Roman" w:hAnsi="Times New Roman"/>
                <w:b/>
                <w:bCs/>
                <w:sz w:val="20"/>
                <w:szCs w:val="20"/>
              </w:rPr>
              <w:t>,</w:t>
            </w:r>
            <w:r>
              <w:rPr>
                <w:rFonts w:ascii="Times New Roman" w:hAnsi="Times New Roman"/>
                <w:b/>
                <w:bCs/>
                <w:sz w:val="20"/>
                <w:szCs w:val="20"/>
              </w:rPr>
              <w:t>5</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5E23C6" w:rsidRDefault="0078734A" w:rsidP="0078734A">
            <w:pPr>
              <w:spacing w:after="0" w:line="240" w:lineRule="auto"/>
              <w:jc w:val="center"/>
              <w:rPr>
                <w:rFonts w:ascii="Times New Roman" w:hAnsi="Times New Roman"/>
                <w:iCs/>
                <w:sz w:val="20"/>
                <w:szCs w:val="20"/>
              </w:rPr>
            </w:pPr>
            <w:r w:rsidRPr="005E23C6">
              <w:rPr>
                <w:rFonts w:ascii="Times New Roman" w:hAnsi="Times New Roman"/>
                <w:iCs/>
                <w:sz w:val="20"/>
                <w:szCs w:val="20"/>
              </w:rPr>
              <w:t>4</w:t>
            </w:r>
            <w:r w:rsidR="0010212F" w:rsidRPr="005E23C6">
              <w:rPr>
                <w:rFonts w:ascii="Times New Roman" w:hAnsi="Times New Roman"/>
                <w:iCs/>
                <w:sz w:val="20"/>
                <w:szCs w:val="20"/>
              </w:rPr>
              <w:t>,</w:t>
            </w:r>
            <w:r w:rsidRPr="005E23C6">
              <w:rPr>
                <w:rFonts w:ascii="Times New Roman" w:hAnsi="Times New Roman"/>
                <w:i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5E23C6" w:rsidRDefault="002E2353" w:rsidP="00CD3473">
            <w:pPr>
              <w:spacing w:after="0" w:line="240" w:lineRule="auto"/>
              <w:jc w:val="center"/>
              <w:rPr>
                <w:rFonts w:ascii="Times New Roman" w:hAnsi="Times New Roman"/>
                <w:iCs/>
                <w:sz w:val="20"/>
                <w:szCs w:val="20"/>
              </w:rPr>
            </w:pPr>
            <w:r w:rsidRPr="005E23C6">
              <w:rPr>
                <w:rFonts w:ascii="Times New Roman" w:hAnsi="Times New Roman"/>
                <w:iCs/>
                <w:sz w:val="20"/>
                <w:szCs w:val="20"/>
              </w:rPr>
              <w:t>4</w:t>
            </w:r>
            <w:r w:rsidR="0010212F" w:rsidRPr="005E23C6">
              <w:rPr>
                <w:rFonts w:ascii="Times New Roman" w:hAnsi="Times New Roman"/>
                <w:iCs/>
                <w:sz w:val="20"/>
                <w:szCs w:val="20"/>
              </w:rPr>
              <w:t>,</w:t>
            </w:r>
            <w:r w:rsidR="00CD3473" w:rsidRPr="005E23C6">
              <w:rPr>
                <w:rFonts w:ascii="Times New Roman" w:hAnsi="Times New Roman"/>
                <w:iCs/>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5E23C6" w:rsidRDefault="00CD3473" w:rsidP="00CD3473">
            <w:pPr>
              <w:spacing w:after="0" w:line="240" w:lineRule="auto"/>
              <w:jc w:val="center"/>
              <w:rPr>
                <w:rFonts w:ascii="Times New Roman" w:hAnsi="Times New Roman"/>
                <w:iCs/>
                <w:sz w:val="20"/>
                <w:szCs w:val="20"/>
              </w:rPr>
            </w:pPr>
            <w:r w:rsidRPr="005E23C6">
              <w:rPr>
                <w:rFonts w:ascii="Times New Roman" w:hAnsi="Times New Roman"/>
                <w:iCs/>
                <w:sz w:val="20"/>
                <w:szCs w:val="20"/>
              </w:rPr>
              <w:t>3</w:t>
            </w:r>
            <w:r w:rsidR="007E6962" w:rsidRPr="005E23C6">
              <w:rPr>
                <w:rFonts w:ascii="Times New Roman" w:hAnsi="Times New Roman"/>
                <w:iCs/>
                <w:sz w:val="20"/>
                <w:szCs w:val="20"/>
              </w:rPr>
              <w:t>,</w:t>
            </w:r>
            <w:r w:rsidRPr="005E23C6">
              <w:rPr>
                <w:rFonts w:ascii="Times New Roman" w:hAnsi="Times New Roman"/>
                <w:iCs/>
                <w:sz w:val="20"/>
                <w:szCs w:val="20"/>
              </w:rPr>
              <w:t>5</w:t>
            </w:r>
          </w:p>
        </w:tc>
        <w:tc>
          <w:tcPr>
            <w:tcW w:w="994" w:type="dxa"/>
            <w:tcBorders>
              <w:top w:val="nil"/>
              <w:left w:val="nil"/>
              <w:bottom w:val="single" w:sz="4" w:space="0" w:color="auto"/>
              <w:right w:val="single" w:sz="4" w:space="0" w:color="auto"/>
            </w:tcBorders>
            <w:shd w:val="clear" w:color="auto" w:fill="auto"/>
            <w:vAlign w:val="bottom"/>
            <w:hideMark/>
          </w:tcPr>
          <w:p w:rsidR="0010212F" w:rsidRPr="005E23C6" w:rsidRDefault="005E23C6" w:rsidP="005E23C6">
            <w:pPr>
              <w:spacing w:after="0" w:line="240" w:lineRule="auto"/>
              <w:jc w:val="center"/>
              <w:rPr>
                <w:rFonts w:ascii="Times New Roman" w:hAnsi="Times New Roman"/>
                <w:iCs/>
                <w:sz w:val="20"/>
                <w:szCs w:val="20"/>
              </w:rPr>
            </w:pPr>
            <w:r w:rsidRPr="005E23C6">
              <w:rPr>
                <w:rFonts w:ascii="Times New Roman" w:hAnsi="Times New Roman"/>
                <w:iCs/>
                <w:sz w:val="20"/>
                <w:szCs w:val="20"/>
              </w:rPr>
              <w:t>4</w:t>
            </w:r>
            <w:r w:rsidR="0010212F" w:rsidRPr="005E23C6">
              <w:rPr>
                <w:rFonts w:ascii="Times New Roman" w:hAnsi="Times New Roman"/>
                <w:iCs/>
                <w:sz w:val="20"/>
                <w:szCs w:val="20"/>
              </w:rPr>
              <w:t>,</w:t>
            </w:r>
            <w:r w:rsidRPr="005E23C6">
              <w:rPr>
                <w:rFonts w:ascii="Times New Roman" w:hAnsi="Times New Roman"/>
                <w:iCs/>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5E23C6" w:rsidRDefault="0069602B" w:rsidP="005E23C6">
            <w:pPr>
              <w:spacing w:after="0" w:line="240" w:lineRule="auto"/>
              <w:jc w:val="center"/>
              <w:rPr>
                <w:rFonts w:ascii="Times New Roman" w:hAnsi="Times New Roman"/>
                <w:iCs/>
                <w:sz w:val="20"/>
                <w:szCs w:val="20"/>
              </w:rPr>
            </w:pPr>
            <w:r w:rsidRPr="005E23C6">
              <w:rPr>
                <w:rFonts w:ascii="Times New Roman" w:hAnsi="Times New Roman"/>
                <w:iCs/>
                <w:sz w:val="20"/>
                <w:szCs w:val="20"/>
              </w:rPr>
              <w:t>3</w:t>
            </w:r>
            <w:r w:rsidR="0010212F" w:rsidRPr="005E23C6">
              <w:rPr>
                <w:rFonts w:ascii="Times New Roman" w:hAnsi="Times New Roman"/>
                <w:iCs/>
                <w:sz w:val="20"/>
                <w:szCs w:val="20"/>
              </w:rPr>
              <w:t>,</w:t>
            </w:r>
            <w:r w:rsidR="005E23C6" w:rsidRPr="005E23C6">
              <w:rPr>
                <w:rFonts w:ascii="Times New Roman" w:hAnsi="Times New Roman"/>
                <w:iCs/>
                <w:sz w:val="20"/>
                <w:szCs w:val="20"/>
              </w:rPr>
              <w:t>7</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51C64">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-13</w:t>
            </w:r>
            <w:r w:rsidR="0010212F" w:rsidRPr="00C85E29">
              <w:rPr>
                <w:rFonts w:ascii="Times New Roman" w:hAnsi="Times New Roman"/>
                <w:sz w:val="20"/>
                <w:szCs w:val="20"/>
              </w:rPr>
              <w:t>,</w:t>
            </w:r>
            <w:r>
              <w:rPr>
                <w:rFonts w:ascii="Times New Roman" w:hAnsi="Times New Roman"/>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E6962" w:rsidP="00CD3473">
            <w:pPr>
              <w:spacing w:after="0" w:line="240" w:lineRule="auto"/>
              <w:jc w:val="center"/>
              <w:rPr>
                <w:rFonts w:ascii="Times New Roman" w:hAnsi="Times New Roman"/>
                <w:sz w:val="20"/>
                <w:szCs w:val="20"/>
              </w:rPr>
            </w:pPr>
            <w:r>
              <w:rPr>
                <w:rFonts w:ascii="Times New Roman" w:hAnsi="Times New Roman"/>
                <w:sz w:val="20"/>
                <w:szCs w:val="20"/>
              </w:rPr>
              <w:t>-1</w:t>
            </w:r>
            <w:r w:rsidR="00CD3473">
              <w:rPr>
                <w:rFonts w:ascii="Times New Roman" w:hAnsi="Times New Roman"/>
                <w:sz w:val="20"/>
                <w:szCs w:val="20"/>
              </w:rPr>
              <w:t>5</w:t>
            </w:r>
            <w:r w:rsidR="0010212F" w:rsidRPr="00C85E29">
              <w:rPr>
                <w:rFonts w:ascii="Times New Roman" w:hAnsi="Times New Roman"/>
                <w:sz w:val="20"/>
                <w:szCs w:val="20"/>
              </w:rPr>
              <w:t>,</w:t>
            </w:r>
            <w:r w:rsidR="00CD3473">
              <w:rPr>
                <w:rFonts w:ascii="Times New Roman" w:hAnsi="Times New Roman"/>
                <w:sz w:val="20"/>
                <w:szCs w:val="20"/>
              </w:rPr>
              <w:t>3</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5E23C6">
            <w:pPr>
              <w:spacing w:after="0" w:line="240" w:lineRule="auto"/>
              <w:jc w:val="center"/>
              <w:rPr>
                <w:rFonts w:ascii="Times New Roman" w:hAnsi="Times New Roman"/>
                <w:sz w:val="20"/>
                <w:szCs w:val="20"/>
              </w:rPr>
            </w:pPr>
            <w:r w:rsidRPr="00C85E29">
              <w:rPr>
                <w:rFonts w:ascii="Times New Roman" w:hAnsi="Times New Roman"/>
                <w:sz w:val="20"/>
                <w:szCs w:val="20"/>
              </w:rPr>
              <w:t>1</w:t>
            </w:r>
            <w:r w:rsidR="00A16714">
              <w:rPr>
                <w:rFonts w:ascii="Times New Roman" w:hAnsi="Times New Roman"/>
                <w:sz w:val="20"/>
                <w:szCs w:val="20"/>
              </w:rPr>
              <w:t>5</w:t>
            </w:r>
            <w:r w:rsidRPr="00C85E29">
              <w:rPr>
                <w:rFonts w:ascii="Times New Roman" w:hAnsi="Times New Roman"/>
                <w:sz w:val="20"/>
                <w:szCs w:val="20"/>
              </w:rPr>
              <w:t>,</w:t>
            </w:r>
            <w:r w:rsidR="005E23C6">
              <w:rPr>
                <w:rFonts w:ascii="Times New Roman" w:hAnsi="Times New Roman"/>
                <w:sz w:val="20"/>
                <w:szCs w:val="20"/>
              </w:rPr>
              <w:t>6</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5E23C6" w:rsidP="005E23C6">
            <w:pPr>
              <w:spacing w:after="0" w:line="240" w:lineRule="auto"/>
              <w:jc w:val="center"/>
              <w:rPr>
                <w:rFonts w:ascii="Times New Roman" w:hAnsi="Times New Roman"/>
                <w:sz w:val="20"/>
                <w:szCs w:val="20"/>
              </w:rPr>
            </w:pPr>
            <w:r>
              <w:rPr>
                <w:rFonts w:ascii="Times New Roman" w:hAnsi="Times New Roman"/>
                <w:sz w:val="20"/>
                <w:szCs w:val="20"/>
              </w:rPr>
              <w:t>6</w:t>
            </w:r>
            <w:r w:rsidR="0010212F" w:rsidRPr="00C85E29">
              <w:rPr>
                <w:rFonts w:ascii="Times New Roman" w:hAnsi="Times New Roman"/>
                <w:sz w:val="20"/>
                <w:szCs w:val="20"/>
              </w:rPr>
              <w:t>,</w:t>
            </w:r>
            <w:r>
              <w:rPr>
                <w:rFonts w:ascii="Times New Roman" w:hAnsi="Times New Roman"/>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5. Государственная пошлина, тыс. 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CF387E" w:rsidP="00CF387E">
            <w:pPr>
              <w:spacing w:after="0" w:line="240" w:lineRule="auto"/>
              <w:jc w:val="center"/>
              <w:rPr>
                <w:rFonts w:ascii="Times New Roman" w:hAnsi="Times New Roman"/>
                <w:b/>
                <w:bCs/>
                <w:sz w:val="20"/>
                <w:szCs w:val="20"/>
              </w:rPr>
            </w:pPr>
            <w:r>
              <w:rPr>
                <w:rFonts w:ascii="Times New Roman" w:hAnsi="Times New Roman"/>
                <w:b/>
                <w:bCs/>
                <w:sz w:val="20"/>
                <w:szCs w:val="20"/>
              </w:rPr>
              <w:t>1</w:t>
            </w:r>
            <w:r w:rsidR="0010212F" w:rsidRPr="00C85E29">
              <w:rPr>
                <w:rFonts w:ascii="Times New Roman" w:hAnsi="Times New Roman"/>
                <w:b/>
                <w:bCs/>
                <w:sz w:val="20"/>
                <w:szCs w:val="20"/>
              </w:rPr>
              <w:t>,</w:t>
            </w:r>
            <w:r>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10212F">
            <w:pPr>
              <w:spacing w:after="0" w:line="240" w:lineRule="auto"/>
              <w:jc w:val="center"/>
              <w:rPr>
                <w:rFonts w:ascii="Times New Roman" w:hAnsi="Times New Roman"/>
                <w:b/>
                <w:bCs/>
                <w:sz w:val="20"/>
                <w:szCs w:val="20"/>
              </w:rPr>
            </w:pPr>
            <w:r>
              <w:rPr>
                <w:rFonts w:ascii="Times New Roman" w:hAnsi="Times New Roman"/>
                <w:b/>
                <w:bCs/>
                <w:sz w:val="20"/>
                <w:szCs w:val="20"/>
              </w:rPr>
              <w:t>0</w:t>
            </w:r>
            <w:r w:rsidR="0010212F" w:rsidRPr="00C85E29">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b/>
                <w:bCs/>
                <w:sz w:val="20"/>
                <w:szCs w:val="20"/>
              </w:rPr>
            </w:pPr>
            <w:r>
              <w:rPr>
                <w:rFonts w:ascii="Times New Roman" w:hAnsi="Times New Roman"/>
                <w:b/>
                <w:bCs/>
                <w:sz w:val="20"/>
                <w:szCs w:val="20"/>
              </w:rPr>
              <w:t>1</w:t>
            </w:r>
            <w:r w:rsidR="0010212F" w:rsidRPr="00C85E29">
              <w:rPr>
                <w:rFonts w:ascii="Times New Roman" w:hAnsi="Times New Roman"/>
                <w:b/>
                <w:bCs/>
                <w:sz w:val="20"/>
                <w:szCs w:val="20"/>
              </w:rPr>
              <w:t>,</w:t>
            </w:r>
            <w:r>
              <w:rPr>
                <w:rFonts w:ascii="Times New Roman" w:hAnsi="Times New Roman"/>
                <w:b/>
                <w:bCs/>
                <w:sz w:val="20"/>
                <w:szCs w:val="20"/>
              </w:rPr>
              <w:t>1</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2</w:t>
            </w:r>
            <w:r w:rsidR="0010212F" w:rsidRPr="00C85E29">
              <w:rPr>
                <w:rFonts w:ascii="Times New Roman" w:hAnsi="Times New Roman"/>
                <w:b/>
                <w:bCs/>
                <w:sz w:val="20"/>
                <w:szCs w:val="20"/>
              </w:rPr>
              <w:t>,</w:t>
            </w:r>
            <w:r>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936D32" w:rsidP="00936D32">
            <w:pPr>
              <w:spacing w:after="0" w:line="240" w:lineRule="auto"/>
              <w:jc w:val="center"/>
              <w:rPr>
                <w:rFonts w:ascii="Times New Roman" w:hAnsi="Times New Roman"/>
                <w:b/>
                <w:bCs/>
                <w:sz w:val="20"/>
                <w:szCs w:val="20"/>
              </w:rPr>
            </w:pPr>
            <w:r>
              <w:rPr>
                <w:rFonts w:ascii="Times New Roman" w:hAnsi="Times New Roman"/>
                <w:b/>
                <w:bCs/>
                <w:sz w:val="20"/>
                <w:szCs w:val="20"/>
              </w:rPr>
              <w:t>2</w:t>
            </w:r>
            <w:r w:rsidR="0010212F" w:rsidRPr="00C85E29">
              <w:rPr>
                <w:rFonts w:ascii="Times New Roman" w:hAnsi="Times New Roman"/>
                <w:b/>
                <w:bCs/>
                <w:sz w:val="20"/>
                <w:szCs w:val="20"/>
              </w:rPr>
              <w:t>,</w:t>
            </w:r>
            <w:r>
              <w:rPr>
                <w:rFonts w:ascii="Times New Roman" w:hAnsi="Times New Roman"/>
                <w:b/>
                <w:bCs/>
                <w:sz w:val="20"/>
                <w:szCs w:val="20"/>
              </w:rPr>
              <w:t>9</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69602B">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69602B">
              <w:rPr>
                <w:rFonts w:ascii="Times New Roman" w:hAnsi="Times New Roman"/>
                <w:b/>
                <w:bCs/>
                <w:sz w:val="20"/>
                <w:szCs w:val="20"/>
              </w:rPr>
              <w:t>00</w:t>
            </w:r>
            <w:r w:rsidRPr="00C85E29">
              <w:rPr>
                <w:rFonts w:ascii="Times New Roman" w:hAnsi="Times New Roman"/>
                <w:b/>
                <w:bCs/>
                <w:sz w:val="20"/>
                <w:szCs w:val="20"/>
              </w:rPr>
              <w:t>,</w:t>
            </w:r>
            <w:r w:rsidR="0069602B">
              <w:rPr>
                <w:rFonts w:ascii="Times New Roman" w:hAnsi="Times New Roman"/>
                <w:b/>
                <w:bCs/>
                <w:sz w:val="20"/>
                <w:szCs w:val="20"/>
              </w:rPr>
              <w:t>0</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налоговых доходов, %</w:t>
            </w:r>
          </w:p>
        </w:tc>
        <w:tc>
          <w:tcPr>
            <w:tcW w:w="822" w:type="dxa"/>
            <w:tcBorders>
              <w:top w:val="nil"/>
              <w:left w:val="nil"/>
              <w:bottom w:val="single" w:sz="4" w:space="0" w:color="auto"/>
              <w:right w:val="single" w:sz="4" w:space="0" w:color="auto"/>
            </w:tcBorders>
            <w:shd w:val="clear" w:color="auto" w:fill="auto"/>
            <w:vAlign w:val="bottom"/>
            <w:hideMark/>
          </w:tcPr>
          <w:p w:rsidR="0010212F" w:rsidRPr="0090646D" w:rsidRDefault="0010212F" w:rsidP="0010212F">
            <w:pPr>
              <w:spacing w:after="0" w:line="240" w:lineRule="auto"/>
              <w:jc w:val="center"/>
              <w:rPr>
                <w:rFonts w:ascii="Times New Roman" w:hAnsi="Times New Roman"/>
                <w:iCs/>
                <w:sz w:val="20"/>
                <w:szCs w:val="20"/>
              </w:rPr>
            </w:pPr>
            <w:r w:rsidRPr="0090646D">
              <w:rPr>
                <w:rFonts w:ascii="Times New Roman" w:hAnsi="Times New Roman"/>
                <w:iCs/>
                <w:sz w:val="20"/>
                <w:szCs w:val="20"/>
              </w:rPr>
              <w:t>0,</w:t>
            </w:r>
            <w:r w:rsidR="0078734A" w:rsidRPr="0090646D">
              <w:rPr>
                <w:rFonts w:ascii="Times New Roman" w:hAnsi="Times New Roman"/>
                <w:iCs/>
                <w:sz w:val="20"/>
                <w:szCs w:val="20"/>
              </w:rPr>
              <w:t>1</w:t>
            </w:r>
          </w:p>
        </w:tc>
        <w:tc>
          <w:tcPr>
            <w:tcW w:w="856" w:type="dxa"/>
            <w:tcBorders>
              <w:top w:val="nil"/>
              <w:left w:val="nil"/>
              <w:bottom w:val="single" w:sz="4" w:space="0" w:color="auto"/>
              <w:right w:val="single" w:sz="4" w:space="0" w:color="auto"/>
            </w:tcBorders>
            <w:shd w:val="clear" w:color="auto" w:fill="auto"/>
            <w:vAlign w:val="bottom"/>
            <w:hideMark/>
          </w:tcPr>
          <w:p w:rsidR="0010212F" w:rsidRPr="0090646D" w:rsidRDefault="0010212F" w:rsidP="0010212F">
            <w:pPr>
              <w:spacing w:after="0" w:line="240" w:lineRule="auto"/>
              <w:jc w:val="center"/>
              <w:rPr>
                <w:rFonts w:ascii="Times New Roman" w:hAnsi="Times New Roman"/>
                <w:iCs/>
                <w:sz w:val="20"/>
                <w:szCs w:val="20"/>
              </w:rPr>
            </w:pPr>
            <w:r w:rsidRPr="0090646D">
              <w:rPr>
                <w:rFonts w:ascii="Times New Roman" w:hAnsi="Times New Roman"/>
                <w:iCs/>
                <w:sz w:val="20"/>
                <w:szCs w:val="20"/>
              </w:rPr>
              <w:t>0,</w:t>
            </w:r>
            <w:r w:rsidR="002E2353" w:rsidRPr="0090646D">
              <w:rPr>
                <w:rFonts w:ascii="Times New Roman" w:hAnsi="Times New Roman"/>
                <w:iCs/>
                <w:sz w:val="20"/>
                <w:szCs w:val="20"/>
              </w:rPr>
              <w:t>1</w:t>
            </w:r>
          </w:p>
        </w:tc>
        <w:tc>
          <w:tcPr>
            <w:tcW w:w="856" w:type="dxa"/>
            <w:tcBorders>
              <w:top w:val="nil"/>
              <w:left w:val="nil"/>
              <w:bottom w:val="single" w:sz="4" w:space="0" w:color="auto"/>
              <w:right w:val="single" w:sz="4" w:space="0" w:color="auto"/>
            </w:tcBorders>
            <w:shd w:val="clear" w:color="auto" w:fill="auto"/>
            <w:vAlign w:val="bottom"/>
            <w:hideMark/>
          </w:tcPr>
          <w:p w:rsidR="0010212F" w:rsidRPr="0090646D" w:rsidRDefault="0010212F" w:rsidP="0010212F">
            <w:pPr>
              <w:spacing w:after="0" w:line="240" w:lineRule="auto"/>
              <w:jc w:val="center"/>
              <w:rPr>
                <w:rFonts w:ascii="Times New Roman" w:hAnsi="Times New Roman"/>
                <w:iCs/>
                <w:sz w:val="20"/>
                <w:szCs w:val="20"/>
              </w:rPr>
            </w:pPr>
            <w:r w:rsidRPr="0090646D">
              <w:rPr>
                <w:rFonts w:ascii="Times New Roman" w:hAnsi="Times New Roman"/>
                <w:iCs/>
                <w:sz w:val="20"/>
                <w:szCs w:val="20"/>
              </w:rPr>
              <w:t>0,1</w:t>
            </w:r>
          </w:p>
        </w:tc>
        <w:tc>
          <w:tcPr>
            <w:tcW w:w="994" w:type="dxa"/>
            <w:tcBorders>
              <w:top w:val="nil"/>
              <w:left w:val="nil"/>
              <w:bottom w:val="single" w:sz="4" w:space="0" w:color="auto"/>
              <w:right w:val="single" w:sz="4" w:space="0" w:color="auto"/>
            </w:tcBorders>
            <w:shd w:val="clear" w:color="auto" w:fill="auto"/>
            <w:vAlign w:val="bottom"/>
            <w:hideMark/>
          </w:tcPr>
          <w:p w:rsidR="0010212F" w:rsidRPr="0090646D" w:rsidRDefault="0010212F" w:rsidP="003E0A60">
            <w:pPr>
              <w:spacing w:after="0" w:line="240" w:lineRule="auto"/>
              <w:jc w:val="center"/>
              <w:rPr>
                <w:rFonts w:ascii="Times New Roman" w:hAnsi="Times New Roman"/>
                <w:iCs/>
                <w:sz w:val="20"/>
                <w:szCs w:val="20"/>
              </w:rPr>
            </w:pPr>
            <w:r w:rsidRPr="0090646D">
              <w:rPr>
                <w:rFonts w:ascii="Times New Roman" w:hAnsi="Times New Roman"/>
                <w:iCs/>
                <w:sz w:val="20"/>
                <w:szCs w:val="20"/>
              </w:rPr>
              <w:t>0,</w:t>
            </w:r>
            <w:r w:rsidR="00C137D9">
              <w:rPr>
                <w:rFonts w:ascii="Times New Roman" w:hAnsi="Times New Roman"/>
                <w:iCs/>
                <w:sz w:val="20"/>
                <w:szCs w:val="20"/>
              </w:rPr>
              <w:t>2</w:t>
            </w:r>
          </w:p>
        </w:tc>
        <w:tc>
          <w:tcPr>
            <w:tcW w:w="856" w:type="dxa"/>
            <w:tcBorders>
              <w:top w:val="nil"/>
              <w:left w:val="nil"/>
              <w:bottom w:val="single" w:sz="4" w:space="0" w:color="auto"/>
              <w:right w:val="single" w:sz="4" w:space="0" w:color="auto"/>
            </w:tcBorders>
            <w:shd w:val="clear" w:color="auto" w:fill="auto"/>
            <w:vAlign w:val="bottom"/>
            <w:hideMark/>
          </w:tcPr>
          <w:p w:rsidR="0010212F" w:rsidRPr="0090646D" w:rsidRDefault="0010212F" w:rsidP="00C137D9">
            <w:pPr>
              <w:spacing w:after="0" w:line="240" w:lineRule="auto"/>
              <w:jc w:val="center"/>
              <w:rPr>
                <w:rFonts w:ascii="Times New Roman" w:hAnsi="Times New Roman"/>
                <w:iCs/>
                <w:sz w:val="20"/>
                <w:szCs w:val="20"/>
              </w:rPr>
            </w:pPr>
            <w:r w:rsidRPr="0090646D">
              <w:rPr>
                <w:rFonts w:ascii="Times New Roman" w:hAnsi="Times New Roman"/>
                <w:iCs/>
                <w:sz w:val="20"/>
                <w:szCs w:val="20"/>
              </w:rPr>
              <w:t>0,</w:t>
            </w:r>
            <w:r w:rsidR="00C137D9">
              <w:rPr>
                <w:rFonts w:ascii="Times New Roman" w:hAnsi="Times New Roman"/>
                <w:iCs/>
                <w:sz w:val="20"/>
                <w:szCs w:val="20"/>
              </w:rPr>
              <w:t>2</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423"/>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51C64">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тыс.руб.</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2E2353">
            <w:pPr>
              <w:spacing w:after="0" w:line="240" w:lineRule="auto"/>
              <w:jc w:val="center"/>
              <w:rPr>
                <w:rFonts w:ascii="Times New Roman" w:hAnsi="Times New Roman"/>
                <w:sz w:val="20"/>
                <w:szCs w:val="20"/>
              </w:rPr>
            </w:pPr>
            <w:r>
              <w:rPr>
                <w:rFonts w:ascii="Times New Roman" w:hAnsi="Times New Roman"/>
                <w:sz w:val="20"/>
                <w:szCs w:val="20"/>
              </w:rPr>
              <w:t>-1</w:t>
            </w:r>
            <w:r w:rsidR="0010212F" w:rsidRPr="00C85E29">
              <w:rPr>
                <w:rFonts w:ascii="Times New Roman" w:hAnsi="Times New Roman"/>
                <w:sz w:val="20"/>
                <w:szCs w:val="20"/>
              </w:rPr>
              <w:t>,</w:t>
            </w:r>
            <w:r w:rsidR="002E2353">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CD3473" w:rsidP="00CD3473">
            <w:pPr>
              <w:spacing w:after="0" w:line="240" w:lineRule="auto"/>
              <w:jc w:val="center"/>
              <w:rPr>
                <w:rFonts w:ascii="Times New Roman" w:hAnsi="Times New Roman"/>
                <w:sz w:val="20"/>
                <w:szCs w:val="20"/>
              </w:rPr>
            </w:pPr>
            <w:r>
              <w:rPr>
                <w:rFonts w:ascii="Times New Roman" w:hAnsi="Times New Roman"/>
                <w:sz w:val="20"/>
                <w:szCs w:val="20"/>
              </w:rPr>
              <w:t>0</w:t>
            </w:r>
            <w:r w:rsidR="0010212F" w:rsidRPr="00C85E29">
              <w:rPr>
                <w:rFonts w:ascii="Times New Roman" w:hAnsi="Times New Roman"/>
                <w:sz w:val="20"/>
                <w:szCs w:val="20"/>
              </w:rPr>
              <w:t>,</w:t>
            </w:r>
            <w:r>
              <w:rPr>
                <w:rFonts w:ascii="Times New Roman" w:hAnsi="Times New Roman"/>
                <w:sz w:val="20"/>
                <w:szCs w:val="20"/>
              </w:rPr>
              <w:t>2</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3E0A60" w:rsidP="003E0A60">
            <w:pPr>
              <w:spacing w:after="0" w:line="240" w:lineRule="auto"/>
              <w:jc w:val="center"/>
              <w:rPr>
                <w:rFonts w:ascii="Times New Roman" w:hAnsi="Times New Roman"/>
                <w:sz w:val="20"/>
                <w:szCs w:val="20"/>
              </w:rPr>
            </w:pPr>
            <w:r>
              <w:rPr>
                <w:rFonts w:ascii="Times New Roman" w:hAnsi="Times New Roman"/>
                <w:sz w:val="20"/>
                <w:szCs w:val="20"/>
              </w:rPr>
              <w:t>1</w:t>
            </w:r>
            <w:r w:rsidR="0010212F" w:rsidRPr="00C85E29">
              <w:rPr>
                <w:rFonts w:ascii="Times New Roman" w:hAnsi="Times New Roman"/>
                <w:sz w:val="20"/>
                <w:szCs w:val="20"/>
              </w:rPr>
              <w:t>,</w:t>
            </w:r>
            <w:r>
              <w:rPr>
                <w:rFonts w:ascii="Times New Roman" w:hAnsi="Times New Roman"/>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55122" w:rsidP="00755122">
            <w:pPr>
              <w:spacing w:after="0" w:line="240" w:lineRule="auto"/>
              <w:jc w:val="center"/>
              <w:rPr>
                <w:rFonts w:ascii="Times New Roman" w:hAnsi="Times New Roman"/>
                <w:sz w:val="20"/>
                <w:szCs w:val="20"/>
              </w:rPr>
            </w:pPr>
            <w:r>
              <w:rPr>
                <w:rFonts w:ascii="Times New Roman" w:hAnsi="Times New Roman"/>
                <w:sz w:val="20"/>
                <w:szCs w:val="20"/>
              </w:rPr>
              <w:t>1</w:t>
            </w:r>
            <w:r w:rsidR="0010212F" w:rsidRPr="00C85E29">
              <w:rPr>
                <w:rFonts w:ascii="Times New Roman" w:hAnsi="Times New Roman"/>
                <w:sz w:val="20"/>
                <w:szCs w:val="20"/>
              </w:rPr>
              <w:t>,</w:t>
            </w:r>
            <w:r>
              <w:rPr>
                <w:rFonts w:ascii="Times New Roman" w:hAnsi="Times New Roman"/>
                <w:sz w:val="20"/>
                <w:szCs w:val="20"/>
              </w:rPr>
              <w:t>8</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jc w:val="center"/>
              <w:rPr>
                <w:rFonts w:ascii="Times New Roman" w:hAnsi="Times New Roman"/>
                <w:b/>
                <w:bCs/>
                <w:sz w:val="20"/>
                <w:szCs w:val="20"/>
              </w:rPr>
            </w:pPr>
            <w:r w:rsidRPr="00C85E29">
              <w:rPr>
                <w:rFonts w:ascii="Times New Roman" w:hAnsi="Times New Roman"/>
                <w:b/>
                <w:bCs/>
                <w:sz w:val="20"/>
                <w:szCs w:val="20"/>
              </w:rPr>
              <w:t>х</w:t>
            </w:r>
          </w:p>
        </w:tc>
      </w:tr>
      <w:tr w:rsidR="00151C64" w:rsidRPr="00C85E29" w:rsidTr="00151C64">
        <w:trPr>
          <w:trHeight w:val="242"/>
        </w:trPr>
        <w:tc>
          <w:tcPr>
            <w:tcW w:w="4514" w:type="dxa"/>
            <w:tcBorders>
              <w:top w:val="nil"/>
              <w:left w:val="single" w:sz="4" w:space="0" w:color="auto"/>
              <w:bottom w:val="single" w:sz="4" w:space="0" w:color="auto"/>
              <w:right w:val="single" w:sz="4" w:space="0" w:color="auto"/>
            </w:tcBorders>
            <w:shd w:val="clear" w:color="auto" w:fill="auto"/>
            <w:vAlign w:val="bottom"/>
            <w:hideMark/>
          </w:tcPr>
          <w:p w:rsidR="0010212F" w:rsidRPr="00C85E29" w:rsidRDefault="0010212F" w:rsidP="0010212F">
            <w:pPr>
              <w:spacing w:after="0" w:line="240" w:lineRule="auto"/>
              <w:rPr>
                <w:rFonts w:ascii="Times New Roman" w:hAnsi="Times New Roman"/>
                <w:b/>
                <w:bCs/>
                <w:sz w:val="20"/>
                <w:szCs w:val="20"/>
              </w:rPr>
            </w:pPr>
            <w:r w:rsidRPr="00C85E29">
              <w:rPr>
                <w:rFonts w:ascii="Times New Roman" w:hAnsi="Times New Roman"/>
                <w:b/>
                <w:bCs/>
                <w:sz w:val="20"/>
                <w:szCs w:val="20"/>
              </w:rPr>
              <w:t>Итого</w:t>
            </w:r>
          </w:p>
        </w:tc>
        <w:tc>
          <w:tcPr>
            <w:tcW w:w="822"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78734A">
            <w:pPr>
              <w:spacing w:after="0" w:line="240" w:lineRule="auto"/>
              <w:jc w:val="center"/>
              <w:rPr>
                <w:rFonts w:ascii="Times New Roman" w:hAnsi="Times New Roman"/>
                <w:b/>
                <w:bCs/>
                <w:sz w:val="20"/>
                <w:szCs w:val="20"/>
              </w:rPr>
            </w:pPr>
            <w:r w:rsidRPr="00C85E29">
              <w:rPr>
                <w:rFonts w:ascii="Times New Roman" w:hAnsi="Times New Roman"/>
                <w:b/>
                <w:bCs/>
                <w:sz w:val="20"/>
                <w:szCs w:val="20"/>
              </w:rPr>
              <w:t xml:space="preserve">1 </w:t>
            </w:r>
            <w:r w:rsidR="0078734A">
              <w:rPr>
                <w:rFonts w:ascii="Times New Roman" w:hAnsi="Times New Roman"/>
                <w:b/>
                <w:bCs/>
                <w:sz w:val="20"/>
                <w:szCs w:val="20"/>
              </w:rPr>
              <w:t>629</w:t>
            </w:r>
            <w:r w:rsidRPr="00C85E29">
              <w:rPr>
                <w:rFonts w:ascii="Times New Roman" w:hAnsi="Times New Roman"/>
                <w:b/>
                <w:bCs/>
                <w:sz w:val="20"/>
                <w:szCs w:val="20"/>
              </w:rPr>
              <w:t>,</w:t>
            </w:r>
            <w:r w:rsidR="0078734A">
              <w:rPr>
                <w:rFonts w:ascii="Times New Roman" w:hAnsi="Times New Roman"/>
                <w:b/>
                <w:bCs/>
                <w:sz w:val="20"/>
                <w:szCs w:val="20"/>
              </w:rPr>
              <w:t>3</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b/>
                <w:bCs/>
                <w:sz w:val="20"/>
                <w:szCs w:val="20"/>
              </w:rPr>
            </w:pPr>
            <w:r w:rsidRPr="00C85E29">
              <w:rPr>
                <w:rFonts w:ascii="Times New Roman" w:hAnsi="Times New Roman"/>
                <w:b/>
                <w:bCs/>
                <w:sz w:val="20"/>
                <w:szCs w:val="20"/>
              </w:rPr>
              <w:t xml:space="preserve">1 </w:t>
            </w:r>
            <w:r w:rsidR="00CD3473">
              <w:rPr>
                <w:rFonts w:ascii="Times New Roman" w:hAnsi="Times New Roman"/>
                <w:b/>
                <w:bCs/>
                <w:sz w:val="20"/>
                <w:szCs w:val="20"/>
              </w:rPr>
              <w:t>236</w:t>
            </w:r>
            <w:r w:rsidRPr="00C85E29">
              <w:rPr>
                <w:rFonts w:ascii="Times New Roman" w:hAnsi="Times New Roman"/>
                <w:b/>
                <w:bCs/>
                <w:sz w:val="20"/>
                <w:szCs w:val="20"/>
              </w:rPr>
              <w:t>,</w:t>
            </w:r>
            <w:r w:rsidR="00CD3473">
              <w:rPr>
                <w:rFonts w:ascii="Times New Roman" w:hAnsi="Times New Roman"/>
                <w:b/>
                <w:bCs/>
                <w:sz w:val="20"/>
                <w:szCs w:val="20"/>
              </w:rPr>
              <w:t>0</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CD3473">
            <w:pPr>
              <w:spacing w:after="0" w:line="240" w:lineRule="auto"/>
              <w:jc w:val="center"/>
              <w:rPr>
                <w:rFonts w:ascii="Times New Roman" w:hAnsi="Times New Roman"/>
                <w:b/>
                <w:bCs/>
                <w:sz w:val="20"/>
                <w:szCs w:val="20"/>
              </w:rPr>
            </w:pPr>
            <w:r w:rsidRPr="00C85E29">
              <w:rPr>
                <w:rFonts w:ascii="Times New Roman" w:hAnsi="Times New Roman"/>
                <w:b/>
                <w:bCs/>
                <w:sz w:val="20"/>
                <w:szCs w:val="20"/>
              </w:rPr>
              <w:t xml:space="preserve">1 </w:t>
            </w:r>
            <w:r w:rsidR="007E6962">
              <w:rPr>
                <w:rFonts w:ascii="Times New Roman" w:hAnsi="Times New Roman"/>
                <w:b/>
                <w:bCs/>
                <w:sz w:val="20"/>
                <w:szCs w:val="20"/>
              </w:rPr>
              <w:t>26</w:t>
            </w:r>
            <w:r w:rsidR="00CD3473">
              <w:rPr>
                <w:rFonts w:ascii="Times New Roman" w:hAnsi="Times New Roman"/>
                <w:b/>
                <w:bCs/>
                <w:sz w:val="20"/>
                <w:szCs w:val="20"/>
              </w:rPr>
              <w:t>7</w:t>
            </w:r>
            <w:r w:rsidRPr="00C85E29">
              <w:rPr>
                <w:rFonts w:ascii="Times New Roman" w:hAnsi="Times New Roman"/>
                <w:b/>
                <w:bCs/>
                <w:sz w:val="20"/>
                <w:szCs w:val="20"/>
              </w:rPr>
              <w:t>,</w:t>
            </w:r>
            <w:r w:rsidR="00CD3473">
              <w:rPr>
                <w:rFonts w:ascii="Times New Roman" w:hAnsi="Times New Roman"/>
                <w:b/>
                <w:bCs/>
                <w:sz w:val="20"/>
                <w:szCs w:val="20"/>
              </w:rPr>
              <w:t>5</w:t>
            </w:r>
          </w:p>
        </w:tc>
        <w:tc>
          <w:tcPr>
            <w:tcW w:w="994"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936D32">
            <w:pPr>
              <w:spacing w:after="0" w:line="240" w:lineRule="auto"/>
              <w:jc w:val="center"/>
              <w:rPr>
                <w:rFonts w:ascii="Times New Roman" w:hAnsi="Times New Roman"/>
                <w:b/>
                <w:bCs/>
                <w:sz w:val="20"/>
                <w:szCs w:val="20"/>
              </w:rPr>
            </w:pPr>
            <w:r w:rsidRPr="00C85E29">
              <w:rPr>
                <w:rFonts w:ascii="Times New Roman" w:hAnsi="Times New Roman"/>
                <w:b/>
                <w:bCs/>
                <w:sz w:val="20"/>
                <w:szCs w:val="20"/>
              </w:rPr>
              <w:t xml:space="preserve">1 </w:t>
            </w:r>
            <w:r w:rsidR="00936D32">
              <w:rPr>
                <w:rFonts w:ascii="Times New Roman" w:hAnsi="Times New Roman"/>
                <w:b/>
                <w:bCs/>
                <w:sz w:val="20"/>
                <w:szCs w:val="20"/>
              </w:rPr>
              <w:t>354</w:t>
            </w:r>
            <w:r w:rsidRPr="00C85E29">
              <w:rPr>
                <w:rFonts w:ascii="Times New Roman" w:hAnsi="Times New Roman"/>
                <w:b/>
                <w:bCs/>
                <w:sz w:val="20"/>
                <w:szCs w:val="20"/>
              </w:rPr>
              <w:t>,</w:t>
            </w:r>
            <w:r w:rsidR="00936D32">
              <w:rPr>
                <w:rFonts w:ascii="Times New Roman" w:hAnsi="Times New Roman"/>
                <w:b/>
                <w:bCs/>
                <w:sz w:val="20"/>
                <w:szCs w:val="20"/>
              </w:rPr>
              <w:t>5</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10212F" w:rsidP="00936D32">
            <w:pPr>
              <w:spacing w:after="0" w:line="240" w:lineRule="auto"/>
              <w:jc w:val="center"/>
              <w:rPr>
                <w:rFonts w:ascii="Times New Roman" w:hAnsi="Times New Roman"/>
                <w:b/>
                <w:bCs/>
                <w:sz w:val="20"/>
                <w:szCs w:val="20"/>
              </w:rPr>
            </w:pPr>
            <w:r w:rsidRPr="00C85E29">
              <w:rPr>
                <w:rFonts w:ascii="Times New Roman" w:hAnsi="Times New Roman"/>
                <w:b/>
                <w:bCs/>
                <w:sz w:val="20"/>
                <w:szCs w:val="20"/>
              </w:rPr>
              <w:t xml:space="preserve">1 </w:t>
            </w:r>
            <w:r w:rsidR="00936D32">
              <w:rPr>
                <w:rFonts w:ascii="Times New Roman" w:hAnsi="Times New Roman"/>
                <w:b/>
                <w:bCs/>
                <w:sz w:val="20"/>
                <w:szCs w:val="20"/>
              </w:rPr>
              <w:t>346</w:t>
            </w:r>
            <w:r w:rsidRPr="00C85E29">
              <w:rPr>
                <w:rFonts w:ascii="Times New Roman" w:hAnsi="Times New Roman"/>
                <w:b/>
                <w:bCs/>
                <w:sz w:val="20"/>
                <w:szCs w:val="20"/>
              </w:rPr>
              <w:t>,</w:t>
            </w:r>
            <w:r w:rsidR="00936D32">
              <w:rPr>
                <w:rFonts w:ascii="Times New Roman" w:hAnsi="Times New Roman"/>
                <w:b/>
                <w:bCs/>
                <w:sz w:val="20"/>
                <w:szCs w:val="20"/>
              </w:rPr>
              <w:t>4</w:t>
            </w:r>
          </w:p>
        </w:tc>
        <w:tc>
          <w:tcPr>
            <w:tcW w:w="856" w:type="dxa"/>
            <w:tcBorders>
              <w:top w:val="nil"/>
              <w:left w:val="nil"/>
              <w:bottom w:val="single" w:sz="4" w:space="0" w:color="auto"/>
              <w:right w:val="single" w:sz="4" w:space="0" w:color="auto"/>
            </w:tcBorders>
            <w:shd w:val="clear" w:color="auto" w:fill="auto"/>
            <w:vAlign w:val="bottom"/>
            <w:hideMark/>
          </w:tcPr>
          <w:p w:rsidR="0010212F" w:rsidRPr="00C85E29" w:rsidRDefault="0079134F" w:rsidP="0079134F">
            <w:pPr>
              <w:spacing w:after="0" w:line="240" w:lineRule="auto"/>
              <w:jc w:val="center"/>
              <w:rPr>
                <w:rFonts w:ascii="Times New Roman" w:hAnsi="Times New Roman"/>
                <w:b/>
                <w:bCs/>
                <w:sz w:val="20"/>
                <w:szCs w:val="20"/>
              </w:rPr>
            </w:pPr>
            <w:r>
              <w:rPr>
                <w:rFonts w:ascii="Times New Roman" w:hAnsi="Times New Roman"/>
                <w:b/>
                <w:bCs/>
                <w:sz w:val="20"/>
                <w:szCs w:val="20"/>
              </w:rPr>
              <w:t>99</w:t>
            </w:r>
            <w:r w:rsidR="0010212F" w:rsidRPr="00C85E29">
              <w:rPr>
                <w:rFonts w:ascii="Times New Roman" w:hAnsi="Times New Roman"/>
                <w:b/>
                <w:bCs/>
                <w:sz w:val="20"/>
                <w:szCs w:val="20"/>
              </w:rPr>
              <w:t>,</w:t>
            </w:r>
            <w:r>
              <w:rPr>
                <w:rFonts w:ascii="Times New Roman" w:hAnsi="Times New Roman"/>
                <w:b/>
                <w:bCs/>
                <w:sz w:val="20"/>
                <w:szCs w:val="20"/>
              </w:rPr>
              <w:t>4</w:t>
            </w:r>
          </w:p>
        </w:tc>
      </w:tr>
    </w:tbl>
    <w:p w:rsidR="00622835" w:rsidRDefault="00622835" w:rsidP="0010212F">
      <w:pPr>
        <w:spacing w:after="0" w:line="240" w:lineRule="auto"/>
        <w:ind w:firstLine="709"/>
        <w:jc w:val="both"/>
        <w:rPr>
          <w:rFonts w:ascii="Times New Roman" w:eastAsia="Calibri" w:hAnsi="Times New Roman"/>
          <w:sz w:val="28"/>
          <w:szCs w:val="28"/>
          <w:lang w:eastAsia="en-US"/>
        </w:rPr>
      </w:pPr>
    </w:p>
    <w:p w:rsidR="0010212F" w:rsidRPr="00C85E29" w:rsidRDefault="0010212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Из таблицы 3, видно, что наибольший удельный вес в структуре налоговых доходов (</w:t>
      </w:r>
      <w:r w:rsidR="004666E3" w:rsidRPr="00C85E29">
        <w:rPr>
          <w:rFonts w:ascii="Times New Roman" w:eastAsia="Calibri" w:hAnsi="Times New Roman"/>
          <w:sz w:val="28"/>
          <w:szCs w:val="28"/>
          <w:lang w:eastAsia="en-US"/>
        </w:rPr>
        <w:t>6</w:t>
      </w:r>
      <w:r w:rsidR="00C137D9">
        <w:rPr>
          <w:rFonts w:ascii="Times New Roman" w:eastAsia="Calibri" w:hAnsi="Times New Roman"/>
          <w:sz w:val="28"/>
          <w:szCs w:val="28"/>
          <w:lang w:eastAsia="en-US"/>
        </w:rPr>
        <w:t>3</w:t>
      </w:r>
      <w:r w:rsidR="004666E3" w:rsidRPr="00C85E29">
        <w:rPr>
          <w:rFonts w:ascii="Times New Roman" w:eastAsia="Calibri" w:hAnsi="Times New Roman"/>
          <w:sz w:val="28"/>
          <w:szCs w:val="28"/>
          <w:lang w:eastAsia="en-US"/>
        </w:rPr>
        <w:t>,</w:t>
      </w:r>
      <w:r w:rsidR="00C137D9">
        <w:rPr>
          <w:rFonts w:ascii="Times New Roman" w:eastAsia="Calibri" w:hAnsi="Times New Roman"/>
          <w:sz w:val="28"/>
          <w:szCs w:val="28"/>
          <w:lang w:eastAsia="en-US"/>
        </w:rPr>
        <w:t xml:space="preserve">5 </w:t>
      </w:r>
      <w:r w:rsidRPr="00C85E29">
        <w:rPr>
          <w:rFonts w:ascii="Times New Roman" w:eastAsia="Calibri" w:hAnsi="Times New Roman"/>
          <w:sz w:val="28"/>
          <w:szCs w:val="28"/>
          <w:lang w:eastAsia="en-US"/>
        </w:rPr>
        <w:t>%) занимают налоги на товары (работы, услуги), реализуемые на территории Российской Федерации.</w:t>
      </w:r>
    </w:p>
    <w:p w:rsidR="0010212F" w:rsidRPr="00C85E29" w:rsidRDefault="0010212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Второе место по величине налоговых доходов занимают налоги на прибыль, доходы и составляют </w:t>
      </w:r>
      <w:r w:rsidR="004666E3" w:rsidRPr="00C85E29">
        <w:rPr>
          <w:rFonts w:ascii="Times New Roman" w:eastAsia="Calibri" w:hAnsi="Times New Roman"/>
          <w:sz w:val="28"/>
          <w:szCs w:val="28"/>
          <w:lang w:eastAsia="en-US"/>
        </w:rPr>
        <w:t>2</w:t>
      </w:r>
      <w:r w:rsidR="00C137D9">
        <w:rPr>
          <w:rFonts w:ascii="Times New Roman" w:eastAsia="Calibri" w:hAnsi="Times New Roman"/>
          <w:sz w:val="28"/>
          <w:szCs w:val="28"/>
          <w:lang w:eastAsia="en-US"/>
        </w:rPr>
        <w:t>6</w:t>
      </w:r>
      <w:r w:rsidR="004666E3" w:rsidRPr="00C85E29">
        <w:rPr>
          <w:rFonts w:ascii="Times New Roman" w:eastAsia="Calibri" w:hAnsi="Times New Roman"/>
          <w:sz w:val="28"/>
          <w:szCs w:val="28"/>
          <w:lang w:eastAsia="en-US"/>
        </w:rPr>
        <w:t>,</w:t>
      </w:r>
      <w:r w:rsidR="00C137D9">
        <w:rPr>
          <w:rFonts w:ascii="Times New Roman" w:eastAsia="Calibri" w:hAnsi="Times New Roman"/>
          <w:sz w:val="28"/>
          <w:szCs w:val="28"/>
          <w:lang w:eastAsia="en-US"/>
        </w:rPr>
        <w:t xml:space="preserve">7 </w:t>
      </w:r>
      <w:r w:rsidRPr="00C85E29">
        <w:rPr>
          <w:rFonts w:ascii="Times New Roman" w:eastAsia="Calibri" w:hAnsi="Times New Roman"/>
          <w:sz w:val="28"/>
          <w:szCs w:val="28"/>
          <w:lang w:eastAsia="en-US"/>
        </w:rPr>
        <w:t>%.</w:t>
      </w:r>
    </w:p>
    <w:p w:rsidR="0010212F" w:rsidRPr="00C85E29" w:rsidRDefault="0010212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lastRenderedPageBreak/>
        <w:t xml:space="preserve">Оставшаяся часть </w:t>
      </w:r>
      <w:r w:rsidR="004666E3" w:rsidRPr="00C85E29">
        <w:rPr>
          <w:rFonts w:ascii="Times New Roman" w:eastAsia="Calibri" w:hAnsi="Times New Roman"/>
          <w:sz w:val="28"/>
          <w:szCs w:val="28"/>
          <w:lang w:eastAsia="en-US"/>
        </w:rPr>
        <w:t>9,</w:t>
      </w:r>
      <w:r w:rsidR="00735CF2">
        <w:rPr>
          <w:rFonts w:ascii="Times New Roman" w:eastAsia="Calibri" w:hAnsi="Times New Roman"/>
          <w:sz w:val="28"/>
          <w:szCs w:val="28"/>
          <w:lang w:eastAsia="en-US"/>
        </w:rPr>
        <w:t>8</w:t>
      </w:r>
      <w:r w:rsidR="00C137D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распределена на налоги на имущество (</w:t>
      </w:r>
      <w:r w:rsidR="00C137D9">
        <w:rPr>
          <w:rFonts w:ascii="Times New Roman" w:eastAsia="Calibri" w:hAnsi="Times New Roman"/>
          <w:sz w:val="28"/>
          <w:szCs w:val="28"/>
          <w:lang w:eastAsia="en-US"/>
        </w:rPr>
        <w:t>6</w:t>
      </w:r>
      <w:r w:rsidR="004666E3" w:rsidRPr="00C85E29">
        <w:rPr>
          <w:rFonts w:ascii="Times New Roman" w:eastAsia="Calibri" w:hAnsi="Times New Roman"/>
          <w:sz w:val="28"/>
          <w:szCs w:val="28"/>
          <w:lang w:eastAsia="en-US"/>
        </w:rPr>
        <w:t>,</w:t>
      </w:r>
      <w:r w:rsidR="00C137D9">
        <w:rPr>
          <w:rFonts w:ascii="Times New Roman" w:eastAsia="Calibri" w:hAnsi="Times New Roman"/>
          <w:sz w:val="28"/>
          <w:szCs w:val="28"/>
          <w:lang w:eastAsia="en-US"/>
        </w:rPr>
        <w:t xml:space="preserve">5 </w:t>
      </w:r>
      <w:r w:rsidRPr="00C85E29">
        <w:rPr>
          <w:rFonts w:ascii="Times New Roman" w:eastAsia="Calibri" w:hAnsi="Times New Roman"/>
          <w:sz w:val="28"/>
          <w:szCs w:val="28"/>
          <w:lang w:eastAsia="en-US"/>
        </w:rPr>
        <w:t xml:space="preserve">%), </w:t>
      </w:r>
      <w:r w:rsidR="004666E3" w:rsidRPr="00C85E29">
        <w:rPr>
          <w:rFonts w:ascii="Times New Roman" w:eastAsia="Calibri" w:hAnsi="Times New Roman"/>
          <w:sz w:val="28"/>
          <w:szCs w:val="28"/>
          <w:lang w:eastAsia="en-US"/>
        </w:rPr>
        <w:t>налоги на совокупный доход (</w:t>
      </w:r>
      <w:r w:rsidR="00735CF2">
        <w:rPr>
          <w:rFonts w:ascii="Times New Roman" w:eastAsia="Calibri" w:hAnsi="Times New Roman"/>
          <w:sz w:val="28"/>
          <w:szCs w:val="28"/>
          <w:lang w:eastAsia="en-US"/>
        </w:rPr>
        <w:t>3</w:t>
      </w:r>
      <w:r w:rsidR="004666E3" w:rsidRPr="00C85E29">
        <w:rPr>
          <w:rFonts w:ascii="Times New Roman" w:eastAsia="Calibri" w:hAnsi="Times New Roman"/>
          <w:sz w:val="28"/>
          <w:szCs w:val="28"/>
          <w:lang w:eastAsia="en-US"/>
        </w:rPr>
        <w:t>,</w:t>
      </w:r>
      <w:r w:rsidR="00C137D9">
        <w:rPr>
          <w:rFonts w:ascii="Times New Roman" w:eastAsia="Calibri" w:hAnsi="Times New Roman"/>
          <w:sz w:val="28"/>
          <w:szCs w:val="28"/>
          <w:lang w:eastAsia="en-US"/>
        </w:rPr>
        <w:t xml:space="preserve">1 </w:t>
      </w:r>
      <w:r w:rsidR="004666E3"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государственную пошлину (</w:t>
      </w:r>
      <w:r w:rsidR="004666E3" w:rsidRPr="00C85E29">
        <w:rPr>
          <w:rFonts w:ascii="Times New Roman" w:eastAsia="Calibri" w:hAnsi="Times New Roman"/>
          <w:sz w:val="28"/>
          <w:szCs w:val="28"/>
          <w:lang w:eastAsia="en-US"/>
        </w:rPr>
        <w:t>0,</w:t>
      </w:r>
      <w:r w:rsidR="00C137D9">
        <w:rPr>
          <w:rFonts w:ascii="Times New Roman" w:eastAsia="Calibri" w:hAnsi="Times New Roman"/>
          <w:sz w:val="28"/>
          <w:szCs w:val="28"/>
          <w:lang w:eastAsia="en-US"/>
        </w:rPr>
        <w:t>2</w:t>
      </w:r>
      <w:r w:rsidR="00112A8E">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w:t>
      </w:r>
    </w:p>
    <w:p w:rsidR="0010212F" w:rsidRPr="00C85E29" w:rsidRDefault="0010212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Следует отметить, что в 201</w:t>
      </w:r>
      <w:r w:rsidR="00C137D9">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году по сравнению с 201</w:t>
      </w:r>
      <w:r w:rsidR="00112A8E">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годом произошло у</w:t>
      </w:r>
      <w:r w:rsidR="00C137D9">
        <w:rPr>
          <w:rFonts w:ascii="Times New Roman" w:eastAsia="Calibri" w:hAnsi="Times New Roman"/>
          <w:sz w:val="28"/>
          <w:szCs w:val="28"/>
          <w:lang w:eastAsia="en-US"/>
        </w:rPr>
        <w:t>величение</w:t>
      </w:r>
      <w:r w:rsidRPr="00C85E29">
        <w:rPr>
          <w:rFonts w:ascii="Times New Roman" w:eastAsia="Calibri" w:hAnsi="Times New Roman"/>
          <w:sz w:val="28"/>
          <w:szCs w:val="28"/>
          <w:lang w:eastAsia="en-US"/>
        </w:rPr>
        <w:t xml:space="preserve"> налоговых доходов на </w:t>
      </w:r>
      <w:r w:rsidR="001670B2">
        <w:rPr>
          <w:rFonts w:ascii="Times New Roman" w:eastAsia="Calibri" w:hAnsi="Times New Roman"/>
          <w:sz w:val="28"/>
          <w:szCs w:val="28"/>
          <w:lang w:eastAsia="en-US"/>
        </w:rPr>
        <w:t>78,9</w:t>
      </w:r>
      <w:r w:rsidRPr="00C85E29">
        <w:rPr>
          <w:rFonts w:ascii="Times New Roman" w:eastAsia="Calibri" w:hAnsi="Times New Roman"/>
          <w:sz w:val="28"/>
          <w:szCs w:val="28"/>
          <w:lang w:eastAsia="en-US"/>
        </w:rPr>
        <w:t xml:space="preserve"> тыс. рублей.</w:t>
      </w:r>
    </w:p>
    <w:p w:rsidR="0010212F" w:rsidRPr="00C85E29" w:rsidRDefault="0010212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Доля неналоговых доходов составляет </w:t>
      </w:r>
      <w:r w:rsidR="00112A8E">
        <w:rPr>
          <w:rFonts w:ascii="Times New Roman" w:eastAsia="Calibri" w:hAnsi="Times New Roman"/>
          <w:sz w:val="28"/>
          <w:szCs w:val="28"/>
          <w:lang w:eastAsia="en-US"/>
        </w:rPr>
        <w:t>1</w:t>
      </w:r>
      <w:r w:rsidR="0029774E" w:rsidRPr="00C85E29">
        <w:rPr>
          <w:rFonts w:ascii="Times New Roman" w:eastAsia="Calibri" w:hAnsi="Times New Roman"/>
          <w:sz w:val="28"/>
          <w:szCs w:val="28"/>
          <w:lang w:eastAsia="en-US"/>
        </w:rPr>
        <w:t>,</w:t>
      </w:r>
      <w:r w:rsidR="00112A8E">
        <w:rPr>
          <w:rFonts w:ascii="Times New Roman" w:eastAsia="Calibri" w:hAnsi="Times New Roman"/>
          <w:sz w:val="28"/>
          <w:szCs w:val="28"/>
          <w:lang w:eastAsia="en-US"/>
        </w:rPr>
        <w:t xml:space="preserve">4 </w:t>
      </w:r>
      <w:r w:rsidRPr="00C85E29">
        <w:rPr>
          <w:rFonts w:ascii="Times New Roman" w:eastAsia="Calibri" w:hAnsi="Times New Roman"/>
          <w:sz w:val="28"/>
          <w:szCs w:val="28"/>
          <w:lang w:eastAsia="en-US"/>
        </w:rPr>
        <w:t>% от общего объема доходов бюджета за 201</w:t>
      </w:r>
      <w:r w:rsidR="00C137D9">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w:t>
      </w:r>
    </w:p>
    <w:p w:rsidR="0010212F" w:rsidRPr="00C85E29" w:rsidRDefault="0010212F"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Неналоговые доходы исполнены в сумме </w:t>
      </w:r>
      <w:r w:rsidR="00112A8E">
        <w:rPr>
          <w:rFonts w:ascii="Times New Roman" w:eastAsia="Calibri" w:hAnsi="Times New Roman"/>
          <w:sz w:val="28"/>
          <w:szCs w:val="28"/>
          <w:lang w:eastAsia="en-US"/>
        </w:rPr>
        <w:t>197</w:t>
      </w:r>
      <w:r w:rsidR="0029774E" w:rsidRPr="00C85E29">
        <w:rPr>
          <w:rFonts w:ascii="Times New Roman" w:eastAsia="Calibri" w:hAnsi="Times New Roman"/>
          <w:sz w:val="28"/>
          <w:szCs w:val="28"/>
          <w:lang w:eastAsia="en-US"/>
        </w:rPr>
        <w:t>,</w:t>
      </w:r>
      <w:r w:rsidR="00112A8E">
        <w:rPr>
          <w:rFonts w:ascii="Times New Roman" w:eastAsia="Calibri" w:hAnsi="Times New Roman"/>
          <w:sz w:val="28"/>
          <w:szCs w:val="28"/>
          <w:lang w:eastAsia="en-US"/>
        </w:rPr>
        <w:t>5</w:t>
      </w:r>
      <w:r w:rsidRPr="00C85E29">
        <w:rPr>
          <w:rFonts w:ascii="Times New Roman" w:eastAsia="Calibri" w:hAnsi="Times New Roman"/>
          <w:sz w:val="28"/>
          <w:szCs w:val="28"/>
          <w:lang w:eastAsia="en-US"/>
        </w:rPr>
        <w:t xml:space="preserve"> тыс. рублей. Уровень исполнения составил </w:t>
      </w:r>
      <w:r w:rsidR="00112A8E">
        <w:rPr>
          <w:rFonts w:ascii="Times New Roman" w:eastAsia="Calibri" w:hAnsi="Times New Roman"/>
          <w:sz w:val="28"/>
          <w:szCs w:val="28"/>
          <w:lang w:eastAsia="en-US"/>
        </w:rPr>
        <w:t>99</w:t>
      </w:r>
      <w:r w:rsidRPr="00C85E29">
        <w:rPr>
          <w:rFonts w:ascii="Times New Roman" w:eastAsia="Calibri" w:hAnsi="Times New Roman"/>
          <w:sz w:val="28"/>
          <w:szCs w:val="28"/>
          <w:lang w:eastAsia="en-US"/>
        </w:rPr>
        <w:t>,</w:t>
      </w:r>
      <w:r w:rsidR="00112A8E">
        <w:rPr>
          <w:rFonts w:ascii="Times New Roman" w:eastAsia="Calibri" w:hAnsi="Times New Roman"/>
          <w:sz w:val="28"/>
          <w:szCs w:val="28"/>
          <w:lang w:eastAsia="en-US"/>
        </w:rPr>
        <w:t xml:space="preserve">8 </w:t>
      </w:r>
      <w:r w:rsidRPr="00C85E29">
        <w:rPr>
          <w:rFonts w:ascii="Times New Roman" w:eastAsia="Calibri" w:hAnsi="Times New Roman"/>
          <w:sz w:val="28"/>
          <w:szCs w:val="28"/>
          <w:lang w:eastAsia="en-US"/>
        </w:rPr>
        <w:t xml:space="preserve">% к плановым показателям </w:t>
      </w:r>
      <w:r w:rsidR="00112A8E">
        <w:rPr>
          <w:rFonts w:ascii="Times New Roman" w:eastAsia="Calibri" w:hAnsi="Times New Roman"/>
          <w:sz w:val="28"/>
          <w:szCs w:val="28"/>
          <w:lang w:eastAsia="en-US"/>
        </w:rPr>
        <w:t>197</w:t>
      </w:r>
      <w:r w:rsidR="0029774E" w:rsidRPr="00C85E29">
        <w:rPr>
          <w:rFonts w:ascii="Times New Roman" w:eastAsia="Calibri" w:hAnsi="Times New Roman"/>
          <w:sz w:val="28"/>
          <w:szCs w:val="28"/>
          <w:lang w:eastAsia="en-US"/>
        </w:rPr>
        <w:t>,</w:t>
      </w:r>
      <w:r w:rsidR="00112A8E">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 рублей.</w:t>
      </w:r>
    </w:p>
    <w:p w:rsidR="00237DC4" w:rsidRPr="00C85E29" w:rsidRDefault="00237DC4" w:rsidP="00237DC4">
      <w:pPr>
        <w:spacing w:after="0" w:line="240" w:lineRule="auto"/>
        <w:jc w:val="right"/>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Таблица </w:t>
      </w:r>
      <w:r w:rsidR="003D76C9" w:rsidRPr="00C85E29">
        <w:rPr>
          <w:rFonts w:ascii="Times New Roman" w:eastAsia="Calibri" w:hAnsi="Times New Roman"/>
          <w:sz w:val="28"/>
          <w:szCs w:val="28"/>
          <w:lang w:eastAsia="en-US"/>
        </w:rPr>
        <w:t>4</w:t>
      </w:r>
    </w:p>
    <w:p w:rsidR="0029774E" w:rsidRPr="00C85E29" w:rsidRDefault="0029774E" w:rsidP="0029774E">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 xml:space="preserve">Структура, динамика и уровень исполнения неналоговых доходов местного бюджета </w:t>
      </w:r>
    </w:p>
    <w:tbl>
      <w:tblPr>
        <w:tblW w:w="9515" w:type="dxa"/>
        <w:tblInd w:w="91" w:type="dxa"/>
        <w:tblLayout w:type="fixed"/>
        <w:tblLook w:val="04A0"/>
      </w:tblPr>
      <w:tblGrid>
        <w:gridCol w:w="3961"/>
        <w:gridCol w:w="919"/>
        <w:gridCol w:w="920"/>
        <w:gridCol w:w="915"/>
        <w:gridCol w:w="923"/>
        <w:gridCol w:w="935"/>
        <w:gridCol w:w="942"/>
      </w:tblGrid>
      <w:tr w:rsidR="0029774E" w:rsidRPr="00C85E29" w:rsidTr="001670B2">
        <w:trPr>
          <w:trHeight w:val="253"/>
        </w:trPr>
        <w:tc>
          <w:tcPr>
            <w:tcW w:w="3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Наименование доходного источника</w:t>
            </w:r>
          </w:p>
        </w:tc>
        <w:tc>
          <w:tcPr>
            <w:tcW w:w="919" w:type="dxa"/>
            <w:tcBorders>
              <w:top w:val="single" w:sz="4" w:space="0" w:color="auto"/>
              <w:left w:val="nil"/>
              <w:bottom w:val="single" w:sz="4" w:space="0" w:color="auto"/>
              <w:right w:val="single" w:sz="4" w:space="0" w:color="auto"/>
            </w:tcBorders>
            <w:shd w:val="clear" w:color="auto" w:fill="auto"/>
            <w:hideMark/>
          </w:tcPr>
          <w:p w:rsidR="0029774E" w:rsidRPr="00C85E29" w:rsidRDefault="0029774E" w:rsidP="00F04B80">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F04B80">
              <w:rPr>
                <w:rFonts w:ascii="Times New Roman" w:hAnsi="Times New Roman"/>
                <w:b/>
                <w:bCs/>
                <w:sz w:val="20"/>
                <w:szCs w:val="20"/>
              </w:rPr>
              <w:t>6</w:t>
            </w:r>
          </w:p>
        </w:tc>
        <w:tc>
          <w:tcPr>
            <w:tcW w:w="920" w:type="dxa"/>
            <w:tcBorders>
              <w:top w:val="single" w:sz="4" w:space="0" w:color="auto"/>
              <w:left w:val="nil"/>
              <w:bottom w:val="single" w:sz="4" w:space="0" w:color="auto"/>
              <w:right w:val="single" w:sz="4" w:space="0" w:color="auto"/>
            </w:tcBorders>
            <w:shd w:val="clear" w:color="auto" w:fill="auto"/>
            <w:hideMark/>
          </w:tcPr>
          <w:p w:rsidR="0029774E" w:rsidRPr="00C85E29" w:rsidRDefault="0029774E" w:rsidP="00F04B80">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F04B80">
              <w:rPr>
                <w:rFonts w:ascii="Times New Roman" w:hAnsi="Times New Roman"/>
                <w:b/>
                <w:bCs/>
                <w:sz w:val="20"/>
                <w:szCs w:val="20"/>
              </w:rPr>
              <w:t>7</w:t>
            </w:r>
          </w:p>
        </w:tc>
        <w:tc>
          <w:tcPr>
            <w:tcW w:w="915" w:type="dxa"/>
            <w:tcBorders>
              <w:top w:val="single" w:sz="4" w:space="0" w:color="auto"/>
              <w:left w:val="nil"/>
              <w:bottom w:val="single" w:sz="4" w:space="0" w:color="auto"/>
              <w:right w:val="single" w:sz="4" w:space="0" w:color="auto"/>
            </w:tcBorders>
            <w:shd w:val="clear" w:color="auto" w:fill="auto"/>
            <w:hideMark/>
          </w:tcPr>
          <w:p w:rsidR="0029774E" w:rsidRPr="00C85E29" w:rsidRDefault="0029774E" w:rsidP="00F04B80">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F04B80">
              <w:rPr>
                <w:rFonts w:ascii="Times New Roman" w:hAnsi="Times New Roman"/>
                <w:b/>
                <w:bCs/>
                <w:sz w:val="20"/>
                <w:szCs w:val="20"/>
              </w:rPr>
              <w:t>8</w:t>
            </w:r>
          </w:p>
        </w:tc>
        <w:tc>
          <w:tcPr>
            <w:tcW w:w="1858" w:type="dxa"/>
            <w:gridSpan w:val="2"/>
            <w:tcBorders>
              <w:top w:val="single" w:sz="4" w:space="0" w:color="auto"/>
              <w:left w:val="nil"/>
              <w:bottom w:val="single" w:sz="4" w:space="0" w:color="auto"/>
              <w:right w:val="single" w:sz="4" w:space="0" w:color="auto"/>
            </w:tcBorders>
            <w:shd w:val="clear" w:color="auto" w:fill="auto"/>
            <w:hideMark/>
          </w:tcPr>
          <w:p w:rsidR="0029774E" w:rsidRPr="00C85E29" w:rsidRDefault="0029774E" w:rsidP="00F04B80">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F04B80">
              <w:rPr>
                <w:rFonts w:ascii="Times New Roman" w:hAnsi="Times New Roman"/>
                <w:b/>
                <w:bCs/>
                <w:sz w:val="20"/>
                <w:szCs w:val="20"/>
              </w:rPr>
              <w:t>9</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 xml:space="preserve">% </w:t>
            </w:r>
            <w:proofErr w:type="spellStart"/>
            <w:r w:rsidRPr="00C85E29">
              <w:rPr>
                <w:rFonts w:ascii="Times New Roman" w:hAnsi="Times New Roman"/>
                <w:b/>
                <w:bCs/>
                <w:sz w:val="20"/>
                <w:szCs w:val="20"/>
              </w:rPr>
              <w:t>испол</w:t>
            </w:r>
            <w:r w:rsidR="001670B2">
              <w:rPr>
                <w:rFonts w:ascii="Times New Roman" w:hAnsi="Times New Roman"/>
                <w:b/>
                <w:bCs/>
                <w:sz w:val="20"/>
                <w:szCs w:val="20"/>
              </w:rPr>
              <w:t>-</w:t>
            </w:r>
            <w:r w:rsidRPr="00C85E29">
              <w:rPr>
                <w:rFonts w:ascii="Times New Roman" w:hAnsi="Times New Roman"/>
                <w:b/>
                <w:bCs/>
                <w:sz w:val="20"/>
                <w:szCs w:val="20"/>
              </w:rPr>
              <w:t>нения</w:t>
            </w:r>
            <w:proofErr w:type="spellEnd"/>
          </w:p>
        </w:tc>
      </w:tr>
      <w:tr w:rsidR="0029774E" w:rsidRPr="00C85E29" w:rsidTr="001670B2">
        <w:trPr>
          <w:trHeight w:val="429"/>
        </w:trPr>
        <w:tc>
          <w:tcPr>
            <w:tcW w:w="3961" w:type="dxa"/>
            <w:vMerge/>
            <w:tcBorders>
              <w:top w:val="single" w:sz="4" w:space="0" w:color="auto"/>
              <w:left w:val="single" w:sz="4" w:space="0" w:color="auto"/>
              <w:bottom w:val="single" w:sz="4" w:space="0" w:color="auto"/>
              <w:right w:val="single" w:sz="4" w:space="0" w:color="auto"/>
            </w:tcBorders>
            <w:vAlign w:val="center"/>
            <w:hideMark/>
          </w:tcPr>
          <w:p w:rsidR="0029774E" w:rsidRPr="00C85E29" w:rsidRDefault="0029774E" w:rsidP="0029774E">
            <w:pPr>
              <w:spacing w:after="0" w:line="240" w:lineRule="auto"/>
              <w:rPr>
                <w:rFonts w:ascii="Times New Roman" w:hAnsi="Times New Roman"/>
                <w:b/>
                <w:bCs/>
                <w:sz w:val="20"/>
                <w:szCs w:val="20"/>
              </w:rPr>
            </w:pPr>
          </w:p>
        </w:tc>
        <w:tc>
          <w:tcPr>
            <w:tcW w:w="2754" w:type="dxa"/>
            <w:gridSpan w:val="3"/>
            <w:tcBorders>
              <w:top w:val="single" w:sz="4" w:space="0" w:color="auto"/>
              <w:left w:val="nil"/>
              <w:bottom w:val="single" w:sz="4" w:space="0" w:color="auto"/>
              <w:right w:val="single" w:sz="4" w:space="0" w:color="000000"/>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Отчет</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proofErr w:type="spellStart"/>
            <w:r w:rsidRPr="00C85E29">
              <w:rPr>
                <w:rFonts w:ascii="Times New Roman" w:hAnsi="Times New Roman"/>
                <w:b/>
                <w:bCs/>
                <w:sz w:val="20"/>
                <w:szCs w:val="20"/>
              </w:rPr>
              <w:t>Испол-нено</w:t>
            </w:r>
            <w:proofErr w:type="spellEnd"/>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29774E" w:rsidRPr="00C85E29" w:rsidRDefault="0029774E" w:rsidP="0029774E">
            <w:pPr>
              <w:spacing w:after="0" w:line="240" w:lineRule="auto"/>
              <w:rPr>
                <w:rFonts w:ascii="Times New Roman" w:hAnsi="Times New Roman"/>
                <w:b/>
                <w:bCs/>
                <w:sz w:val="20"/>
                <w:szCs w:val="20"/>
              </w:rPr>
            </w:pPr>
          </w:p>
        </w:tc>
      </w:tr>
      <w:tr w:rsidR="0029774E" w:rsidRPr="00C85E29" w:rsidTr="001670B2">
        <w:trPr>
          <w:trHeight w:val="644"/>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1. Доходы от использования имущества, находящегося в государственной и муниципальной собственности,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082708" w:rsidP="00082708">
            <w:pPr>
              <w:spacing w:after="0" w:line="240" w:lineRule="auto"/>
              <w:jc w:val="center"/>
              <w:rPr>
                <w:rFonts w:ascii="Times New Roman" w:hAnsi="Times New Roman"/>
                <w:b/>
                <w:bCs/>
                <w:sz w:val="20"/>
                <w:szCs w:val="20"/>
              </w:rPr>
            </w:pPr>
            <w:r>
              <w:rPr>
                <w:rFonts w:ascii="Times New Roman" w:hAnsi="Times New Roman"/>
                <w:b/>
                <w:bCs/>
                <w:sz w:val="20"/>
                <w:szCs w:val="20"/>
              </w:rPr>
              <w:t>35</w:t>
            </w:r>
            <w:r w:rsidR="0029774E" w:rsidRPr="00C85E29">
              <w:rPr>
                <w:rFonts w:ascii="Times New Roman" w:hAnsi="Times New Roman"/>
                <w:b/>
                <w:bCs/>
                <w:sz w:val="20"/>
                <w:szCs w:val="20"/>
              </w:rPr>
              <w:t>,</w:t>
            </w:r>
            <w:r>
              <w:rPr>
                <w:rFonts w:ascii="Times New Roman" w:hAnsi="Times New Roman"/>
                <w:b/>
                <w:bCs/>
                <w:sz w:val="20"/>
                <w:szCs w:val="20"/>
              </w:rPr>
              <w:t>7</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35,7</w:t>
            </w:r>
          </w:p>
        </w:tc>
        <w:tc>
          <w:tcPr>
            <w:tcW w:w="915"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59</w:t>
            </w:r>
            <w:r w:rsidR="0029774E" w:rsidRPr="00C85E29">
              <w:rPr>
                <w:rFonts w:ascii="Times New Roman" w:hAnsi="Times New Roman"/>
                <w:b/>
                <w:bCs/>
                <w:sz w:val="20"/>
                <w:szCs w:val="20"/>
              </w:rPr>
              <w:t>,</w:t>
            </w:r>
            <w:r>
              <w:rPr>
                <w:rFonts w:ascii="Times New Roman" w:hAnsi="Times New Roman"/>
                <w:b/>
                <w:bCs/>
                <w:sz w:val="20"/>
                <w:szCs w:val="20"/>
              </w:rPr>
              <w:t>3</w:t>
            </w:r>
          </w:p>
        </w:tc>
        <w:tc>
          <w:tcPr>
            <w:tcW w:w="923"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66</w:t>
            </w:r>
            <w:r w:rsidR="0029774E" w:rsidRPr="00C85E29">
              <w:rPr>
                <w:rFonts w:ascii="Times New Roman" w:hAnsi="Times New Roman"/>
                <w:b/>
                <w:bCs/>
                <w:sz w:val="20"/>
                <w:szCs w:val="20"/>
              </w:rPr>
              <w:t>,</w:t>
            </w:r>
            <w:r>
              <w:rPr>
                <w:rFonts w:ascii="Times New Roman" w:hAnsi="Times New Roman"/>
                <w:b/>
                <w:bCs/>
                <w:sz w:val="20"/>
                <w:szCs w:val="20"/>
              </w:rPr>
              <w:t>8</w:t>
            </w:r>
          </w:p>
        </w:tc>
        <w:tc>
          <w:tcPr>
            <w:tcW w:w="935"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66</w:t>
            </w:r>
            <w:r w:rsidR="0029774E" w:rsidRPr="00C85E29">
              <w:rPr>
                <w:rFonts w:ascii="Times New Roman" w:hAnsi="Times New Roman"/>
                <w:b/>
                <w:bCs/>
                <w:sz w:val="20"/>
                <w:szCs w:val="20"/>
              </w:rPr>
              <w:t>,</w:t>
            </w:r>
            <w:r>
              <w:rPr>
                <w:rFonts w:ascii="Times New Roman" w:hAnsi="Times New Roman"/>
                <w:b/>
                <w:bCs/>
                <w:sz w:val="20"/>
                <w:szCs w:val="20"/>
              </w:rPr>
              <w:t>4</w:t>
            </w:r>
          </w:p>
        </w:tc>
        <w:tc>
          <w:tcPr>
            <w:tcW w:w="942"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99</w:t>
            </w:r>
            <w:r w:rsidR="0029774E" w:rsidRPr="00C85E29">
              <w:rPr>
                <w:rFonts w:ascii="Times New Roman" w:hAnsi="Times New Roman"/>
                <w:b/>
                <w:bCs/>
                <w:sz w:val="20"/>
                <w:szCs w:val="20"/>
              </w:rPr>
              <w:t>,</w:t>
            </w:r>
            <w:r>
              <w:rPr>
                <w:rFonts w:ascii="Times New Roman" w:hAnsi="Times New Roman"/>
                <w:b/>
                <w:bCs/>
                <w:sz w:val="20"/>
                <w:szCs w:val="20"/>
              </w:rPr>
              <w:t>4</w:t>
            </w:r>
          </w:p>
        </w:tc>
      </w:tr>
      <w:tr w:rsidR="0029774E" w:rsidRPr="00C85E29" w:rsidTr="001670B2">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36</w:t>
            </w:r>
            <w:r w:rsidR="0029774E" w:rsidRPr="003F67C0">
              <w:rPr>
                <w:rFonts w:ascii="Times New Roman" w:hAnsi="Times New Roman"/>
                <w:iCs/>
                <w:sz w:val="20"/>
                <w:szCs w:val="20"/>
              </w:rPr>
              <w:t>,</w:t>
            </w:r>
            <w:r w:rsidRPr="003F67C0">
              <w:rPr>
                <w:rFonts w:ascii="Times New Roman" w:hAnsi="Times New Roman"/>
                <w:iCs/>
                <w:sz w:val="20"/>
                <w:szCs w:val="20"/>
              </w:rPr>
              <w:t>1</w:t>
            </w:r>
          </w:p>
        </w:tc>
        <w:tc>
          <w:tcPr>
            <w:tcW w:w="920"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54</w:t>
            </w:r>
            <w:r w:rsidR="0029774E" w:rsidRPr="003F67C0">
              <w:rPr>
                <w:rFonts w:ascii="Times New Roman" w:hAnsi="Times New Roman"/>
                <w:iCs/>
                <w:sz w:val="20"/>
                <w:szCs w:val="20"/>
              </w:rPr>
              <w:t>,</w:t>
            </w:r>
            <w:r w:rsidRPr="003F67C0">
              <w:rPr>
                <w:rFonts w:ascii="Times New Roman" w:hAnsi="Times New Roman"/>
                <w:iCs/>
                <w:sz w:val="20"/>
                <w:szCs w:val="20"/>
              </w:rPr>
              <w:t>3</w:t>
            </w:r>
          </w:p>
        </w:tc>
        <w:tc>
          <w:tcPr>
            <w:tcW w:w="915"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96</w:t>
            </w:r>
            <w:r w:rsidR="0029774E" w:rsidRPr="003F67C0">
              <w:rPr>
                <w:rFonts w:ascii="Times New Roman" w:hAnsi="Times New Roman"/>
                <w:iCs/>
                <w:sz w:val="20"/>
                <w:szCs w:val="20"/>
              </w:rPr>
              <w:t>,</w:t>
            </w:r>
            <w:r w:rsidRPr="003F67C0">
              <w:rPr>
                <w:rFonts w:ascii="Times New Roman" w:hAnsi="Times New Roman"/>
                <w:iCs/>
                <w:sz w:val="20"/>
                <w:szCs w:val="20"/>
              </w:rPr>
              <w:t>3</w:t>
            </w:r>
          </w:p>
        </w:tc>
        <w:tc>
          <w:tcPr>
            <w:tcW w:w="923" w:type="dxa"/>
            <w:tcBorders>
              <w:top w:val="nil"/>
              <w:left w:val="nil"/>
              <w:bottom w:val="single" w:sz="4" w:space="0" w:color="auto"/>
              <w:right w:val="single" w:sz="4" w:space="0" w:color="auto"/>
            </w:tcBorders>
            <w:shd w:val="clear" w:color="auto" w:fill="auto"/>
            <w:hideMark/>
          </w:tcPr>
          <w:p w:rsidR="0029774E" w:rsidRPr="003F67C0" w:rsidRDefault="003F67C0" w:rsidP="003F67C0">
            <w:pPr>
              <w:spacing w:after="0" w:line="240" w:lineRule="auto"/>
              <w:jc w:val="center"/>
              <w:rPr>
                <w:rFonts w:ascii="Times New Roman" w:hAnsi="Times New Roman"/>
                <w:iCs/>
                <w:sz w:val="20"/>
                <w:szCs w:val="20"/>
              </w:rPr>
            </w:pPr>
            <w:r w:rsidRPr="003F67C0">
              <w:rPr>
                <w:rFonts w:ascii="Times New Roman" w:hAnsi="Times New Roman"/>
                <w:iCs/>
                <w:sz w:val="20"/>
                <w:szCs w:val="20"/>
              </w:rPr>
              <w:t>33</w:t>
            </w:r>
            <w:r w:rsidR="0029774E" w:rsidRPr="003F67C0">
              <w:rPr>
                <w:rFonts w:ascii="Times New Roman" w:hAnsi="Times New Roman"/>
                <w:iCs/>
                <w:sz w:val="20"/>
                <w:szCs w:val="20"/>
              </w:rPr>
              <w:t>,</w:t>
            </w:r>
            <w:r w:rsidRPr="003F67C0">
              <w:rPr>
                <w:rFonts w:ascii="Times New Roman" w:hAnsi="Times New Roman"/>
                <w:iCs/>
                <w:sz w:val="20"/>
                <w:szCs w:val="20"/>
              </w:rPr>
              <w:t>8</w:t>
            </w:r>
          </w:p>
        </w:tc>
        <w:tc>
          <w:tcPr>
            <w:tcW w:w="935" w:type="dxa"/>
            <w:tcBorders>
              <w:top w:val="nil"/>
              <w:left w:val="nil"/>
              <w:bottom w:val="single" w:sz="4" w:space="0" w:color="auto"/>
              <w:right w:val="single" w:sz="4" w:space="0" w:color="auto"/>
            </w:tcBorders>
            <w:shd w:val="clear" w:color="auto" w:fill="auto"/>
            <w:hideMark/>
          </w:tcPr>
          <w:p w:rsidR="0029774E" w:rsidRPr="003F67C0" w:rsidRDefault="003F67C0" w:rsidP="003F67C0">
            <w:pPr>
              <w:spacing w:after="0" w:line="240" w:lineRule="auto"/>
              <w:jc w:val="center"/>
              <w:rPr>
                <w:rFonts w:ascii="Times New Roman" w:hAnsi="Times New Roman"/>
                <w:iCs/>
                <w:sz w:val="20"/>
                <w:szCs w:val="20"/>
              </w:rPr>
            </w:pPr>
            <w:r w:rsidRPr="003F67C0">
              <w:rPr>
                <w:rFonts w:ascii="Times New Roman" w:hAnsi="Times New Roman"/>
                <w:iCs/>
                <w:sz w:val="20"/>
                <w:szCs w:val="20"/>
              </w:rPr>
              <w:t>33</w:t>
            </w:r>
            <w:r w:rsidR="0029774E" w:rsidRPr="003F67C0">
              <w:rPr>
                <w:rFonts w:ascii="Times New Roman" w:hAnsi="Times New Roman"/>
                <w:iCs/>
                <w:sz w:val="20"/>
                <w:szCs w:val="20"/>
              </w:rPr>
              <w:t>,</w:t>
            </w:r>
            <w:r w:rsidRPr="003F67C0">
              <w:rPr>
                <w:rFonts w:ascii="Times New Roman" w:hAnsi="Times New Roman"/>
                <w:iCs/>
                <w:sz w:val="20"/>
                <w:szCs w:val="20"/>
              </w:rPr>
              <w:t>6</w:t>
            </w:r>
          </w:p>
        </w:tc>
        <w:tc>
          <w:tcPr>
            <w:tcW w:w="942" w:type="dxa"/>
            <w:tcBorders>
              <w:top w:val="nil"/>
              <w:left w:val="nil"/>
              <w:bottom w:val="single" w:sz="4" w:space="0" w:color="auto"/>
              <w:right w:val="single" w:sz="4" w:space="0" w:color="auto"/>
            </w:tcBorders>
            <w:shd w:val="clear" w:color="auto" w:fill="auto"/>
            <w:hideMark/>
          </w:tcPr>
          <w:p w:rsidR="0029774E" w:rsidRPr="00C85E29" w:rsidRDefault="003F67C0"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920" w:type="dxa"/>
            <w:tcBorders>
              <w:top w:val="nil"/>
              <w:left w:val="nil"/>
              <w:bottom w:val="single" w:sz="4" w:space="0" w:color="auto"/>
              <w:right w:val="single" w:sz="4" w:space="0" w:color="auto"/>
            </w:tcBorders>
            <w:shd w:val="clear" w:color="auto" w:fill="auto"/>
            <w:hideMark/>
          </w:tcPr>
          <w:p w:rsidR="0029774E" w:rsidRPr="00C85E29" w:rsidRDefault="00082708" w:rsidP="00082708">
            <w:pPr>
              <w:spacing w:after="0" w:line="240" w:lineRule="auto"/>
              <w:jc w:val="center"/>
              <w:rPr>
                <w:rFonts w:ascii="Times New Roman" w:hAnsi="Times New Roman"/>
                <w:sz w:val="20"/>
                <w:szCs w:val="20"/>
              </w:rPr>
            </w:pPr>
            <w:r>
              <w:rPr>
                <w:rFonts w:ascii="Times New Roman" w:hAnsi="Times New Roman"/>
                <w:sz w:val="20"/>
                <w:szCs w:val="20"/>
              </w:rPr>
              <w:t>0</w:t>
            </w:r>
            <w:r w:rsidR="0029774E" w:rsidRPr="00C85E29">
              <w:rPr>
                <w:rFonts w:ascii="Times New Roman" w:hAnsi="Times New Roman"/>
                <w:sz w:val="20"/>
                <w:szCs w:val="20"/>
              </w:rPr>
              <w:t>,</w:t>
            </w:r>
            <w:r>
              <w:rPr>
                <w:rFonts w:ascii="Times New Roman" w:hAnsi="Times New Roman"/>
                <w:sz w:val="20"/>
                <w:szCs w:val="20"/>
              </w:rPr>
              <w:t>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sz w:val="20"/>
                <w:szCs w:val="20"/>
              </w:rPr>
            </w:pPr>
            <w:r>
              <w:rPr>
                <w:rFonts w:ascii="Times New Roman" w:hAnsi="Times New Roman"/>
                <w:sz w:val="20"/>
                <w:szCs w:val="20"/>
              </w:rPr>
              <w:t>23</w:t>
            </w:r>
            <w:r w:rsidR="0029774E" w:rsidRPr="00C85E29">
              <w:rPr>
                <w:rFonts w:ascii="Times New Roman" w:hAnsi="Times New Roman"/>
                <w:sz w:val="20"/>
                <w:szCs w:val="20"/>
              </w:rPr>
              <w:t>,</w:t>
            </w:r>
            <w:r>
              <w:rPr>
                <w:rFonts w:ascii="Times New Roman" w:hAnsi="Times New Roman"/>
                <w:sz w:val="20"/>
                <w:szCs w:val="20"/>
              </w:rPr>
              <w:t>6</w:t>
            </w:r>
          </w:p>
        </w:tc>
        <w:tc>
          <w:tcPr>
            <w:tcW w:w="923"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sz w:val="20"/>
                <w:szCs w:val="20"/>
              </w:rPr>
            </w:pPr>
            <w:r>
              <w:rPr>
                <w:rFonts w:ascii="Times New Roman" w:hAnsi="Times New Roman"/>
                <w:sz w:val="20"/>
                <w:szCs w:val="20"/>
              </w:rPr>
              <w:t>7</w:t>
            </w:r>
            <w:r w:rsidR="0029774E" w:rsidRPr="00C85E29">
              <w:rPr>
                <w:rFonts w:ascii="Times New Roman" w:hAnsi="Times New Roman"/>
                <w:sz w:val="20"/>
                <w:szCs w:val="20"/>
              </w:rPr>
              <w:t>,</w:t>
            </w:r>
            <w:r>
              <w:rPr>
                <w:rFonts w:ascii="Times New Roman" w:hAnsi="Times New Roman"/>
                <w:sz w:val="20"/>
                <w:szCs w:val="20"/>
              </w:rPr>
              <w:t>5</w:t>
            </w:r>
          </w:p>
        </w:tc>
        <w:tc>
          <w:tcPr>
            <w:tcW w:w="935"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sz w:val="20"/>
                <w:szCs w:val="20"/>
              </w:rPr>
            </w:pPr>
            <w:r>
              <w:rPr>
                <w:rFonts w:ascii="Times New Roman" w:hAnsi="Times New Roman"/>
                <w:sz w:val="20"/>
                <w:szCs w:val="20"/>
              </w:rPr>
              <w:t>7</w:t>
            </w:r>
            <w:r w:rsidR="0029774E" w:rsidRPr="00C85E29">
              <w:rPr>
                <w:rFonts w:ascii="Times New Roman" w:hAnsi="Times New Roman"/>
                <w:sz w:val="20"/>
                <w:szCs w:val="20"/>
              </w:rPr>
              <w:t>,</w:t>
            </w:r>
            <w:r>
              <w:rPr>
                <w:rFonts w:ascii="Times New Roman" w:hAnsi="Times New Roman"/>
                <w:sz w:val="20"/>
                <w:szCs w:val="20"/>
              </w:rPr>
              <w:t>1</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2. Доходы от оказания платных услуг (работ) и компенсации затрат государства,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54</w:t>
            </w:r>
            <w:r w:rsidR="0029774E" w:rsidRPr="00C85E29">
              <w:rPr>
                <w:rFonts w:ascii="Times New Roman" w:hAnsi="Times New Roman"/>
                <w:b/>
                <w:bCs/>
                <w:sz w:val="20"/>
                <w:szCs w:val="20"/>
              </w:rPr>
              <w:t>,</w:t>
            </w:r>
            <w:r>
              <w:rPr>
                <w:rFonts w:ascii="Times New Roman" w:hAnsi="Times New Roman"/>
                <w:b/>
                <w:bCs/>
                <w:sz w:val="20"/>
                <w:szCs w:val="20"/>
              </w:rPr>
              <w:t>6</w:t>
            </w:r>
          </w:p>
        </w:tc>
        <w:tc>
          <w:tcPr>
            <w:tcW w:w="920"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20</w:t>
            </w:r>
            <w:r w:rsidR="0029774E" w:rsidRPr="00C85E29">
              <w:rPr>
                <w:rFonts w:ascii="Times New Roman" w:hAnsi="Times New Roman"/>
                <w:b/>
                <w:bCs/>
                <w:sz w:val="20"/>
                <w:szCs w:val="20"/>
              </w:rPr>
              <w:t>,</w:t>
            </w:r>
            <w:r>
              <w:rPr>
                <w:rFonts w:ascii="Times New Roman" w:hAnsi="Times New Roman"/>
                <w:b/>
                <w:bCs/>
                <w:sz w:val="20"/>
                <w:szCs w:val="20"/>
              </w:rPr>
              <w:t>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082708" w:rsidP="00082708">
            <w:pPr>
              <w:spacing w:after="0" w:line="240" w:lineRule="auto"/>
              <w:jc w:val="center"/>
              <w:rPr>
                <w:rFonts w:ascii="Times New Roman" w:hAnsi="Times New Roman"/>
                <w:b/>
                <w:bCs/>
                <w:sz w:val="20"/>
                <w:szCs w:val="20"/>
              </w:rPr>
            </w:pPr>
            <w:r>
              <w:rPr>
                <w:rFonts w:ascii="Times New Roman" w:hAnsi="Times New Roman"/>
                <w:b/>
                <w:bCs/>
                <w:sz w:val="20"/>
                <w:szCs w:val="20"/>
              </w:rPr>
              <w:t>0</w:t>
            </w:r>
            <w:r w:rsidR="0029774E" w:rsidRPr="00C85E29">
              <w:rPr>
                <w:rFonts w:ascii="Times New Roman" w:hAnsi="Times New Roman"/>
                <w:b/>
                <w:bCs/>
                <w:sz w:val="20"/>
                <w:szCs w:val="20"/>
              </w:rPr>
              <w:t>,</w:t>
            </w:r>
            <w:r>
              <w:rPr>
                <w:rFonts w:ascii="Times New Roman" w:hAnsi="Times New Roman"/>
                <w:b/>
                <w:bCs/>
                <w:sz w:val="20"/>
                <w:szCs w:val="20"/>
              </w:rPr>
              <w:t>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r>
      <w:tr w:rsidR="0029774E" w:rsidRPr="00C85E29" w:rsidTr="001670B2">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55</w:t>
            </w:r>
            <w:r w:rsidR="0029774E" w:rsidRPr="003F67C0">
              <w:rPr>
                <w:rFonts w:ascii="Times New Roman" w:hAnsi="Times New Roman"/>
                <w:iCs/>
                <w:sz w:val="20"/>
                <w:szCs w:val="20"/>
              </w:rPr>
              <w:t>,</w:t>
            </w:r>
            <w:r w:rsidRPr="003F67C0">
              <w:rPr>
                <w:rFonts w:ascii="Times New Roman" w:hAnsi="Times New Roman"/>
                <w:iCs/>
                <w:sz w:val="20"/>
                <w:szCs w:val="20"/>
              </w:rPr>
              <w:t>3</w:t>
            </w:r>
          </w:p>
        </w:tc>
        <w:tc>
          <w:tcPr>
            <w:tcW w:w="920"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30</w:t>
            </w:r>
            <w:r w:rsidR="0029774E" w:rsidRPr="003F67C0">
              <w:rPr>
                <w:rFonts w:ascii="Times New Roman" w:hAnsi="Times New Roman"/>
                <w:iCs/>
                <w:sz w:val="20"/>
                <w:szCs w:val="20"/>
              </w:rPr>
              <w:t>,</w:t>
            </w:r>
            <w:r w:rsidRPr="003F67C0">
              <w:rPr>
                <w:rFonts w:ascii="Times New Roman" w:hAnsi="Times New Roman"/>
                <w:iCs/>
                <w:sz w:val="20"/>
                <w:szCs w:val="20"/>
              </w:rPr>
              <w:t>4</w:t>
            </w:r>
          </w:p>
        </w:tc>
        <w:tc>
          <w:tcPr>
            <w:tcW w:w="915" w:type="dxa"/>
            <w:tcBorders>
              <w:top w:val="nil"/>
              <w:left w:val="nil"/>
              <w:bottom w:val="single" w:sz="4" w:space="0" w:color="auto"/>
              <w:right w:val="single" w:sz="4" w:space="0" w:color="auto"/>
            </w:tcBorders>
            <w:shd w:val="clear" w:color="auto" w:fill="auto"/>
            <w:hideMark/>
          </w:tcPr>
          <w:p w:rsidR="0029774E" w:rsidRPr="003F67C0" w:rsidRDefault="00082708"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0</w:t>
            </w:r>
            <w:r w:rsidR="0029774E" w:rsidRPr="003F67C0">
              <w:rPr>
                <w:rFonts w:ascii="Times New Roman" w:hAnsi="Times New Roman"/>
                <w:iCs/>
                <w:sz w:val="20"/>
                <w:szCs w:val="20"/>
              </w:rPr>
              <w:t>,</w:t>
            </w:r>
            <w:r w:rsidR="00F04B80" w:rsidRPr="003F67C0">
              <w:rPr>
                <w:rFonts w:ascii="Times New Roman" w:hAnsi="Times New Roman"/>
                <w:iCs/>
                <w:sz w:val="20"/>
                <w:szCs w:val="20"/>
              </w:rPr>
              <w:t>0</w:t>
            </w:r>
          </w:p>
        </w:tc>
        <w:tc>
          <w:tcPr>
            <w:tcW w:w="923" w:type="dxa"/>
            <w:tcBorders>
              <w:top w:val="nil"/>
              <w:left w:val="nil"/>
              <w:bottom w:val="single" w:sz="4" w:space="0" w:color="auto"/>
              <w:right w:val="single" w:sz="4" w:space="0" w:color="auto"/>
            </w:tcBorders>
            <w:shd w:val="clear" w:color="auto" w:fill="auto"/>
            <w:hideMark/>
          </w:tcPr>
          <w:p w:rsidR="0029774E" w:rsidRPr="003F67C0" w:rsidRDefault="0029774E" w:rsidP="00082708">
            <w:pPr>
              <w:spacing w:after="0" w:line="240" w:lineRule="auto"/>
              <w:jc w:val="center"/>
              <w:rPr>
                <w:rFonts w:ascii="Times New Roman" w:hAnsi="Times New Roman"/>
                <w:iCs/>
                <w:sz w:val="20"/>
                <w:szCs w:val="20"/>
              </w:rPr>
            </w:pPr>
            <w:r w:rsidRPr="003F67C0">
              <w:rPr>
                <w:rFonts w:ascii="Times New Roman" w:hAnsi="Times New Roman"/>
                <w:iCs/>
                <w:sz w:val="20"/>
                <w:szCs w:val="20"/>
              </w:rPr>
              <w:t>0,</w:t>
            </w:r>
            <w:r w:rsidR="00082708" w:rsidRPr="003F67C0">
              <w:rPr>
                <w:rFonts w:ascii="Times New Roman" w:hAnsi="Times New Roman"/>
                <w:iCs/>
                <w:sz w:val="20"/>
                <w:szCs w:val="20"/>
              </w:rPr>
              <w:t>0</w:t>
            </w:r>
          </w:p>
        </w:tc>
        <w:tc>
          <w:tcPr>
            <w:tcW w:w="935" w:type="dxa"/>
            <w:tcBorders>
              <w:top w:val="nil"/>
              <w:left w:val="nil"/>
              <w:bottom w:val="single" w:sz="4" w:space="0" w:color="auto"/>
              <w:right w:val="single" w:sz="4" w:space="0" w:color="auto"/>
            </w:tcBorders>
            <w:shd w:val="clear" w:color="auto" w:fill="auto"/>
            <w:hideMark/>
          </w:tcPr>
          <w:p w:rsidR="0029774E" w:rsidRPr="003F67C0" w:rsidRDefault="0029774E" w:rsidP="00082708">
            <w:pPr>
              <w:spacing w:after="0" w:line="240" w:lineRule="auto"/>
              <w:jc w:val="center"/>
              <w:rPr>
                <w:rFonts w:ascii="Times New Roman" w:hAnsi="Times New Roman"/>
                <w:iCs/>
                <w:sz w:val="20"/>
                <w:szCs w:val="20"/>
              </w:rPr>
            </w:pPr>
            <w:r w:rsidRPr="003F67C0">
              <w:rPr>
                <w:rFonts w:ascii="Times New Roman" w:hAnsi="Times New Roman"/>
                <w:iCs/>
                <w:sz w:val="20"/>
                <w:szCs w:val="20"/>
              </w:rPr>
              <w:t>0</w:t>
            </w:r>
            <w:r w:rsidR="00082708" w:rsidRPr="003F67C0">
              <w:rPr>
                <w:rFonts w:ascii="Times New Roman" w:hAnsi="Times New Roman"/>
                <w:iCs/>
                <w:sz w:val="20"/>
                <w:szCs w:val="20"/>
              </w:rPr>
              <w:t>,0</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920"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sz w:val="20"/>
                <w:szCs w:val="20"/>
              </w:rPr>
            </w:pPr>
            <w:r>
              <w:rPr>
                <w:rFonts w:ascii="Times New Roman" w:hAnsi="Times New Roman"/>
                <w:sz w:val="20"/>
                <w:szCs w:val="20"/>
              </w:rPr>
              <w:t>-3</w:t>
            </w:r>
            <w:r w:rsidR="00082708">
              <w:rPr>
                <w:rFonts w:ascii="Times New Roman" w:hAnsi="Times New Roman"/>
                <w:sz w:val="20"/>
                <w:szCs w:val="20"/>
              </w:rPr>
              <w:t>4</w:t>
            </w:r>
            <w:r w:rsidR="0029774E" w:rsidRPr="00C85E29">
              <w:rPr>
                <w:rFonts w:ascii="Times New Roman" w:hAnsi="Times New Roman"/>
                <w:sz w:val="20"/>
                <w:szCs w:val="20"/>
              </w:rPr>
              <w:t>,</w:t>
            </w:r>
            <w:r w:rsidR="00082708">
              <w:rPr>
                <w:rFonts w:ascii="Times New Roman" w:hAnsi="Times New Roman"/>
                <w:sz w:val="20"/>
                <w:szCs w:val="20"/>
              </w:rPr>
              <w:t>6</w:t>
            </w:r>
          </w:p>
        </w:tc>
        <w:tc>
          <w:tcPr>
            <w:tcW w:w="915" w:type="dxa"/>
            <w:tcBorders>
              <w:top w:val="nil"/>
              <w:left w:val="nil"/>
              <w:bottom w:val="single" w:sz="4" w:space="0" w:color="auto"/>
              <w:right w:val="single" w:sz="4" w:space="0" w:color="auto"/>
            </w:tcBorders>
            <w:shd w:val="clear" w:color="auto" w:fill="auto"/>
            <w:hideMark/>
          </w:tcPr>
          <w:p w:rsidR="0029774E" w:rsidRPr="00C85E29" w:rsidRDefault="00082708" w:rsidP="00F04B80">
            <w:pPr>
              <w:spacing w:after="0" w:line="240" w:lineRule="auto"/>
              <w:jc w:val="center"/>
              <w:rPr>
                <w:rFonts w:ascii="Times New Roman" w:hAnsi="Times New Roman"/>
                <w:sz w:val="20"/>
                <w:szCs w:val="20"/>
              </w:rPr>
            </w:pPr>
            <w:r>
              <w:rPr>
                <w:rFonts w:ascii="Times New Roman" w:hAnsi="Times New Roman"/>
                <w:sz w:val="20"/>
                <w:szCs w:val="20"/>
              </w:rPr>
              <w:t>-</w:t>
            </w:r>
            <w:r w:rsidR="00F04B80">
              <w:rPr>
                <w:rFonts w:ascii="Times New Roman" w:hAnsi="Times New Roman"/>
                <w:sz w:val="20"/>
                <w:szCs w:val="20"/>
              </w:rPr>
              <w:t>20</w:t>
            </w:r>
            <w:r w:rsidR="0029774E" w:rsidRPr="00C85E29">
              <w:rPr>
                <w:rFonts w:ascii="Times New Roman" w:hAnsi="Times New Roman"/>
                <w:sz w:val="20"/>
                <w:szCs w:val="20"/>
              </w:rPr>
              <w:t>,</w:t>
            </w:r>
            <w:r w:rsidR="00F04B80">
              <w:rPr>
                <w:rFonts w:ascii="Times New Roman" w:hAnsi="Times New Roman"/>
                <w:sz w:val="20"/>
                <w:szCs w:val="20"/>
              </w:rPr>
              <w:t>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082708" w:rsidP="00082708">
            <w:pPr>
              <w:spacing w:after="0" w:line="240" w:lineRule="auto"/>
              <w:jc w:val="center"/>
              <w:rPr>
                <w:rFonts w:ascii="Times New Roman" w:hAnsi="Times New Roman"/>
                <w:sz w:val="20"/>
                <w:szCs w:val="20"/>
              </w:rPr>
            </w:pPr>
            <w:r>
              <w:rPr>
                <w:rFonts w:ascii="Times New Roman" w:hAnsi="Times New Roman"/>
                <w:sz w:val="20"/>
                <w:szCs w:val="20"/>
              </w:rPr>
              <w:t>0</w:t>
            </w:r>
            <w:r w:rsidR="0029774E" w:rsidRPr="00C85E29">
              <w:rPr>
                <w:rFonts w:ascii="Times New Roman" w:hAnsi="Times New Roman"/>
                <w:sz w:val="20"/>
                <w:szCs w:val="20"/>
              </w:rPr>
              <w:t>,</w:t>
            </w:r>
            <w:r>
              <w:rPr>
                <w:rFonts w:ascii="Times New Roman" w:hAnsi="Times New Roman"/>
                <w:sz w:val="20"/>
                <w:szCs w:val="20"/>
              </w:rPr>
              <w:t>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082708" w:rsidP="00082708">
            <w:pPr>
              <w:spacing w:after="0" w:line="240" w:lineRule="auto"/>
              <w:jc w:val="center"/>
              <w:rPr>
                <w:rFonts w:ascii="Times New Roman" w:hAnsi="Times New Roman"/>
                <w:sz w:val="20"/>
                <w:szCs w:val="20"/>
              </w:rPr>
            </w:pPr>
            <w:r>
              <w:rPr>
                <w:rFonts w:ascii="Times New Roman" w:hAnsi="Times New Roman"/>
                <w:sz w:val="20"/>
                <w:szCs w:val="20"/>
              </w:rPr>
              <w:t>0</w:t>
            </w:r>
            <w:r w:rsidR="0029774E" w:rsidRPr="00C85E29">
              <w:rPr>
                <w:rFonts w:ascii="Times New Roman" w:hAnsi="Times New Roman"/>
                <w:sz w:val="20"/>
                <w:szCs w:val="20"/>
              </w:rPr>
              <w:t>,</w:t>
            </w:r>
            <w:r>
              <w:rPr>
                <w:rFonts w:ascii="Times New Roman" w:hAnsi="Times New Roman"/>
                <w:sz w:val="20"/>
                <w:szCs w:val="20"/>
              </w:rPr>
              <w:t>0</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3. Доходы от продажи материальных и нематериальных активов,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F04B80" w:rsidP="00082708">
            <w:pPr>
              <w:spacing w:after="0" w:line="240" w:lineRule="auto"/>
              <w:jc w:val="center"/>
              <w:rPr>
                <w:rFonts w:ascii="Times New Roman" w:hAnsi="Times New Roman"/>
                <w:b/>
                <w:bCs/>
                <w:sz w:val="20"/>
                <w:szCs w:val="20"/>
              </w:rPr>
            </w:pPr>
            <w:r>
              <w:rPr>
                <w:rFonts w:ascii="Times New Roman" w:hAnsi="Times New Roman"/>
                <w:b/>
                <w:bCs/>
                <w:sz w:val="20"/>
                <w:szCs w:val="20"/>
              </w:rPr>
              <w:t>8</w:t>
            </w:r>
            <w:r w:rsidR="0029774E" w:rsidRPr="00C85E29">
              <w:rPr>
                <w:rFonts w:ascii="Times New Roman" w:hAnsi="Times New Roman"/>
                <w:b/>
                <w:bCs/>
                <w:sz w:val="20"/>
                <w:szCs w:val="20"/>
              </w:rPr>
              <w:t>,</w:t>
            </w:r>
            <w:r w:rsidR="00082708">
              <w:rPr>
                <w:rFonts w:ascii="Times New Roman" w:hAnsi="Times New Roman"/>
                <w:b/>
                <w:bCs/>
                <w:sz w:val="20"/>
                <w:szCs w:val="20"/>
              </w:rPr>
              <w:t>5</w:t>
            </w:r>
          </w:p>
        </w:tc>
        <w:tc>
          <w:tcPr>
            <w:tcW w:w="920"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10</w:t>
            </w:r>
            <w:r w:rsidR="0029774E" w:rsidRPr="00C85E29">
              <w:rPr>
                <w:rFonts w:ascii="Times New Roman" w:hAnsi="Times New Roman"/>
                <w:b/>
                <w:bCs/>
                <w:sz w:val="20"/>
                <w:szCs w:val="20"/>
              </w:rPr>
              <w:t>,</w:t>
            </w:r>
            <w:r>
              <w:rPr>
                <w:rFonts w:ascii="Times New Roman" w:hAnsi="Times New Roman"/>
                <w:b/>
                <w:bCs/>
                <w:sz w:val="20"/>
                <w:szCs w:val="20"/>
              </w:rPr>
              <w:t>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2</w:t>
            </w:r>
            <w:r w:rsidR="0029774E" w:rsidRPr="00C85E29">
              <w:rPr>
                <w:rFonts w:ascii="Times New Roman" w:hAnsi="Times New Roman"/>
                <w:b/>
                <w:bCs/>
                <w:sz w:val="20"/>
                <w:szCs w:val="20"/>
              </w:rPr>
              <w:t>,</w:t>
            </w:r>
            <w:r>
              <w:rPr>
                <w:rFonts w:ascii="Times New Roman" w:hAnsi="Times New Roman"/>
                <w:b/>
                <w:bCs/>
                <w:sz w:val="20"/>
                <w:szCs w:val="20"/>
              </w:rPr>
              <w:t>3</w:t>
            </w:r>
          </w:p>
        </w:tc>
        <w:tc>
          <w:tcPr>
            <w:tcW w:w="923"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131</w:t>
            </w:r>
            <w:r w:rsidR="0029774E" w:rsidRPr="00C85E29">
              <w:rPr>
                <w:rFonts w:ascii="Times New Roman" w:hAnsi="Times New Roman"/>
                <w:b/>
                <w:bCs/>
                <w:sz w:val="20"/>
                <w:szCs w:val="20"/>
              </w:rPr>
              <w:t>,</w:t>
            </w:r>
            <w:r>
              <w:rPr>
                <w:rFonts w:ascii="Times New Roman" w:hAnsi="Times New Roman"/>
                <w:b/>
                <w:bCs/>
                <w:sz w:val="20"/>
                <w:szCs w:val="20"/>
              </w:rPr>
              <w:t>1</w:t>
            </w:r>
          </w:p>
        </w:tc>
        <w:tc>
          <w:tcPr>
            <w:tcW w:w="935"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131</w:t>
            </w:r>
            <w:r w:rsidR="0029774E" w:rsidRPr="00C85E29">
              <w:rPr>
                <w:rFonts w:ascii="Times New Roman" w:hAnsi="Times New Roman"/>
                <w:b/>
                <w:bCs/>
                <w:sz w:val="20"/>
                <w:szCs w:val="20"/>
              </w:rPr>
              <w:t>,</w:t>
            </w:r>
            <w:r>
              <w:rPr>
                <w:rFonts w:ascii="Times New Roman" w:hAnsi="Times New Roman"/>
                <w:b/>
                <w:bCs/>
                <w:sz w:val="20"/>
                <w:szCs w:val="20"/>
              </w:rPr>
              <w:t>1</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r>
      <w:tr w:rsidR="0029774E" w:rsidRPr="00C85E29" w:rsidTr="001670B2">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8</w:t>
            </w:r>
            <w:r w:rsidR="0029774E" w:rsidRPr="003F67C0">
              <w:rPr>
                <w:rFonts w:ascii="Times New Roman" w:hAnsi="Times New Roman"/>
                <w:iCs/>
                <w:sz w:val="20"/>
                <w:szCs w:val="20"/>
              </w:rPr>
              <w:t>,</w:t>
            </w:r>
            <w:r w:rsidRPr="003F67C0">
              <w:rPr>
                <w:rFonts w:ascii="Times New Roman" w:hAnsi="Times New Roman"/>
                <w:iCs/>
                <w:sz w:val="20"/>
                <w:szCs w:val="20"/>
              </w:rPr>
              <w:t>6</w:t>
            </w:r>
          </w:p>
        </w:tc>
        <w:tc>
          <w:tcPr>
            <w:tcW w:w="920"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15</w:t>
            </w:r>
            <w:r w:rsidR="0029774E" w:rsidRPr="003F67C0">
              <w:rPr>
                <w:rFonts w:ascii="Times New Roman" w:hAnsi="Times New Roman"/>
                <w:iCs/>
                <w:sz w:val="20"/>
                <w:szCs w:val="20"/>
              </w:rPr>
              <w:t>,</w:t>
            </w:r>
            <w:r w:rsidRPr="003F67C0">
              <w:rPr>
                <w:rFonts w:ascii="Times New Roman" w:hAnsi="Times New Roman"/>
                <w:iCs/>
                <w:sz w:val="20"/>
                <w:szCs w:val="20"/>
              </w:rPr>
              <w:t>2</w:t>
            </w:r>
          </w:p>
        </w:tc>
        <w:tc>
          <w:tcPr>
            <w:tcW w:w="915" w:type="dxa"/>
            <w:tcBorders>
              <w:top w:val="nil"/>
              <w:left w:val="nil"/>
              <w:bottom w:val="single" w:sz="4" w:space="0" w:color="auto"/>
              <w:right w:val="single" w:sz="4" w:space="0" w:color="auto"/>
            </w:tcBorders>
            <w:shd w:val="clear" w:color="auto" w:fill="auto"/>
            <w:hideMark/>
          </w:tcPr>
          <w:p w:rsidR="0029774E" w:rsidRPr="003F67C0" w:rsidRDefault="00F04B80" w:rsidP="00F04B80">
            <w:pPr>
              <w:spacing w:after="0" w:line="240" w:lineRule="auto"/>
              <w:jc w:val="center"/>
              <w:rPr>
                <w:rFonts w:ascii="Times New Roman" w:hAnsi="Times New Roman"/>
                <w:iCs/>
                <w:sz w:val="20"/>
                <w:szCs w:val="20"/>
              </w:rPr>
            </w:pPr>
            <w:r w:rsidRPr="003F67C0">
              <w:rPr>
                <w:rFonts w:ascii="Times New Roman" w:hAnsi="Times New Roman"/>
                <w:iCs/>
                <w:sz w:val="20"/>
                <w:szCs w:val="20"/>
              </w:rPr>
              <w:t>3</w:t>
            </w:r>
            <w:r w:rsidR="0029774E" w:rsidRPr="003F67C0">
              <w:rPr>
                <w:rFonts w:ascii="Times New Roman" w:hAnsi="Times New Roman"/>
                <w:iCs/>
                <w:sz w:val="20"/>
                <w:szCs w:val="20"/>
              </w:rPr>
              <w:t>,</w:t>
            </w:r>
            <w:r w:rsidRPr="003F67C0">
              <w:rPr>
                <w:rFonts w:ascii="Times New Roman" w:hAnsi="Times New Roman"/>
                <w:iCs/>
                <w:sz w:val="20"/>
                <w:szCs w:val="20"/>
              </w:rPr>
              <w:t>7</w:t>
            </w:r>
          </w:p>
        </w:tc>
        <w:tc>
          <w:tcPr>
            <w:tcW w:w="923" w:type="dxa"/>
            <w:tcBorders>
              <w:top w:val="nil"/>
              <w:left w:val="nil"/>
              <w:bottom w:val="single" w:sz="4" w:space="0" w:color="auto"/>
              <w:right w:val="single" w:sz="4" w:space="0" w:color="auto"/>
            </w:tcBorders>
            <w:shd w:val="clear" w:color="auto" w:fill="auto"/>
            <w:hideMark/>
          </w:tcPr>
          <w:p w:rsidR="0029774E" w:rsidRPr="003F67C0" w:rsidRDefault="003F67C0" w:rsidP="003F67C0">
            <w:pPr>
              <w:spacing w:after="0" w:line="240" w:lineRule="auto"/>
              <w:jc w:val="center"/>
              <w:rPr>
                <w:rFonts w:ascii="Times New Roman" w:hAnsi="Times New Roman"/>
                <w:iCs/>
                <w:sz w:val="20"/>
                <w:szCs w:val="20"/>
              </w:rPr>
            </w:pPr>
            <w:r w:rsidRPr="003F67C0">
              <w:rPr>
                <w:rFonts w:ascii="Times New Roman" w:hAnsi="Times New Roman"/>
                <w:iCs/>
                <w:sz w:val="20"/>
                <w:szCs w:val="20"/>
              </w:rPr>
              <w:t>66</w:t>
            </w:r>
            <w:r w:rsidR="0029774E" w:rsidRPr="003F67C0">
              <w:rPr>
                <w:rFonts w:ascii="Times New Roman" w:hAnsi="Times New Roman"/>
                <w:iCs/>
                <w:sz w:val="20"/>
                <w:szCs w:val="20"/>
              </w:rPr>
              <w:t>,</w:t>
            </w:r>
            <w:r w:rsidRPr="003F67C0">
              <w:rPr>
                <w:rFonts w:ascii="Times New Roman" w:hAnsi="Times New Roman"/>
                <w:iCs/>
                <w:sz w:val="20"/>
                <w:szCs w:val="20"/>
              </w:rPr>
              <w:t>2</w:t>
            </w:r>
          </w:p>
        </w:tc>
        <w:tc>
          <w:tcPr>
            <w:tcW w:w="935" w:type="dxa"/>
            <w:tcBorders>
              <w:top w:val="nil"/>
              <w:left w:val="nil"/>
              <w:bottom w:val="single" w:sz="4" w:space="0" w:color="auto"/>
              <w:right w:val="single" w:sz="4" w:space="0" w:color="auto"/>
            </w:tcBorders>
            <w:shd w:val="clear" w:color="auto" w:fill="auto"/>
            <w:hideMark/>
          </w:tcPr>
          <w:p w:rsidR="0029774E" w:rsidRPr="003F67C0" w:rsidRDefault="003F67C0" w:rsidP="003F67C0">
            <w:pPr>
              <w:spacing w:after="0" w:line="240" w:lineRule="auto"/>
              <w:jc w:val="center"/>
              <w:rPr>
                <w:rFonts w:ascii="Times New Roman" w:hAnsi="Times New Roman"/>
                <w:iCs/>
                <w:sz w:val="20"/>
                <w:szCs w:val="20"/>
              </w:rPr>
            </w:pPr>
            <w:r w:rsidRPr="003F67C0">
              <w:rPr>
                <w:rFonts w:ascii="Times New Roman" w:hAnsi="Times New Roman"/>
                <w:iCs/>
                <w:sz w:val="20"/>
                <w:szCs w:val="20"/>
              </w:rPr>
              <w:t>66</w:t>
            </w:r>
            <w:r w:rsidR="0029774E" w:rsidRPr="003F67C0">
              <w:rPr>
                <w:rFonts w:ascii="Times New Roman" w:hAnsi="Times New Roman"/>
                <w:iCs/>
                <w:sz w:val="20"/>
                <w:szCs w:val="20"/>
              </w:rPr>
              <w:t>,</w:t>
            </w:r>
            <w:r w:rsidRPr="003F67C0">
              <w:rPr>
                <w:rFonts w:ascii="Times New Roman" w:hAnsi="Times New Roman"/>
                <w:iCs/>
                <w:sz w:val="20"/>
                <w:szCs w:val="20"/>
              </w:rPr>
              <w:t>4</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920"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sz w:val="20"/>
                <w:szCs w:val="20"/>
              </w:rPr>
            </w:pPr>
            <w:r>
              <w:rPr>
                <w:rFonts w:ascii="Times New Roman" w:hAnsi="Times New Roman"/>
                <w:sz w:val="20"/>
                <w:szCs w:val="20"/>
              </w:rPr>
              <w:t>1</w:t>
            </w:r>
            <w:r w:rsidR="0029774E" w:rsidRPr="00C85E29">
              <w:rPr>
                <w:rFonts w:ascii="Times New Roman" w:hAnsi="Times New Roman"/>
                <w:sz w:val="20"/>
                <w:szCs w:val="20"/>
              </w:rPr>
              <w:t>,</w:t>
            </w:r>
            <w:r>
              <w:rPr>
                <w:rFonts w:ascii="Times New Roman" w:hAnsi="Times New Roman"/>
                <w:sz w:val="20"/>
                <w:szCs w:val="20"/>
              </w:rPr>
              <w:t>5</w:t>
            </w:r>
          </w:p>
        </w:tc>
        <w:tc>
          <w:tcPr>
            <w:tcW w:w="915"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sz w:val="20"/>
                <w:szCs w:val="20"/>
              </w:rPr>
            </w:pPr>
            <w:r>
              <w:rPr>
                <w:rFonts w:ascii="Times New Roman" w:hAnsi="Times New Roman"/>
                <w:sz w:val="20"/>
                <w:szCs w:val="20"/>
              </w:rPr>
              <w:t>-7</w:t>
            </w:r>
            <w:r w:rsidR="0029774E" w:rsidRPr="00C85E29">
              <w:rPr>
                <w:rFonts w:ascii="Times New Roman" w:hAnsi="Times New Roman"/>
                <w:sz w:val="20"/>
                <w:szCs w:val="20"/>
              </w:rPr>
              <w:t>,</w:t>
            </w:r>
            <w:r>
              <w:rPr>
                <w:rFonts w:ascii="Times New Roman" w:hAnsi="Times New Roman"/>
                <w:sz w:val="20"/>
                <w:szCs w:val="20"/>
              </w:rPr>
              <w:t>7</w:t>
            </w:r>
          </w:p>
        </w:tc>
        <w:tc>
          <w:tcPr>
            <w:tcW w:w="923"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sz w:val="20"/>
                <w:szCs w:val="20"/>
              </w:rPr>
            </w:pPr>
            <w:r>
              <w:rPr>
                <w:rFonts w:ascii="Times New Roman" w:hAnsi="Times New Roman"/>
                <w:sz w:val="20"/>
                <w:szCs w:val="20"/>
              </w:rPr>
              <w:t>128</w:t>
            </w:r>
            <w:r w:rsidR="0029774E" w:rsidRPr="00C85E29">
              <w:rPr>
                <w:rFonts w:ascii="Times New Roman" w:hAnsi="Times New Roman"/>
                <w:sz w:val="20"/>
                <w:szCs w:val="20"/>
              </w:rPr>
              <w:t>,</w:t>
            </w:r>
            <w:r>
              <w:rPr>
                <w:rFonts w:ascii="Times New Roman" w:hAnsi="Times New Roman"/>
                <w:sz w:val="20"/>
                <w:szCs w:val="20"/>
              </w:rPr>
              <w:t>8</w:t>
            </w:r>
          </w:p>
        </w:tc>
        <w:tc>
          <w:tcPr>
            <w:tcW w:w="935"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sz w:val="20"/>
                <w:szCs w:val="20"/>
              </w:rPr>
            </w:pPr>
            <w:r>
              <w:rPr>
                <w:rFonts w:ascii="Times New Roman" w:hAnsi="Times New Roman"/>
                <w:sz w:val="20"/>
                <w:szCs w:val="20"/>
              </w:rPr>
              <w:t>128</w:t>
            </w:r>
            <w:r w:rsidR="0029774E" w:rsidRPr="00C85E29">
              <w:rPr>
                <w:rFonts w:ascii="Times New Roman" w:hAnsi="Times New Roman"/>
                <w:sz w:val="20"/>
                <w:szCs w:val="20"/>
              </w:rPr>
              <w:t>,</w:t>
            </w:r>
            <w:r>
              <w:rPr>
                <w:rFonts w:ascii="Times New Roman" w:hAnsi="Times New Roman"/>
                <w:sz w:val="20"/>
                <w:szCs w:val="20"/>
              </w:rPr>
              <w:t>8</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4. Штрафы, санкции, возмещение ущерба</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w:t>
            </w:r>
            <w:r w:rsidR="00082708">
              <w:rPr>
                <w:rFonts w:ascii="Times New Roman" w:hAnsi="Times New Roman"/>
                <w:b/>
                <w:bCs/>
                <w:sz w:val="20"/>
                <w:szCs w:val="20"/>
              </w:rPr>
              <w:t>0</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b/>
                <w:bCs/>
                <w:sz w:val="20"/>
                <w:szCs w:val="20"/>
              </w:rPr>
            </w:pPr>
            <w:r w:rsidRPr="00C85E29">
              <w:rPr>
                <w:rFonts w:ascii="Times New Roman" w:hAnsi="Times New Roman"/>
                <w:b/>
                <w:bCs/>
                <w:sz w:val="20"/>
                <w:szCs w:val="20"/>
              </w:rPr>
              <w:t>0,0</w:t>
            </w:r>
          </w:p>
        </w:tc>
      </w:tr>
      <w:tr w:rsidR="0029774E" w:rsidRPr="00C85E29" w:rsidTr="001670B2">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удельный вес в объеме неналоговых доходов, %</w:t>
            </w:r>
          </w:p>
        </w:tc>
        <w:tc>
          <w:tcPr>
            <w:tcW w:w="919" w:type="dxa"/>
            <w:tcBorders>
              <w:top w:val="nil"/>
              <w:left w:val="nil"/>
              <w:bottom w:val="single" w:sz="4" w:space="0" w:color="auto"/>
              <w:right w:val="single" w:sz="4" w:space="0" w:color="auto"/>
            </w:tcBorders>
            <w:shd w:val="clear" w:color="auto" w:fill="auto"/>
            <w:hideMark/>
          </w:tcPr>
          <w:p w:rsidR="0029774E" w:rsidRPr="003F67C0" w:rsidRDefault="0029774E" w:rsidP="0029774E">
            <w:pPr>
              <w:spacing w:after="0" w:line="240" w:lineRule="auto"/>
              <w:jc w:val="center"/>
              <w:rPr>
                <w:rFonts w:ascii="Times New Roman" w:hAnsi="Times New Roman"/>
                <w:iCs/>
                <w:sz w:val="20"/>
                <w:szCs w:val="20"/>
              </w:rPr>
            </w:pPr>
            <w:r w:rsidRPr="003F67C0">
              <w:rPr>
                <w:rFonts w:ascii="Times New Roman" w:hAnsi="Times New Roman"/>
                <w:iCs/>
                <w:sz w:val="20"/>
                <w:szCs w:val="20"/>
              </w:rPr>
              <w:t>0,</w:t>
            </w:r>
            <w:r w:rsidR="00082708" w:rsidRPr="003F67C0">
              <w:rPr>
                <w:rFonts w:ascii="Times New Roman" w:hAnsi="Times New Roman"/>
                <w:iCs/>
                <w:sz w:val="20"/>
                <w:szCs w:val="20"/>
              </w:rPr>
              <w:t>0</w:t>
            </w:r>
          </w:p>
        </w:tc>
        <w:tc>
          <w:tcPr>
            <w:tcW w:w="920" w:type="dxa"/>
            <w:tcBorders>
              <w:top w:val="nil"/>
              <w:left w:val="nil"/>
              <w:bottom w:val="single" w:sz="4" w:space="0" w:color="auto"/>
              <w:right w:val="single" w:sz="4" w:space="0" w:color="auto"/>
            </w:tcBorders>
            <w:shd w:val="clear" w:color="auto" w:fill="auto"/>
            <w:hideMark/>
          </w:tcPr>
          <w:p w:rsidR="0029774E" w:rsidRPr="003F67C0" w:rsidRDefault="0029774E" w:rsidP="0029774E">
            <w:pPr>
              <w:spacing w:after="0" w:line="240" w:lineRule="auto"/>
              <w:jc w:val="center"/>
              <w:rPr>
                <w:rFonts w:ascii="Times New Roman" w:hAnsi="Times New Roman"/>
                <w:iCs/>
                <w:sz w:val="20"/>
                <w:szCs w:val="20"/>
              </w:rPr>
            </w:pPr>
            <w:r w:rsidRPr="003F67C0">
              <w:rPr>
                <w:rFonts w:ascii="Times New Roman" w:hAnsi="Times New Roman"/>
                <w:iCs/>
                <w:sz w:val="20"/>
                <w:szCs w:val="20"/>
              </w:rPr>
              <w:t>0,0</w:t>
            </w:r>
          </w:p>
        </w:tc>
        <w:tc>
          <w:tcPr>
            <w:tcW w:w="915" w:type="dxa"/>
            <w:tcBorders>
              <w:top w:val="nil"/>
              <w:left w:val="nil"/>
              <w:bottom w:val="single" w:sz="4" w:space="0" w:color="auto"/>
              <w:right w:val="single" w:sz="4" w:space="0" w:color="auto"/>
            </w:tcBorders>
            <w:shd w:val="clear" w:color="auto" w:fill="auto"/>
            <w:hideMark/>
          </w:tcPr>
          <w:p w:rsidR="0029774E" w:rsidRPr="003F67C0" w:rsidRDefault="0029774E" w:rsidP="0029774E">
            <w:pPr>
              <w:spacing w:after="0" w:line="240" w:lineRule="auto"/>
              <w:jc w:val="center"/>
              <w:rPr>
                <w:rFonts w:ascii="Times New Roman" w:hAnsi="Times New Roman"/>
                <w:iCs/>
                <w:sz w:val="20"/>
                <w:szCs w:val="20"/>
              </w:rPr>
            </w:pPr>
            <w:r w:rsidRPr="003F67C0">
              <w:rPr>
                <w:rFonts w:ascii="Times New Roman" w:hAnsi="Times New Roman"/>
                <w:iCs/>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3F67C0" w:rsidRDefault="0029774E" w:rsidP="0029774E">
            <w:pPr>
              <w:spacing w:after="0" w:line="240" w:lineRule="auto"/>
              <w:jc w:val="center"/>
              <w:rPr>
                <w:rFonts w:ascii="Times New Roman" w:hAnsi="Times New Roman"/>
                <w:iCs/>
                <w:sz w:val="20"/>
                <w:szCs w:val="20"/>
              </w:rPr>
            </w:pPr>
            <w:r w:rsidRPr="003F67C0">
              <w:rPr>
                <w:rFonts w:ascii="Times New Roman" w:hAnsi="Times New Roman"/>
                <w:iCs/>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3F67C0" w:rsidRDefault="0029774E" w:rsidP="0029774E">
            <w:pPr>
              <w:spacing w:after="0" w:line="240" w:lineRule="auto"/>
              <w:jc w:val="center"/>
              <w:rPr>
                <w:rFonts w:ascii="Times New Roman" w:hAnsi="Times New Roman"/>
                <w:iCs/>
                <w:sz w:val="20"/>
                <w:szCs w:val="20"/>
              </w:rPr>
            </w:pPr>
            <w:r w:rsidRPr="003F67C0">
              <w:rPr>
                <w:rFonts w:ascii="Times New Roman" w:hAnsi="Times New Roman"/>
                <w:iCs/>
                <w:sz w:val="20"/>
                <w:szCs w:val="20"/>
              </w:rPr>
              <w:t>0,0</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429"/>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sz w:val="20"/>
                <w:szCs w:val="20"/>
              </w:rPr>
            </w:pPr>
            <w:r w:rsidRPr="00C85E29">
              <w:rPr>
                <w:rFonts w:ascii="Times New Roman" w:hAnsi="Times New Roman"/>
                <w:sz w:val="20"/>
                <w:szCs w:val="20"/>
              </w:rPr>
              <w:t>изменение («+» увеличение, «-» уменьшение), тыс. руб.</w:t>
            </w:r>
          </w:p>
        </w:tc>
        <w:tc>
          <w:tcPr>
            <w:tcW w:w="919"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c>
          <w:tcPr>
            <w:tcW w:w="920" w:type="dxa"/>
            <w:tcBorders>
              <w:top w:val="nil"/>
              <w:left w:val="nil"/>
              <w:bottom w:val="single" w:sz="4" w:space="0" w:color="auto"/>
              <w:right w:val="single" w:sz="4" w:space="0" w:color="auto"/>
            </w:tcBorders>
            <w:shd w:val="clear" w:color="auto" w:fill="auto"/>
            <w:hideMark/>
          </w:tcPr>
          <w:p w:rsidR="0029774E" w:rsidRPr="00C85E29" w:rsidRDefault="0029774E" w:rsidP="00082708">
            <w:pPr>
              <w:spacing w:after="0" w:line="240" w:lineRule="auto"/>
              <w:jc w:val="center"/>
              <w:rPr>
                <w:rFonts w:ascii="Times New Roman" w:hAnsi="Times New Roman"/>
                <w:sz w:val="20"/>
                <w:szCs w:val="20"/>
              </w:rPr>
            </w:pPr>
            <w:r w:rsidRPr="00C85E29">
              <w:rPr>
                <w:rFonts w:ascii="Times New Roman" w:hAnsi="Times New Roman"/>
                <w:sz w:val="20"/>
                <w:szCs w:val="20"/>
              </w:rPr>
              <w:t>0,</w:t>
            </w:r>
            <w:r w:rsidR="00082708">
              <w:rPr>
                <w:rFonts w:ascii="Times New Roman" w:hAnsi="Times New Roman"/>
                <w:sz w:val="20"/>
                <w:szCs w:val="20"/>
              </w:rPr>
              <w:t>0</w:t>
            </w:r>
          </w:p>
        </w:tc>
        <w:tc>
          <w:tcPr>
            <w:tcW w:w="91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23"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35"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42" w:type="dxa"/>
            <w:tcBorders>
              <w:top w:val="nil"/>
              <w:left w:val="nil"/>
              <w:bottom w:val="single" w:sz="4" w:space="0" w:color="auto"/>
              <w:right w:val="single" w:sz="4" w:space="0" w:color="auto"/>
            </w:tcBorders>
            <w:shd w:val="clear" w:color="auto" w:fill="auto"/>
            <w:hideMark/>
          </w:tcPr>
          <w:p w:rsidR="0029774E" w:rsidRPr="00C85E29" w:rsidRDefault="0029774E" w:rsidP="0029774E">
            <w:pPr>
              <w:spacing w:after="0" w:line="240" w:lineRule="auto"/>
              <w:jc w:val="center"/>
              <w:rPr>
                <w:rFonts w:ascii="Times New Roman" w:hAnsi="Times New Roman"/>
                <w:sz w:val="20"/>
                <w:szCs w:val="20"/>
              </w:rPr>
            </w:pPr>
            <w:r w:rsidRPr="00C85E29">
              <w:rPr>
                <w:rFonts w:ascii="Times New Roman" w:hAnsi="Times New Roman"/>
                <w:sz w:val="20"/>
                <w:szCs w:val="20"/>
              </w:rPr>
              <w:t>х</w:t>
            </w:r>
          </w:p>
        </w:tc>
      </w:tr>
      <w:tr w:rsidR="0029774E" w:rsidRPr="00C85E29" w:rsidTr="001670B2">
        <w:trPr>
          <w:trHeight w:val="253"/>
        </w:trPr>
        <w:tc>
          <w:tcPr>
            <w:tcW w:w="3961" w:type="dxa"/>
            <w:tcBorders>
              <w:top w:val="nil"/>
              <w:left w:val="single" w:sz="4" w:space="0" w:color="auto"/>
              <w:bottom w:val="single" w:sz="4" w:space="0" w:color="auto"/>
              <w:right w:val="single" w:sz="4" w:space="0" w:color="auto"/>
            </w:tcBorders>
            <w:shd w:val="clear" w:color="auto" w:fill="auto"/>
            <w:hideMark/>
          </w:tcPr>
          <w:p w:rsidR="0029774E" w:rsidRPr="00C85E29" w:rsidRDefault="0029774E" w:rsidP="0029774E">
            <w:pPr>
              <w:spacing w:after="0" w:line="240" w:lineRule="auto"/>
              <w:rPr>
                <w:rFonts w:ascii="Times New Roman" w:hAnsi="Times New Roman"/>
                <w:b/>
                <w:bCs/>
                <w:sz w:val="20"/>
                <w:szCs w:val="20"/>
              </w:rPr>
            </w:pPr>
            <w:r w:rsidRPr="00C85E29">
              <w:rPr>
                <w:rFonts w:ascii="Times New Roman" w:hAnsi="Times New Roman"/>
                <w:b/>
                <w:bCs/>
                <w:sz w:val="20"/>
                <w:szCs w:val="20"/>
              </w:rPr>
              <w:t>Итого</w:t>
            </w:r>
          </w:p>
        </w:tc>
        <w:tc>
          <w:tcPr>
            <w:tcW w:w="919"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98</w:t>
            </w:r>
            <w:r w:rsidR="0029774E" w:rsidRPr="00C85E29">
              <w:rPr>
                <w:rFonts w:ascii="Times New Roman" w:hAnsi="Times New Roman"/>
                <w:b/>
                <w:bCs/>
                <w:sz w:val="20"/>
                <w:szCs w:val="20"/>
              </w:rPr>
              <w:t>,</w:t>
            </w:r>
            <w:r>
              <w:rPr>
                <w:rFonts w:ascii="Times New Roman" w:hAnsi="Times New Roman"/>
                <w:b/>
                <w:bCs/>
                <w:sz w:val="20"/>
                <w:szCs w:val="20"/>
              </w:rPr>
              <w:t>8</w:t>
            </w:r>
          </w:p>
        </w:tc>
        <w:tc>
          <w:tcPr>
            <w:tcW w:w="920" w:type="dxa"/>
            <w:tcBorders>
              <w:top w:val="nil"/>
              <w:left w:val="nil"/>
              <w:bottom w:val="single" w:sz="4" w:space="0" w:color="auto"/>
              <w:right w:val="single" w:sz="4" w:space="0" w:color="auto"/>
            </w:tcBorders>
            <w:shd w:val="clear" w:color="auto" w:fill="auto"/>
            <w:hideMark/>
          </w:tcPr>
          <w:p w:rsidR="0029774E" w:rsidRPr="00C85E29" w:rsidRDefault="00F04B80" w:rsidP="00F04B80">
            <w:pPr>
              <w:spacing w:after="0" w:line="240" w:lineRule="auto"/>
              <w:jc w:val="center"/>
              <w:rPr>
                <w:rFonts w:ascii="Times New Roman" w:hAnsi="Times New Roman"/>
                <w:b/>
                <w:bCs/>
                <w:sz w:val="20"/>
                <w:szCs w:val="20"/>
              </w:rPr>
            </w:pPr>
            <w:r>
              <w:rPr>
                <w:rFonts w:ascii="Times New Roman" w:hAnsi="Times New Roman"/>
                <w:b/>
                <w:bCs/>
                <w:sz w:val="20"/>
                <w:szCs w:val="20"/>
              </w:rPr>
              <w:t>65,7</w:t>
            </w:r>
          </w:p>
        </w:tc>
        <w:tc>
          <w:tcPr>
            <w:tcW w:w="915" w:type="dxa"/>
            <w:tcBorders>
              <w:top w:val="nil"/>
              <w:left w:val="nil"/>
              <w:bottom w:val="single" w:sz="4" w:space="0" w:color="auto"/>
              <w:right w:val="single" w:sz="4" w:space="0" w:color="auto"/>
            </w:tcBorders>
            <w:shd w:val="clear" w:color="auto" w:fill="auto"/>
            <w:hideMark/>
          </w:tcPr>
          <w:p w:rsidR="0029774E" w:rsidRPr="00C85E29" w:rsidRDefault="00082708" w:rsidP="00F04B80">
            <w:pPr>
              <w:spacing w:after="0" w:line="240" w:lineRule="auto"/>
              <w:jc w:val="center"/>
              <w:rPr>
                <w:rFonts w:ascii="Times New Roman" w:hAnsi="Times New Roman"/>
                <w:b/>
                <w:bCs/>
                <w:sz w:val="20"/>
                <w:szCs w:val="20"/>
              </w:rPr>
            </w:pPr>
            <w:r>
              <w:rPr>
                <w:rFonts w:ascii="Times New Roman" w:hAnsi="Times New Roman"/>
                <w:b/>
                <w:bCs/>
                <w:sz w:val="20"/>
                <w:szCs w:val="20"/>
              </w:rPr>
              <w:t>6</w:t>
            </w:r>
            <w:r w:rsidR="00F04B80">
              <w:rPr>
                <w:rFonts w:ascii="Times New Roman" w:hAnsi="Times New Roman"/>
                <w:b/>
                <w:bCs/>
                <w:sz w:val="20"/>
                <w:szCs w:val="20"/>
              </w:rPr>
              <w:t>1</w:t>
            </w:r>
            <w:r w:rsidR="0029774E" w:rsidRPr="00C85E29">
              <w:rPr>
                <w:rFonts w:ascii="Times New Roman" w:hAnsi="Times New Roman"/>
                <w:b/>
                <w:bCs/>
                <w:sz w:val="20"/>
                <w:szCs w:val="20"/>
              </w:rPr>
              <w:t>,</w:t>
            </w:r>
            <w:r w:rsidR="00F04B80">
              <w:rPr>
                <w:rFonts w:ascii="Times New Roman" w:hAnsi="Times New Roman"/>
                <w:b/>
                <w:bCs/>
                <w:sz w:val="20"/>
                <w:szCs w:val="20"/>
              </w:rPr>
              <w:t>6</w:t>
            </w:r>
          </w:p>
        </w:tc>
        <w:tc>
          <w:tcPr>
            <w:tcW w:w="923"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197</w:t>
            </w:r>
            <w:r w:rsidR="0029774E" w:rsidRPr="00C85E29">
              <w:rPr>
                <w:rFonts w:ascii="Times New Roman" w:hAnsi="Times New Roman"/>
                <w:b/>
                <w:bCs/>
                <w:sz w:val="20"/>
                <w:szCs w:val="20"/>
              </w:rPr>
              <w:t>,</w:t>
            </w:r>
            <w:r>
              <w:rPr>
                <w:rFonts w:ascii="Times New Roman" w:hAnsi="Times New Roman"/>
                <w:b/>
                <w:bCs/>
                <w:sz w:val="20"/>
                <w:szCs w:val="20"/>
              </w:rPr>
              <w:t>9</w:t>
            </w:r>
          </w:p>
        </w:tc>
        <w:tc>
          <w:tcPr>
            <w:tcW w:w="935" w:type="dxa"/>
            <w:tcBorders>
              <w:top w:val="nil"/>
              <w:left w:val="nil"/>
              <w:bottom w:val="single" w:sz="4" w:space="0" w:color="auto"/>
              <w:right w:val="single" w:sz="4" w:space="0" w:color="auto"/>
            </w:tcBorders>
            <w:shd w:val="clear" w:color="auto" w:fill="auto"/>
            <w:hideMark/>
          </w:tcPr>
          <w:p w:rsidR="0029774E" w:rsidRPr="00C85E29" w:rsidRDefault="00082708" w:rsidP="003F67C0">
            <w:pPr>
              <w:spacing w:after="0" w:line="240" w:lineRule="auto"/>
              <w:jc w:val="center"/>
              <w:rPr>
                <w:rFonts w:ascii="Times New Roman" w:hAnsi="Times New Roman"/>
                <w:b/>
                <w:bCs/>
                <w:sz w:val="20"/>
                <w:szCs w:val="20"/>
              </w:rPr>
            </w:pPr>
            <w:r>
              <w:rPr>
                <w:rFonts w:ascii="Times New Roman" w:hAnsi="Times New Roman"/>
                <w:b/>
                <w:bCs/>
                <w:sz w:val="20"/>
                <w:szCs w:val="20"/>
              </w:rPr>
              <w:t>1</w:t>
            </w:r>
            <w:r w:rsidR="003F67C0">
              <w:rPr>
                <w:rFonts w:ascii="Times New Roman" w:hAnsi="Times New Roman"/>
                <w:b/>
                <w:bCs/>
                <w:sz w:val="20"/>
                <w:szCs w:val="20"/>
              </w:rPr>
              <w:t>97</w:t>
            </w:r>
            <w:r w:rsidR="0029774E" w:rsidRPr="00C85E29">
              <w:rPr>
                <w:rFonts w:ascii="Times New Roman" w:hAnsi="Times New Roman"/>
                <w:b/>
                <w:bCs/>
                <w:sz w:val="20"/>
                <w:szCs w:val="20"/>
              </w:rPr>
              <w:t>,</w:t>
            </w:r>
            <w:r w:rsidR="003F67C0">
              <w:rPr>
                <w:rFonts w:ascii="Times New Roman" w:hAnsi="Times New Roman"/>
                <w:b/>
                <w:bCs/>
                <w:sz w:val="20"/>
                <w:szCs w:val="20"/>
              </w:rPr>
              <w:t>5</w:t>
            </w:r>
          </w:p>
        </w:tc>
        <w:tc>
          <w:tcPr>
            <w:tcW w:w="942" w:type="dxa"/>
            <w:tcBorders>
              <w:top w:val="nil"/>
              <w:left w:val="nil"/>
              <w:bottom w:val="single" w:sz="4" w:space="0" w:color="auto"/>
              <w:right w:val="single" w:sz="4" w:space="0" w:color="auto"/>
            </w:tcBorders>
            <w:shd w:val="clear" w:color="auto" w:fill="auto"/>
            <w:hideMark/>
          </w:tcPr>
          <w:p w:rsidR="0029774E" w:rsidRPr="00C85E29" w:rsidRDefault="003F67C0" w:rsidP="003F67C0">
            <w:pPr>
              <w:spacing w:after="0" w:line="240" w:lineRule="auto"/>
              <w:jc w:val="center"/>
              <w:rPr>
                <w:rFonts w:ascii="Times New Roman" w:hAnsi="Times New Roman"/>
                <w:b/>
                <w:bCs/>
                <w:sz w:val="20"/>
                <w:szCs w:val="20"/>
              </w:rPr>
            </w:pPr>
            <w:r>
              <w:rPr>
                <w:rFonts w:ascii="Times New Roman" w:hAnsi="Times New Roman"/>
                <w:b/>
                <w:bCs/>
                <w:sz w:val="20"/>
                <w:szCs w:val="20"/>
              </w:rPr>
              <w:t>99</w:t>
            </w:r>
            <w:r w:rsidR="0029774E" w:rsidRPr="00C85E29">
              <w:rPr>
                <w:rFonts w:ascii="Times New Roman" w:hAnsi="Times New Roman"/>
                <w:b/>
                <w:bCs/>
                <w:sz w:val="20"/>
                <w:szCs w:val="20"/>
              </w:rPr>
              <w:t>,</w:t>
            </w:r>
            <w:r>
              <w:rPr>
                <w:rFonts w:ascii="Times New Roman" w:hAnsi="Times New Roman"/>
                <w:b/>
                <w:bCs/>
                <w:sz w:val="20"/>
                <w:szCs w:val="20"/>
              </w:rPr>
              <w:t>8</w:t>
            </w:r>
          </w:p>
        </w:tc>
      </w:tr>
    </w:tbl>
    <w:p w:rsidR="00237DC4" w:rsidRPr="00C85E29" w:rsidRDefault="00237DC4" w:rsidP="00BA03EF">
      <w:pPr>
        <w:spacing w:after="0" w:line="240" w:lineRule="auto"/>
        <w:jc w:val="both"/>
        <w:rPr>
          <w:rFonts w:ascii="Times New Roman" w:eastAsia="Calibri" w:hAnsi="Times New Roman"/>
          <w:sz w:val="28"/>
          <w:szCs w:val="28"/>
          <w:lang w:eastAsia="en-US"/>
        </w:rPr>
      </w:pPr>
    </w:p>
    <w:p w:rsidR="0029774E" w:rsidRPr="00C85E29" w:rsidRDefault="0029774E"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Пополнение местного бюджета по неналоговым доход</w:t>
      </w:r>
      <w:r w:rsidR="00243271">
        <w:rPr>
          <w:rFonts w:ascii="Times New Roman" w:eastAsia="Calibri" w:hAnsi="Times New Roman"/>
          <w:sz w:val="28"/>
          <w:szCs w:val="28"/>
          <w:lang w:eastAsia="en-US"/>
        </w:rPr>
        <w:t>а</w:t>
      </w:r>
      <w:r w:rsidRPr="00C85E29">
        <w:rPr>
          <w:rFonts w:ascii="Times New Roman" w:eastAsia="Calibri" w:hAnsi="Times New Roman"/>
          <w:sz w:val="28"/>
          <w:szCs w:val="28"/>
          <w:lang w:eastAsia="en-US"/>
        </w:rPr>
        <w:t xml:space="preserve">м произошло за счет  доходов от использования имущества, находящегося в государственной и муниципальной собственности, которые пополнились на </w:t>
      </w:r>
      <w:r w:rsidR="008D5BE7">
        <w:rPr>
          <w:rFonts w:ascii="Times New Roman" w:eastAsia="Calibri" w:hAnsi="Times New Roman"/>
          <w:sz w:val="28"/>
          <w:szCs w:val="28"/>
          <w:lang w:eastAsia="en-US"/>
        </w:rPr>
        <w:t>7</w:t>
      </w:r>
      <w:r w:rsidRPr="00C85E29">
        <w:rPr>
          <w:rFonts w:ascii="Times New Roman" w:eastAsia="Calibri" w:hAnsi="Times New Roman"/>
          <w:sz w:val="28"/>
          <w:szCs w:val="28"/>
          <w:lang w:eastAsia="en-US"/>
        </w:rPr>
        <w:t>,</w:t>
      </w:r>
      <w:r w:rsidR="008D5BE7">
        <w:rPr>
          <w:rFonts w:ascii="Times New Roman" w:eastAsia="Calibri" w:hAnsi="Times New Roman"/>
          <w:sz w:val="28"/>
          <w:szCs w:val="28"/>
          <w:lang w:eastAsia="en-US"/>
        </w:rPr>
        <w:t>1</w:t>
      </w:r>
      <w:r w:rsidRPr="00C85E29">
        <w:rPr>
          <w:rFonts w:ascii="Times New Roman" w:eastAsia="Calibri" w:hAnsi="Times New Roman"/>
          <w:sz w:val="28"/>
          <w:szCs w:val="28"/>
          <w:lang w:eastAsia="en-US"/>
        </w:rPr>
        <w:t xml:space="preserve"> тыс. рублей и составляют </w:t>
      </w:r>
      <w:r w:rsidR="008D5BE7">
        <w:rPr>
          <w:rFonts w:ascii="Times New Roman" w:eastAsia="Calibri" w:hAnsi="Times New Roman"/>
          <w:sz w:val="28"/>
          <w:szCs w:val="28"/>
          <w:lang w:eastAsia="en-US"/>
        </w:rPr>
        <w:t>33</w:t>
      </w:r>
      <w:r w:rsidRPr="00C85E29">
        <w:rPr>
          <w:rFonts w:ascii="Times New Roman" w:eastAsia="Calibri" w:hAnsi="Times New Roman"/>
          <w:sz w:val="28"/>
          <w:szCs w:val="28"/>
          <w:lang w:eastAsia="en-US"/>
        </w:rPr>
        <w:t>,</w:t>
      </w:r>
      <w:r w:rsidR="008D5BE7">
        <w:rPr>
          <w:rFonts w:ascii="Times New Roman" w:eastAsia="Calibri" w:hAnsi="Times New Roman"/>
          <w:sz w:val="28"/>
          <w:szCs w:val="28"/>
          <w:lang w:eastAsia="en-US"/>
        </w:rPr>
        <w:t xml:space="preserve">6 </w:t>
      </w:r>
      <w:r w:rsidRPr="00C85E29">
        <w:rPr>
          <w:rFonts w:ascii="Times New Roman" w:eastAsia="Calibri" w:hAnsi="Times New Roman"/>
          <w:sz w:val="28"/>
          <w:szCs w:val="28"/>
          <w:lang w:eastAsia="en-US"/>
        </w:rPr>
        <w:t>% от общ</w:t>
      </w:r>
      <w:r w:rsidR="00243271">
        <w:rPr>
          <w:rFonts w:ascii="Times New Roman" w:eastAsia="Calibri" w:hAnsi="Times New Roman"/>
          <w:sz w:val="28"/>
          <w:szCs w:val="28"/>
          <w:lang w:eastAsia="en-US"/>
        </w:rPr>
        <w:t xml:space="preserve">его объема неналоговых доходов </w:t>
      </w:r>
      <w:r w:rsidRPr="00C85E29">
        <w:rPr>
          <w:rFonts w:ascii="Times New Roman" w:eastAsia="Calibri" w:hAnsi="Times New Roman"/>
          <w:sz w:val="28"/>
          <w:szCs w:val="28"/>
          <w:lang w:eastAsia="en-US"/>
        </w:rPr>
        <w:t xml:space="preserve">и доходов от продажи материальных и нематериальных активов в сумме </w:t>
      </w:r>
      <w:r w:rsidR="008D5BE7">
        <w:rPr>
          <w:rFonts w:ascii="Times New Roman" w:eastAsia="Calibri" w:hAnsi="Times New Roman"/>
          <w:sz w:val="28"/>
          <w:szCs w:val="28"/>
          <w:lang w:eastAsia="en-US"/>
        </w:rPr>
        <w:t>128</w:t>
      </w:r>
      <w:r w:rsidRPr="00C85E29">
        <w:rPr>
          <w:rFonts w:ascii="Times New Roman" w:eastAsia="Calibri" w:hAnsi="Times New Roman"/>
          <w:sz w:val="28"/>
          <w:szCs w:val="28"/>
          <w:lang w:eastAsia="en-US"/>
        </w:rPr>
        <w:t>,</w:t>
      </w:r>
      <w:r w:rsidR="008D5BE7">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тыс. рублей, что составляет </w:t>
      </w:r>
      <w:r w:rsidR="008D5BE7">
        <w:rPr>
          <w:rFonts w:ascii="Times New Roman" w:eastAsia="Calibri" w:hAnsi="Times New Roman"/>
          <w:sz w:val="28"/>
          <w:szCs w:val="28"/>
          <w:lang w:eastAsia="en-US"/>
        </w:rPr>
        <w:t>66</w:t>
      </w:r>
      <w:r w:rsidRPr="00C85E29">
        <w:rPr>
          <w:rFonts w:ascii="Times New Roman" w:eastAsia="Calibri" w:hAnsi="Times New Roman"/>
          <w:sz w:val="28"/>
          <w:szCs w:val="28"/>
          <w:lang w:eastAsia="en-US"/>
        </w:rPr>
        <w:t>,</w:t>
      </w:r>
      <w:r w:rsidR="008D5BE7">
        <w:rPr>
          <w:rFonts w:ascii="Times New Roman" w:eastAsia="Calibri" w:hAnsi="Times New Roman"/>
          <w:sz w:val="28"/>
          <w:szCs w:val="28"/>
          <w:lang w:eastAsia="en-US"/>
        </w:rPr>
        <w:t xml:space="preserve">4 </w:t>
      </w:r>
      <w:r w:rsidRPr="00C85E29">
        <w:rPr>
          <w:rFonts w:ascii="Times New Roman" w:eastAsia="Calibri" w:hAnsi="Times New Roman"/>
          <w:sz w:val="28"/>
          <w:szCs w:val="28"/>
          <w:lang w:eastAsia="en-US"/>
        </w:rPr>
        <w:t>% от общего объема неналоговых доходов.</w:t>
      </w:r>
    </w:p>
    <w:p w:rsidR="0029774E" w:rsidRPr="00C85E29" w:rsidRDefault="0029774E"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201</w:t>
      </w:r>
      <w:r w:rsidR="008D5BE7">
        <w:rPr>
          <w:rFonts w:ascii="Times New Roman" w:eastAsia="Calibri" w:hAnsi="Times New Roman"/>
          <w:sz w:val="28"/>
          <w:szCs w:val="28"/>
          <w:lang w:eastAsia="en-US"/>
        </w:rPr>
        <w:t>9</w:t>
      </w:r>
      <w:r w:rsidR="00243271">
        <w:rPr>
          <w:rFonts w:ascii="Times New Roman" w:eastAsia="Calibri" w:hAnsi="Times New Roman"/>
          <w:sz w:val="28"/>
          <w:szCs w:val="28"/>
          <w:lang w:eastAsia="en-US"/>
        </w:rPr>
        <w:t xml:space="preserve"> году по сравнению с 201</w:t>
      </w:r>
      <w:r w:rsidR="008D5BE7">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и 201</w:t>
      </w:r>
      <w:r w:rsidR="00243271">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годом неналоговые доходы </w:t>
      </w:r>
      <w:r w:rsidR="00243271">
        <w:rPr>
          <w:rFonts w:ascii="Times New Roman" w:eastAsia="Calibri" w:hAnsi="Times New Roman"/>
          <w:sz w:val="28"/>
          <w:szCs w:val="28"/>
          <w:lang w:eastAsia="en-US"/>
        </w:rPr>
        <w:t>у</w:t>
      </w:r>
      <w:r w:rsidR="008D5BE7">
        <w:rPr>
          <w:rFonts w:ascii="Times New Roman" w:eastAsia="Calibri" w:hAnsi="Times New Roman"/>
          <w:sz w:val="28"/>
          <w:szCs w:val="28"/>
          <w:lang w:eastAsia="en-US"/>
        </w:rPr>
        <w:t>величились</w:t>
      </w:r>
      <w:r w:rsidR="00243271">
        <w:rPr>
          <w:rFonts w:ascii="Times New Roman" w:eastAsia="Calibri" w:hAnsi="Times New Roman"/>
          <w:sz w:val="28"/>
          <w:szCs w:val="28"/>
          <w:lang w:eastAsia="en-US"/>
        </w:rPr>
        <w:t xml:space="preserve"> на </w:t>
      </w:r>
      <w:r w:rsidR="008D5BE7">
        <w:rPr>
          <w:rFonts w:ascii="Times New Roman" w:eastAsia="Calibri" w:hAnsi="Times New Roman"/>
          <w:sz w:val="28"/>
          <w:szCs w:val="28"/>
          <w:lang w:eastAsia="en-US"/>
        </w:rPr>
        <w:t>135</w:t>
      </w:r>
      <w:r w:rsidR="00243271">
        <w:rPr>
          <w:rFonts w:ascii="Times New Roman" w:eastAsia="Calibri" w:hAnsi="Times New Roman"/>
          <w:sz w:val="28"/>
          <w:szCs w:val="28"/>
          <w:lang w:eastAsia="en-US"/>
        </w:rPr>
        <w:t>,</w:t>
      </w:r>
      <w:r w:rsidR="008D5BE7">
        <w:rPr>
          <w:rFonts w:ascii="Times New Roman" w:eastAsia="Calibri" w:hAnsi="Times New Roman"/>
          <w:sz w:val="28"/>
          <w:szCs w:val="28"/>
          <w:lang w:eastAsia="en-US"/>
        </w:rPr>
        <w:t>9</w:t>
      </w:r>
      <w:r w:rsidR="00243271">
        <w:rPr>
          <w:rFonts w:ascii="Times New Roman" w:eastAsia="Calibri" w:hAnsi="Times New Roman"/>
          <w:sz w:val="28"/>
          <w:szCs w:val="28"/>
          <w:lang w:eastAsia="en-US"/>
        </w:rPr>
        <w:t xml:space="preserve"> тыс.</w:t>
      </w:r>
      <w:r w:rsidR="008D5BE7">
        <w:rPr>
          <w:rFonts w:ascii="Times New Roman" w:eastAsia="Calibri" w:hAnsi="Times New Roman"/>
          <w:sz w:val="28"/>
          <w:szCs w:val="28"/>
          <w:lang w:eastAsia="en-US"/>
        </w:rPr>
        <w:t xml:space="preserve"> </w:t>
      </w:r>
      <w:r w:rsidR="00243271">
        <w:rPr>
          <w:rFonts w:ascii="Times New Roman" w:eastAsia="Calibri" w:hAnsi="Times New Roman"/>
          <w:sz w:val="28"/>
          <w:szCs w:val="28"/>
          <w:lang w:eastAsia="en-US"/>
        </w:rPr>
        <w:t xml:space="preserve">рублей и </w:t>
      </w:r>
      <w:r w:rsidR="008D5BE7">
        <w:rPr>
          <w:rFonts w:ascii="Times New Roman" w:eastAsia="Calibri" w:hAnsi="Times New Roman"/>
          <w:sz w:val="28"/>
          <w:szCs w:val="28"/>
          <w:lang w:eastAsia="en-US"/>
        </w:rPr>
        <w:t>131,8</w:t>
      </w:r>
      <w:r w:rsidR="00243271">
        <w:rPr>
          <w:rFonts w:ascii="Times New Roman" w:eastAsia="Calibri" w:hAnsi="Times New Roman"/>
          <w:sz w:val="28"/>
          <w:szCs w:val="28"/>
          <w:lang w:eastAsia="en-US"/>
        </w:rPr>
        <w:t xml:space="preserve"> тыс.</w:t>
      </w:r>
      <w:r w:rsidR="008D5BE7">
        <w:rPr>
          <w:rFonts w:ascii="Times New Roman" w:eastAsia="Calibri" w:hAnsi="Times New Roman"/>
          <w:sz w:val="28"/>
          <w:szCs w:val="28"/>
          <w:lang w:eastAsia="en-US"/>
        </w:rPr>
        <w:t xml:space="preserve"> </w:t>
      </w:r>
      <w:r w:rsidR="00243271">
        <w:rPr>
          <w:rFonts w:ascii="Times New Roman" w:eastAsia="Calibri" w:hAnsi="Times New Roman"/>
          <w:sz w:val="28"/>
          <w:szCs w:val="28"/>
          <w:lang w:eastAsia="en-US"/>
        </w:rPr>
        <w:t>рублей соответственно</w:t>
      </w:r>
      <w:r w:rsidRPr="00C85E29">
        <w:rPr>
          <w:rFonts w:ascii="Times New Roman" w:eastAsia="Calibri" w:hAnsi="Times New Roman"/>
          <w:sz w:val="28"/>
          <w:szCs w:val="28"/>
          <w:lang w:eastAsia="en-US"/>
        </w:rPr>
        <w:t>.</w:t>
      </w:r>
    </w:p>
    <w:p w:rsidR="0029774E" w:rsidRPr="00C85E29" w:rsidRDefault="0029774E"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Основным доходным источником по величине наполнения бюджета муниципального образования «Саровское сельское поселение» являются безвозмездные поступления. Их доля в общей структуре доходов бюджета </w:t>
      </w:r>
      <w:r w:rsidRPr="00C85E29">
        <w:rPr>
          <w:rFonts w:ascii="Times New Roman" w:eastAsia="Calibri" w:hAnsi="Times New Roman"/>
          <w:sz w:val="28"/>
          <w:szCs w:val="28"/>
          <w:lang w:eastAsia="en-US"/>
        </w:rPr>
        <w:lastRenderedPageBreak/>
        <w:t xml:space="preserve">составляет </w:t>
      </w:r>
      <w:r w:rsidR="00683F11">
        <w:rPr>
          <w:rFonts w:ascii="Times New Roman" w:eastAsia="Calibri" w:hAnsi="Times New Roman"/>
          <w:sz w:val="28"/>
          <w:szCs w:val="28"/>
          <w:lang w:eastAsia="en-US"/>
        </w:rPr>
        <w:t>89</w:t>
      </w:r>
      <w:r w:rsidRPr="00C85E29">
        <w:rPr>
          <w:rFonts w:ascii="Times New Roman" w:eastAsia="Calibri" w:hAnsi="Times New Roman"/>
          <w:sz w:val="28"/>
          <w:szCs w:val="28"/>
          <w:lang w:eastAsia="en-US"/>
        </w:rPr>
        <w:t>,</w:t>
      </w:r>
      <w:r w:rsidR="00243271">
        <w:rPr>
          <w:rFonts w:ascii="Times New Roman" w:eastAsia="Calibri" w:hAnsi="Times New Roman"/>
          <w:sz w:val="28"/>
          <w:szCs w:val="28"/>
          <w:lang w:eastAsia="en-US"/>
        </w:rPr>
        <w:t>0</w:t>
      </w:r>
      <w:r w:rsidR="00683F11">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по итогам исполнения местного бюджета за 201</w:t>
      </w:r>
      <w:r w:rsidR="00683F11">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 (на налоговые и неналоговые доходы приходится </w:t>
      </w:r>
      <w:r w:rsidR="004A6BD7" w:rsidRPr="00C85E29">
        <w:rPr>
          <w:rFonts w:ascii="Times New Roman" w:eastAsia="Calibri" w:hAnsi="Times New Roman"/>
          <w:sz w:val="28"/>
          <w:szCs w:val="28"/>
          <w:lang w:eastAsia="en-US"/>
        </w:rPr>
        <w:t>1</w:t>
      </w:r>
      <w:r w:rsidR="00683F11">
        <w:rPr>
          <w:rFonts w:ascii="Times New Roman" w:eastAsia="Calibri" w:hAnsi="Times New Roman"/>
          <w:sz w:val="28"/>
          <w:szCs w:val="28"/>
          <w:lang w:eastAsia="en-US"/>
        </w:rPr>
        <w:t>1</w:t>
      </w:r>
      <w:r w:rsidR="004A6BD7" w:rsidRPr="00C85E29">
        <w:rPr>
          <w:rFonts w:ascii="Times New Roman" w:eastAsia="Calibri" w:hAnsi="Times New Roman"/>
          <w:sz w:val="28"/>
          <w:szCs w:val="28"/>
          <w:lang w:eastAsia="en-US"/>
        </w:rPr>
        <w:t>,</w:t>
      </w:r>
      <w:r w:rsidR="00243271">
        <w:rPr>
          <w:rFonts w:ascii="Times New Roman" w:eastAsia="Calibri" w:hAnsi="Times New Roman"/>
          <w:sz w:val="28"/>
          <w:szCs w:val="28"/>
          <w:lang w:eastAsia="en-US"/>
        </w:rPr>
        <w:t>0</w:t>
      </w:r>
      <w:r w:rsidR="00683F11">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w:t>
      </w:r>
    </w:p>
    <w:p w:rsidR="0029774E" w:rsidRPr="00C85E29" w:rsidRDefault="0029774E"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В 201</w:t>
      </w:r>
      <w:r w:rsidR="00B97FFD">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году из бюджета муниципального образования «</w:t>
      </w:r>
      <w:proofErr w:type="spellStart"/>
      <w:r w:rsidRPr="00C85E29">
        <w:rPr>
          <w:rFonts w:ascii="Times New Roman" w:eastAsia="Calibri" w:hAnsi="Times New Roman"/>
          <w:sz w:val="28"/>
          <w:szCs w:val="28"/>
          <w:lang w:eastAsia="en-US"/>
        </w:rPr>
        <w:t>Колпашевский</w:t>
      </w:r>
      <w:proofErr w:type="spellEnd"/>
      <w:r w:rsidRPr="00C85E29">
        <w:rPr>
          <w:rFonts w:ascii="Times New Roman" w:eastAsia="Calibri" w:hAnsi="Times New Roman"/>
          <w:sz w:val="28"/>
          <w:szCs w:val="28"/>
          <w:lang w:eastAsia="en-US"/>
        </w:rPr>
        <w:t xml:space="preserve"> район» в бюджет поселения безвозмездных поступлений перечислено в сумме </w:t>
      </w:r>
      <w:r w:rsidR="004A6BD7" w:rsidRPr="00C85E29">
        <w:rPr>
          <w:rFonts w:ascii="Times New Roman" w:eastAsia="Calibri" w:hAnsi="Times New Roman"/>
          <w:sz w:val="28"/>
          <w:szCs w:val="28"/>
          <w:lang w:eastAsia="en-US"/>
        </w:rPr>
        <w:t>1</w:t>
      </w:r>
      <w:r w:rsidR="00243271">
        <w:rPr>
          <w:rFonts w:ascii="Times New Roman" w:eastAsia="Calibri" w:hAnsi="Times New Roman"/>
          <w:sz w:val="28"/>
          <w:szCs w:val="28"/>
          <w:lang w:eastAsia="en-US"/>
        </w:rPr>
        <w:t>2</w:t>
      </w:r>
      <w:r w:rsidR="004A6BD7" w:rsidRPr="00C85E29">
        <w:rPr>
          <w:rFonts w:ascii="Times New Roman" w:eastAsia="Calibri" w:hAnsi="Times New Roman"/>
          <w:sz w:val="28"/>
          <w:szCs w:val="28"/>
          <w:lang w:eastAsia="en-US"/>
        </w:rPr>
        <w:t> </w:t>
      </w:r>
      <w:r w:rsidR="00243271">
        <w:rPr>
          <w:rFonts w:ascii="Times New Roman" w:eastAsia="Calibri" w:hAnsi="Times New Roman"/>
          <w:sz w:val="28"/>
          <w:szCs w:val="28"/>
          <w:lang w:eastAsia="en-US"/>
        </w:rPr>
        <w:t>5</w:t>
      </w:r>
      <w:r w:rsidR="00B97FFD">
        <w:rPr>
          <w:rFonts w:ascii="Times New Roman" w:eastAsia="Calibri" w:hAnsi="Times New Roman"/>
          <w:sz w:val="28"/>
          <w:szCs w:val="28"/>
          <w:lang w:eastAsia="en-US"/>
        </w:rPr>
        <w:t>28</w:t>
      </w:r>
      <w:r w:rsidR="004A6BD7" w:rsidRPr="00C85E29">
        <w:rPr>
          <w:rFonts w:ascii="Times New Roman" w:eastAsia="Calibri" w:hAnsi="Times New Roman"/>
          <w:sz w:val="28"/>
          <w:szCs w:val="28"/>
          <w:lang w:eastAsia="en-US"/>
        </w:rPr>
        <w:t>,</w:t>
      </w:r>
      <w:r w:rsidR="00B97FFD">
        <w:rPr>
          <w:rFonts w:ascii="Times New Roman" w:eastAsia="Calibri" w:hAnsi="Times New Roman"/>
          <w:sz w:val="28"/>
          <w:szCs w:val="28"/>
          <w:lang w:eastAsia="en-US"/>
        </w:rPr>
        <w:t>1</w:t>
      </w:r>
      <w:r w:rsidRPr="00C85E29">
        <w:rPr>
          <w:rFonts w:ascii="Times New Roman" w:eastAsia="Calibri" w:hAnsi="Times New Roman"/>
          <w:sz w:val="28"/>
          <w:szCs w:val="28"/>
          <w:lang w:eastAsia="en-US"/>
        </w:rPr>
        <w:t xml:space="preserve"> тыс. рублей, что на </w:t>
      </w:r>
      <w:r w:rsidR="00B97FFD">
        <w:rPr>
          <w:rFonts w:ascii="Times New Roman" w:eastAsia="Calibri" w:hAnsi="Times New Roman"/>
          <w:sz w:val="28"/>
          <w:szCs w:val="28"/>
          <w:lang w:eastAsia="en-US"/>
        </w:rPr>
        <w:t>512</w:t>
      </w:r>
      <w:r w:rsidR="004A6BD7" w:rsidRPr="00C85E29">
        <w:rPr>
          <w:rFonts w:ascii="Times New Roman" w:eastAsia="Calibri" w:hAnsi="Times New Roman"/>
          <w:sz w:val="28"/>
          <w:szCs w:val="28"/>
          <w:lang w:eastAsia="en-US"/>
        </w:rPr>
        <w:t>,</w:t>
      </w:r>
      <w:r w:rsidR="00243271">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 рублей больше, предыдущего 201</w:t>
      </w:r>
      <w:r w:rsidR="00B97FFD">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года. </w:t>
      </w:r>
    </w:p>
    <w:p w:rsidR="0029774E" w:rsidRPr="00C85E29" w:rsidRDefault="0029774E"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Структура, динамика и уровень исполнения безвозмездных поступлений представлен в таблице 5.</w:t>
      </w:r>
    </w:p>
    <w:p w:rsidR="007C1B4A" w:rsidRPr="00C85E29" w:rsidRDefault="00EF38FE" w:rsidP="007C1B4A">
      <w:pPr>
        <w:spacing w:after="0" w:line="240" w:lineRule="auto"/>
        <w:jc w:val="right"/>
        <w:rPr>
          <w:rFonts w:ascii="Times New Roman" w:eastAsia="Calibri" w:hAnsi="Times New Roman"/>
          <w:sz w:val="28"/>
          <w:szCs w:val="28"/>
          <w:lang w:eastAsia="en-US"/>
        </w:rPr>
      </w:pPr>
      <w:r w:rsidRPr="00C85E29">
        <w:rPr>
          <w:rFonts w:ascii="Times New Roman" w:eastAsia="Calibri" w:hAnsi="Times New Roman"/>
          <w:sz w:val="28"/>
          <w:szCs w:val="28"/>
          <w:lang w:eastAsia="en-US"/>
        </w:rPr>
        <w:t>Таблица 5</w:t>
      </w:r>
    </w:p>
    <w:p w:rsidR="007C1B4A" w:rsidRPr="00C85E29" w:rsidRDefault="007C1B4A" w:rsidP="007C1B4A">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 xml:space="preserve">Структура безвозмездных поступлений бюджета </w:t>
      </w:r>
      <w:r w:rsidR="00DA336F" w:rsidRPr="00C85E29">
        <w:rPr>
          <w:rFonts w:ascii="Times New Roman" w:eastAsia="Calibri" w:hAnsi="Times New Roman"/>
          <w:b/>
          <w:sz w:val="28"/>
          <w:szCs w:val="28"/>
          <w:lang w:eastAsia="en-US"/>
        </w:rPr>
        <w:t>МО</w:t>
      </w:r>
      <w:r w:rsidRPr="00C85E29">
        <w:rPr>
          <w:rFonts w:ascii="Times New Roman" w:eastAsia="Calibri" w:hAnsi="Times New Roman"/>
          <w:b/>
          <w:sz w:val="28"/>
          <w:szCs w:val="28"/>
          <w:lang w:eastAsia="en-US"/>
        </w:rPr>
        <w:t xml:space="preserve"> «</w:t>
      </w:r>
      <w:r w:rsidR="00EF38FE" w:rsidRPr="00C85E29">
        <w:rPr>
          <w:rFonts w:ascii="Times New Roman" w:eastAsia="Calibri" w:hAnsi="Times New Roman"/>
          <w:b/>
          <w:sz w:val="28"/>
          <w:szCs w:val="28"/>
          <w:lang w:eastAsia="en-US"/>
        </w:rPr>
        <w:t>Саровское</w:t>
      </w:r>
      <w:r w:rsidRPr="00C85E29">
        <w:rPr>
          <w:rFonts w:ascii="Times New Roman" w:eastAsia="Calibri" w:hAnsi="Times New Roman"/>
          <w:b/>
          <w:sz w:val="28"/>
          <w:szCs w:val="28"/>
          <w:lang w:eastAsia="en-US"/>
        </w:rPr>
        <w:t xml:space="preserve"> сельское поселение» за 201</w:t>
      </w:r>
      <w:r w:rsidR="004F3F73">
        <w:rPr>
          <w:rFonts w:ascii="Times New Roman" w:eastAsia="Calibri" w:hAnsi="Times New Roman"/>
          <w:b/>
          <w:sz w:val="28"/>
          <w:szCs w:val="28"/>
          <w:lang w:eastAsia="en-US"/>
        </w:rPr>
        <w:t>9</w:t>
      </w:r>
      <w:r w:rsidRPr="00C85E29">
        <w:rPr>
          <w:rFonts w:ascii="Times New Roman" w:eastAsia="Calibri" w:hAnsi="Times New Roman"/>
          <w:b/>
          <w:sz w:val="28"/>
          <w:szCs w:val="28"/>
          <w:lang w:eastAsia="en-US"/>
        </w:rPr>
        <w:t xml:space="preserve"> год</w:t>
      </w:r>
    </w:p>
    <w:tbl>
      <w:tblPr>
        <w:tblW w:w="9821" w:type="dxa"/>
        <w:tblInd w:w="91" w:type="dxa"/>
        <w:tblLayout w:type="fixed"/>
        <w:tblLook w:val="04A0"/>
      </w:tblPr>
      <w:tblGrid>
        <w:gridCol w:w="3461"/>
        <w:gridCol w:w="1045"/>
        <w:gridCol w:w="1045"/>
        <w:gridCol w:w="1045"/>
        <w:gridCol w:w="1047"/>
        <w:gridCol w:w="1224"/>
        <w:gridCol w:w="954"/>
      </w:tblGrid>
      <w:tr w:rsidR="004A6BD7" w:rsidRPr="00C85E29" w:rsidTr="004A6BD7">
        <w:trPr>
          <w:trHeight w:val="251"/>
        </w:trPr>
        <w:tc>
          <w:tcPr>
            <w:tcW w:w="34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Наименование доходного источника</w:t>
            </w:r>
          </w:p>
        </w:tc>
        <w:tc>
          <w:tcPr>
            <w:tcW w:w="1045"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F3F73">
            <w:pPr>
              <w:spacing w:after="0" w:line="240" w:lineRule="auto"/>
              <w:jc w:val="center"/>
              <w:rPr>
                <w:rFonts w:ascii="Times New Roman" w:hAnsi="Times New Roman"/>
                <w:b/>
                <w:bCs/>
              </w:rPr>
            </w:pPr>
            <w:r w:rsidRPr="00C85E29">
              <w:rPr>
                <w:rFonts w:ascii="Times New Roman" w:hAnsi="Times New Roman"/>
                <w:b/>
                <w:bCs/>
              </w:rPr>
              <w:t>201</w:t>
            </w:r>
            <w:r w:rsidR="004F3F73">
              <w:rPr>
                <w:rFonts w:ascii="Times New Roman" w:hAnsi="Times New Roman"/>
                <w:b/>
                <w:bCs/>
              </w:rPr>
              <w:t>6</w:t>
            </w:r>
          </w:p>
        </w:tc>
        <w:tc>
          <w:tcPr>
            <w:tcW w:w="1045"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F3F73">
            <w:pPr>
              <w:spacing w:after="0" w:line="240" w:lineRule="auto"/>
              <w:jc w:val="center"/>
              <w:rPr>
                <w:rFonts w:ascii="Times New Roman" w:hAnsi="Times New Roman"/>
                <w:b/>
                <w:bCs/>
              </w:rPr>
            </w:pPr>
            <w:r w:rsidRPr="00C85E29">
              <w:rPr>
                <w:rFonts w:ascii="Times New Roman" w:hAnsi="Times New Roman"/>
                <w:b/>
                <w:bCs/>
              </w:rPr>
              <w:t>201</w:t>
            </w:r>
            <w:r w:rsidR="004F3F73">
              <w:rPr>
                <w:rFonts w:ascii="Times New Roman" w:hAnsi="Times New Roman"/>
                <w:b/>
                <w:bCs/>
              </w:rPr>
              <w:t>7</w:t>
            </w:r>
          </w:p>
        </w:tc>
        <w:tc>
          <w:tcPr>
            <w:tcW w:w="1045"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27048E">
            <w:pPr>
              <w:spacing w:after="0" w:line="240" w:lineRule="auto"/>
              <w:jc w:val="center"/>
              <w:rPr>
                <w:rFonts w:ascii="Times New Roman" w:hAnsi="Times New Roman"/>
                <w:b/>
                <w:bCs/>
              </w:rPr>
            </w:pPr>
            <w:r w:rsidRPr="00C85E29">
              <w:rPr>
                <w:rFonts w:ascii="Times New Roman" w:hAnsi="Times New Roman"/>
                <w:b/>
                <w:bCs/>
              </w:rPr>
              <w:t>201</w:t>
            </w:r>
            <w:r w:rsidR="004F3F73">
              <w:rPr>
                <w:rFonts w:ascii="Times New Roman" w:hAnsi="Times New Roman"/>
                <w:b/>
                <w:bCs/>
              </w:rPr>
              <w:t>8</w:t>
            </w:r>
          </w:p>
        </w:tc>
        <w:tc>
          <w:tcPr>
            <w:tcW w:w="2270" w:type="dxa"/>
            <w:gridSpan w:val="2"/>
            <w:tcBorders>
              <w:top w:val="single" w:sz="4" w:space="0" w:color="auto"/>
              <w:left w:val="nil"/>
              <w:bottom w:val="single" w:sz="4" w:space="0" w:color="auto"/>
              <w:right w:val="single" w:sz="4" w:space="0" w:color="auto"/>
            </w:tcBorders>
            <w:shd w:val="clear" w:color="auto" w:fill="auto"/>
            <w:hideMark/>
          </w:tcPr>
          <w:p w:rsidR="004A6BD7" w:rsidRPr="00C85E29" w:rsidRDefault="004A6BD7" w:rsidP="0027048E">
            <w:pPr>
              <w:spacing w:after="0" w:line="240" w:lineRule="auto"/>
              <w:jc w:val="center"/>
              <w:rPr>
                <w:rFonts w:ascii="Times New Roman" w:hAnsi="Times New Roman"/>
                <w:b/>
                <w:bCs/>
              </w:rPr>
            </w:pPr>
            <w:r w:rsidRPr="00C85E29">
              <w:rPr>
                <w:rFonts w:ascii="Times New Roman" w:hAnsi="Times New Roman"/>
                <w:b/>
                <w:bCs/>
              </w:rPr>
              <w:t>201</w:t>
            </w:r>
            <w:r w:rsidR="0027048E">
              <w:rPr>
                <w:rFonts w:ascii="Times New Roman" w:hAnsi="Times New Roman"/>
                <w:b/>
                <w:bCs/>
              </w:rPr>
              <w:t>8</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 xml:space="preserve">% </w:t>
            </w:r>
            <w:proofErr w:type="spellStart"/>
            <w:r w:rsidRPr="00C85E29">
              <w:rPr>
                <w:rFonts w:ascii="Times New Roman" w:hAnsi="Times New Roman"/>
                <w:b/>
                <w:bCs/>
              </w:rPr>
              <w:t>испол-нения</w:t>
            </w:r>
            <w:proofErr w:type="spellEnd"/>
          </w:p>
        </w:tc>
      </w:tr>
      <w:tr w:rsidR="004A6BD7" w:rsidRPr="00C85E29" w:rsidTr="004A6BD7">
        <w:trPr>
          <w:trHeight w:val="451"/>
        </w:trPr>
        <w:tc>
          <w:tcPr>
            <w:tcW w:w="3461" w:type="dxa"/>
            <w:vMerge/>
            <w:tcBorders>
              <w:top w:val="single" w:sz="4" w:space="0" w:color="auto"/>
              <w:left w:val="single" w:sz="4" w:space="0" w:color="auto"/>
              <w:bottom w:val="single" w:sz="4" w:space="0" w:color="auto"/>
              <w:right w:val="single" w:sz="4" w:space="0" w:color="auto"/>
            </w:tcBorders>
            <w:vAlign w:val="center"/>
            <w:hideMark/>
          </w:tcPr>
          <w:p w:rsidR="004A6BD7" w:rsidRPr="00C85E29" w:rsidRDefault="004A6BD7" w:rsidP="004A6BD7">
            <w:pPr>
              <w:spacing w:after="0" w:line="240" w:lineRule="auto"/>
              <w:rPr>
                <w:rFonts w:ascii="Times New Roman" w:hAnsi="Times New Roman"/>
                <w:b/>
                <w:bCs/>
              </w:rPr>
            </w:pPr>
          </w:p>
        </w:tc>
        <w:tc>
          <w:tcPr>
            <w:tcW w:w="3134" w:type="dxa"/>
            <w:gridSpan w:val="3"/>
            <w:tcBorders>
              <w:top w:val="single" w:sz="4" w:space="0" w:color="auto"/>
              <w:left w:val="nil"/>
              <w:bottom w:val="single" w:sz="4" w:space="0" w:color="auto"/>
              <w:right w:val="single" w:sz="4" w:space="0" w:color="000000"/>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Отчет</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r w:rsidRPr="00C85E29">
              <w:rPr>
                <w:rFonts w:ascii="Times New Roman" w:hAnsi="Times New Roman"/>
                <w:b/>
                <w:bCs/>
              </w:rPr>
              <w:t>План</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rPr>
            </w:pPr>
            <w:proofErr w:type="spellStart"/>
            <w:r w:rsidRPr="00C85E29">
              <w:rPr>
                <w:rFonts w:ascii="Times New Roman" w:hAnsi="Times New Roman"/>
                <w:b/>
                <w:bCs/>
              </w:rPr>
              <w:t>Испол-нено</w:t>
            </w:r>
            <w:proofErr w:type="spellEnd"/>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4A6BD7" w:rsidRPr="00C85E29" w:rsidRDefault="004A6BD7" w:rsidP="004A6BD7">
            <w:pPr>
              <w:spacing w:after="0" w:line="240" w:lineRule="auto"/>
              <w:rPr>
                <w:rFonts w:ascii="Times New Roman" w:hAnsi="Times New Roman"/>
                <w:b/>
                <w:bCs/>
              </w:rPr>
            </w:pPr>
          </w:p>
        </w:tc>
      </w:tr>
      <w:tr w:rsidR="004A6BD7" w:rsidRPr="00C85E29" w:rsidTr="004A6BD7">
        <w:trPr>
          <w:trHeight w:val="502"/>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Дотации бюджетам бюджетной системы Российской Федерации,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1</w:t>
            </w:r>
            <w:r w:rsidR="004A6BD7" w:rsidRPr="00C85E29">
              <w:rPr>
                <w:rFonts w:ascii="Times New Roman" w:hAnsi="Times New Roman"/>
              </w:rPr>
              <w:t xml:space="preserve"> 9</w:t>
            </w:r>
            <w:r>
              <w:rPr>
                <w:rFonts w:ascii="Times New Roman" w:hAnsi="Times New Roman"/>
              </w:rPr>
              <w:t>83</w:t>
            </w:r>
            <w:r w:rsidR="004A6BD7" w:rsidRPr="00C85E29">
              <w:rPr>
                <w:rFonts w:ascii="Times New Roman" w:hAnsi="Times New Roman"/>
              </w:rPr>
              <w:t>,</w:t>
            </w:r>
            <w:r>
              <w:rPr>
                <w:rFonts w:ascii="Times New Roman" w:hAnsi="Times New Roman"/>
              </w:rPr>
              <w:t>4</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2</w:t>
            </w:r>
            <w:r w:rsidR="004A6BD7" w:rsidRPr="00C85E29">
              <w:rPr>
                <w:rFonts w:ascii="Times New Roman" w:hAnsi="Times New Roman"/>
              </w:rPr>
              <w:t xml:space="preserve"> </w:t>
            </w:r>
            <w:r>
              <w:rPr>
                <w:rFonts w:ascii="Times New Roman" w:hAnsi="Times New Roman"/>
              </w:rPr>
              <w:t>030</w:t>
            </w:r>
            <w:r w:rsidR="004A6BD7" w:rsidRPr="00C85E29">
              <w:rPr>
                <w:rFonts w:ascii="Times New Roman" w:hAnsi="Times New Roman"/>
              </w:rPr>
              <w:t>,</w:t>
            </w:r>
            <w:r>
              <w:rPr>
                <w:rFonts w:ascii="Times New Roman" w:hAnsi="Times New Roman"/>
              </w:rPr>
              <w:t>2</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A464CE" w:rsidP="004F3F73">
            <w:pPr>
              <w:spacing w:after="0" w:line="240" w:lineRule="auto"/>
              <w:jc w:val="center"/>
              <w:rPr>
                <w:rFonts w:ascii="Times New Roman" w:hAnsi="Times New Roman"/>
              </w:rPr>
            </w:pPr>
            <w:r>
              <w:rPr>
                <w:rFonts w:ascii="Times New Roman" w:hAnsi="Times New Roman"/>
              </w:rPr>
              <w:t>2</w:t>
            </w:r>
            <w:r w:rsidR="004A6BD7" w:rsidRPr="00C85E29">
              <w:rPr>
                <w:rFonts w:ascii="Times New Roman" w:hAnsi="Times New Roman"/>
              </w:rPr>
              <w:t xml:space="preserve"> </w:t>
            </w:r>
            <w:r>
              <w:rPr>
                <w:rFonts w:ascii="Times New Roman" w:hAnsi="Times New Roman"/>
              </w:rPr>
              <w:t>0</w:t>
            </w:r>
            <w:r w:rsidR="004F3F73">
              <w:rPr>
                <w:rFonts w:ascii="Times New Roman" w:hAnsi="Times New Roman"/>
              </w:rPr>
              <w:t>29</w:t>
            </w:r>
            <w:r w:rsidR="004A6BD7" w:rsidRPr="00C85E29">
              <w:rPr>
                <w:rFonts w:ascii="Times New Roman" w:hAnsi="Times New Roman"/>
              </w:rPr>
              <w:t>,</w:t>
            </w:r>
            <w:r w:rsidR="004F3F73">
              <w:rPr>
                <w:rFonts w:ascii="Times New Roman" w:hAnsi="Times New Roman"/>
              </w:rPr>
              <w:t>3</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rPr>
            </w:pPr>
            <w:r>
              <w:rPr>
                <w:rFonts w:ascii="Times New Roman" w:hAnsi="Times New Roman"/>
              </w:rPr>
              <w:t>1</w:t>
            </w:r>
            <w:r w:rsidR="004A6BD7" w:rsidRPr="00C85E29">
              <w:rPr>
                <w:rFonts w:ascii="Times New Roman" w:hAnsi="Times New Roman"/>
              </w:rPr>
              <w:t xml:space="preserve"> </w:t>
            </w:r>
            <w:r w:rsidR="00A464CE">
              <w:rPr>
                <w:rFonts w:ascii="Times New Roman" w:hAnsi="Times New Roman"/>
              </w:rPr>
              <w:t>9</w:t>
            </w:r>
            <w:r>
              <w:rPr>
                <w:rFonts w:ascii="Times New Roman" w:hAnsi="Times New Roman"/>
              </w:rPr>
              <w:t>77</w:t>
            </w:r>
            <w:r w:rsidR="004A6BD7" w:rsidRPr="00C85E29">
              <w:rPr>
                <w:rFonts w:ascii="Times New Roman" w:hAnsi="Times New Roman"/>
              </w:rPr>
              <w:t>,</w:t>
            </w:r>
            <w:r>
              <w:rPr>
                <w:rFonts w:ascii="Times New Roman" w:hAnsi="Times New Roman"/>
              </w:rPr>
              <w:t>5</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rPr>
            </w:pPr>
            <w:r>
              <w:rPr>
                <w:rFonts w:ascii="Times New Roman" w:hAnsi="Times New Roman"/>
              </w:rPr>
              <w:t>1</w:t>
            </w:r>
            <w:r w:rsidR="004A6BD7" w:rsidRPr="00C85E29">
              <w:rPr>
                <w:rFonts w:ascii="Times New Roman" w:hAnsi="Times New Roman"/>
              </w:rPr>
              <w:t xml:space="preserve"> </w:t>
            </w:r>
            <w:r>
              <w:rPr>
                <w:rFonts w:ascii="Times New Roman" w:hAnsi="Times New Roman"/>
              </w:rPr>
              <w:t>977</w:t>
            </w:r>
            <w:r w:rsidR="004A6BD7" w:rsidRPr="00C85E29">
              <w:rPr>
                <w:rFonts w:ascii="Times New Roman" w:hAnsi="Times New Roman"/>
              </w:rPr>
              <w:t>,</w:t>
            </w:r>
            <w:r>
              <w:rPr>
                <w:rFonts w:ascii="Times New Roman" w:hAnsi="Times New Roman"/>
              </w:rPr>
              <w:t>5</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100,0</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удельный вес в объеме безвозмездных поступлений, %</w:t>
            </w:r>
          </w:p>
        </w:tc>
        <w:tc>
          <w:tcPr>
            <w:tcW w:w="1045" w:type="dxa"/>
            <w:tcBorders>
              <w:top w:val="nil"/>
              <w:left w:val="nil"/>
              <w:bottom w:val="single" w:sz="4" w:space="0" w:color="auto"/>
              <w:right w:val="single" w:sz="4" w:space="0" w:color="auto"/>
            </w:tcBorders>
            <w:shd w:val="clear" w:color="auto" w:fill="auto"/>
            <w:hideMark/>
          </w:tcPr>
          <w:p w:rsidR="004A6BD7" w:rsidRPr="009E6F5D" w:rsidRDefault="004A6BD7" w:rsidP="004F3F73">
            <w:pPr>
              <w:spacing w:after="0" w:line="240" w:lineRule="auto"/>
              <w:jc w:val="center"/>
              <w:rPr>
                <w:rFonts w:ascii="Times New Roman" w:hAnsi="Times New Roman"/>
                <w:iCs/>
              </w:rPr>
            </w:pPr>
            <w:r w:rsidRPr="009E6F5D">
              <w:rPr>
                <w:rFonts w:ascii="Times New Roman" w:hAnsi="Times New Roman"/>
                <w:iCs/>
              </w:rPr>
              <w:t>1</w:t>
            </w:r>
            <w:r w:rsidR="004F3F73" w:rsidRPr="009E6F5D">
              <w:rPr>
                <w:rFonts w:ascii="Times New Roman" w:hAnsi="Times New Roman"/>
                <w:iCs/>
              </w:rPr>
              <w:t>9</w:t>
            </w:r>
            <w:r w:rsidRPr="009E6F5D">
              <w:rPr>
                <w:rFonts w:ascii="Times New Roman" w:hAnsi="Times New Roman"/>
                <w:iCs/>
              </w:rPr>
              <w:t>,</w:t>
            </w:r>
            <w:r w:rsidR="004F3F73" w:rsidRPr="009E6F5D">
              <w:rPr>
                <w:rFonts w:ascii="Times New Roman" w:hAnsi="Times New Roman"/>
                <w:iCs/>
              </w:rPr>
              <w:t>9</w:t>
            </w:r>
          </w:p>
        </w:tc>
        <w:tc>
          <w:tcPr>
            <w:tcW w:w="1045" w:type="dxa"/>
            <w:tcBorders>
              <w:top w:val="nil"/>
              <w:left w:val="nil"/>
              <w:bottom w:val="single" w:sz="4" w:space="0" w:color="auto"/>
              <w:right w:val="single" w:sz="4" w:space="0" w:color="auto"/>
            </w:tcBorders>
            <w:shd w:val="clear" w:color="auto" w:fill="auto"/>
            <w:hideMark/>
          </w:tcPr>
          <w:p w:rsidR="004A6BD7" w:rsidRPr="009E6F5D" w:rsidRDefault="004A6BD7" w:rsidP="004F3F73">
            <w:pPr>
              <w:spacing w:after="0" w:line="240" w:lineRule="auto"/>
              <w:jc w:val="center"/>
              <w:rPr>
                <w:rFonts w:ascii="Times New Roman" w:hAnsi="Times New Roman"/>
                <w:iCs/>
              </w:rPr>
            </w:pPr>
            <w:r w:rsidRPr="009E6F5D">
              <w:rPr>
                <w:rFonts w:ascii="Times New Roman" w:hAnsi="Times New Roman"/>
                <w:iCs/>
              </w:rPr>
              <w:t>1</w:t>
            </w:r>
            <w:r w:rsidR="004F3F73" w:rsidRPr="009E6F5D">
              <w:rPr>
                <w:rFonts w:ascii="Times New Roman" w:hAnsi="Times New Roman"/>
                <w:iCs/>
              </w:rPr>
              <w:t>8</w:t>
            </w:r>
            <w:r w:rsidRPr="009E6F5D">
              <w:rPr>
                <w:rFonts w:ascii="Times New Roman" w:hAnsi="Times New Roman"/>
                <w:iCs/>
              </w:rPr>
              <w:t>,</w:t>
            </w:r>
            <w:r w:rsidR="004F3F73" w:rsidRPr="009E6F5D">
              <w:rPr>
                <w:rFonts w:ascii="Times New Roman" w:hAnsi="Times New Roman"/>
                <w:iCs/>
              </w:rPr>
              <w:t>8</w:t>
            </w:r>
          </w:p>
        </w:tc>
        <w:tc>
          <w:tcPr>
            <w:tcW w:w="1045" w:type="dxa"/>
            <w:tcBorders>
              <w:top w:val="nil"/>
              <w:left w:val="nil"/>
              <w:bottom w:val="single" w:sz="4" w:space="0" w:color="auto"/>
              <w:right w:val="single" w:sz="4" w:space="0" w:color="auto"/>
            </w:tcBorders>
            <w:shd w:val="clear" w:color="auto" w:fill="auto"/>
            <w:hideMark/>
          </w:tcPr>
          <w:p w:rsidR="004A6BD7" w:rsidRPr="009E6F5D" w:rsidRDefault="004A6BD7" w:rsidP="004F3F73">
            <w:pPr>
              <w:spacing w:after="0" w:line="240" w:lineRule="auto"/>
              <w:jc w:val="center"/>
              <w:rPr>
                <w:rFonts w:ascii="Times New Roman" w:hAnsi="Times New Roman"/>
                <w:iCs/>
              </w:rPr>
            </w:pPr>
            <w:r w:rsidRPr="009E6F5D">
              <w:rPr>
                <w:rFonts w:ascii="Times New Roman" w:hAnsi="Times New Roman"/>
                <w:iCs/>
              </w:rPr>
              <w:t>1</w:t>
            </w:r>
            <w:r w:rsidR="004F3F73" w:rsidRPr="009E6F5D">
              <w:rPr>
                <w:rFonts w:ascii="Times New Roman" w:hAnsi="Times New Roman"/>
                <w:iCs/>
              </w:rPr>
              <w:t>6</w:t>
            </w:r>
            <w:r w:rsidRPr="009E6F5D">
              <w:rPr>
                <w:rFonts w:ascii="Times New Roman" w:hAnsi="Times New Roman"/>
                <w:iCs/>
              </w:rPr>
              <w:t>,</w:t>
            </w:r>
            <w:r w:rsidR="004F3F73" w:rsidRPr="009E6F5D">
              <w:rPr>
                <w:rFonts w:ascii="Times New Roman" w:hAnsi="Times New Roman"/>
                <w:iCs/>
              </w:rPr>
              <w:t>9</w:t>
            </w:r>
          </w:p>
        </w:tc>
        <w:tc>
          <w:tcPr>
            <w:tcW w:w="1047" w:type="dxa"/>
            <w:tcBorders>
              <w:top w:val="nil"/>
              <w:left w:val="nil"/>
              <w:bottom w:val="single" w:sz="4" w:space="0" w:color="auto"/>
              <w:right w:val="single" w:sz="4" w:space="0" w:color="auto"/>
            </w:tcBorders>
            <w:shd w:val="clear" w:color="auto" w:fill="auto"/>
            <w:hideMark/>
          </w:tcPr>
          <w:p w:rsidR="004A6BD7" w:rsidRPr="009E6F5D" w:rsidRDefault="009E6F5D" w:rsidP="009E6F5D">
            <w:pPr>
              <w:spacing w:after="0" w:line="240" w:lineRule="auto"/>
              <w:jc w:val="center"/>
              <w:rPr>
                <w:rFonts w:ascii="Times New Roman" w:hAnsi="Times New Roman"/>
                <w:iCs/>
              </w:rPr>
            </w:pPr>
            <w:r w:rsidRPr="009E6F5D">
              <w:rPr>
                <w:rFonts w:ascii="Times New Roman" w:hAnsi="Times New Roman"/>
                <w:iCs/>
              </w:rPr>
              <w:t>8</w:t>
            </w:r>
            <w:r w:rsidR="004A6BD7" w:rsidRPr="009E6F5D">
              <w:rPr>
                <w:rFonts w:ascii="Times New Roman" w:hAnsi="Times New Roman"/>
                <w:iCs/>
              </w:rPr>
              <w:t>,</w:t>
            </w:r>
            <w:r w:rsidRPr="009E6F5D">
              <w:rPr>
                <w:rFonts w:ascii="Times New Roman" w:hAnsi="Times New Roman"/>
                <w:iCs/>
              </w:rPr>
              <w:t>1</w:t>
            </w:r>
          </w:p>
        </w:tc>
        <w:tc>
          <w:tcPr>
            <w:tcW w:w="1224" w:type="dxa"/>
            <w:tcBorders>
              <w:top w:val="nil"/>
              <w:left w:val="nil"/>
              <w:bottom w:val="single" w:sz="4" w:space="0" w:color="auto"/>
              <w:right w:val="single" w:sz="4" w:space="0" w:color="auto"/>
            </w:tcBorders>
            <w:shd w:val="clear" w:color="auto" w:fill="auto"/>
            <w:hideMark/>
          </w:tcPr>
          <w:p w:rsidR="004A6BD7" w:rsidRPr="009E6F5D" w:rsidRDefault="009E6F5D" w:rsidP="009E6F5D">
            <w:pPr>
              <w:spacing w:after="0" w:line="240" w:lineRule="auto"/>
              <w:jc w:val="center"/>
              <w:rPr>
                <w:rFonts w:ascii="Times New Roman" w:hAnsi="Times New Roman"/>
                <w:iCs/>
              </w:rPr>
            </w:pPr>
            <w:r w:rsidRPr="009E6F5D">
              <w:rPr>
                <w:rFonts w:ascii="Times New Roman" w:hAnsi="Times New Roman"/>
                <w:iCs/>
              </w:rPr>
              <w:t>15</w:t>
            </w:r>
            <w:r w:rsidR="004A6BD7" w:rsidRPr="009E6F5D">
              <w:rPr>
                <w:rFonts w:ascii="Times New Roman" w:hAnsi="Times New Roman"/>
                <w:iCs/>
              </w:rPr>
              <w:t>,</w:t>
            </w:r>
            <w:r w:rsidRPr="009E6F5D">
              <w:rPr>
                <w:rFonts w:ascii="Times New Roman" w:hAnsi="Times New Roman"/>
                <w:iCs/>
              </w:rPr>
              <w:t>8</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изменение («+» увеличение, «-» уменьшение),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46</w:t>
            </w:r>
            <w:r w:rsidR="004A6BD7" w:rsidRPr="00C85E29">
              <w:rPr>
                <w:rFonts w:ascii="Times New Roman" w:hAnsi="Times New Roman"/>
              </w:rPr>
              <w:t>,</w:t>
            </w:r>
            <w:r>
              <w:rPr>
                <w:rFonts w:ascii="Times New Roman" w:hAnsi="Times New Roman"/>
              </w:rPr>
              <w:t>8</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-0</w:t>
            </w:r>
            <w:r w:rsidR="004A6BD7" w:rsidRPr="00C85E29">
              <w:rPr>
                <w:rFonts w:ascii="Times New Roman" w:hAnsi="Times New Roman"/>
              </w:rPr>
              <w:t>,</w:t>
            </w:r>
            <w:r>
              <w:rPr>
                <w:rFonts w:ascii="Times New Roman" w:hAnsi="Times New Roman"/>
              </w:rPr>
              <w:t>9</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A464CE" w:rsidP="009E6F5D">
            <w:pPr>
              <w:spacing w:after="0" w:line="240" w:lineRule="auto"/>
              <w:jc w:val="center"/>
              <w:rPr>
                <w:rFonts w:ascii="Times New Roman" w:hAnsi="Times New Roman"/>
              </w:rPr>
            </w:pPr>
            <w:r>
              <w:rPr>
                <w:rFonts w:ascii="Times New Roman" w:hAnsi="Times New Roman"/>
              </w:rPr>
              <w:t>-</w:t>
            </w:r>
            <w:r w:rsidR="009E6F5D">
              <w:rPr>
                <w:rFonts w:ascii="Times New Roman" w:hAnsi="Times New Roman"/>
              </w:rPr>
              <w:t>51</w:t>
            </w:r>
            <w:r w:rsidR="004A6BD7" w:rsidRPr="00C85E29">
              <w:rPr>
                <w:rFonts w:ascii="Times New Roman" w:hAnsi="Times New Roman"/>
              </w:rPr>
              <w:t>,</w:t>
            </w:r>
            <w:r w:rsidR="009E6F5D">
              <w:rPr>
                <w:rFonts w:ascii="Times New Roman" w:hAnsi="Times New Roman"/>
              </w:rPr>
              <w:t>8</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A464CE" w:rsidP="009E6F5D">
            <w:pPr>
              <w:spacing w:after="0" w:line="240" w:lineRule="auto"/>
              <w:jc w:val="center"/>
              <w:rPr>
                <w:rFonts w:ascii="Times New Roman" w:hAnsi="Times New Roman"/>
              </w:rPr>
            </w:pPr>
            <w:r>
              <w:rPr>
                <w:rFonts w:ascii="Times New Roman" w:hAnsi="Times New Roman"/>
              </w:rPr>
              <w:t>-</w:t>
            </w:r>
            <w:r w:rsidR="009E6F5D">
              <w:rPr>
                <w:rFonts w:ascii="Times New Roman" w:hAnsi="Times New Roman"/>
              </w:rPr>
              <w:t>51</w:t>
            </w:r>
            <w:r w:rsidR="004A6BD7" w:rsidRPr="00C85E29">
              <w:rPr>
                <w:rFonts w:ascii="Times New Roman" w:hAnsi="Times New Roman"/>
              </w:rPr>
              <w:t>,</w:t>
            </w:r>
            <w:r w:rsidR="009E6F5D">
              <w:rPr>
                <w:rFonts w:ascii="Times New Roman" w:hAnsi="Times New Roman"/>
              </w:rPr>
              <w:t>8</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r>
      <w:tr w:rsidR="004A6BD7" w:rsidRPr="00C85E29" w:rsidTr="004A6BD7">
        <w:trPr>
          <w:trHeight w:val="502"/>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Субвенции бюджетам бюджетной системы Российской Федерации,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27048E" w:rsidP="0027048E">
            <w:pPr>
              <w:spacing w:after="0" w:line="240" w:lineRule="auto"/>
              <w:jc w:val="center"/>
              <w:rPr>
                <w:rFonts w:ascii="Times New Roman" w:hAnsi="Times New Roman"/>
              </w:rPr>
            </w:pPr>
            <w:r>
              <w:rPr>
                <w:rFonts w:ascii="Times New Roman" w:hAnsi="Times New Roman"/>
              </w:rPr>
              <w:t>4</w:t>
            </w:r>
            <w:r w:rsidR="004F3F73">
              <w:rPr>
                <w:rFonts w:ascii="Times New Roman" w:hAnsi="Times New Roman"/>
              </w:rPr>
              <w:t>89</w:t>
            </w:r>
            <w:r w:rsidR="004A6BD7" w:rsidRPr="00C85E29">
              <w:rPr>
                <w:rFonts w:ascii="Times New Roman" w:hAnsi="Times New Roman"/>
              </w:rPr>
              <w:t>,</w:t>
            </w:r>
            <w:r>
              <w:rPr>
                <w:rFonts w:ascii="Times New Roman" w:hAnsi="Times New Roman"/>
              </w:rPr>
              <w:t>6</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F3F73">
            <w:pPr>
              <w:spacing w:after="0" w:line="240" w:lineRule="auto"/>
              <w:jc w:val="center"/>
              <w:rPr>
                <w:rFonts w:ascii="Times New Roman" w:hAnsi="Times New Roman"/>
              </w:rPr>
            </w:pPr>
            <w:r w:rsidRPr="00C85E29">
              <w:rPr>
                <w:rFonts w:ascii="Times New Roman" w:hAnsi="Times New Roman"/>
              </w:rPr>
              <w:t>4</w:t>
            </w:r>
            <w:r w:rsidR="00A464CE">
              <w:rPr>
                <w:rFonts w:ascii="Times New Roman" w:hAnsi="Times New Roman"/>
              </w:rPr>
              <w:t>9</w:t>
            </w:r>
            <w:r w:rsidR="004F3F73">
              <w:rPr>
                <w:rFonts w:ascii="Times New Roman" w:hAnsi="Times New Roman"/>
              </w:rPr>
              <w:t>7</w:t>
            </w:r>
            <w:r w:rsidRPr="00C85E29">
              <w:rPr>
                <w:rFonts w:ascii="Times New Roman" w:hAnsi="Times New Roman"/>
              </w:rPr>
              <w:t>,6</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599</w:t>
            </w:r>
            <w:r w:rsidR="004A6BD7" w:rsidRPr="00C85E29">
              <w:rPr>
                <w:rFonts w:ascii="Times New Roman" w:hAnsi="Times New Roman"/>
              </w:rPr>
              <w:t>,</w:t>
            </w:r>
            <w:r>
              <w:rPr>
                <w:rFonts w:ascii="Times New Roman" w:hAnsi="Times New Roman"/>
              </w:rPr>
              <w:t>8</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rPr>
            </w:pPr>
            <w:r>
              <w:rPr>
                <w:rFonts w:ascii="Times New Roman" w:hAnsi="Times New Roman"/>
              </w:rPr>
              <w:t>639</w:t>
            </w:r>
            <w:r w:rsidR="004A6BD7" w:rsidRPr="00C85E29">
              <w:rPr>
                <w:rFonts w:ascii="Times New Roman" w:hAnsi="Times New Roman"/>
              </w:rPr>
              <w:t>,</w:t>
            </w:r>
            <w:r>
              <w:rPr>
                <w:rFonts w:ascii="Times New Roman" w:hAnsi="Times New Roman"/>
              </w:rPr>
              <w:t>7</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rPr>
            </w:pPr>
            <w:r>
              <w:rPr>
                <w:rFonts w:ascii="Times New Roman" w:hAnsi="Times New Roman"/>
              </w:rPr>
              <w:t>639</w:t>
            </w:r>
            <w:r w:rsidR="004A6BD7" w:rsidRPr="00C85E29">
              <w:rPr>
                <w:rFonts w:ascii="Times New Roman" w:hAnsi="Times New Roman"/>
              </w:rPr>
              <w:t>,</w:t>
            </w:r>
            <w:r>
              <w:rPr>
                <w:rFonts w:ascii="Times New Roman" w:hAnsi="Times New Roman"/>
              </w:rPr>
              <w:t>7</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100,0</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удельный вес в объеме безвозмездных поступлений, %</w:t>
            </w:r>
          </w:p>
        </w:tc>
        <w:tc>
          <w:tcPr>
            <w:tcW w:w="1045" w:type="dxa"/>
            <w:tcBorders>
              <w:top w:val="nil"/>
              <w:left w:val="nil"/>
              <w:bottom w:val="single" w:sz="4" w:space="0" w:color="auto"/>
              <w:right w:val="single" w:sz="4" w:space="0" w:color="auto"/>
            </w:tcBorders>
            <w:shd w:val="clear" w:color="auto" w:fill="auto"/>
            <w:hideMark/>
          </w:tcPr>
          <w:p w:rsidR="004A6BD7" w:rsidRPr="009E6F5D" w:rsidRDefault="004F3F73" w:rsidP="004A6BD7">
            <w:pPr>
              <w:spacing w:after="0" w:line="240" w:lineRule="auto"/>
              <w:jc w:val="center"/>
              <w:rPr>
                <w:rFonts w:ascii="Times New Roman" w:hAnsi="Times New Roman"/>
                <w:iCs/>
              </w:rPr>
            </w:pPr>
            <w:r w:rsidRPr="009E6F5D">
              <w:rPr>
                <w:rFonts w:ascii="Times New Roman" w:hAnsi="Times New Roman"/>
                <w:iCs/>
              </w:rPr>
              <w:t>4</w:t>
            </w:r>
            <w:r w:rsidR="004A6BD7" w:rsidRPr="009E6F5D">
              <w:rPr>
                <w:rFonts w:ascii="Times New Roman" w:hAnsi="Times New Roman"/>
                <w:iCs/>
              </w:rPr>
              <w:t>,</w:t>
            </w:r>
            <w:r w:rsidR="0027048E" w:rsidRPr="009E6F5D">
              <w:rPr>
                <w:rFonts w:ascii="Times New Roman" w:hAnsi="Times New Roman"/>
                <w:iCs/>
              </w:rPr>
              <w:t>9</w:t>
            </w:r>
          </w:p>
        </w:tc>
        <w:tc>
          <w:tcPr>
            <w:tcW w:w="1045" w:type="dxa"/>
            <w:tcBorders>
              <w:top w:val="nil"/>
              <w:left w:val="nil"/>
              <w:bottom w:val="single" w:sz="4" w:space="0" w:color="auto"/>
              <w:right w:val="single" w:sz="4" w:space="0" w:color="auto"/>
            </w:tcBorders>
            <w:shd w:val="clear" w:color="auto" w:fill="auto"/>
            <w:hideMark/>
          </w:tcPr>
          <w:p w:rsidR="004A6BD7" w:rsidRPr="009E6F5D" w:rsidRDefault="00A464CE" w:rsidP="004A6BD7">
            <w:pPr>
              <w:spacing w:after="0" w:line="240" w:lineRule="auto"/>
              <w:jc w:val="center"/>
              <w:rPr>
                <w:rFonts w:ascii="Times New Roman" w:hAnsi="Times New Roman"/>
                <w:iCs/>
              </w:rPr>
            </w:pPr>
            <w:r w:rsidRPr="009E6F5D">
              <w:rPr>
                <w:rFonts w:ascii="Times New Roman" w:hAnsi="Times New Roman"/>
                <w:iCs/>
              </w:rPr>
              <w:t>4</w:t>
            </w:r>
            <w:r w:rsidR="004F3F73" w:rsidRPr="009E6F5D">
              <w:rPr>
                <w:rFonts w:ascii="Times New Roman" w:hAnsi="Times New Roman"/>
                <w:iCs/>
              </w:rPr>
              <w:t>,6</w:t>
            </w:r>
          </w:p>
        </w:tc>
        <w:tc>
          <w:tcPr>
            <w:tcW w:w="1045" w:type="dxa"/>
            <w:tcBorders>
              <w:top w:val="nil"/>
              <w:left w:val="nil"/>
              <w:bottom w:val="single" w:sz="4" w:space="0" w:color="auto"/>
              <w:right w:val="single" w:sz="4" w:space="0" w:color="auto"/>
            </w:tcBorders>
            <w:shd w:val="clear" w:color="auto" w:fill="auto"/>
            <w:hideMark/>
          </w:tcPr>
          <w:p w:rsidR="004A6BD7" w:rsidRPr="009E6F5D" w:rsidRDefault="004F3F73" w:rsidP="004F3F73">
            <w:pPr>
              <w:spacing w:after="0" w:line="240" w:lineRule="auto"/>
              <w:jc w:val="center"/>
              <w:rPr>
                <w:rFonts w:ascii="Times New Roman" w:hAnsi="Times New Roman"/>
                <w:iCs/>
              </w:rPr>
            </w:pPr>
            <w:r w:rsidRPr="009E6F5D">
              <w:rPr>
                <w:rFonts w:ascii="Times New Roman" w:hAnsi="Times New Roman"/>
                <w:iCs/>
              </w:rPr>
              <w:t>5</w:t>
            </w:r>
            <w:r w:rsidR="004A6BD7" w:rsidRPr="009E6F5D">
              <w:rPr>
                <w:rFonts w:ascii="Times New Roman" w:hAnsi="Times New Roman"/>
                <w:iCs/>
              </w:rPr>
              <w:t>,</w:t>
            </w:r>
            <w:r w:rsidRPr="009E6F5D">
              <w:rPr>
                <w:rFonts w:ascii="Times New Roman" w:hAnsi="Times New Roman"/>
                <w:iCs/>
              </w:rPr>
              <w:t>0</w:t>
            </w:r>
          </w:p>
        </w:tc>
        <w:tc>
          <w:tcPr>
            <w:tcW w:w="1047" w:type="dxa"/>
            <w:tcBorders>
              <w:top w:val="nil"/>
              <w:left w:val="nil"/>
              <w:bottom w:val="single" w:sz="4" w:space="0" w:color="auto"/>
              <w:right w:val="single" w:sz="4" w:space="0" w:color="auto"/>
            </w:tcBorders>
            <w:shd w:val="clear" w:color="auto" w:fill="auto"/>
            <w:hideMark/>
          </w:tcPr>
          <w:p w:rsidR="004A6BD7" w:rsidRPr="009E6F5D" w:rsidRDefault="009E6F5D" w:rsidP="009E6F5D">
            <w:pPr>
              <w:spacing w:after="0" w:line="240" w:lineRule="auto"/>
              <w:jc w:val="center"/>
              <w:rPr>
                <w:rFonts w:ascii="Times New Roman" w:hAnsi="Times New Roman"/>
                <w:iCs/>
              </w:rPr>
            </w:pPr>
            <w:r w:rsidRPr="009E6F5D">
              <w:rPr>
                <w:rFonts w:ascii="Times New Roman" w:hAnsi="Times New Roman"/>
                <w:iCs/>
              </w:rPr>
              <w:t>2,6</w:t>
            </w:r>
          </w:p>
        </w:tc>
        <w:tc>
          <w:tcPr>
            <w:tcW w:w="1224" w:type="dxa"/>
            <w:tcBorders>
              <w:top w:val="nil"/>
              <w:left w:val="nil"/>
              <w:bottom w:val="single" w:sz="4" w:space="0" w:color="auto"/>
              <w:right w:val="single" w:sz="4" w:space="0" w:color="auto"/>
            </w:tcBorders>
            <w:shd w:val="clear" w:color="auto" w:fill="auto"/>
            <w:hideMark/>
          </w:tcPr>
          <w:p w:rsidR="004A6BD7" w:rsidRPr="009E6F5D" w:rsidRDefault="009E6F5D" w:rsidP="009E6F5D">
            <w:pPr>
              <w:spacing w:after="0" w:line="240" w:lineRule="auto"/>
              <w:jc w:val="center"/>
              <w:rPr>
                <w:rFonts w:ascii="Times New Roman" w:hAnsi="Times New Roman"/>
                <w:iCs/>
              </w:rPr>
            </w:pPr>
            <w:r w:rsidRPr="009E6F5D">
              <w:rPr>
                <w:rFonts w:ascii="Times New Roman" w:hAnsi="Times New Roman"/>
                <w:iCs/>
              </w:rPr>
              <w:t>5</w:t>
            </w:r>
            <w:r w:rsidR="004A6BD7" w:rsidRPr="009E6F5D">
              <w:rPr>
                <w:rFonts w:ascii="Times New Roman" w:hAnsi="Times New Roman"/>
                <w:iCs/>
              </w:rPr>
              <w:t>,</w:t>
            </w:r>
            <w:r w:rsidRPr="009E6F5D">
              <w:rPr>
                <w:rFonts w:ascii="Times New Roman" w:hAnsi="Times New Roman"/>
                <w:iCs/>
              </w:rPr>
              <w:t>1</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изменение («+» увеличение, «-» уменьшение),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A464CE">
            <w:pPr>
              <w:spacing w:after="0" w:line="240" w:lineRule="auto"/>
              <w:jc w:val="center"/>
              <w:rPr>
                <w:rFonts w:ascii="Times New Roman" w:hAnsi="Times New Roman"/>
              </w:rPr>
            </w:pPr>
            <w:r>
              <w:rPr>
                <w:rFonts w:ascii="Times New Roman" w:hAnsi="Times New Roman"/>
              </w:rPr>
              <w:t>8</w:t>
            </w:r>
            <w:r w:rsidR="004A6BD7" w:rsidRPr="00C85E29">
              <w:rPr>
                <w:rFonts w:ascii="Times New Roman" w:hAnsi="Times New Roman"/>
              </w:rPr>
              <w:t>,</w:t>
            </w:r>
            <w:r w:rsidR="00A464CE">
              <w:rPr>
                <w:rFonts w:ascii="Times New Roman" w:hAnsi="Times New Roman"/>
              </w:rPr>
              <w:t>0</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102</w:t>
            </w:r>
            <w:r w:rsidR="004A6BD7" w:rsidRPr="00C85E29">
              <w:rPr>
                <w:rFonts w:ascii="Times New Roman" w:hAnsi="Times New Roman"/>
              </w:rPr>
              <w:t>,</w:t>
            </w:r>
            <w:r>
              <w:rPr>
                <w:rFonts w:ascii="Times New Roman" w:hAnsi="Times New Roman"/>
              </w:rPr>
              <w:t>2</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rPr>
            </w:pPr>
            <w:r>
              <w:rPr>
                <w:rFonts w:ascii="Times New Roman" w:hAnsi="Times New Roman"/>
              </w:rPr>
              <w:t>39</w:t>
            </w:r>
            <w:r w:rsidR="004A6BD7" w:rsidRPr="00C85E29">
              <w:rPr>
                <w:rFonts w:ascii="Times New Roman" w:hAnsi="Times New Roman"/>
              </w:rPr>
              <w:t>,</w:t>
            </w:r>
            <w:r>
              <w:rPr>
                <w:rFonts w:ascii="Times New Roman" w:hAnsi="Times New Roman"/>
              </w:rPr>
              <w:t>9</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rPr>
            </w:pPr>
            <w:r>
              <w:rPr>
                <w:rFonts w:ascii="Times New Roman" w:hAnsi="Times New Roman"/>
              </w:rPr>
              <w:t>39</w:t>
            </w:r>
            <w:r w:rsidR="004A6BD7" w:rsidRPr="00C85E29">
              <w:rPr>
                <w:rFonts w:ascii="Times New Roman" w:hAnsi="Times New Roman"/>
              </w:rPr>
              <w:t>,</w:t>
            </w:r>
            <w:r>
              <w:rPr>
                <w:rFonts w:ascii="Times New Roman" w:hAnsi="Times New Roman"/>
              </w:rPr>
              <w:t>9</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Иные межбюджетные трансферты,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7</w:t>
            </w:r>
            <w:r w:rsidR="004A6BD7" w:rsidRPr="00C85E29">
              <w:rPr>
                <w:rFonts w:ascii="Times New Roman" w:hAnsi="Times New Roman"/>
              </w:rPr>
              <w:t xml:space="preserve"> </w:t>
            </w:r>
            <w:r>
              <w:rPr>
                <w:rFonts w:ascii="Times New Roman" w:hAnsi="Times New Roman"/>
              </w:rPr>
              <w:t>501</w:t>
            </w:r>
            <w:r w:rsidR="004A6BD7" w:rsidRPr="00C85E29">
              <w:rPr>
                <w:rFonts w:ascii="Times New Roman" w:hAnsi="Times New Roman"/>
              </w:rPr>
              <w:t>,</w:t>
            </w:r>
            <w:r>
              <w:rPr>
                <w:rFonts w:ascii="Times New Roman" w:hAnsi="Times New Roman"/>
              </w:rPr>
              <w:t>5</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8</w:t>
            </w:r>
            <w:r w:rsidR="004A6BD7" w:rsidRPr="00C85E29">
              <w:rPr>
                <w:rFonts w:ascii="Times New Roman" w:hAnsi="Times New Roman"/>
              </w:rPr>
              <w:t xml:space="preserve"> </w:t>
            </w:r>
            <w:r>
              <w:rPr>
                <w:rFonts w:ascii="Times New Roman" w:hAnsi="Times New Roman"/>
              </w:rPr>
              <w:t>292</w:t>
            </w:r>
            <w:r w:rsidR="004A6BD7" w:rsidRPr="00C85E29">
              <w:rPr>
                <w:rFonts w:ascii="Times New Roman" w:hAnsi="Times New Roman"/>
              </w:rPr>
              <w:t>,</w:t>
            </w:r>
            <w:r w:rsidR="00A464CE">
              <w:rPr>
                <w:rFonts w:ascii="Times New Roman" w:hAnsi="Times New Roman"/>
              </w:rPr>
              <w:t>5</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rPr>
            </w:pPr>
            <w:r>
              <w:rPr>
                <w:rFonts w:ascii="Times New Roman" w:hAnsi="Times New Roman"/>
              </w:rPr>
              <w:t>9</w:t>
            </w:r>
            <w:r w:rsidR="004A6BD7" w:rsidRPr="00C85E29">
              <w:rPr>
                <w:rFonts w:ascii="Times New Roman" w:hAnsi="Times New Roman"/>
              </w:rPr>
              <w:t xml:space="preserve"> </w:t>
            </w:r>
            <w:r>
              <w:rPr>
                <w:rFonts w:ascii="Times New Roman" w:hAnsi="Times New Roman"/>
              </w:rPr>
              <w:t>386</w:t>
            </w:r>
            <w:r w:rsidR="004A6BD7" w:rsidRPr="00C85E29">
              <w:rPr>
                <w:rFonts w:ascii="Times New Roman" w:hAnsi="Times New Roman"/>
              </w:rPr>
              <w:t>,</w:t>
            </w:r>
            <w:r>
              <w:rPr>
                <w:rFonts w:ascii="Times New Roman" w:hAnsi="Times New Roman"/>
              </w:rPr>
              <w:t>1</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F20695" w:rsidP="00F20695">
            <w:pPr>
              <w:spacing w:after="0" w:line="240" w:lineRule="auto"/>
              <w:jc w:val="center"/>
              <w:rPr>
                <w:rFonts w:ascii="Times New Roman" w:hAnsi="Times New Roman"/>
              </w:rPr>
            </w:pPr>
            <w:r>
              <w:rPr>
                <w:rFonts w:ascii="Times New Roman" w:hAnsi="Times New Roman"/>
              </w:rPr>
              <w:t>21</w:t>
            </w:r>
            <w:r w:rsidR="004A6BD7" w:rsidRPr="00C85E29">
              <w:rPr>
                <w:rFonts w:ascii="Times New Roman" w:hAnsi="Times New Roman"/>
              </w:rPr>
              <w:t xml:space="preserve"> </w:t>
            </w:r>
            <w:r>
              <w:rPr>
                <w:rFonts w:ascii="Times New Roman" w:hAnsi="Times New Roman"/>
              </w:rPr>
              <w:t>910</w:t>
            </w:r>
            <w:r w:rsidR="004A6BD7" w:rsidRPr="00C85E29">
              <w:rPr>
                <w:rFonts w:ascii="Times New Roman" w:hAnsi="Times New Roman"/>
              </w:rPr>
              <w:t>,</w:t>
            </w:r>
            <w:r>
              <w:rPr>
                <w:rFonts w:ascii="Times New Roman" w:hAnsi="Times New Roman"/>
              </w:rPr>
              <w:t>9</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A464CE" w:rsidP="00F20695">
            <w:pPr>
              <w:spacing w:after="0" w:line="240" w:lineRule="auto"/>
              <w:jc w:val="center"/>
              <w:rPr>
                <w:rFonts w:ascii="Times New Roman" w:hAnsi="Times New Roman"/>
              </w:rPr>
            </w:pPr>
            <w:r>
              <w:rPr>
                <w:rFonts w:ascii="Times New Roman" w:hAnsi="Times New Roman"/>
              </w:rPr>
              <w:t>9</w:t>
            </w:r>
            <w:r w:rsidR="004A6BD7" w:rsidRPr="00C85E29">
              <w:rPr>
                <w:rFonts w:ascii="Times New Roman" w:hAnsi="Times New Roman"/>
              </w:rPr>
              <w:t xml:space="preserve"> </w:t>
            </w:r>
            <w:r w:rsidR="00F20695">
              <w:rPr>
                <w:rFonts w:ascii="Times New Roman" w:hAnsi="Times New Roman"/>
              </w:rPr>
              <w:t>910</w:t>
            </w:r>
            <w:r w:rsidR="004A6BD7" w:rsidRPr="00C85E29">
              <w:rPr>
                <w:rFonts w:ascii="Times New Roman" w:hAnsi="Times New Roman"/>
              </w:rPr>
              <w:t>,</w:t>
            </w:r>
            <w:r w:rsidR="00F20695">
              <w:rPr>
                <w:rFonts w:ascii="Times New Roman" w:hAnsi="Times New Roman"/>
              </w:rPr>
              <w:t>9</w:t>
            </w:r>
          </w:p>
        </w:tc>
        <w:tc>
          <w:tcPr>
            <w:tcW w:w="954" w:type="dxa"/>
            <w:tcBorders>
              <w:top w:val="nil"/>
              <w:left w:val="nil"/>
              <w:bottom w:val="single" w:sz="4" w:space="0" w:color="auto"/>
              <w:right w:val="single" w:sz="4" w:space="0" w:color="auto"/>
            </w:tcBorders>
            <w:shd w:val="clear" w:color="auto" w:fill="auto"/>
            <w:hideMark/>
          </w:tcPr>
          <w:p w:rsidR="004A6BD7" w:rsidRPr="00C85E29" w:rsidRDefault="00F20695" w:rsidP="00F20695">
            <w:pPr>
              <w:spacing w:after="0" w:line="240" w:lineRule="auto"/>
              <w:jc w:val="center"/>
              <w:rPr>
                <w:rFonts w:ascii="Times New Roman" w:hAnsi="Times New Roman"/>
              </w:rPr>
            </w:pPr>
            <w:r>
              <w:rPr>
                <w:rFonts w:ascii="Times New Roman" w:hAnsi="Times New Roman"/>
              </w:rPr>
              <w:t>45</w:t>
            </w:r>
            <w:r w:rsidR="004A6BD7" w:rsidRPr="00C85E29">
              <w:rPr>
                <w:rFonts w:ascii="Times New Roman" w:hAnsi="Times New Roman"/>
              </w:rPr>
              <w:t>,</w:t>
            </w:r>
            <w:r>
              <w:rPr>
                <w:rFonts w:ascii="Times New Roman" w:hAnsi="Times New Roman"/>
              </w:rPr>
              <w:t>2</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удельный вес в объеме безвозмездных поступлений, %</w:t>
            </w:r>
          </w:p>
        </w:tc>
        <w:tc>
          <w:tcPr>
            <w:tcW w:w="1045" w:type="dxa"/>
            <w:tcBorders>
              <w:top w:val="nil"/>
              <w:left w:val="nil"/>
              <w:bottom w:val="single" w:sz="4" w:space="0" w:color="auto"/>
              <w:right w:val="single" w:sz="4" w:space="0" w:color="auto"/>
            </w:tcBorders>
            <w:shd w:val="clear" w:color="auto" w:fill="auto"/>
            <w:hideMark/>
          </w:tcPr>
          <w:p w:rsidR="004A6BD7" w:rsidRPr="00F20695" w:rsidRDefault="004F3F73" w:rsidP="004F3F73">
            <w:pPr>
              <w:spacing w:after="0" w:line="240" w:lineRule="auto"/>
              <w:jc w:val="center"/>
              <w:rPr>
                <w:rFonts w:ascii="Times New Roman" w:hAnsi="Times New Roman"/>
                <w:iCs/>
              </w:rPr>
            </w:pPr>
            <w:r w:rsidRPr="00F20695">
              <w:rPr>
                <w:rFonts w:ascii="Times New Roman" w:hAnsi="Times New Roman"/>
                <w:iCs/>
              </w:rPr>
              <w:t>75</w:t>
            </w:r>
            <w:r w:rsidR="004A6BD7" w:rsidRPr="00F20695">
              <w:rPr>
                <w:rFonts w:ascii="Times New Roman" w:hAnsi="Times New Roman"/>
                <w:iCs/>
              </w:rPr>
              <w:t>,</w:t>
            </w:r>
            <w:r w:rsidRPr="00F20695">
              <w:rPr>
                <w:rFonts w:ascii="Times New Roman" w:hAnsi="Times New Roman"/>
                <w:iCs/>
              </w:rPr>
              <w:t>2</w:t>
            </w:r>
          </w:p>
        </w:tc>
        <w:tc>
          <w:tcPr>
            <w:tcW w:w="1045" w:type="dxa"/>
            <w:tcBorders>
              <w:top w:val="nil"/>
              <w:left w:val="nil"/>
              <w:bottom w:val="single" w:sz="4" w:space="0" w:color="auto"/>
              <w:right w:val="single" w:sz="4" w:space="0" w:color="auto"/>
            </w:tcBorders>
            <w:shd w:val="clear" w:color="auto" w:fill="auto"/>
            <w:hideMark/>
          </w:tcPr>
          <w:p w:rsidR="004A6BD7" w:rsidRPr="00F20695" w:rsidRDefault="00A464CE" w:rsidP="004F3F73">
            <w:pPr>
              <w:spacing w:after="0" w:line="240" w:lineRule="auto"/>
              <w:jc w:val="center"/>
              <w:rPr>
                <w:rFonts w:ascii="Times New Roman" w:hAnsi="Times New Roman"/>
                <w:iCs/>
              </w:rPr>
            </w:pPr>
            <w:r w:rsidRPr="00F20695">
              <w:rPr>
                <w:rFonts w:ascii="Times New Roman" w:hAnsi="Times New Roman"/>
                <w:iCs/>
              </w:rPr>
              <w:t>7</w:t>
            </w:r>
            <w:r w:rsidR="004F3F73" w:rsidRPr="00F20695">
              <w:rPr>
                <w:rFonts w:ascii="Times New Roman" w:hAnsi="Times New Roman"/>
                <w:iCs/>
              </w:rPr>
              <w:t>6</w:t>
            </w:r>
            <w:r w:rsidR="004A6BD7" w:rsidRPr="00F20695">
              <w:rPr>
                <w:rFonts w:ascii="Times New Roman" w:hAnsi="Times New Roman"/>
                <w:iCs/>
              </w:rPr>
              <w:t>,</w:t>
            </w:r>
            <w:r w:rsidR="004F3F73" w:rsidRPr="00F20695">
              <w:rPr>
                <w:rFonts w:ascii="Times New Roman" w:hAnsi="Times New Roman"/>
                <w:iCs/>
              </w:rPr>
              <w:t>6</w:t>
            </w:r>
          </w:p>
        </w:tc>
        <w:tc>
          <w:tcPr>
            <w:tcW w:w="1045" w:type="dxa"/>
            <w:tcBorders>
              <w:top w:val="nil"/>
              <w:left w:val="nil"/>
              <w:bottom w:val="single" w:sz="4" w:space="0" w:color="auto"/>
              <w:right w:val="single" w:sz="4" w:space="0" w:color="auto"/>
            </w:tcBorders>
            <w:shd w:val="clear" w:color="auto" w:fill="auto"/>
            <w:hideMark/>
          </w:tcPr>
          <w:p w:rsidR="004A6BD7" w:rsidRPr="00F20695" w:rsidRDefault="004A6BD7" w:rsidP="004F3F73">
            <w:pPr>
              <w:spacing w:after="0" w:line="240" w:lineRule="auto"/>
              <w:jc w:val="center"/>
              <w:rPr>
                <w:rFonts w:ascii="Times New Roman" w:hAnsi="Times New Roman"/>
                <w:iCs/>
              </w:rPr>
            </w:pPr>
            <w:r w:rsidRPr="00F20695">
              <w:rPr>
                <w:rFonts w:ascii="Times New Roman" w:hAnsi="Times New Roman"/>
                <w:iCs/>
              </w:rPr>
              <w:t>7</w:t>
            </w:r>
            <w:r w:rsidR="004F3F73" w:rsidRPr="00F20695">
              <w:rPr>
                <w:rFonts w:ascii="Times New Roman" w:hAnsi="Times New Roman"/>
                <w:iCs/>
              </w:rPr>
              <w:t>8</w:t>
            </w:r>
            <w:r w:rsidRPr="00F20695">
              <w:rPr>
                <w:rFonts w:ascii="Times New Roman" w:hAnsi="Times New Roman"/>
                <w:iCs/>
              </w:rPr>
              <w:t>,</w:t>
            </w:r>
            <w:r w:rsidR="004F3F73" w:rsidRPr="00F20695">
              <w:rPr>
                <w:rFonts w:ascii="Times New Roman" w:hAnsi="Times New Roman"/>
                <w:iCs/>
              </w:rPr>
              <w:t>1</w:t>
            </w:r>
          </w:p>
        </w:tc>
        <w:tc>
          <w:tcPr>
            <w:tcW w:w="1047" w:type="dxa"/>
            <w:tcBorders>
              <w:top w:val="nil"/>
              <w:left w:val="nil"/>
              <w:bottom w:val="single" w:sz="4" w:space="0" w:color="auto"/>
              <w:right w:val="single" w:sz="4" w:space="0" w:color="auto"/>
            </w:tcBorders>
            <w:shd w:val="clear" w:color="auto" w:fill="auto"/>
            <w:hideMark/>
          </w:tcPr>
          <w:p w:rsidR="004A6BD7" w:rsidRPr="00F20695" w:rsidRDefault="00A464CE" w:rsidP="00F20695">
            <w:pPr>
              <w:spacing w:after="0" w:line="240" w:lineRule="auto"/>
              <w:jc w:val="center"/>
              <w:rPr>
                <w:rFonts w:ascii="Times New Roman" w:hAnsi="Times New Roman"/>
                <w:iCs/>
              </w:rPr>
            </w:pPr>
            <w:r w:rsidRPr="00F20695">
              <w:rPr>
                <w:rFonts w:ascii="Times New Roman" w:hAnsi="Times New Roman"/>
                <w:iCs/>
              </w:rPr>
              <w:t>8</w:t>
            </w:r>
            <w:r w:rsidR="00F20695" w:rsidRPr="00F20695">
              <w:rPr>
                <w:rFonts w:ascii="Times New Roman" w:hAnsi="Times New Roman"/>
                <w:iCs/>
              </w:rPr>
              <w:t>9</w:t>
            </w:r>
            <w:r w:rsidR="004A6BD7" w:rsidRPr="00F20695">
              <w:rPr>
                <w:rFonts w:ascii="Times New Roman" w:hAnsi="Times New Roman"/>
                <w:iCs/>
              </w:rPr>
              <w:t>,</w:t>
            </w:r>
            <w:r w:rsidR="00F20695" w:rsidRPr="00F20695">
              <w:rPr>
                <w:rFonts w:ascii="Times New Roman" w:hAnsi="Times New Roman"/>
                <w:iCs/>
              </w:rPr>
              <w:t>3</w:t>
            </w:r>
          </w:p>
        </w:tc>
        <w:tc>
          <w:tcPr>
            <w:tcW w:w="1224" w:type="dxa"/>
            <w:tcBorders>
              <w:top w:val="nil"/>
              <w:left w:val="nil"/>
              <w:bottom w:val="single" w:sz="4" w:space="0" w:color="auto"/>
              <w:right w:val="single" w:sz="4" w:space="0" w:color="auto"/>
            </w:tcBorders>
            <w:shd w:val="clear" w:color="auto" w:fill="auto"/>
            <w:hideMark/>
          </w:tcPr>
          <w:p w:rsidR="004A6BD7" w:rsidRPr="00F20695" w:rsidRDefault="004A6BD7" w:rsidP="00F20695">
            <w:pPr>
              <w:spacing w:after="0" w:line="240" w:lineRule="auto"/>
              <w:jc w:val="center"/>
              <w:rPr>
                <w:rFonts w:ascii="Times New Roman" w:hAnsi="Times New Roman"/>
                <w:iCs/>
              </w:rPr>
            </w:pPr>
            <w:r w:rsidRPr="00F20695">
              <w:rPr>
                <w:rFonts w:ascii="Times New Roman" w:hAnsi="Times New Roman"/>
                <w:iCs/>
              </w:rPr>
              <w:t>7</w:t>
            </w:r>
            <w:r w:rsidR="00F20695" w:rsidRPr="00F20695">
              <w:rPr>
                <w:rFonts w:ascii="Times New Roman" w:hAnsi="Times New Roman"/>
                <w:iCs/>
              </w:rPr>
              <w:t>9</w:t>
            </w:r>
            <w:r w:rsidRPr="00F20695">
              <w:rPr>
                <w:rFonts w:ascii="Times New Roman" w:hAnsi="Times New Roman"/>
                <w:iCs/>
              </w:rPr>
              <w:t>,</w:t>
            </w:r>
            <w:r w:rsidR="00A464CE" w:rsidRPr="00F20695">
              <w:rPr>
                <w:rFonts w:ascii="Times New Roman" w:hAnsi="Times New Roman"/>
                <w:iCs/>
              </w:rPr>
              <w:t>1</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rPr>
            </w:pPr>
            <w:r w:rsidRPr="00C85E29">
              <w:rPr>
                <w:rFonts w:ascii="Times New Roman" w:hAnsi="Times New Roman"/>
              </w:rPr>
              <w:t>изменение («+» увеличение, «-» уменьшение), тыс. руб.</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A464CE">
            <w:pPr>
              <w:spacing w:after="0" w:line="240" w:lineRule="auto"/>
              <w:jc w:val="center"/>
              <w:rPr>
                <w:rFonts w:ascii="Times New Roman" w:hAnsi="Times New Roman"/>
              </w:rPr>
            </w:pPr>
            <w:r>
              <w:rPr>
                <w:rFonts w:ascii="Times New Roman" w:hAnsi="Times New Roman"/>
              </w:rPr>
              <w:t>791,0</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A464CE" w:rsidP="004F3F73">
            <w:pPr>
              <w:spacing w:after="0" w:line="240" w:lineRule="auto"/>
              <w:jc w:val="center"/>
              <w:rPr>
                <w:rFonts w:ascii="Times New Roman" w:hAnsi="Times New Roman"/>
              </w:rPr>
            </w:pPr>
            <w:r>
              <w:rPr>
                <w:rFonts w:ascii="Times New Roman" w:hAnsi="Times New Roman"/>
              </w:rPr>
              <w:t>1</w:t>
            </w:r>
            <w:r w:rsidR="004F3F73">
              <w:rPr>
                <w:rFonts w:ascii="Times New Roman" w:hAnsi="Times New Roman"/>
              </w:rPr>
              <w:t xml:space="preserve"> 093</w:t>
            </w:r>
            <w:r w:rsidR="004A6BD7" w:rsidRPr="00C85E29">
              <w:rPr>
                <w:rFonts w:ascii="Times New Roman" w:hAnsi="Times New Roman"/>
              </w:rPr>
              <w:t>,</w:t>
            </w:r>
            <w:r w:rsidR="004F3F73">
              <w:rPr>
                <w:rFonts w:ascii="Times New Roman" w:hAnsi="Times New Roman"/>
              </w:rPr>
              <w:t>6</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4A6BD7" w:rsidP="00F20695">
            <w:pPr>
              <w:spacing w:after="0" w:line="240" w:lineRule="auto"/>
              <w:jc w:val="center"/>
              <w:rPr>
                <w:rFonts w:ascii="Times New Roman" w:hAnsi="Times New Roman"/>
              </w:rPr>
            </w:pPr>
            <w:r w:rsidRPr="00C85E29">
              <w:rPr>
                <w:rFonts w:ascii="Times New Roman" w:hAnsi="Times New Roman"/>
              </w:rPr>
              <w:t>1</w:t>
            </w:r>
            <w:r w:rsidR="00F20695">
              <w:rPr>
                <w:rFonts w:ascii="Times New Roman" w:hAnsi="Times New Roman"/>
              </w:rPr>
              <w:t>2</w:t>
            </w:r>
            <w:r w:rsidR="00A464CE">
              <w:rPr>
                <w:rFonts w:ascii="Times New Roman" w:hAnsi="Times New Roman"/>
              </w:rPr>
              <w:t xml:space="preserve"> </w:t>
            </w:r>
            <w:r w:rsidR="00F20695">
              <w:rPr>
                <w:rFonts w:ascii="Times New Roman" w:hAnsi="Times New Roman"/>
              </w:rPr>
              <w:t>524</w:t>
            </w:r>
            <w:r w:rsidRPr="00C85E29">
              <w:rPr>
                <w:rFonts w:ascii="Times New Roman" w:hAnsi="Times New Roman"/>
              </w:rPr>
              <w:t>,</w:t>
            </w:r>
            <w:r w:rsidR="00F20695">
              <w:rPr>
                <w:rFonts w:ascii="Times New Roman" w:hAnsi="Times New Roman"/>
              </w:rPr>
              <w:t>8</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F20695" w:rsidP="00F20695">
            <w:pPr>
              <w:spacing w:after="0" w:line="240" w:lineRule="auto"/>
              <w:jc w:val="center"/>
              <w:rPr>
                <w:rFonts w:ascii="Times New Roman" w:hAnsi="Times New Roman"/>
              </w:rPr>
            </w:pPr>
            <w:r>
              <w:rPr>
                <w:rFonts w:ascii="Times New Roman" w:hAnsi="Times New Roman"/>
              </w:rPr>
              <w:t>524</w:t>
            </w:r>
            <w:r w:rsidR="004A6BD7" w:rsidRPr="00C85E29">
              <w:rPr>
                <w:rFonts w:ascii="Times New Roman" w:hAnsi="Times New Roman"/>
              </w:rPr>
              <w:t>,</w:t>
            </w:r>
            <w:r>
              <w:rPr>
                <w:rFonts w:ascii="Times New Roman" w:hAnsi="Times New Roman"/>
              </w:rPr>
              <w:t>8</w:t>
            </w:r>
          </w:p>
        </w:tc>
        <w:tc>
          <w:tcPr>
            <w:tcW w:w="954"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rPr>
            </w:pPr>
            <w:r w:rsidRPr="00C85E29">
              <w:rPr>
                <w:rFonts w:ascii="Times New Roman" w:hAnsi="Times New Roman"/>
              </w:rPr>
              <w:t>х</w:t>
            </w:r>
          </w:p>
        </w:tc>
      </w:tr>
      <w:tr w:rsidR="004A6BD7" w:rsidRPr="00C85E29" w:rsidTr="004A6BD7">
        <w:trPr>
          <w:trHeight w:val="251"/>
        </w:trPr>
        <w:tc>
          <w:tcPr>
            <w:tcW w:w="3461" w:type="dxa"/>
            <w:tcBorders>
              <w:top w:val="nil"/>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rPr>
                <w:rFonts w:ascii="Times New Roman" w:hAnsi="Times New Roman"/>
                <w:b/>
                <w:bCs/>
              </w:rPr>
            </w:pPr>
            <w:r w:rsidRPr="00C85E29">
              <w:rPr>
                <w:rFonts w:ascii="Times New Roman" w:hAnsi="Times New Roman"/>
                <w:b/>
                <w:bCs/>
              </w:rPr>
              <w:t>Итого</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b/>
                <w:bCs/>
              </w:rPr>
            </w:pPr>
            <w:r>
              <w:rPr>
                <w:rFonts w:ascii="Times New Roman" w:hAnsi="Times New Roman"/>
                <w:b/>
                <w:bCs/>
              </w:rPr>
              <w:t>9</w:t>
            </w:r>
            <w:r w:rsidR="004A6BD7" w:rsidRPr="00C85E29">
              <w:rPr>
                <w:rFonts w:ascii="Times New Roman" w:hAnsi="Times New Roman"/>
                <w:b/>
                <w:bCs/>
              </w:rPr>
              <w:t xml:space="preserve"> </w:t>
            </w:r>
            <w:r>
              <w:rPr>
                <w:rFonts w:ascii="Times New Roman" w:hAnsi="Times New Roman"/>
                <w:b/>
                <w:bCs/>
              </w:rPr>
              <w:t>974</w:t>
            </w:r>
            <w:r w:rsidR="004A6BD7" w:rsidRPr="00C85E29">
              <w:rPr>
                <w:rFonts w:ascii="Times New Roman" w:hAnsi="Times New Roman"/>
                <w:b/>
                <w:bCs/>
              </w:rPr>
              <w:t>,</w:t>
            </w:r>
            <w:r>
              <w:rPr>
                <w:rFonts w:ascii="Times New Roman" w:hAnsi="Times New Roman"/>
                <w:b/>
                <w:bCs/>
              </w:rPr>
              <w:t>5</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4F3F73" w:rsidP="004F3F73">
            <w:pPr>
              <w:spacing w:after="0" w:line="240" w:lineRule="auto"/>
              <w:jc w:val="center"/>
              <w:rPr>
                <w:rFonts w:ascii="Times New Roman" w:hAnsi="Times New Roman"/>
                <w:b/>
                <w:bCs/>
              </w:rPr>
            </w:pPr>
            <w:r>
              <w:rPr>
                <w:rFonts w:ascii="Times New Roman" w:hAnsi="Times New Roman"/>
                <w:b/>
                <w:bCs/>
              </w:rPr>
              <w:t>10</w:t>
            </w:r>
            <w:r w:rsidR="004A6BD7" w:rsidRPr="00C85E29">
              <w:rPr>
                <w:rFonts w:ascii="Times New Roman" w:hAnsi="Times New Roman"/>
                <w:b/>
                <w:bCs/>
              </w:rPr>
              <w:t xml:space="preserve"> </w:t>
            </w:r>
            <w:r>
              <w:rPr>
                <w:rFonts w:ascii="Times New Roman" w:hAnsi="Times New Roman"/>
                <w:b/>
                <w:bCs/>
              </w:rPr>
              <w:t>820</w:t>
            </w:r>
            <w:r w:rsidR="004A6BD7" w:rsidRPr="00C85E29">
              <w:rPr>
                <w:rFonts w:ascii="Times New Roman" w:hAnsi="Times New Roman"/>
                <w:b/>
                <w:bCs/>
              </w:rPr>
              <w:t>,</w:t>
            </w:r>
            <w:r>
              <w:rPr>
                <w:rFonts w:ascii="Times New Roman" w:hAnsi="Times New Roman"/>
                <w:b/>
                <w:bCs/>
              </w:rPr>
              <w:t>3</w:t>
            </w:r>
          </w:p>
        </w:tc>
        <w:tc>
          <w:tcPr>
            <w:tcW w:w="1045" w:type="dxa"/>
            <w:tcBorders>
              <w:top w:val="nil"/>
              <w:left w:val="nil"/>
              <w:bottom w:val="single" w:sz="4" w:space="0" w:color="auto"/>
              <w:right w:val="single" w:sz="4" w:space="0" w:color="auto"/>
            </w:tcBorders>
            <w:shd w:val="clear" w:color="auto" w:fill="auto"/>
            <w:hideMark/>
          </w:tcPr>
          <w:p w:rsidR="004A6BD7" w:rsidRPr="00C85E29" w:rsidRDefault="00A464CE" w:rsidP="004F3F73">
            <w:pPr>
              <w:spacing w:after="0" w:line="240" w:lineRule="auto"/>
              <w:jc w:val="center"/>
              <w:rPr>
                <w:rFonts w:ascii="Times New Roman" w:hAnsi="Times New Roman"/>
                <w:b/>
                <w:bCs/>
              </w:rPr>
            </w:pPr>
            <w:r>
              <w:rPr>
                <w:rFonts w:ascii="Times New Roman" w:hAnsi="Times New Roman"/>
                <w:b/>
                <w:bCs/>
              </w:rPr>
              <w:t>1</w:t>
            </w:r>
            <w:r w:rsidR="004F3F73">
              <w:rPr>
                <w:rFonts w:ascii="Times New Roman" w:hAnsi="Times New Roman"/>
                <w:b/>
                <w:bCs/>
              </w:rPr>
              <w:t>2</w:t>
            </w:r>
            <w:r w:rsidR="004A6BD7" w:rsidRPr="00C85E29">
              <w:rPr>
                <w:rFonts w:ascii="Times New Roman" w:hAnsi="Times New Roman"/>
                <w:b/>
                <w:bCs/>
              </w:rPr>
              <w:t xml:space="preserve"> </w:t>
            </w:r>
            <w:r>
              <w:rPr>
                <w:rFonts w:ascii="Times New Roman" w:hAnsi="Times New Roman"/>
                <w:b/>
                <w:bCs/>
              </w:rPr>
              <w:t>0</w:t>
            </w:r>
            <w:r w:rsidR="004F3F73">
              <w:rPr>
                <w:rFonts w:ascii="Times New Roman" w:hAnsi="Times New Roman"/>
                <w:b/>
                <w:bCs/>
              </w:rPr>
              <w:t>15</w:t>
            </w:r>
            <w:r w:rsidR="004A6BD7" w:rsidRPr="00C85E29">
              <w:rPr>
                <w:rFonts w:ascii="Times New Roman" w:hAnsi="Times New Roman"/>
                <w:b/>
                <w:bCs/>
              </w:rPr>
              <w:t>,</w:t>
            </w:r>
            <w:r w:rsidR="004F3F73">
              <w:rPr>
                <w:rFonts w:ascii="Times New Roman" w:hAnsi="Times New Roman"/>
                <w:b/>
                <w:bCs/>
              </w:rPr>
              <w:t>2</w:t>
            </w:r>
          </w:p>
        </w:tc>
        <w:tc>
          <w:tcPr>
            <w:tcW w:w="1047" w:type="dxa"/>
            <w:tcBorders>
              <w:top w:val="nil"/>
              <w:left w:val="nil"/>
              <w:bottom w:val="single" w:sz="4" w:space="0" w:color="auto"/>
              <w:right w:val="single" w:sz="4" w:space="0" w:color="auto"/>
            </w:tcBorders>
            <w:shd w:val="clear" w:color="auto" w:fill="auto"/>
            <w:hideMark/>
          </w:tcPr>
          <w:p w:rsidR="004A6BD7" w:rsidRPr="00C85E29" w:rsidRDefault="00A464CE" w:rsidP="009E6F5D">
            <w:pPr>
              <w:spacing w:after="0" w:line="240" w:lineRule="auto"/>
              <w:jc w:val="center"/>
              <w:rPr>
                <w:rFonts w:ascii="Times New Roman" w:hAnsi="Times New Roman"/>
                <w:b/>
                <w:bCs/>
              </w:rPr>
            </w:pPr>
            <w:r>
              <w:rPr>
                <w:rFonts w:ascii="Times New Roman" w:hAnsi="Times New Roman"/>
                <w:b/>
                <w:bCs/>
              </w:rPr>
              <w:t>2</w:t>
            </w:r>
            <w:r w:rsidR="009E6F5D">
              <w:rPr>
                <w:rFonts w:ascii="Times New Roman" w:hAnsi="Times New Roman"/>
                <w:b/>
                <w:bCs/>
              </w:rPr>
              <w:t>4</w:t>
            </w:r>
            <w:r w:rsidR="004A6BD7" w:rsidRPr="00C85E29">
              <w:rPr>
                <w:rFonts w:ascii="Times New Roman" w:hAnsi="Times New Roman"/>
                <w:b/>
                <w:bCs/>
              </w:rPr>
              <w:t xml:space="preserve"> </w:t>
            </w:r>
            <w:r>
              <w:rPr>
                <w:rFonts w:ascii="Times New Roman" w:hAnsi="Times New Roman"/>
                <w:b/>
                <w:bCs/>
              </w:rPr>
              <w:t>5</w:t>
            </w:r>
            <w:r w:rsidR="009E6F5D">
              <w:rPr>
                <w:rFonts w:ascii="Times New Roman" w:hAnsi="Times New Roman"/>
                <w:b/>
                <w:bCs/>
              </w:rPr>
              <w:t>28</w:t>
            </w:r>
            <w:r w:rsidR="004A6BD7" w:rsidRPr="00C85E29">
              <w:rPr>
                <w:rFonts w:ascii="Times New Roman" w:hAnsi="Times New Roman"/>
                <w:b/>
                <w:bCs/>
              </w:rPr>
              <w:t>,</w:t>
            </w:r>
            <w:r w:rsidR="009E6F5D">
              <w:rPr>
                <w:rFonts w:ascii="Times New Roman" w:hAnsi="Times New Roman"/>
                <w:b/>
                <w:bCs/>
              </w:rPr>
              <w:t>1</w:t>
            </w:r>
          </w:p>
        </w:tc>
        <w:tc>
          <w:tcPr>
            <w:tcW w:w="1224" w:type="dxa"/>
            <w:tcBorders>
              <w:top w:val="nil"/>
              <w:left w:val="nil"/>
              <w:bottom w:val="single" w:sz="4" w:space="0" w:color="auto"/>
              <w:right w:val="single" w:sz="4" w:space="0" w:color="auto"/>
            </w:tcBorders>
            <w:shd w:val="clear" w:color="auto" w:fill="auto"/>
            <w:hideMark/>
          </w:tcPr>
          <w:p w:rsidR="004A6BD7" w:rsidRPr="00C85E29" w:rsidRDefault="004A6BD7" w:rsidP="009E6F5D">
            <w:pPr>
              <w:spacing w:after="0" w:line="240" w:lineRule="auto"/>
              <w:jc w:val="center"/>
              <w:rPr>
                <w:rFonts w:ascii="Times New Roman" w:hAnsi="Times New Roman"/>
                <w:b/>
                <w:bCs/>
              </w:rPr>
            </w:pPr>
            <w:r w:rsidRPr="00C85E29">
              <w:rPr>
                <w:rFonts w:ascii="Times New Roman" w:hAnsi="Times New Roman"/>
                <w:b/>
                <w:bCs/>
              </w:rPr>
              <w:t>1</w:t>
            </w:r>
            <w:r w:rsidR="00A464CE">
              <w:rPr>
                <w:rFonts w:ascii="Times New Roman" w:hAnsi="Times New Roman"/>
                <w:b/>
                <w:bCs/>
              </w:rPr>
              <w:t>2</w:t>
            </w:r>
            <w:r w:rsidRPr="00C85E29">
              <w:rPr>
                <w:rFonts w:ascii="Times New Roman" w:hAnsi="Times New Roman"/>
                <w:b/>
                <w:bCs/>
              </w:rPr>
              <w:t xml:space="preserve"> </w:t>
            </w:r>
            <w:r w:rsidR="00A464CE">
              <w:rPr>
                <w:rFonts w:ascii="Times New Roman" w:hAnsi="Times New Roman"/>
                <w:b/>
                <w:bCs/>
              </w:rPr>
              <w:t>5</w:t>
            </w:r>
            <w:r w:rsidR="009E6F5D">
              <w:rPr>
                <w:rFonts w:ascii="Times New Roman" w:hAnsi="Times New Roman"/>
                <w:b/>
                <w:bCs/>
              </w:rPr>
              <w:t>28</w:t>
            </w:r>
            <w:r w:rsidRPr="00C85E29">
              <w:rPr>
                <w:rFonts w:ascii="Times New Roman" w:hAnsi="Times New Roman"/>
                <w:b/>
                <w:bCs/>
              </w:rPr>
              <w:t>,</w:t>
            </w:r>
            <w:r w:rsidR="009E6F5D">
              <w:rPr>
                <w:rFonts w:ascii="Times New Roman" w:hAnsi="Times New Roman"/>
                <w:b/>
                <w:bCs/>
              </w:rPr>
              <w:t>1</w:t>
            </w:r>
          </w:p>
        </w:tc>
        <w:tc>
          <w:tcPr>
            <w:tcW w:w="954" w:type="dxa"/>
            <w:tcBorders>
              <w:top w:val="nil"/>
              <w:left w:val="nil"/>
              <w:bottom w:val="single" w:sz="4" w:space="0" w:color="auto"/>
              <w:right w:val="single" w:sz="4" w:space="0" w:color="auto"/>
            </w:tcBorders>
            <w:shd w:val="clear" w:color="auto" w:fill="auto"/>
            <w:hideMark/>
          </w:tcPr>
          <w:p w:rsidR="004A6BD7" w:rsidRPr="00C85E29" w:rsidRDefault="009E6F5D" w:rsidP="009E6F5D">
            <w:pPr>
              <w:spacing w:after="0" w:line="240" w:lineRule="auto"/>
              <w:jc w:val="center"/>
              <w:rPr>
                <w:rFonts w:ascii="Times New Roman" w:hAnsi="Times New Roman"/>
                <w:b/>
                <w:bCs/>
              </w:rPr>
            </w:pPr>
            <w:r>
              <w:rPr>
                <w:rFonts w:ascii="Times New Roman" w:hAnsi="Times New Roman"/>
                <w:b/>
                <w:bCs/>
              </w:rPr>
              <w:t>51</w:t>
            </w:r>
            <w:r w:rsidR="004A6BD7" w:rsidRPr="00C85E29">
              <w:rPr>
                <w:rFonts w:ascii="Times New Roman" w:hAnsi="Times New Roman"/>
                <w:b/>
                <w:bCs/>
              </w:rPr>
              <w:t>,</w:t>
            </w:r>
            <w:r>
              <w:rPr>
                <w:rFonts w:ascii="Times New Roman" w:hAnsi="Times New Roman"/>
                <w:b/>
                <w:bCs/>
              </w:rPr>
              <w:t>1</w:t>
            </w:r>
          </w:p>
        </w:tc>
      </w:tr>
    </w:tbl>
    <w:p w:rsidR="00511FE1" w:rsidRPr="00C85E29" w:rsidRDefault="00511FE1" w:rsidP="00BA03EF">
      <w:pPr>
        <w:spacing w:after="0" w:line="240" w:lineRule="auto"/>
        <w:jc w:val="both"/>
        <w:rPr>
          <w:rFonts w:ascii="Times New Roman" w:eastAsia="Calibri" w:hAnsi="Times New Roman"/>
          <w:sz w:val="28"/>
          <w:szCs w:val="28"/>
          <w:lang w:eastAsia="en-US"/>
        </w:rPr>
      </w:pPr>
    </w:p>
    <w:p w:rsidR="00BA03EF" w:rsidRPr="00C85E29" w:rsidRDefault="007C1B4A"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Уровень исполнения безвозмездных поступлений в целом за 201</w:t>
      </w:r>
      <w:r w:rsidR="00F20695">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год составил </w:t>
      </w:r>
      <w:r w:rsidR="00F20695">
        <w:rPr>
          <w:rFonts w:ascii="Times New Roman" w:eastAsia="Calibri" w:hAnsi="Times New Roman"/>
          <w:sz w:val="28"/>
          <w:szCs w:val="28"/>
          <w:lang w:eastAsia="en-US"/>
        </w:rPr>
        <w:t>51</w:t>
      </w:r>
      <w:r w:rsidR="004A6BD7" w:rsidRPr="00C85E29">
        <w:rPr>
          <w:rFonts w:ascii="Times New Roman" w:eastAsia="Calibri" w:hAnsi="Times New Roman"/>
          <w:sz w:val="28"/>
          <w:szCs w:val="28"/>
          <w:lang w:eastAsia="en-US"/>
        </w:rPr>
        <w:t>,</w:t>
      </w:r>
      <w:r w:rsidR="00F20695">
        <w:rPr>
          <w:rFonts w:ascii="Times New Roman" w:eastAsia="Calibri" w:hAnsi="Times New Roman"/>
          <w:sz w:val="28"/>
          <w:szCs w:val="28"/>
          <w:lang w:eastAsia="en-US"/>
        </w:rPr>
        <w:t xml:space="preserve">1 </w:t>
      </w:r>
      <w:r w:rsidRPr="00C85E29">
        <w:rPr>
          <w:rFonts w:ascii="Times New Roman" w:eastAsia="Calibri" w:hAnsi="Times New Roman"/>
          <w:sz w:val="28"/>
          <w:szCs w:val="28"/>
          <w:lang w:eastAsia="en-US"/>
        </w:rPr>
        <w:t>% от запланированного объема</w:t>
      </w:r>
      <w:r w:rsidR="00F20695">
        <w:rPr>
          <w:rFonts w:ascii="Times New Roman" w:eastAsia="Calibri" w:hAnsi="Times New Roman"/>
          <w:sz w:val="28"/>
          <w:szCs w:val="28"/>
          <w:lang w:eastAsia="en-US"/>
        </w:rPr>
        <w:t xml:space="preserve"> (24 528,1 тыс. рублей)</w:t>
      </w:r>
      <w:r w:rsidR="007A718B" w:rsidRPr="00C85E29">
        <w:rPr>
          <w:rFonts w:ascii="Times New Roman" w:eastAsia="Calibri" w:hAnsi="Times New Roman"/>
          <w:sz w:val="28"/>
          <w:szCs w:val="28"/>
          <w:lang w:eastAsia="en-US"/>
        </w:rPr>
        <w:t>.</w:t>
      </w:r>
    </w:p>
    <w:p w:rsidR="004A6BD7" w:rsidRDefault="004A6BD7" w:rsidP="00622835">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Наибольший удельный вес в структуре безвозмездных поступлений занимают иные межбюджетные трансферты и составляют 7</w:t>
      </w:r>
      <w:r w:rsidR="00F20695">
        <w:rPr>
          <w:rFonts w:ascii="Times New Roman" w:eastAsia="Calibri" w:hAnsi="Times New Roman"/>
          <w:sz w:val="28"/>
          <w:szCs w:val="28"/>
          <w:lang w:eastAsia="en-US"/>
        </w:rPr>
        <w:t>9</w:t>
      </w:r>
      <w:r w:rsidRPr="00C85E29">
        <w:rPr>
          <w:rFonts w:ascii="Times New Roman" w:eastAsia="Calibri" w:hAnsi="Times New Roman"/>
          <w:sz w:val="28"/>
          <w:szCs w:val="28"/>
          <w:lang w:eastAsia="en-US"/>
        </w:rPr>
        <w:t>,</w:t>
      </w:r>
      <w:r w:rsidR="00226D0F">
        <w:rPr>
          <w:rFonts w:ascii="Times New Roman" w:eastAsia="Calibri" w:hAnsi="Times New Roman"/>
          <w:sz w:val="28"/>
          <w:szCs w:val="28"/>
          <w:lang w:eastAsia="en-US"/>
        </w:rPr>
        <w:t>1</w:t>
      </w:r>
      <w:r w:rsidR="00F20695">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или </w:t>
      </w:r>
      <w:r w:rsidR="00226D0F">
        <w:rPr>
          <w:rFonts w:ascii="Times New Roman" w:eastAsia="Calibri" w:hAnsi="Times New Roman"/>
          <w:sz w:val="28"/>
          <w:szCs w:val="28"/>
          <w:lang w:eastAsia="en-US"/>
        </w:rPr>
        <w:t>9</w:t>
      </w:r>
      <w:r w:rsidRPr="00C85E29">
        <w:rPr>
          <w:rFonts w:ascii="Times New Roman" w:eastAsia="Calibri" w:hAnsi="Times New Roman"/>
          <w:sz w:val="28"/>
          <w:szCs w:val="28"/>
          <w:lang w:eastAsia="en-US"/>
        </w:rPr>
        <w:t> </w:t>
      </w:r>
      <w:r w:rsidR="00F20695">
        <w:rPr>
          <w:rFonts w:ascii="Times New Roman" w:eastAsia="Calibri" w:hAnsi="Times New Roman"/>
          <w:sz w:val="28"/>
          <w:szCs w:val="28"/>
          <w:lang w:eastAsia="en-US"/>
        </w:rPr>
        <w:t>910</w:t>
      </w:r>
      <w:r w:rsidRPr="00C85E29">
        <w:rPr>
          <w:rFonts w:ascii="Times New Roman" w:eastAsia="Calibri" w:hAnsi="Times New Roman"/>
          <w:sz w:val="28"/>
          <w:szCs w:val="28"/>
          <w:lang w:eastAsia="en-US"/>
        </w:rPr>
        <w:t>,</w:t>
      </w:r>
      <w:r w:rsidR="00F20695">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 рублей.</w:t>
      </w:r>
    </w:p>
    <w:p w:rsidR="00294A40" w:rsidRPr="00DC69E1" w:rsidRDefault="00294A40" w:rsidP="00622835">
      <w:pPr>
        <w:spacing w:after="0" w:line="240" w:lineRule="auto"/>
        <w:ind w:firstLine="709"/>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Следует отметить, что решением Думы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от 26.08.2019 № 89 «О предоставлении иных межбюджетных трансфертов на приобретение нежилого здания, расположенного по адресу: Российская Федерация, Томская область, </w:t>
      </w:r>
      <w:proofErr w:type="spellStart"/>
      <w:r>
        <w:rPr>
          <w:rFonts w:ascii="Times New Roman" w:eastAsia="Calibri" w:hAnsi="Times New Roman"/>
          <w:sz w:val="28"/>
          <w:szCs w:val="28"/>
          <w:lang w:eastAsia="en-US"/>
        </w:rPr>
        <w:t>Колпашевский</w:t>
      </w:r>
      <w:proofErr w:type="spellEnd"/>
      <w:r>
        <w:rPr>
          <w:rFonts w:ascii="Times New Roman" w:eastAsia="Calibri" w:hAnsi="Times New Roman"/>
          <w:sz w:val="28"/>
          <w:szCs w:val="28"/>
          <w:lang w:eastAsia="en-US"/>
        </w:rPr>
        <w:t xml:space="preserve"> район, п. Большая </w:t>
      </w:r>
      <w:proofErr w:type="spellStart"/>
      <w:r>
        <w:rPr>
          <w:rFonts w:ascii="Times New Roman" w:eastAsia="Calibri" w:hAnsi="Times New Roman"/>
          <w:sz w:val="28"/>
          <w:szCs w:val="28"/>
          <w:lang w:eastAsia="en-US"/>
        </w:rPr>
        <w:t>Саровка</w:t>
      </w:r>
      <w:proofErr w:type="spellEnd"/>
      <w:r>
        <w:rPr>
          <w:rFonts w:ascii="Times New Roman" w:eastAsia="Calibri" w:hAnsi="Times New Roman"/>
          <w:sz w:val="28"/>
          <w:szCs w:val="28"/>
          <w:lang w:eastAsia="en-US"/>
        </w:rPr>
        <w:t xml:space="preserve">» в рамках муниципальной программы «Развитие культуры и туризма в </w:t>
      </w:r>
      <w:proofErr w:type="spellStart"/>
      <w:r>
        <w:rPr>
          <w:rFonts w:ascii="Times New Roman" w:eastAsia="Calibri" w:hAnsi="Times New Roman"/>
          <w:sz w:val="28"/>
          <w:szCs w:val="28"/>
          <w:lang w:eastAsia="en-US"/>
        </w:rPr>
        <w:t>Колпашевском</w:t>
      </w:r>
      <w:proofErr w:type="spellEnd"/>
      <w:r>
        <w:rPr>
          <w:rFonts w:ascii="Times New Roman" w:eastAsia="Calibri" w:hAnsi="Times New Roman"/>
          <w:sz w:val="28"/>
          <w:szCs w:val="28"/>
          <w:lang w:eastAsia="en-US"/>
        </w:rPr>
        <w:t xml:space="preserve"> районе» бюджету муниципального образования «Саровское сельское поселение» предоставлены иные межбюджетные трансферты на приобретение нежилого здания, расположенного по адресу: Российская </w:t>
      </w:r>
      <w:r>
        <w:rPr>
          <w:rFonts w:ascii="Times New Roman" w:eastAsia="Calibri" w:hAnsi="Times New Roman"/>
          <w:sz w:val="28"/>
          <w:szCs w:val="28"/>
          <w:lang w:eastAsia="en-US"/>
        </w:rPr>
        <w:lastRenderedPageBreak/>
        <w:t xml:space="preserve">Федерация, Томская область, </w:t>
      </w:r>
      <w:proofErr w:type="spellStart"/>
      <w:r>
        <w:rPr>
          <w:rFonts w:ascii="Times New Roman" w:eastAsia="Calibri" w:hAnsi="Times New Roman"/>
          <w:sz w:val="28"/>
          <w:szCs w:val="28"/>
          <w:lang w:eastAsia="en-US"/>
        </w:rPr>
        <w:t>Колпашевский</w:t>
      </w:r>
      <w:proofErr w:type="spellEnd"/>
      <w:r>
        <w:rPr>
          <w:rFonts w:ascii="Times New Roman" w:eastAsia="Calibri" w:hAnsi="Times New Roman"/>
          <w:sz w:val="28"/>
          <w:szCs w:val="28"/>
          <w:lang w:eastAsia="en-US"/>
        </w:rPr>
        <w:t xml:space="preserve"> район, п. Большая </w:t>
      </w:r>
      <w:proofErr w:type="spellStart"/>
      <w:r>
        <w:rPr>
          <w:rFonts w:ascii="Times New Roman" w:eastAsia="Calibri" w:hAnsi="Times New Roman"/>
          <w:sz w:val="28"/>
          <w:szCs w:val="28"/>
          <w:lang w:eastAsia="en-US"/>
        </w:rPr>
        <w:t>Саровка</w:t>
      </w:r>
      <w:proofErr w:type="spellEnd"/>
      <w:r>
        <w:rPr>
          <w:rFonts w:ascii="Times New Roman" w:eastAsia="Calibri" w:hAnsi="Times New Roman"/>
          <w:sz w:val="28"/>
          <w:szCs w:val="28"/>
          <w:lang w:eastAsia="en-US"/>
        </w:rPr>
        <w:t xml:space="preserve"> в размере 12 000 000 рублей. </w:t>
      </w:r>
      <w:r w:rsidRPr="00DC69E1">
        <w:rPr>
          <w:rFonts w:ascii="Times New Roman" w:eastAsia="Calibri" w:hAnsi="Times New Roman"/>
          <w:b/>
          <w:sz w:val="28"/>
          <w:szCs w:val="28"/>
          <w:lang w:eastAsia="en-US"/>
        </w:rPr>
        <w:t>Однако изменения в решение о местном бюджете не вносились.</w:t>
      </w:r>
      <w:bookmarkStart w:id="3" w:name="_GoBack"/>
      <w:bookmarkEnd w:id="3"/>
    </w:p>
    <w:p w:rsidR="004A6BD7" w:rsidRPr="00C85E29" w:rsidRDefault="004A6BD7" w:rsidP="00622835">
      <w:pPr>
        <w:spacing w:after="0" w:line="240" w:lineRule="auto"/>
        <w:ind w:firstLine="709"/>
        <w:jc w:val="both"/>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t>Исполнение расходной части бюджета поселения:</w:t>
      </w:r>
    </w:p>
    <w:p w:rsidR="004A6BD7" w:rsidRPr="00C85E29" w:rsidRDefault="004A6BD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Согласно данным проекта решения объем расходов за 201</w:t>
      </w:r>
      <w:r w:rsidR="00632716">
        <w:rPr>
          <w:rFonts w:ascii="Times New Roman" w:hAnsi="Times New Roman"/>
          <w:sz w:val="28"/>
          <w:szCs w:val="28"/>
        </w:rPr>
        <w:t>9</w:t>
      </w:r>
      <w:r w:rsidRPr="00C85E29">
        <w:rPr>
          <w:rFonts w:ascii="Times New Roman" w:hAnsi="Times New Roman"/>
          <w:sz w:val="28"/>
          <w:szCs w:val="28"/>
        </w:rPr>
        <w:t xml:space="preserve"> год составил 1</w:t>
      </w:r>
      <w:r w:rsidR="00632716">
        <w:rPr>
          <w:rFonts w:ascii="Times New Roman" w:hAnsi="Times New Roman"/>
          <w:sz w:val="28"/>
          <w:szCs w:val="28"/>
        </w:rPr>
        <w:t>4</w:t>
      </w:r>
      <w:r w:rsidRPr="00C85E29">
        <w:rPr>
          <w:rFonts w:ascii="Times New Roman" w:hAnsi="Times New Roman"/>
          <w:sz w:val="28"/>
          <w:szCs w:val="28"/>
        </w:rPr>
        <w:t> </w:t>
      </w:r>
      <w:r w:rsidR="00632716">
        <w:rPr>
          <w:rFonts w:ascii="Times New Roman" w:hAnsi="Times New Roman"/>
          <w:sz w:val="28"/>
          <w:szCs w:val="28"/>
        </w:rPr>
        <w:t>062</w:t>
      </w:r>
      <w:r w:rsidRPr="00C85E29">
        <w:rPr>
          <w:rFonts w:ascii="Times New Roman" w:hAnsi="Times New Roman"/>
          <w:sz w:val="28"/>
          <w:szCs w:val="28"/>
        </w:rPr>
        <w:t>,</w:t>
      </w:r>
      <w:r w:rsidR="00774DDE">
        <w:rPr>
          <w:rFonts w:ascii="Times New Roman" w:hAnsi="Times New Roman"/>
          <w:sz w:val="28"/>
          <w:szCs w:val="28"/>
        </w:rPr>
        <w:t>0</w:t>
      </w:r>
      <w:r w:rsidRPr="00C85E29">
        <w:rPr>
          <w:rFonts w:ascii="Times New Roman" w:hAnsi="Times New Roman"/>
          <w:sz w:val="28"/>
          <w:szCs w:val="28"/>
        </w:rPr>
        <w:t xml:space="preserve"> тыс. рублей, что составляет </w:t>
      </w:r>
      <w:r w:rsidR="00632716">
        <w:rPr>
          <w:rFonts w:ascii="Times New Roman" w:hAnsi="Times New Roman"/>
          <w:sz w:val="28"/>
          <w:szCs w:val="28"/>
        </w:rPr>
        <w:t>53</w:t>
      </w:r>
      <w:r w:rsidRPr="00C85E29">
        <w:rPr>
          <w:rFonts w:ascii="Times New Roman" w:hAnsi="Times New Roman"/>
          <w:sz w:val="28"/>
          <w:szCs w:val="28"/>
        </w:rPr>
        <w:t>,</w:t>
      </w:r>
      <w:r w:rsidR="00632716">
        <w:rPr>
          <w:rFonts w:ascii="Times New Roman" w:hAnsi="Times New Roman"/>
          <w:sz w:val="28"/>
          <w:szCs w:val="28"/>
        </w:rPr>
        <w:t xml:space="preserve">7 </w:t>
      </w:r>
      <w:r w:rsidRPr="00C85E29">
        <w:rPr>
          <w:rFonts w:ascii="Times New Roman" w:hAnsi="Times New Roman"/>
          <w:sz w:val="28"/>
          <w:szCs w:val="28"/>
        </w:rPr>
        <w:t xml:space="preserve">% от запланированного объема </w:t>
      </w:r>
      <w:r w:rsidR="00632716">
        <w:rPr>
          <w:rFonts w:ascii="Times New Roman" w:hAnsi="Times New Roman"/>
          <w:sz w:val="28"/>
          <w:szCs w:val="28"/>
        </w:rPr>
        <w:t>26</w:t>
      </w:r>
      <w:r w:rsidRPr="00C85E29">
        <w:rPr>
          <w:rFonts w:ascii="Times New Roman" w:hAnsi="Times New Roman"/>
          <w:sz w:val="28"/>
          <w:szCs w:val="28"/>
        </w:rPr>
        <w:t> </w:t>
      </w:r>
      <w:r w:rsidR="00632716">
        <w:rPr>
          <w:rFonts w:ascii="Times New Roman" w:hAnsi="Times New Roman"/>
          <w:sz w:val="28"/>
          <w:szCs w:val="28"/>
        </w:rPr>
        <w:t>184</w:t>
      </w:r>
      <w:r w:rsidRPr="00C85E29">
        <w:rPr>
          <w:rFonts w:ascii="Times New Roman" w:hAnsi="Times New Roman"/>
          <w:sz w:val="28"/>
          <w:szCs w:val="28"/>
        </w:rPr>
        <w:t>,</w:t>
      </w:r>
      <w:r w:rsidR="00632716">
        <w:rPr>
          <w:rFonts w:ascii="Times New Roman" w:hAnsi="Times New Roman"/>
          <w:sz w:val="28"/>
          <w:szCs w:val="28"/>
        </w:rPr>
        <w:t>0</w:t>
      </w:r>
      <w:r w:rsidRPr="00C85E29">
        <w:rPr>
          <w:rFonts w:ascii="Times New Roman" w:hAnsi="Times New Roman"/>
          <w:sz w:val="28"/>
          <w:szCs w:val="28"/>
        </w:rPr>
        <w:t xml:space="preserve"> тыс. рублей и на </w:t>
      </w:r>
      <w:r w:rsidR="007E4580">
        <w:rPr>
          <w:rFonts w:ascii="Times New Roman" w:hAnsi="Times New Roman"/>
          <w:sz w:val="28"/>
          <w:szCs w:val="28"/>
        </w:rPr>
        <w:t>710</w:t>
      </w:r>
      <w:r w:rsidRPr="00C85E29">
        <w:rPr>
          <w:rFonts w:ascii="Times New Roman" w:hAnsi="Times New Roman"/>
          <w:sz w:val="28"/>
          <w:szCs w:val="28"/>
        </w:rPr>
        <w:t>,</w:t>
      </w:r>
      <w:r w:rsidR="007E4580">
        <w:rPr>
          <w:rFonts w:ascii="Times New Roman" w:hAnsi="Times New Roman"/>
          <w:sz w:val="28"/>
          <w:szCs w:val="28"/>
        </w:rPr>
        <w:t>5</w:t>
      </w:r>
      <w:r w:rsidRPr="00C85E29">
        <w:rPr>
          <w:rFonts w:ascii="Times New Roman" w:hAnsi="Times New Roman"/>
          <w:sz w:val="28"/>
          <w:szCs w:val="28"/>
        </w:rPr>
        <w:t xml:space="preserve"> тыс. рублей больше, чем объем расходов в 201</w:t>
      </w:r>
      <w:r w:rsidR="007E4580">
        <w:rPr>
          <w:rFonts w:ascii="Times New Roman" w:hAnsi="Times New Roman"/>
          <w:sz w:val="28"/>
          <w:szCs w:val="28"/>
        </w:rPr>
        <w:t>8</w:t>
      </w:r>
      <w:r w:rsidRPr="00C85E29">
        <w:rPr>
          <w:rFonts w:ascii="Times New Roman" w:hAnsi="Times New Roman"/>
          <w:sz w:val="28"/>
          <w:szCs w:val="28"/>
        </w:rPr>
        <w:t xml:space="preserve"> году.</w:t>
      </w:r>
    </w:p>
    <w:p w:rsidR="00EF38FE" w:rsidRPr="00C85E29" w:rsidRDefault="00EF38FE" w:rsidP="00EF38FE">
      <w:pPr>
        <w:spacing w:after="0" w:line="240" w:lineRule="auto"/>
        <w:jc w:val="right"/>
        <w:rPr>
          <w:rFonts w:ascii="Times New Roman" w:hAnsi="Times New Roman"/>
          <w:sz w:val="28"/>
          <w:szCs w:val="28"/>
        </w:rPr>
      </w:pPr>
      <w:r w:rsidRPr="00C85E29">
        <w:rPr>
          <w:rFonts w:ascii="Times New Roman" w:hAnsi="Times New Roman"/>
          <w:sz w:val="28"/>
          <w:szCs w:val="28"/>
        </w:rPr>
        <w:t>Таблица 6</w:t>
      </w:r>
    </w:p>
    <w:p w:rsidR="004A6BD7" w:rsidRPr="00C85E29" w:rsidRDefault="004A6BD7" w:rsidP="004A6BD7">
      <w:pPr>
        <w:spacing w:after="0" w:line="240" w:lineRule="auto"/>
        <w:jc w:val="center"/>
        <w:rPr>
          <w:rFonts w:ascii="Times New Roman" w:hAnsi="Times New Roman"/>
          <w:b/>
          <w:sz w:val="28"/>
          <w:szCs w:val="28"/>
        </w:rPr>
      </w:pPr>
      <w:r w:rsidRPr="00C85E29">
        <w:rPr>
          <w:rFonts w:ascii="Times New Roman" w:hAnsi="Times New Roman"/>
          <w:b/>
          <w:sz w:val="28"/>
          <w:szCs w:val="28"/>
        </w:rPr>
        <w:t>Анализ расходной части бюджета муниципального образования «Саровское сельское поселение»</w:t>
      </w:r>
    </w:p>
    <w:tbl>
      <w:tblPr>
        <w:tblW w:w="9751" w:type="dxa"/>
        <w:tblInd w:w="91" w:type="dxa"/>
        <w:tblLayout w:type="fixed"/>
        <w:tblLook w:val="04A0"/>
      </w:tblPr>
      <w:tblGrid>
        <w:gridCol w:w="2971"/>
        <w:gridCol w:w="926"/>
        <w:gridCol w:w="971"/>
        <w:gridCol w:w="971"/>
        <w:gridCol w:w="1016"/>
        <w:gridCol w:w="961"/>
        <w:gridCol w:w="1037"/>
        <w:gridCol w:w="898"/>
      </w:tblGrid>
      <w:tr w:rsidR="004A6BD7" w:rsidRPr="00C85E29" w:rsidTr="00DE6777">
        <w:trPr>
          <w:trHeight w:val="270"/>
        </w:trPr>
        <w:tc>
          <w:tcPr>
            <w:tcW w:w="2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Наименование показателей расходов</w:t>
            </w:r>
          </w:p>
        </w:tc>
        <w:tc>
          <w:tcPr>
            <w:tcW w:w="926"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F64794">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F64794">
              <w:rPr>
                <w:rFonts w:ascii="Times New Roman" w:hAnsi="Times New Roman"/>
                <w:b/>
                <w:bCs/>
                <w:sz w:val="24"/>
                <w:szCs w:val="24"/>
              </w:rPr>
              <w:t>6</w:t>
            </w:r>
            <w:r w:rsidRPr="00C85E29">
              <w:rPr>
                <w:rFonts w:ascii="Times New Roman" w:hAnsi="Times New Roman"/>
                <w:b/>
                <w:bCs/>
                <w:sz w:val="24"/>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F64794">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F64794">
              <w:rPr>
                <w:rFonts w:ascii="Times New Roman" w:hAnsi="Times New Roman"/>
                <w:b/>
                <w:bCs/>
                <w:sz w:val="24"/>
                <w:szCs w:val="24"/>
              </w:rPr>
              <w:t>7</w:t>
            </w:r>
            <w:r w:rsidRPr="00C85E29">
              <w:rPr>
                <w:rFonts w:ascii="Times New Roman" w:hAnsi="Times New Roman"/>
                <w:b/>
                <w:bCs/>
                <w:sz w:val="24"/>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rsidR="004A6BD7" w:rsidRPr="00C85E29" w:rsidRDefault="004A6BD7" w:rsidP="00F64794">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F64794">
              <w:rPr>
                <w:rFonts w:ascii="Times New Roman" w:hAnsi="Times New Roman"/>
                <w:b/>
                <w:bCs/>
                <w:sz w:val="24"/>
                <w:szCs w:val="24"/>
              </w:rPr>
              <w:t>8</w:t>
            </w:r>
            <w:r w:rsidRPr="00C85E29">
              <w:rPr>
                <w:rFonts w:ascii="Times New Roman" w:hAnsi="Times New Roman"/>
                <w:b/>
                <w:bCs/>
                <w:sz w:val="24"/>
                <w:szCs w:val="24"/>
              </w:rPr>
              <w:t xml:space="preserve"> </w:t>
            </w:r>
          </w:p>
        </w:tc>
        <w:tc>
          <w:tcPr>
            <w:tcW w:w="3912" w:type="dxa"/>
            <w:gridSpan w:val="4"/>
            <w:tcBorders>
              <w:top w:val="single" w:sz="4" w:space="0" w:color="auto"/>
              <w:left w:val="nil"/>
              <w:bottom w:val="single" w:sz="4" w:space="0" w:color="auto"/>
              <w:right w:val="single" w:sz="4" w:space="0" w:color="auto"/>
            </w:tcBorders>
            <w:shd w:val="clear" w:color="auto" w:fill="auto"/>
            <w:hideMark/>
          </w:tcPr>
          <w:p w:rsidR="004A6BD7" w:rsidRPr="00C85E29" w:rsidRDefault="004A6BD7" w:rsidP="0055284E">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CF077E">
              <w:rPr>
                <w:rFonts w:ascii="Times New Roman" w:hAnsi="Times New Roman"/>
                <w:b/>
                <w:bCs/>
                <w:sz w:val="24"/>
                <w:szCs w:val="24"/>
              </w:rPr>
              <w:t>9</w:t>
            </w:r>
            <w:r w:rsidRPr="00C85E29">
              <w:rPr>
                <w:rFonts w:ascii="Times New Roman" w:hAnsi="Times New Roman"/>
                <w:b/>
                <w:bCs/>
                <w:sz w:val="24"/>
                <w:szCs w:val="24"/>
              </w:rPr>
              <w:t xml:space="preserve"> </w:t>
            </w:r>
          </w:p>
        </w:tc>
      </w:tr>
      <w:tr w:rsidR="004A6BD7" w:rsidRPr="00C85E29" w:rsidTr="00DE6777">
        <w:trPr>
          <w:trHeight w:val="81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4A6BD7" w:rsidRPr="00C85E29" w:rsidRDefault="004A6BD7" w:rsidP="004A6BD7">
            <w:pPr>
              <w:spacing w:after="0" w:line="240" w:lineRule="auto"/>
              <w:rPr>
                <w:rFonts w:ascii="Times New Roman" w:hAnsi="Times New Roman"/>
                <w:b/>
                <w:bCs/>
                <w:sz w:val="24"/>
                <w:szCs w:val="24"/>
              </w:rPr>
            </w:pPr>
          </w:p>
        </w:tc>
        <w:tc>
          <w:tcPr>
            <w:tcW w:w="2868" w:type="dxa"/>
            <w:gridSpan w:val="3"/>
            <w:tcBorders>
              <w:top w:val="single" w:sz="4" w:space="0" w:color="auto"/>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Исполнено</w:t>
            </w:r>
          </w:p>
        </w:tc>
        <w:tc>
          <w:tcPr>
            <w:tcW w:w="1016"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План</w:t>
            </w:r>
          </w:p>
        </w:tc>
        <w:tc>
          <w:tcPr>
            <w:tcW w:w="961"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proofErr w:type="spellStart"/>
            <w:r w:rsidRPr="00C85E29">
              <w:rPr>
                <w:rFonts w:ascii="Times New Roman" w:hAnsi="Times New Roman"/>
                <w:b/>
                <w:bCs/>
                <w:sz w:val="24"/>
                <w:szCs w:val="24"/>
              </w:rPr>
              <w:t>Испол-нено</w:t>
            </w:r>
            <w:proofErr w:type="spellEnd"/>
          </w:p>
        </w:tc>
        <w:tc>
          <w:tcPr>
            <w:tcW w:w="1037"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proofErr w:type="spellStart"/>
            <w:r w:rsidRPr="00C85E29">
              <w:rPr>
                <w:rFonts w:ascii="Times New Roman" w:hAnsi="Times New Roman"/>
                <w:b/>
                <w:bCs/>
                <w:sz w:val="24"/>
                <w:szCs w:val="24"/>
              </w:rPr>
              <w:t>Удель-ный</w:t>
            </w:r>
            <w:proofErr w:type="spellEnd"/>
            <w:r w:rsidRPr="00C85E29">
              <w:rPr>
                <w:rFonts w:ascii="Times New Roman" w:hAnsi="Times New Roman"/>
                <w:b/>
                <w:bCs/>
                <w:sz w:val="24"/>
                <w:szCs w:val="24"/>
              </w:rPr>
              <w:t xml:space="preserve"> вес, %</w:t>
            </w:r>
          </w:p>
        </w:tc>
        <w:tc>
          <w:tcPr>
            <w:tcW w:w="898" w:type="dxa"/>
            <w:tcBorders>
              <w:top w:val="nil"/>
              <w:left w:val="nil"/>
              <w:bottom w:val="single" w:sz="4" w:space="0" w:color="auto"/>
              <w:right w:val="single" w:sz="4" w:space="0" w:color="auto"/>
            </w:tcBorders>
            <w:shd w:val="clear" w:color="auto" w:fill="auto"/>
            <w:hideMark/>
          </w:tcPr>
          <w:p w:rsidR="004A6BD7" w:rsidRPr="00C85E29" w:rsidRDefault="004A6BD7" w:rsidP="004A6BD7">
            <w:pPr>
              <w:spacing w:after="0" w:line="240" w:lineRule="auto"/>
              <w:jc w:val="center"/>
              <w:rPr>
                <w:rFonts w:ascii="Times New Roman" w:hAnsi="Times New Roman"/>
                <w:b/>
                <w:bCs/>
                <w:sz w:val="24"/>
                <w:szCs w:val="24"/>
              </w:rPr>
            </w:pPr>
            <w:r w:rsidRPr="00C85E29">
              <w:rPr>
                <w:rFonts w:ascii="Times New Roman" w:hAnsi="Times New Roman"/>
                <w:b/>
                <w:bCs/>
                <w:sz w:val="24"/>
                <w:szCs w:val="24"/>
              </w:rPr>
              <w:t>% исп.</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 xml:space="preserve">4 </w:t>
            </w:r>
            <w:r w:rsidR="00F64794">
              <w:rPr>
                <w:rFonts w:ascii="Times New Roman" w:hAnsi="Times New Roman"/>
                <w:sz w:val="20"/>
                <w:szCs w:val="20"/>
              </w:rPr>
              <w:t>674</w:t>
            </w:r>
            <w:r w:rsidRPr="00C85E29">
              <w:rPr>
                <w:rFonts w:ascii="Times New Roman" w:hAnsi="Times New Roman"/>
                <w:sz w:val="20"/>
                <w:szCs w:val="20"/>
              </w:rPr>
              <w:t>,</w:t>
            </w:r>
            <w:r w:rsidR="00F64794">
              <w:rPr>
                <w:rFonts w:ascii="Times New Roman" w:hAnsi="Times New Roman"/>
                <w:sz w:val="20"/>
                <w:szCs w:val="20"/>
              </w:rPr>
              <w:t>3</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5</w:t>
            </w:r>
            <w:r w:rsidR="00985A8C">
              <w:rPr>
                <w:rFonts w:ascii="Times New Roman" w:hAnsi="Times New Roman"/>
                <w:sz w:val="20"/>
                <w:szCs w:val="20"/>
              </w:rPr>
              <w:t xml:space="preserve"> </w:t>
            </w:r>
            <w:r>
              <w:rPr>
                <w:rFonts w:ascii="Times New Roman" w:hAnsi="Times New Roman"/>
                <w:sz w:val="20"/>
                <w:szCs w:val="20"/>
              </w:rPr>
              <w:t>058</w:t>
            </w:r>
            <w:r w:rsidR="004A6BD7" w:rsidRPr="00C85E29">
              <w:rPr>
                <w:rFonts w:ascii="Times New Roman" w:hAnsi="Times New Roman"/>
                <w:sz w:val="20"/>
                <w:szCs w:val="20"/>
              </w:rPr>
              <w:t>,</w:t>
            </w:r>
            <w:r>
              <w:rPr>
                <w:rFonts w:ascii="Times New Roman" w:hAnsi="Times New Roman"/>
                <w:sz w:val="20"/>
                <w:szCs w:val="20"/>
              </w:rPr>
              <w:t>7</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5875A1" w:rsidP="00F64794">
            <w:pPr>
              <w:spacing w:after="0" w:line="240" w:lineRule="auto"/>
              <w:jc w:val="center"/>
              <w:rPr>
                <w:rFonts w:ascii="Times New Roman" w:hAnsi="Times New Roman"/>
                <w:sz w:val="20"/>
                <w:szCs w:val="20"/>
              </w:rPr>
            </w:pPr>
            <w:r>
              <w:rPr>
                <w:rFonts w:ascii="Times New Roman" w:hAnsi="Times New Roman"/>
                <w:sz w:val="20"/>
                <w:szCs w:val="20"/>
              </w:rPr>
              <w:t>5</w:t>
            </w:r>
            <w:r w:rsidR="004A6BD7" w:rsidRPr="00C85E29">
              <w:rPr>
                <w:rFonts w:ascii="Times New Roman" w:hAnsi="Times New Roman"/>
                <w:sz w:val="20"/>
                <w:szCs w:val="20"/>
              </w:rPr>
              <w:t xml:space="preserve"> </w:t>
            </w:r>
            <w:r w:rsidR="00F64794">
              <w:rPr>
                <w:rFonts w:ascii="Times New Roman" w:hAnsi="Times New Roman"/>
                <w:sz w:val="20"/>
                <w:szCs w:val="20"/>
              </w:rPr>
              <w:t>278</w:t>
            </w:r>
            <w:r w:rsidR="004A6BD7" w:rsidRPr="00C85E29">
              <w:rPr>
                <w:rFonts w:ascii="Times New Roman" w:hAnsi="Times New Roman"/>
                <w:sz w:val="20"/>
                <w:szCs w:val="20"/>
              </w:rPr>
              <w:t>,</w:t>
            </w:r>
            <w:r w:rsidR="00F64794">
              <w:rPr>
                <w:rFonts w:ascii="Times New Roman" w:hAnsi="Times New Roman"/>
                <w:sz w:val="20"/>
                <w:szCs w:val="20"/>
              </w:rPr>
              <w:t>9</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5</w:t>
            </w:r>
            <w:r w:rsidR="00CF077E">
              <w:rPr>
                <w:rFonts w:ascii="Times New Roman" w:hAnsi="Times New Roman"/>
                <w:sz w:val="20"/>
                <w:szCs w:val="20"/>
              </w:rPr>
              <w:t>311</w:t>
            </w:r>
            <w:r w:rsidRPr="00C85E29">
              <w:rPr>
                <w:rFonts w:ascii="Times New Roman" w:hAnsi="Times New Roman"/>
                <w:sz w:val="20"/>
                <w:szCs w:val="20"/>
              </w:rPr>
              <w:t>,</w:t>
            </w:r>
            <w:r w:rsidR="00CF077E">
              <w:rPr>
                <w:rFonts w:ascii="Times New Roman" w:hAnsi="Times New Roman"/>
                <w:sz w:val="20"/>
                <w:szCs w:val="20"/>
              </w:rPr>
              <w:t>6</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 xml:space="preserve">5 </w:t>
            </w:r>
            <w:r w:rsidR="00B837A1">
              <w:rPr>
                <w:rFonts w:ascii="Times New Roman" w:hAnsi="Times New Roman"/>
                <w:sz w:val="20"/>
                <w:szCs w:val="20"/>
              </w:rPr>
              <w:t>2</w:t>
            </w:r>
            <w:r w:rsidR="00CF077E">
              <w:rPr>
                <w:rFonts w:ascii="Times New Roman" w:hAnsi="Times New Roman"/>
                <w:sz w:val="20"/>
                <w:szCs w:val="20"/>
              </w:rPr>
              <w:t>38</w:t>
            </w:r>
            <w:r w:rsidRPr="00C85E29">
              <w:rPr>
                <w:rFonts w:ascii="Times New Roman" w:hAnsi="Times New Roman"/>
                <w:sz w:val="20"/>
                <w:szCs w:val="20"/>
              </w:rPr>
              <w:t>,</w:t>
            </w:r>
            <w:r w:rsidR="00CF077E">
              <w:rPr>
                <w:rFonts w:ascii="Times New Roman" w:hAnsi="Times New Roman"/>
                <w:sz w:val="20"/>
                <w:szCs w:val="20"/>
              </w:rPr>
              <w:t>3</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660853" w:rsidP="00660853">
            <w:pPr>
              <w:spacing w:after="0" w:line="240" w:lineRule="auto"/>
              <w:jc w:val="center"/>
              <w:rPr>
                <w:rFonts w:ascii="Times New Roman" w:hAnsi="Times New Roman"/>
                <w:sz w:val="20"/>
                <w:szCs w:val="20"/>
              </w:rPr>
            </w:pPr>
            <w:r>
              <w:rPr>
                <w:rFonts w:ascii="Times New Roman" w:hAnsi="Times New Roman"/>
                <w:sz w:val="20"/>
                <w:szCs w:val="20"/>
              </w:rPr>
              <w:t>37</w:t>
            </w:r>
            <w:r w:rsidR="004A6BD7" w:rsidRPr="00C85E29">
              <w:rPr>
                <w:rFonts w:ascii="Times New Roman" w:hAnsi="Times New Roman"/>
                <w:sz w:val="20"/>
                <w:szCs w:val="20"/>
              </w:rPr>
              <w:t>,</w:t>
            </w:r>
            <w:r>
              <w:rPr>
                <w:rFonts w:ascii="Times New Roman" w:hAnsi="Times New Roman"/>
                <w:sz w:val="20"/>
                <w:szCs w:val="20"/>
              </w:rPr>
              <w:t>3</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9</w:t>
            </w:r>
            <w:r w:rsidR="00CF077E">
              <w:rPr>
                <w:rFonts w:ascii="Times New Roman" w:hAnsi="Times New Roman"/>
                <w:sz w:val="20"/>
                <w:szCs w:val="20"/>
              </w:rPr>
              <w:t>8</w:t>
            </w:r>
            <w:r w:rsidRPr="00C85E29">
              <w:rPr>
                <w:rFonts w:ascii="Times New Roman" w:hAnsi="Times New Roman"/>
                <w:sz w:val="20"/>
                <w:szCs w:val="20"/>
              </w:rPr>
              <w:t>,</w:t>
            </w:r>
            <w:r w:rsidR="00CF077E">
              <w:rPr>
                <w:rFonts w:ascii="Times New Roman" w:hAnsi="Times New Roman"/>
                <w:sz w:val="20"/>
                <w:szCs w:val="20"/>
              </w:rPr>
              <w:t>6</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Национальная оборона</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985A8C" w:rsidP="00F64794">
            <w:pPr>
              <w:spacing w:after="0" w:line="240" w:lineRule="auto"/>
              <w:jc w:val="center"/>
              <w:rPr>
                <w:rFonts w:ascii="Times New Roman" w:hAnsi="Times New Roman"/>
                <w:sz w:val="20"/>
                <w:szCs w:val="20"/>
              </w:rPr>
            </w:pPr>
            <w:r>
              <w:rPr>
                <w:rFonts w:ascii="Times New Roman" w:hAnsi="Times New Roman"/>
                <w:sz w:val="20"/>
                <w:szCs w:val="20"/>
              </w:rPr>
              <w:t>1</w:t>
            </w:r>
            <w:r w:rsidR="00F64794">
              <w:rPr>
                <w:rFonts w:ascii="Times New Roman" w:hAnsi="Times New Roman"/>
                <w:sz w:val="20"/>
                <w:szCs w:val="20"/>
              </w:rPr>
              <w:t>07</w:t>
            </w:r>
            <w:r w:rsidR="004A6BD7" w:rsidRPr="00C85E29">
              <w:rPr>
                <w:rFonts w:ascii="Times New Roman" w:hAnsi="Times New Roman"/>
                <w:sz w:val="20"/>
                <w:szCs w:val="20"/>
              </w:rPr>
              <w:t>,</w:t>
            </w:r>
            <w:r w:rsidR="00F64794">
              <w:rPr>
                <w:rFonts w:ascii="Times New Roman" w:hAnsi="Times New Roman"/>
                <w:sz w:val="20"/>
                <w:szCs w:val="20"/>
              </w:rPr>
              <w:t>6</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1</w:t>
            </w:r>
            <w:r w:rsidR="00F64794">
              <w:rPr>
                <w:rFonts w:ascii="Times New Roman" w:hAnsi="Times New Roman"/>
                <w:sz w:val="20"/>
                <w:szCs w:val="20"/>
              </w:rPr>
              <w:t>15</w:t>
            </w:r>
            <w:r w:rsidRPr="00C85E29">
              <w:rPr>
                <w:rFonts w:ascii="Times New Roman" w:hAnsi="Times New Roman"/>
                <w:sz w:val="20"/>
                <w:szCs w:val="20"/>
              </w:rPr>
              <w:t>,</w:t>
            </w:r>
            <w:r w:rsidR="00F64794">
              <w:rPr>
                <w:rFonts w:ascii="Times New Roman" w:hAnsi="Times New Roman"/>
                <w:sz w:val="20"/>
                <w:szCs w:val="20"/>
              </w:rPr>
              <w:t>6</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1</w:t>
            </w:r>
            <w:r w:rsidR="00F64794">
              <w:rPr>
                <w:rFonts w:ascii="Times New Roman" w:hAnsi="Times New Roman"/>
                <w:sz w:val="20"/>
                <w:szCs w:val="20"/>
              </w:rPr>
              <w:t>49</w:t>
            </w:r>
            <w:r w:rsidRPr="00C85E29">
              <w:rPr>
                <w:rFonts w:ascii="Times New Roman" w:hAnsi="Times New Roman"/>
                <w:sz w:val="20"/>
                <w:szCs w:val="20"/>
              </w:rPr>
              <w:t>,</w:t>
            </w:r>
            <w:r w:rsidR="00F64794">
              <w:rPr>
                <w:rFonts w:ascii="Times New Roman" w:hAnsi="Times New Roman"/>
                <w:sz w:val="20"/>
                <w:szCs w:val="20"/>
              </w:rPr>
              <w:t>8</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1</w:t>
            </w:r>
            <w:r w:rsidR="00CF077E">
              <w:rPr>
                <w:rFonts w:ascii="Times New Roman" w:hAnsi="Times New Roman"/>
                <w:sz w:val="20"/>
                <w:szCs w:val="20"/>
              </w:rPr>
              <w:t>54</w:t>
            </w:r>
            <w:r w:rsidRPr="00C85E29">
              <w:rPr>
                <w:rFonts w:ascii="Times New Roman" w:hAnsi="Times New Roman"/>
                <w:sz w:val="20"/>
                <w:szCs w:val="20"/>
              </w:rPr>
              <w:t>,</w:t>
            </w:r>
            <w:r w:rsidR="00CF077E">
              <w:rPr>
                <w:rFonts w:ascii="Times New Roman" w:hAnsi="Times New Roman"/>
                <w:sz w:val="20"/>
                <w:szCs w:val="20"/>
              </w:rPr>
              <w:t>7</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1</w:t>
            </w:r>
            <w:r w:rsidR="00CF077E">
              <w:rPr>
                <w:rFonts w:ascii="Times New Roman" w:hAnsi="Times New Roman"/>
                <w:sz w:val="20"/>
                <w:szCs w:val="20"/>
              </w:rPr>
              <w:t>5</w:t>
            </w:r>
            <w:r w:rsidR="00B837A1">
              <w:rPr>
                <w:rFonts w:ascii="Times New Roman" w:hAnsi="Times New Roman"/>
                <w:sz w:val="20"/>
                <w:szCs w:val="20"/>
              </w:rPr>
              <w:t>4</w:t>
            </w:r>
            <w:r w:rsidRPr="00C85E29">
              <w:rPr>
                <w:rFonts w:ascii="Times New Roman" w:hAnsi="Times New Roman"/>
                <w:sz w:val="20"/>
                <w:szCs w:val="20"/>
              </w:rPr>
              <w:t>,</w:t>
            </w:r>
            <w:r w:rsidR="00CF077E">
              <w:rPr>
                <w:rFonts w:ascii="Times New Roman" w:hAnsi="Times New Roman"/>
                <w:sz w:val="20"/>
                <w:szCs w:val="20"/>
              </w:rPr>
              <w:t>7</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3560BF" w:rsidP="003560BF">
            <w:pPr>
              <w:spacing w:after="0" w:line="240" w:lineRule="auto"/>
              <w:jc w:val="center"/>
              <w:rPr>
                <w:rFonts w:ascii="Times New Roman" w:hAnsi="Times New Roman"/>
                <w:sz w:val="20"/>
                <w:szCs w:val="20"/>
              </w:rPr>
            </w:pPr>
            <w:r>
              <w:rPr>
                <w:rFonts w:ascii="Times New Roman" w:hAnsi="Times New Roman"/>
                <w:sz w:val="20"/>
                <w:szCs w:val="20"/>
              </w:rPr>
              <w:t>1</w:t>
            </w:r>
            <w:r w:rsidR="004A6BD7" w:rsidRPr="00C85E29">
              <w:rPr>
                <w:rFonts w:ascii="Times New Roman" w:hAnsi="Times New Roman"/>
                <w:sz w:val="20"/>
                <w:szCs w:val="20"/>
              </w:rPr>
              <w:t>,</w:t>
            </w:r>
            <w:r>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88</w:t>
            </w:r>
            <w:r w:rsidR="004A6BD7"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985A8C">
            <w:pPr>
              <w:spacing w:after="0" w:line="240" w:lineRule="auto"/>
              <w:jc w:val="center"/>
              <w:rPr>
                <w:rFonts w:ascii="Times New Roman" w:hAnsi="Times New Roman"/>
                <w:sz w:val="20"/>
                <w:szCs w:val="20"/>
              </w:rPr>
            </w:pPr>
            <w:r>
              <w:rPr>
                <w:rFonts w:ascii="Times New Roman" w:hAnsi="Times New Roman"/>
                <w:sz w:val="20"/>
                <w:szCs w:val="20"/>
              </w:rPr>
              <w:t>40</w:t>
            </w:r>
            <w:r w:rsidR="004A6BD7" w:rsidRPr="00C85E29">
              <w:rPr>
                <w:rFonts w:ascii="Times New Roman" w:hAnsi="Times New Roman"/>
                <w:sz w:val="20"/>
                <w:szCs w:val="20"/>
              </w:rPr>
              <w:t>,</w:t>
            </w:r>
            <w:r w:rsidR="00985A8C">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5875A1" w:rsidP="00F64794">
            <w:pPr>
              <w:spacing w:after="0" w:line="240" w:lineRule="auto"/>
              <w:jc w:val="center"/>
              <w:rPr>
                <w:rFonts w:ascii="Times New Roman" w:hAnsi="Times New Roman"/>
                <w:sz w:val="20"/>
                <w:szCs w:val="20"/>
              </w:rPr>
            </w:pPr>
            <w:r>
              <w:rPr>
                <w:rFonts w:ascii="Times New Roman" w:hAnsi="Times New Roman"/>
                <w:sz w:val="20"/>
                <w:szCs w:val="20"/>
              </w:rPr>
              <w:t>4</w:t>
            </w:r>
            <w:r w:rsidR="00F64794">
              <w:rPr>
                <w:rFonts w:ascii="Times New Roman" w:hAnsi="Times New Roman"/>
                <w:sz w:val="20"/>
                <w:szCs w:val="20"/>
              </w:rPr>
              <w:t>1</w:t>
            </w:r>
            <w:r w:rsidR="004A6BD7" w:rsidRPr="00C85E29">
              <w:rPr>
                <w:rFonts w:ascii="Times New Roman" w:hAnsi="Times New Roman"/>
                <w:sz w:val="20"/>
                <w:szCs w:val="20"/>
              </w:rPr>
              <w:t>,</w:t>
            </w:r>
            <w:r w:rsidR="00F64794">
              <w:rPr>
                <w:rFonts w:ascii="Times New Roman" w:hAnsi="Times New Roman"/>
                <w:sz w:val="20"/>
                <w:szCs w:val="20"/>
              </w:rPr>
              <w:t>1</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B837A1">
            <w:pPr>
              <w:spacing w:after="0" w:line="240" w:lineRule="auto"/>
              <w:jc w:val="center"/>
              <w:rPr>
                <w:rFonts w:ascii="Times New Roman" w:hAnsi="Times New Roman"/>
                <w:sz w:val="20"/>
                <w:szCs w:val="20"/>
              </w:rPr>
            </w:pPr>
            <w:r>
              <w:rPr>
                <w:rFonts w:ascii="Times New Roman" w:hAnsi="Times New Roman"/>
                <w:sz w:val="20"/>
                <w:szCs w:val="20"/>
              </w:rPr>
              <w:t>60</w:t>
            </w:r>
            <w:r w:rsidR="004A6BD7" w:rsidRPr="00C85E29">
              <w:rPr>
                <w:rFonts w:ascii="Times New Roman" w:hAnsi="Times New Roman"/>
                <w:sz w:val="20"/>
                <w:szCs w:val="20"/>
              </w:rPr>
              <w:t>,0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60</w:t>
            </w:r>
            <w:r w:rsidR="004A6BD7" w:rsidRPr="00C85E29">
              <w:rPr>
                <w:rFonts w:ascii="Times New Roman" w:hAnsi="Times New Roman"/>
                <w:sz w:val="20"/>
                <w:szCs w:val="20"/>
              </w:rPr>
              <w:t>,</w:t>
            </w:r>
            <w:r>
              <w:rPr>
                <w:rFonts w:ascii="Times New Roman" w:hAnsi="Times New Roman"/>
                <w:sz w:val="20"/>
                <w:szCs w:val="20"/>
              </w:rPr>
              <w:t>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660853">
            <w:pPr>
              <w:spacing w:after="0" w:line="240" w:lineRule="auto"/>
              <w:jc w:val="center"/>
              <w:rPr>
                <w:rFonts w:ascii="Times New Roman" w:hAnsi="Times New Roman"/>
                <w:sz w:val="20"/>
                <w:szCs w:val="20"/>
              </w:rPr>
            </w:pPr>
            <w:r w:rsidRPr="00C85E29">
              <w:rPr>
                <w:rFonts w:ascii="Times New Roman" w:hAnsi="Times New Roman"/>
                <w:sz w:val="20"/>
                <w:szCs w:val="20"/>
              </w:rPr>
              <w:t>0,</w:t>
            </w:r>
            <w:r w:rsidR="00660853">
              <w:rPr>
                <w:rFonts w:ascii="Times New Roman" w:hAnsi="Times New Roman"/>
                <w:sz w:val="20"/>
                <w:szCs w:val="20"/>
              </w:rPr>
              <w:t>4</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100</w:t>
            </w:r>
            <w:r w:rsidR="004A6BD7" w:rsidRPr="00C85E29">
              <w:rPr>
                <w:rFonts w:ascii="Times New Roman" w:hAnsi="Times New Roman"/>
                <w:sz w:val="20"/>
                <w:szCs w:val="20"/>
              </w:rPr>
              <w:t>,</w:t>
            </w:r>
            <w:r>
              <w:rPr>
                <w:rFonts w:ascii="Times New Roman" w:hAnsi="Times New Roman"/>
                <w:sz w:val="20"/>
                <w:szCs w:val="20"/>
              </w:rPr>
              <w:t>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Национальная экономика</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F64794">
              <w:rPr>
                <w:rFonts w:ascii="Times New Roman" w:hAnsi="Times New Roman"/>
                <w:sz w:val="20"/>
                <w:szCs w:val="20"/>
              </w:rPr>
              <w:t>656</w:t>
            </w:r>
            <w:r w:rsidRPr="00C85E29">
              <w:rPr>
                <w:rFonts w:ascii="Times New Roman" w:hAnsi="Times New Roman"/>
                <w:sz w:val="20"/>
                <w:szCs w:val="20"/>
              </w:rPr>
              <w:t>,</w:t>
            </w:r>
            <w:r w:rsidR="00F64794">
              <w:rPr>
                <w:rFonts w:ascii="Times New Roman" w:hAnsi="Times New Roman"/>
                <w:sz w:val="20"/>
                <w:szCs w:val="20"/>
              </w:rPr>
              <w:t>7</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F64794">
              <w:rPr>
                <w:rFonts w:ascii="Times New Roman" w:hAnsi="Times New Roman"/>
                <w:sz w:val="20"/>
                <w:szCs w:val="20"/>
              </w:rPr>
              <w:t>371</w:t>
            </w:r>
            <w:r w:rsidRPr="00C85E29">
              <w:rPr>
                <w:rFonts w:ascii="Times New Roman" w:hAnsi="Times New Roman"/>
                <w:sz w:val="20"/>
                <w:szCs w:val="20"/>
              </w:rPr>
              <w:t>,</w:t>
            </w:r>
            <w:r w:rsidR="00F64794">
              <w:rPr>
                <w:rFonts w:ascii="Times New Roman" w:hAnsi="Times New Roman"/>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F64794">
              <w:rPr>
                <w:rFonts w:ascii="Times New Roman" w:hAnsi="Times New Roman"/>
                <w:sz w:val="20"/>
                <w:szCs w:val="20"/>
              </w:rPr>
              <w:t>532</w:t>
            </w:r>
            <w:r w:rsidRPr="00C85E29">
              <w:rPr>
                <w:rFonts w:ascii="Times New Roman" w:hAnsi="Times New Roman"/>
                <w:sz w:val="20"/>
                <w:szCs w:val="20"/>
              </w:rPr>
              <w:t>,</w:t>
            </w:r>
            <w:r w:rsidR="00F64794">
              <w:rPr>
                <w:rFonts w:ascii="Times New Roman" w:hAnsi="Times New Roman"/>
                <w:sz w:val="20"/>
                <w:szCs w:val="20"/>
              </w:rPr>
              <w:t>3</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CF077E">
              <w:rPr>
                <w:rFonts w:ascii="Times New Roman" w:hAnsi="Times New Roman"/>
                <w:sz w:val="20"/>
                <w:szCs w:val="20"/>
              </w:rPr>
              <w:t>126</w:t>
            </w:r>
            <w:r w:rsidRPr="00C85E29">
              <w:rPr>
                <w:rFonts w:ascii="Times New Roman" w:hAnsi="Times New Roman"/>
                <w:sz w:val="20"/>
                <w:szCs w:val="20"/>
              </w:rPr>
              <w:t>,</w:t>
            </w:r>
            <w:r w:rsidR="00CF077E">
              <w:rPr>
                <w:rFonts w:ascii="Times New Roman" w:hAnsi="Times New Roman"/>
                <w:sz w:val="20"/>
                <w:szCs w:val="20"/>
              </w:rPr>
              <w:t>8</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CF077E">
              <w:rPr>
                <w:rFonts w:ascii="Times New Roman" w:hAnsi="Times New Roman"/>
                <w:sz w:val="20"/>
                <w:szCs w:val="20"/>
              </w:rPr>
              <w:t>079</w:t>
            </w:r>
            <w:r w:rsidRPr="00C85E29">
              <w:rPr>
                <w:rFonts w:ascii="Times New Roman" w:hAnsi="Times New Roman"/>
                <w:sz w:val="20"/>
                <w:szCs w:val="20"/>
              </w:rPr>
              <w:t>,</w:t>
            </w:r>
            <w:r w:rsidR="00CF077E">
              <w:rPr>
                <w:rFonts w:ascii="Times New Roman" w:hAnsi="Times New Roman"/>
                <w:sz w:val="20"/>
                <w:szCs w:val="20"/>
              </w:rPr>
              <w:t>4</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660853" w:rsidP="00660853">
            <w:pPr>
              <w:spacing w:after="0" w:line="240" w:lineRule="auto"/>
              <w:jc w:val="center"/>
              <w:rPr>
                <w:rFonts w:ascii="Times New Roman" w:hAnsi="Times New Roman"/>
                <w:sz w:val="20"/>
                <w:szCs w:val="20"/>
              </w:rPr>
            </w:pPr>
            <w:r>
              <w:rPr>
                <w:rFonts w:ascii="Times New Roman" w:hAnsi="Times New Roman"/>
                <w:sz w:val="20"/>
                <w:szCs w:val="20"/>
              </w:rPr>
              <w:t>7</w:t>
            </w:r>
            <w:r w:rsidR="004A6BD7" w:rsidRPr="00C85E29">
              <w:rPr>
                <w:rFonts w:ascii="Times New Roman" w:hAnsi="Times New Roman"/>
                <w:sz w:val="20"/>
                <w:szCs w:val="20"/>
              </w:rPr>
              <w:t>,</w:t>
            </w:r>
            <w:r>
              <w:rPr>
                <w:rFonts w:ascii="Times New Roman" w:hAnsi="Times New Roman"/>
                <w:sz w:val="20"/>
                <w:szCs w:val="20"/>
              </w:rPr>
              <w:t>7</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1C23A3" w:rsidP="00CF077E">
            <w:pPr>
              <w:spacing w:after="0" w:line="240" w:lineRule="auto"/>
              <w:jc w:val="center"/>
              <w:rPr>
                <w:rFonts w:ascii="Times New Roman" w:hAnsi="Times New Roman"/>
                <w:sz w:val="20"/>
                <w:szCs w:val="20"/>
              </w:rPr>
            </w:pPr>
            <w:r>
              <w:rPr>
                <w:rFonts w:ascii="Times New Roman" w:hAnsi="Times New Roman"/>
                <w:sz w:val="20"/>
                <w:szCs w:val="20"/>
              </w:rPr>
              <w:t>9</w:t>
            </w:r>
            <w:r w:rsidR="00CF077E">
              <w:rPr>
                <w:rFonts w:ascii="Times New Roman" w:hAnsi="Times New Roman"/>
                <w:sz w:val="20"/>
                <w:szCs w:val="20"/>
              </w:rPr>
              <w:t>5</w:t>
            </w:r>
            <w:r w:rsidR="004A6BD7" w:rsidRPr="00C85E29">
              <w:rPr>
                <w:rFonts w:ascii="Times New Roman" w:hAnsi="Times New Roman"/>
                <w:sz w:val="20"/>
                <w:szCs w:val="20"/>
              </w:rPr>
              <w:t>,</w:t>
            </w:r>
            <w:r w:rsidR="00CF077E">
              <w:rPr>
                <w:rFonts w:ascii="Times New Roman" w:hAnsi="Times New Roman"/>
                <w:sz w:val="20"/>
                <w:szCs w:val="20"/>
              </w:rPr>
              <w:t>8</w:t>
            </w:r>
          </w:p>
        </w:tc>
      </w:tr>
      <w:tr w:rsidR="004A6BD7" w:rsidRPr="00C85E29" w:rsidTr="00DE6777">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904</w:t>
            </w:r>
            <w:r w:rsidR="004A6BD7" w:rsidRPr="00C85E29">
              <w:rPr>
                <w:rFonts w:ascii="Times New Roman" w:hAnsi="Times New Roman"/>
                <w:sz w:val="20"/>
                <w:szCs w:val="20"/>
              </w:rPr>
              <w:t>,</w:t>
            </w:r>
            <w:r>
              <w:rPr>
                <w:rFonts w:ascii="Times New Roman" w:hAnsi="Times New Roman"/>
                <w:sz w:val="20"/>
                <w:szCs w:val="20"/>
              </w:rPr>
              <w:t>1</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1 323</w:t>
            </w:r>
            <w:r w:rsidR="004A6BD7" w:rsidRPr="00C85E29">
              <w:rPr>
                <w:rFonts w:ascii="Times New Roman" w:hAnsi="Times New Roman"/>
                <w:sz w:val="20"/>
                <w:szCs w:val="20"/>
              </w:rPr>
              <w:t>,</w:t>
            </w:r>
            <w:r>
              <w:rPr>
                <w:rFonts w:ascii="Times New Roman" w:hAnsi="Times New Roman"/>
                <w:sz w:val="20"/>
                <w:szCs w:val="20"/>
              </w:rPr>
              <w:t>2</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5875A1" w:rsidP="00F64794">
            <w:pPr>
              <w:spacing w:after="0" w:line="240" w:lineRule="auto"/>
              <w:jc w:val="center"/>
              <w:rPr>
                <w:rFonts w:ascii="Times New Roman" w:hAnsi="Times New Roman"/>
                <w:sz w:val="20"/>
                <w:szCs w:val="20"/>
              </w:rPr>
            </w:pPr>
            <w:r>
              <w:rPr>
                <w:rFonts w:ascii="Times New Roman" w:hAnsi="Times New Roman"/>
                <w:sz w:val="20"/>
                <w:szCs w:val="20"/>
              </w:rPr>
              <w:t>1 32</w:t>
            </w:r>
            <w:r w:rsidR="00F64794">
              <w:rPr>
                <w:rFonts w:ascii="Times New Roman" w:hAnsi="Times New Roman"/>
                <w:sz w:val="20"/>
                <w:szCs w:val="20"/>
              </w:rPr>
              <w:t>2</w:t>
            </w:r>
            <w:r w:rsidR="004A6BD7" w:rsidRPr="00C85E29">
              <w:rPr>
                <w:rFonts w:ascii="Times New Roman" w:hAnsi="Times New Roman"/>
                <w:sz w:val="20"/>
                <w:szCs w:val="20"/>
              </w:rPr>
              <w:t>,</w:t>
            </w:r>
            <w:r w:rsidR="00F64794">
              <w:rPr>
                <w:rFonts w:ascii="Times New Roman" w:hAnsi="Times New Roman"/>
                <w:sz w:val="20"/>
                <w:szCs w:val="20"/>
              </w:rPr>
              <w:t>6</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B837A1" w:rsidP="00CF077E">
            <w:pPr>
              <w:spacing w:after="0" w:line="240" w:lineRule="auto"/>
              <w:jc w:val="center"/>
              <w:rPr>
                <w:rFonts w:ascii="Times New Roman" w:hAnsi="Times New Roman"/>
                <w:sz w:val="20"/>
                <w:szCs w:val="20"/>
              </w:rPr>
            </w:pPr>
            <w:r>
              <w:rPr>
                <w:rFonts w:ascii="Times New Roman" w:hAnsi="Times New Roman"/>
                <w:sz w:val="20"/>
                <w:szCs w:val="20"/>
              </w:rPr>
              <w:t xml:space="preserve">1 </w:t>
            </w:r>
            <w:r w:rsidR="00CF077E">
              <w:rPr>
                <w:rFonts w:ascii="Times New Roman" w:hAnsi="Times New Roman"/>
                <w:sz w:val="20"/>
                <w:szCs w:val="20"/>
              </w:rPr>
              <w:t>620</w:t>
            </w:r>
            <w:r>
              <w:rPr>
                <w:rFonts w:ascii="Times New Roman" w:hAnsi="Times New Roman"/>
                <w:sz w:val="20"/>
                <w:szCs w:val="20"/>
              </w:rPr>
              <w:t>,</w:t>
            </w:r>
            <w:r w:rsidR="00CF077E">
              <w:rPr>
                <w:rFonts w:ascii="Times New Roman" w:hAnsi="Times New Roman"/>
                <w:sz w:val="20"/>
                <w:szCs w:val="20"/>
              </w:rPr>
              <w:t>8</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CF077E">
              <w:rPr>
                <w:rFonts w:ascii="Times New Roman" w:hAnsi="Times New Roman"/>
                <w:sz w:val="20"/>
                <w:szCs w:val="20"/>
              </w:rPr>
              <w:t>620</w:t>
            </w:r>
            <w:r w:rsidRPr="00C85E29">
              <w:rPr>
                <w:rFonts w:ascii="Times New Roman" w:hAnsi="Times New Roman"/>
                <w:sz w:val="20"/>
                <w:szCs w:val="20"/>
              </w:rPr>
              <w:t>,</w:t>
            </w:r>
            <w:r w:rsidR="00CF077E">
              <w:rPr>
                <w:rFonts w:ascii="Times New Roman" w:hAnsi="Times New Roman"/>
                <w:sz w:val="20"/>
                <w:szCs w:val="20"/>
              </w:rPr>
              <w:t>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660853" w:rsidP="00660853">
            <w:pPr>
              <w:spacing w:after="0" w:line="240" w:lineRule="auto"/>
              <w:jc w:val="center"/>
              <w:rPr>
                <w:rFonts w:ascii="Times New Roman" w:hAnsi="Times New Roman"/>
                <w:sz w:val="20"/>
                <w:szCs w:val="20"/>
              </w:rPr>
            </w:pPr>
            <w:r>
              <w:rPr>
                <w:rFonts w:ascii="Times New Roman" w:hAnsi="Times New Roman"/>
                <w:sz w:val="20"/>
                <w:szCs w:val="20"/>
              </w:rPr>
              <w:t>11</w:t>
            </w:r>
            <w:r w:rsidR="004A6BD7" w:rsidRPr="00C85E29">
              <w:rPr>
                <w:rFonts w:ascii="Times New Roman" w:hAnsi="Times New Roman"/>
                <w:sz w:val="20"/>
                <w:szCs w:val="20"/>
              </w:rPr>
              <w:t>,</w:t>
            </w:r>
            <w:r>
              <w:rPr>
                <w:rFonts w:ascii="Times New Roman" w:hAnsi="Times New Roman"/>
                <w:sz w:val="20"/>
                <w:szCs w:val="20"/>
              </w:rPr>
              <w:t>5</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100</w:t>
            </w:r>
            <w:r w:rsidR="004A6BD7" w:rsidRPr="00C85E29">
              <w:rPr>
                <w:rFonts w:ascii="Times New Roman" w:hAnsi="Times New Roman"/>
                <w:sz w:val="20"/>
                <w:szCs w:val="20"/>
              </w:rPr>
              <w:t>,</w:t>
            </w:r>
            <w:r>
              <w:rPr>
                <w:rFonts w:ascii="Times New Roman" w:hAnsi="Times New Roman"/>
                <w:sz w:val="20"/>
                <w:szCs w:val="20"/>
              </w:rPr>
              <w:t>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Образование</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985A8C" w:rsidP="00985A8C">
            <w:pPr>
              <w:spacing w:after="0" w:line="240" w:lineRule="auto"/>
              <w:jc w:val="center"/>
              <w:rPr>
                <w:rFonts w:ascii="Times New Roman" w:hAnsi="Times New Roman"/>
                <w:sz w:val="20"/>
                <w:szCs w:val="20"/>
              </w:rPr>
            </w:pPr>
            <w:r>
              <w:rPr>
                <w:rFonts w:ascii="Times New Roman" w:hAnsi="Times New Roman"/>
                <w:sz w:val="20"/>
                <w:szCs w:val="20"/>
              </w:rPr>
              <w:t>0</w:t>
            </w:r>
            <w:r w:rsidR="004A6BD7"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Культура, кинематография</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985A8C" w:rsidP="00F64794">
            <w:pPr>
              <w:spacing w:after="0" w:line="240" w:lineRule="auto"/>
              <w:jc w:val="center"/>
              <w:rPr>
                <w:rFonts w:ascii="Times New Roman" w:hAnsi="Times New Roman"/>
                <w:sz w:val="20"/>
                <w:szCs w:val="20"/>
              </w:rPr>
            </w:pPr>
            <w:r>
              <w:rPr>
                <w:rFonts w:ascii="Times New Roman" w:hAnsi="Times New Roman"/>
                <w:sz w:val="20"/>
                <w:szCs w:val="20"/>
              </w:rPr>
              <w:t>3</w:t>
            </w:r>
            <w:r w:rsidR="004A6BD7" w:rsidRPr="00C85E29">
              <w:rPr>
                <w:rFonts w:ascii="Times New Roman" w:hAnsi="Times New Roman"/>
                <w:sz w:val="20"/>
                <w:szCs w:val="20"/>
              </w:rPr>
              <w:t xml:space="preserve"> </w:t>
            </w:r>
            <w:r w:rsidR="00F64794">
              <w:rPr>
                <w:rFonts w:ascii="Times New Roman" w:hAnsi="Times New Roman"/>
                <w:sz w:val="20"/>
                <w:szCs w:val="20"/>
              </w:rPr>
              <w:t>330</w:t>
            </w:r>
            <w:r w:rsidR="004A6BD7" w:rsidRPr="00C85E29">
              <w:rPr>
                <w:rFonts w:ascii="Times New Roman" w:hAnsi="Times New Roman"/>
                <w:sz w:val="20"/>
                <w:szCs w:val="20"/>
              </w:rPr>
              <w:t>,</w:t>
            </w:r>
            <w:r w:rsidR="00F64794">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 xml:space="preserve">3 </w:t>
            </w:r>
            <w:r w:rsidR="00985A8C">
              <w:rPr>
                <w:rFonts w:ascii="Times New Roman" w:hAnsi="Times New Roman"/>
                <w:sz w:val="20"/>
                <w:szCs w:val="20"/>
              </w:rPr>
              <w:t>3</w:t>
            </w:r>
            <w:r w:rsidR="00F64794">
              <w:rPr>
                <w:rFonts w:ascii="Times New Roman" w:hAnsi="Times New Roman"/>
                <w:sz w:val="20"/>
                <w:szCs w:val="20"/>
              </w:rPr>
              <w:t>54</w:t>
            </w:r>
            <w:r w:rsidRPr="00C85E29">
              <w:rPr>
                <w:rFonts w:ascii="Times New Roman" w:hAnsi="Times New Roman"/>
                <w:sz w:val="20"/>
                <w:szCs w:val="20"/>
              </w:rPr>
              <w:t>,</w:t>
            </w:r>
            <w:r w:rsidR="00F64794">
              <w:rPr>
                <w:rFonts w:ascii="Times New Roman" w:hAnsi="Times New Roman"/>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sz w:val="20"/>
                <w:szCs w:val="20"/>
              </w:rPr>
            </w:pPr>
            <w:r w:rsidRPr="00C85E29">
              <w:rPr>
                <w:rFonts w:ascii="Times New Roman" w:hAnsi="Times New Roman"/>
                <w:sz w:val="20"/>
                <w:szCs w:val="20"/>
              </w:rPr>
              <w:t xml:space="preserve">3 </w:t>
            </w:r>
            <w:r w:rsidR="00F64794">
              <w:rPr>
                <w:rFonts w:ascii="Times New Roman" w:hAnsi="Times New Roman"/>
                <w:sz w:val="20"/>
                <w:szCs w:val="20"/>
              </w:rPr>
              <w:t>847</w:t>
            </w:r>
            <w:r w:rsidRPr="00C85E29">
              <w:rPr>
                <w:rFonts w:ascii="Times New Roman" w:hAnsi="Times New Roman"/>
                <w:sz w:val="20"/>
                <w:szCs w:val="20"/>
              </w:rPr>
              <w:t>,</w:t>
            </w:r>
            <w:r w:rsidR="00F64794">
              <w:rPr>
                <w:rFonts w:ascii="Times New Roman" w:hAnsi="Times New Roman"/>
                <w:sz w:val="20"/>
                <w:szCs w:val="20"/>
              </w:rPr>
              <w:t>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16</w:t>
            </w:r>
            <w:r w:rsidR="004A6BD7" w:rsidRPr="00C85E29">
              <w:rPr>
                <w:rFonts w:ascii="Times New Roman" w:hAnsi="Times New Roman"/>
                <w:sz w:val="20"/>
                <w:szCs w:val="20"/>
              </w:rPr>
              <w:t xml:space="preserve"> </w:t>
            </w:r>
            <w:r w:rsidR="00B837A1">
              <w:rPr>
                <w:rFonts w:ascii="Times New Roman" w:hAnsi="Times New Roman"/>
                <w:sz w:val="20"/>
                <w:szCs w:val="20"/>
              </w:rPr>
              <w:t>8</w:t>
            </w:r>
            <w:r>
              <w:rPr>
                <w:rFonts w:ascii="Times New Roman" w:hAnsi="Times New Roman"/>
                <w:sz w:val="20"/>
                <w:szCs w:val="20"/>
              </w:rPr>
              <w:t>01</w:t>
            </w:r>
            <w:r w:rsidR="004A6BD7" w:rsidRPr="00C85E29">
              <w:rPr>
                <w:rFonts w:ascii="Times New Roman" w:hAnsi="Times New Roman"/>
                <w:sz w:val="20"/>
                <w:szCs w:val="20"/>
              </w:rPr>
              <w:t>,</w:t>
            </w:r>
            <w:r>
              <w:rPr>
                <w:rFonts w:ascii="Times New Roman" w:hAnsi="Times New Roman"/>
                <w:sz w:val="20"/>
                <w:szCs w:val="20"/>
              </w:rPr>
              <w:t>6</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4</w:t>
            </w:r>
            <w:r w:rsidR="004A6BD7" w:rsidRPr="00C85E29">
              <w:rPr>
                <w:rFonts w:ascii="Times New Roman" w:hAnsi="Times New Roman"/>
                <w:sz w:val="20"/>
                <w:szCs w:val="20"/>
              </w:rPr>
              <w:t xml:space="preserve"> </w:t>
            </w:r>
            <w:r w:rsidR="00B837A1">
              <w:rPr>
                <w:rFonts w:ascii="Times New Roman" w:hAnsi="Times New Roman"/>
                <w:sz w:val="20"/>
                <w:szCs w:val="20"/>
              </w:rPr>
              <w:t>8</w:t>
            </w:r>
            <w:r>
              <w:rPr>
                <w:rFonts w:ascii="Times New Roman" w:hAnsi="Times New Roman"/>
                <w:sz w:val="20"/>
                <w:szCs w:val="20"/>
              </w:rPr>
              <w:t>01</w:t>
            </w:r>
            <w:r w:rsidR="004A6BD7" w:rsidRPr="00C85E29">
              <w:rPr>
                <w:rFonts w:ascii="Times New Roman" w:hAnsi="Times New Roman"/>
                <w:sz w:val="20"/>
                <w:szCs w:val="20"/>
              </w:rPr>
              <w:t>,</w:t>
            </w:r>
            <w:r>
              <w:rPr>
                <w:rFonts w:ascii="Times New Roman" w:hAnsi="Times New Roman"/>
                <w:sz w:val="20"/>
                <w:szCs w:val="20"/>
              </w:rPr>
              <w:t>6</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660853" w:rsidP="00660853">
            <w:pPr>
              <w:spacing w:after="0" w:line="240" w:lineRule="auto"/>
              <w:jc w:val="center"/>
              <w:rPr>
                <w:rFonts w:ascii="Times New Roman" w:hAnsi="Times New Roman"/>
                <w:sz w:val="20"/>
                <w:szCs w:val="20"/>
              </w:rPr>
            </w:pPr>
            <w:r>
              <w:rPr>
                <w:rFonts w:ascii="Times New Roman" w:hAnsi="Times New Roman"/>
                <w:sz w:val="20"/>
                <w:szCs w:val="20"/>
              </w:rPr>
              <w:t>34</w:t>
            </w:r>
            <w:r w:rsidR="004A6BD7" w:rsidRPr="00C85E29">
              <w:rPr>
                <w:rFonts w:ascii="Times New Roman" w:hAnsi="Times New Roman"/>
                <w:sz w:val="20"/>
                <w:szCs w:val="20"/>
              </w:rPr>
              <w:t>,</w:t>
            </w:r>
            <w:r>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28</w:t>
            </w:r>
            <w:r w:rsidR="004A6BD7" w:rsidRPr="00C85E29">
              <w:rPr>
                <w:rFonts w:ascii="Times New Roman" w:hAnsi="Times New Roman"/>
                <w:sz w:val="20"/>
                <w:szCs w:val="20"/>
              </w:rPr>
              <w:t>,</w:t>
            </w:r>
            <w:r>
              <w:rPr>
                <w:rFonts w:ascii="Times New Roman" w:hAnsi="Times New Roman"/>
                <w:sz w:val="20"/>
                <w:szCs w:val="20"/>
              </w:rPr>
              <w:t>6</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Социальная политика</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3</w:t>
            </w:r>
            <w:r w:rsidR="00985A8C">
              <w:rPr>
                <w:rFonts w:ascii="Times New Roman" w:hAnsi="Times New Roman"/>
                <w:sz w:val="20"/>
                <w:szCs w:val="20"/>
              </w:rPr>
              <w:t xml:space="preserve"> </w:t>
            </w:r>
            <w:r>
              <w:rPr>
                <w:rFonts w:ascii="Times New Roman" w:hAnsi="Times New Roman"/>
                <w:sz w:val="20"/>
                <w:szCs w:val="20"/>
              </w:rPr>
              <w:t>820</w:t>
            </w:r>
            <w:r w:rsidR="004A6BD7"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985A8C" w:rsidP="00F64794">
            <w:pPr>
              <w:spacing w:after="0" w:line="240" w:lineRule="auto"/>
              <w:jc w:val="center"/>
              <w:rPr>
                <w:rFonts w:ascii="Times New Roman" w:hAnsi="Times New Roman"/>
                <w:sz w:val="20"/>
                <w:szCs w:val="20"/>
              </w:rPr>
            </w:pPr>
            <w:r>
              <w:rPr>
                <w:rFonts w:ascii="Times New Roman" w:hAnsi="Times New Roman"/>
                <w:sz w:val="20"/>
                <w:szCs w:val="20"/>
              </w:rPr>
              <w:t>382</w:t>
            </w:r>
            <w:r w:rsidR="004A6BD7"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4A6BD7">
            <w:pPr>
              <w:spacing w:after="0" w:line="240" w:lineRule="auto"/>
              <w:jc w:val="center"/>
              <w:rPr>
                <w:rFonts w:ascii="Times New Roman" w:hAnsi="Times New Roman"/>
                <w:sz w:val="20"/>
                <w:szCs w:val="20"/>
              </w:rPr>
            </w:pPr>
            <w:r>
              <w:rPr>
                <w:rFonts w:ascii="Times New Roman" w:hAnsi="Times New Roman"/>
                <w:sz w:val="20"/>
                <w:szCs w:val="20"/>
              </w:rPr>
              <w:t>450</w:t>
            </w:r>
            <w:r w:rsidR="004A6BD7" w:rsidRPr="00C85E29">
              <w:rPr>
                <w:rFonts w:ascii="Times New Roman" w:hAnsi="Times New Roman"/>
                <w:sz w:val="20"/>
                <w:szCs w:val="20"/>
              </w:rPr>
              <w:t>,0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B837A1" w:rsidP="00CF077E">
            <w:pPr>
              <w:spacing w:after="0" w:line="240" w:lineRule="auto"/>
              <w:jc w:val="center"/>
              <w:rPr>
                <w:rFonts w:ascii="Times New Roman" w:hAnsi="Times New Roman"/>
                <w:sz w:val="20"/>
                <w:szCs w:val="20"/>
              </w:rPr>
            </w:pPr>
            <w:r>
              <w:rPr>
                <w:rFonts w:ascii="Times New Roman" w:hAnsi="Times New Roman"/>
                <w:sz w:val="20"/>
                <w:szCs w:val="20"/>
              </w:rPr>
              <w:t>4</w:t>
            </w:r>
            <w:r w:rsidR="00CF077E">
              <w:rPr>
                <w:rFonts w:ascii="Times New Roman" w:hAnsi="Times New Roman"/>
                <w:sz w:val="20"/>
                <w:szCs w:val="20"/>
              </w:rPr>
              <w:t>85</w:t>
            </w:r>
            <w:r w:rsidR="004A6BD7" w:rsidRPr="00C85E29">
              <w:rPr>
                <w:rFonts w:ascii="Times New Roman" w:hAnsi="Times New Roman"/>
                <w:sz w:val="20"/>
                <w:szCs w:val="20"/>
              </w:rPr>
              <w:t>,0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B837A1" w:rsidP="00CF077E">
            <w:pPr>
              <w:spacing w:after="0" w:line="240" w:lineRule="auto"/>
              <w:jc w:val="center"/>
              <w:rPr>
                <w:rFonts w:ascii="Times New Roman" w:hAnsi="Times New Roman"/>
                <w:sz w:val="20"/>
                <w:szCs w:val="20"/>
              </w:rPr>
            </w:pPr>
            <w:r>
              <w:rPr>
                <w:rFonts w:ascii="Times New Roman" w:hAnsi="Times New Roman"/>
                <w:sz w:val="20"/>
                <w:szCs w:val="20"/>
              </w:rPr>
              <w:t>4</w:t>
            </w:r>
            <w:r w:rsidR="00CF077E">
              <w:rPr>
                <w:rFonts w:ascii="Times New Roman" w:hAnsi="Times New Roman"/>
                <w:sz w:val="20"/>
                <w:szCs w:val="20"/>
              </w:rPr>
              <w:t>8</w:t>
            </w:r>
            <w:r>
              <w:rPr>
                <w:rFonts w:ascii="Times New Roman" w:hAnsi="Times New Roman"/>
                <w:sz w:val="20"/>
                <w:szCs w:val="20"/>
              </w:rPr>
              <w:t>5</w:t>
            </w:r>
            <w:r w:rsidR="004A6BD7" w:rsidRPr="00C85E29">
              <w:rPr>
                <w:rFonts w:ascii="Times New Roman" w:hAnsi="Times New Roman"/>
                <w:sz w:val="20"/>
                <w:szCs w:val="20"/>
              </w:rPr>
              <w:t>,0</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3560BF">
            <w:pPr>
              <w:spacing w:after="0" w:line="240" w:lineRule="auto"/>
              <w:jc w:val="center"/>
              <w:rPr>
                <w:rFonts w:ascii="Times New Roman" w:hAnsi="Times New Roman"/>
                <w:sz w:val="20"/>
                <w:szCs w:val="20"/>
              </w:rPr>
            </w:pPr>
            <w:r w:rsidRPr="00C85E29">
              <w:rPr>
                <w:rFonts w:ascii="Times New Roman" w:hAnsi="Times New Roman"/>
                <w:sz w:val="20"/>
                <w:szCs w:val="20"/>
              </w:rPr>
              <w:t>3,</w:t>
            </w:r>
            <w:r w:rsidR="003560BF">
              <w:rPr>
                <w:rFonts w:ascii="Times New Roman" w:hAnsi="Times New Roman"/>
                <w:sz w:val="20"/>
                <w:szCs w:val="20"/>
              </w:rPr>
              <w:t>4</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4A6BD7" w:rsidRPr="00C85E29" w:rsidTr="00DE6777">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sz w:val="20"/>
                <w:szCs w:val="20"/>
              </w:rPr>
            </w:pPr>
            <w:r w:rsidRPr="00C85E29">
              <w:rPr>
                <w:rFonts w:ascii="Times New Roman" w:hAnsi="Times New Roman"/>
                <w:sz w:val="20"/>
                <w:szCs w:val="20"/>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458</w:t>
            </w:r>
            <w:r w:rsidR="004A6BD7" w:rsidRPr="00C85E29">
              <w:rPr>
                <w:rFonts w:ascii="Times New Roman" w:hAnsi="Times New Roman"/>
                <w:sz w:val="20"/>
                <w:szCs w:val="20"/>
              </w:rPr>
              <w:t>,</w:t>
            </w:r>
            <w:r>
              <w:rPr>
                <w:rFonts w:ascii="Times New Roman" w:hAnsi="Times New Roman"/>
                <w:sz w:val="20"/>
                <w:szCs w:val="20"/>
              </w:rPr>
              <w:t>1</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629</w:t>
            </w:r>
            <w:r w:rsidR="004A6BD7"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F64794" w:rsidP="00F64794">
            <w:pPr>
              <w:spacing w:after="0" w:line="240" w:lineRule="auto"/>
              <w:jc w:val="center"/>
              <w:rPr>
                <w:rFonts w:ascii="Times New Roman" w:hAnsi="Times New Roman"/>
                <w:sz w:val="20"/>
                <w:szCs w:val="20"/>
              </w:rPr>
            </w:pPr>
            <w:r>
              <w:rPr>
                <w:rFonts w:ascii="Times New Roman" w:hAnsi="Times New Roman"/>
                <w:sz w:val="20"/>
                <w:szCs w:val="20"/>
              </w:rPr>
              <w:t>730</w:t>
            </w:r>
            <w:r w:rsidR="004A6BD7" w:rsidRPr="00C85E29">
              <w:rPr>
                <w:rFonts w:ascii="Times New Roman" w:hAnsi="Times New Roman"/>
                <w:sz w:val="20"/>
                <w:szCs w:val="20"/>
              </w:rPr>
              <w:t>,</w:t>
            </w:r>
            <w:r>
              <w:rPr>
                <w:rFonts w:ascii="Times New Roman" w:hAnsi="Times New Roman"/>
                <w:sz w:val="20"/>
                <w:szCs w:val="20"/>
              </w:rPr>
              <w:t>3</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623</w:t>
            </w:r>
            <w:r w:rsidR="004A6BD7" w:rsidRPr="00C85E29">
              <w:rPr>
                <w:rFonts w:ascii="Times New Roman" w:hAnsi="Times New Roman"/>
                <w:sz w:val="20"/>
                <w:szCs w:val="20"/>
              </w:rPr>
              <w:t>,</w:t>
            </w:r>
            <w:r>
              <w:rPr>
                <w:rFonts w:ascii="Times New Roman" w:hAnsi="Times New Roman"/>
                <w:sz w:val="20"/>
                <w:szCs w:val="20"/>
              </w:rPr>
              <w:t>5</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sz w:val="20"/>
                <w:szCs w:val="20"/>
              </w:rPr>
            </w:pPr>
            <w:r>
              <w:rPr>
                <w:rFonts w:ascii="Times New Roman" w:hAnsi="Times New Roman"/>
                <w:sz w:val="20"/>
                <w:szCs w:val="20"/>
              </w:rPr>
              <w:t>62</w:t>
            </w:r>
            <w:r w:rsidR="00B837A1">
              <w:rPr>
                <w:rFonts w:ascii="Times New Roman" w:hAnsi="Times New Roman"/>
                <w:sz w:val="20"/>
                <w:szCs w:val="20"/>
              </w:rPr>
              <w:t>3</w:t>
            </w:r>
            <w:r w:rsidR="004A6BD7" w:rsidRPr="00C85E29">
              <w:rPr>
                <w:rFonts w:ascii="Times New Roman" w:hAnsi="Times New Roman"/>
                <w:sz w:val="20"/>
                <w:szCs w:val="20"/>
              </w:rPr>
              <w:t>,</w:t>
            </w:r>
            <w:r>
              <w:rPr>
                <w:rFonts w:ascii="Times New Roman" w:hAnsi="Times New Roman"/>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660853" w:rsidP="00660853">
            <w:pPr>
              <w:spacing w:after="0" w:line="240" w:lineRule="auto"/>
              <w:jc w:val="center"/>
              <w:rPr>
                <w:rFonts w:ascii="Times New Roman" w:hAnsi="Times New Roman"/>
                <w:sz w:val="20"/>
                <w:szCs w:val="20"/>
              </w:rPr>
            </w:pPr>
            <w:r>
              <w:rPr>
                <w:rFonts w:ascii="Times New Roman" w:hAnsi="Times New Roman"/>
                <w:sz w:val="20"/>
                <w:szCs w:val="20"/>
              </w:rPr>
              <w:t>4</w:t>
            </w:r>
            <w:r w:rsidR="004A6BD7" w:rsidRPr="00C85E29">
              <w:rPr>
                <w:rFonts w:ascii="Times New Roman" w:hAnsi="Times New Roman"/>
                <w:sz w:val="20"/>
                <w:szCs w:val="20"/>
              </w:rPr>
              <w:t>,</w:t>
            </w:r>
            <w:r>
              <w:rPr>
                <w:rFonts w:ascii="Times New Roman" w:hAnsi="Times New Roman"/>
                <w:sz w:val="20"/>
                <w:szCs w:val="20"/>
              </w:rPr>
              <w:t>4</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1C23A3" w:rsidP="001C23A3">
            <w:pPr>
              <w:spacing w:after="0" w:line="240" w:lineRule="auto"/>
              <w:jc w:val="center"/>
              <w:rPr>
                <w:rFonts w:ascii="Times New Roman" w:hAnsi="Times New Roman"/>
                <w:sz w:val="20"/>
                <w:szCs w:val="20"/>
              </w:rPr>
            </w:pPr>
            <w:r>
              <w:rPr>
                <w:rFonts w:ascii="Times New Roman" w:hAnsi="Times New Roman"/>
                <w:sz w:val="20"/>
                <w:szCs w:val="20"/>
              </w:rPr>
              <w:t>100</w:t>
            </w:r>
            <w:r w:rsidR="004A6BD7" w:rsidRPr="00C85E29">
              <w:rPr>
                <w:rFonts w:ascii="Times New Roman" w:hAnsi="Times New Roman"/>
                <w:sz w:val="20"/>
                <w:szCs w:val="20"/>
              </w:rPr>
              <w:t>,</w:t>
            </w:r>
            <w:r>
              <w:rPr>
                <w:rFonts w:ascii="Times New Roman" w:hAnsi="Times New Roman"/>
                <w:sz w:val="20"/>
                <w:szCs w:val="20"/>
              </w:rPr>
              <w:t>0</w:t>
            </w:r>
          </w:p>
        </w:tc>
      </w:tr>
      <w:tr w:rsidR="004A6BD7" w:rsidRPr="00C85E29" w:rsidTr="00DE6777">
        <w:trPr>
          <w:trHeight w:val="270"/>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rPr>
                <w:rFonts w:ascii="Times New Roman" w:hAnsi="Times New Roman"/>
                <w:b/>
                <w:bCs/>
                <w:sz w:val="24"/>
                <w:szCs w:val="24"/>
              </w:rPr>
            </w:pPr>
            <w:r w:rsidRPr="00C85E29">
              <w:rPr>
                <w:rFonts w:ascii="Times New Roman" w:hAnsi="Times New Roman"/>
                <w:b/>
                <w:bCs/>
                <w:sz w:val="24"/>
                <w:szCs w:val="24"/>
              </w:rPr>
              <w:t>Всего расходов</w:t>
            </w:r>
          </w:p>
        </w:tc>
        <w:tc>
          <w:tcPr>
            <w:tcW w:w="926"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F64794">
              <w:rPr>
                <w:rFonts w:ascii="Times New Roman" w:hAnsi="Times New Roman"/>
                <w:b/>
                <w:bCs/>
                <w:sz w:val="20"/>
                <w:szCs w:val="20"/>
              </w:rPr>
              <w:t>1</w:t>
            </w:r>
            <w:r w:rsidRPr="00C85E29">
              <w:rPr>
                <w:rFonts w:ascii="Times New Roman" w:hAnsi="Times New Roman"/>
                <w:b/>
                <w:bCs/>
                <w:sz w:val="20"/>
                <w:szCs w:val="20"/>
              </w:rPr>
              <w:t xml:space="preserve"> </w:t>
            </w:r>
            <w:r w:rsidR="00F64794">
              <w:rPr>
                <w:rFonts w:ascii="Times New Roman" w:hAnsi="Times New Roman"/>
                <w:b/>
                <w:bCs/>
                <w:sz w:val="20"/>
                <w:szCs w:val="20"/>
              </w:rPr>
              <w:t>600</w:t>
            </w:r>
            <w:r w:rsidRPr="00C85E29">
              <w:rPr>
                <w:rFonts w:ascii="Times New Roman" w:hAnsi="Times New Roman"/>
                <w:b/>
                <w:bCs/>
                <w:sz w:val="20"/>
                <w:szCs w:val="20"/>
              </w:rPr>
              <w:t>,</w:t>
            </w:r>
            <w:r w:rsidR="00F64794">
              <w:rPr>
                <w:rFonts w:ascii="Times New Roman" w:hAnsi="Times New Roman"/>
                <w:b/>
                <w:bCs/>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F64794">
              <w:rPr>
                <w:rFonts w:ascii="Times New Roman" w:hAnsi="Times New Roman"/>
                <w:b/>
                <w:bCs/>
                <w:sz w:val="20"/>
                <w:szCs w:val="20"/>
              </w:rPr>
              <w:t>2</w:t>
            </w:r>
            <w:r w:rsidRPr="00C85E29">
              <w:rPr>
                <w:rFonts w:ascii="Times New Roman" w:hAnsi="Times New Roman"/>
                <w:b/>
                <w:bCs/>
                <w:sz w:val="20"/>
                <w:szCs w:val="20"/>
              </w:rPr>
              <w:t xml:space="preserve"> </w:t>
            </w:r>
            <w:r w:rsidR="00F64794">
              <w:rPr>
                <w:rFonts w:ascii="Times New Roman" w:hAnsi="Times New Roman"/>
                <w:b/>
                <w:bCs/>
                <w:sz w:val="20"/>
                <w:szCs w:val="20"/>
              </w:rPr>
              <w:t>275</w:t>
            </w:r>
            <w:r w:rsidRPr="00C85E29">
              <w:rPr>
                <w:rFonts w:ascii="Times New Roman" w:hAnsi="Times New Roman"/>
                <w:b/>
                <w:bCs/>
                <w:sz w:val="20"/>
                <w:szCs w:val="20"/>
              </w:rPr>
              <w:t>,</w:t>
            </w:r>
            <w:r w:rsidR="00F64794">
              <w:rPr>
                <w:rFonts w:ascii="Times New Roman" w:hAnsi="Times New Roman"/>
                <w:b/>
                <w:bCs/>
                <w:sz w:val="20"/>
                <w:szCs w:val="20"/>
              </w:rPr>
              <w:t>1</w:t>
            </w:r>
          </w:p>
        </w:tc>
        <w:tc>
          <w:tcPr>
            <w:tcW w:w="97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F64794">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F64794">
              <w:rPr>
                <w:rFonts w:ascii="Times New Roman" w:hAnsi="Times New Roman"/>
                <w:b/>
                <w:bCs/>
                <w:sz w:val="20"/>
                <w:szCs w:val="20"/>
              </w:rPr>
              <w:t>3</w:t>
            </w:r>
            <w:r w:rsidRPr="00C85E29">
              <w:rPr>
                <w:rFonts w:ascii="Times New Roman" w:hAnsi="Times New Roman"/>
                <w:b/>
                <w:bCs/>
                <w:sz w:val="20"/>
                <w:szCs w:val="20"/>
              </w:rPr>
              <w:t xml:space="preserve"> </w:t>
            </w:r>
            <w:r w:rsidR="00F64794">
              <w:rPr>
                <w:rFonts w:ascii="Times New Roman" w:hAnsi="Times New Roman"/>
                <w:b/>
                <w:bCs/>
                <w:sz w:val="20"/>
                <w:szCs w:val="20"/>
              </w:rPr>
              <w:t>352</w:t>
            </w:r>
            <w:r w:rsidRPr="00C85E29">
              <w:rPr>
                <w:rFonts w:ascii="Times New Roman" w:hAnsi="Times New Roman"/>
                <w:b/>
                <w:bCs/>
                <w:sz w:val="20"/>
                <w:szCs w:val="20"/>
              </w:rPr>
              <w:t>,</w:t>
            </w:r>
            <w:r w:rsidR="00F64794">
              <w:rPr>
                <w:rFonts w:ascii="Times New Roman" w:hAnsi="Times New Roman"/>
                <w:b/>
                <w:bCs/>
                <w:sz w:val="20"/>
                <w:szCs w:val="20"/>
              </w:rPr>
              <w:t>0</w:t>
            </w:r>
          </w:p>
        </w:tc>
        <w:tc>
          <w:tcPr>
            <w:tcW w:w="1016"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b/>
                <w:bCs/>
                <w:sz w:val="20"/>
                <w:szCs w:val="20"/>
              </w:rPr>
            </w:pPr>
            <w:r>
              <w:rPr>
                <w:rFonts w:ascii="Times New Roman" w:hAnsi="Times New Roman"/>
                <w:b/>
                <w:bCs/>
                <w:sz w:val="20"/>
                <w:szCs w:val="20"/>
              </w:rPr>
              <w:t>26</w:t>
            </w:r>
            <w:r w:rsidR="004A6BD7" w:rsidRPr="00C85E29">
              <w:rPr>
                <w:rFonts w:ascii="Times New Roman" w:hAnsi="Times New Roman"/>
                <w:b/>
                <w:bCs/>
                <w:sz w:val="20"/>
                <w:szCs w:val="20"/>
              </w:rPr>
              <w:t xml:space="preserve"> </w:t>
            </w:r>
            <w:r>
              <w:rPr>
                <w:rFonts w:ascii="Times New Roman" w:hAnsi="Times New Roman"/>
                <w:b/>
                <w:bCs/>
                <w:sz w:val="20"/>
                <w:szCs w:val="20"/>
              </w:rPr>
              <w:t>184</w:t>
            </w:r>
            <w:r w:rsidR="004A6BD7" w:rsidRPr="00C85E29">
              <w:rPr>
                <w:rFonts w:ascii="Times New Roman" w:hAnsi="Times New Roman"/>
                <w:b/>
                <w:bCs/>
                <w:sz w:val="20"/>
                <w:szCs w:val="20"/>
              </w:rPr>
              <w:t>,</w:t>
            </w:r>
            <w:r>
              <w:rPr>
                <w:rFonts w:ascii="Times New Roman" w:hAnsi="Times New Roman"/>
                <w:b/>
                <w:bCs/>
                <w:sz w:val="20"/>
                <w:szCs w:val="20"/>
              </w:rPr>
              <w:t>0</w:t>
            </w:r>
          </w:p>
        </w:tc>
        <w:tc>
          <w:tcPr>
            <w:tcW w:w="961"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CF077E">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CF077E">
              <w:rPr>
                <w:rFonts w:ascii="Times New Roman" w:hAnsi="Times New Roman"/>
                <w:b/>
                <w:bCs/>
                <w:sz w:val="20"/>
                <w:szCs w:val="20"/>
              </w:rPr>
              <w:t>4</w:t>
            </w:r>
            <w:r w:rsidRPr="00C85E29">
              <w:rPr>
                <w:rFonts w:ascii="Times New Roman" w:hAnsi="Times New Roman"/>
                <w:b/>
                <w:bCs/>
                <w:sz w:val="20"/>
                <w:szCs w:val="20"/>
              </w:rPr>
              <w:t xml:space="preserve"> </w:t>
            </w:r>
            <w:r w:rsidR="00CF077E">
              <w:rPr>
                <w:rFonts w:ascii="Times New Roman" w:hAnsi="Times New Roman"/>
                <w:b/>
                <w:bCs/>
                <w:sz w:val="20"/>
                <w:szCs w:val="20"/>
              </w:rPr>
              <w:t>06</w:t>
            </w:r>
            <w:r w:rsidR="003560BF">
              <w:rPr>
                <w:rFonts w:ascii="Times New Roman" w:hAnsi="Times New Roman"/>
                <w:b/>
                <w:bCs/>
                <w:sz w:val="20"/>
                <w:szCs w:val="20"/>
              </w:rPr>
              <w:t>2</w:t>
            </w:r>
            <w:r w:rsidRPr="00C85E29">
              <w:rPr>
                <w:rFonts w:ascii="Times New Roman" w:hAnsi="Times New Roman"/>
                <w:b/>
                <w:bCs/>
                <w:sz w:val="20"/>
                <w:szCs w:val="20"/>
              </w:rPr>
              <w:t>,</w:t>
            </w:r>
            <w:r w:rsidR="00CF077E">
              <w:rPr>
                <w:rFonts w:ascii="Times New Roman" w:hAnsi="Times New Roman"/>
                <w:b/>
                <w:bCs/>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4A6BD7" w:rsidRPr="00C85E29" w:rsidRDefault="004A6BD7" w:rsidP="004A6BD7">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c>
          <w:tcPr>
            <w:tcW w:w="898" w:type="dxa"/>
            <w:tcBorders>
              <w:top w:val="nil"/>
              <w:left w:val="nil"/>
              <w:bottom w:val="single" w:sz="4" w:space="0" w:color="auto"/>
              <w:right w:val="single" w:sz="4" w:space="0" w:color="auto"/>
            </w:tcBorders>
            <w:shd w:val="clear" w:color="auto" w:fill="auto"/>
            <w:vAlign w:val="bottom"/>
            <w:hideMark/>
          </w:tcPr>
          <w:p w:rsidR="004A6BD7" w:rsidRPr="00C85E29" w:rsidRDefault="00CF077E" w:rsidP="00CF077E">
            <w:pPr>
              <w:spacing w:after="0" w:line="240" w:lineRule="auto"/>
              <w:jc w:val="center"/>
              <w:rPr>
                <w:rFonts w:ascii="Times New Roman" w:hAnsi="Times New Roman"/>
                <w:b/>
                <w:bCs/>
                <w:sz w:val="20"/>
                <w:szCs w:val="20"/>
              </w:rPr>
            </w:pPr>
            <w:r>
              <w:rPr>
                <w:rFonts w:ascii="Times New Roman" w:hAnsi="Times New Roman"/>
                <w:b/>
                <w:bCs/>
                <w:sz w:val="20"/>
                <w:szCs w:val="20"/>
              </w:rPr>
              <w:t>53</w:t>
            </w:r>
            <w:r w:rsidR="004A6BD7" w:rsidRPr="00C85E29">
              <w:rPr>
                <w:rFonts w:ascii="Times New Roman" w:hAnsi="Times New Roman"/>
                <w:b/>
                <w:bCs/>
                <w:sz w:val="20"/>
                <w:szCs w:val="20"/>
              </w:rPr>
              <w:t>,</w:t>
            </w:r>
            <w:r>
              <w:rPr>
                <w:rFonts w:ascii="Times New Roman" w:hAnsi="Times New Roman"/>
                <w:b/>
                <w:bCs/>
                <w:sz w:val="20"/>
                <w:szCs w:val="20"/>
              </w:rPr>
              <w:t>7</w:t>
            </w:r>
          </w:p>
        </w:tc>
      </w:tr>
    </w:tbl>
    <w:p w:rsidR="00622835" w:rsidRDefault="00622835" w:rsidP="00DE6777">
      <w:pPr>
        <w:spacing w:after="0" w:line="240" w:lineRule="auto"/>
        <w:ind w:firstLine="709"/>
        <w:jc w:val="both"/>
        <w:rPr>
          <w:rFonts w:ascii="Times New Roman" w:hAnsi="Times New Roman"/>
          <w:sz w:val="28"/>
          <w:szCs w:val="28"/>
        </w:rPr>
      </w:pPr>
    </w:p>
    <w:p w:rsidR="00DE6777" w:rsidRPr="00C85E29" w:rsidRDefault="00DE677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Наибольший удельный вес в общем объеме расходов занимают расходы по разделу «Общегосударственные вопросы», их доля по итогам исполнения бюджета за 201</w:t>
      </w:r>
      <w:r w:rsidR="00660853">
        <w:rPr>
          <w:rFonts w:ascii="Times New Roman" w:hAnsi="Times New Roman"/>
          <w:sz w:val="28"/>
          <w:szCs w:val="28"/>
        </w:rPr>
        <w:t>9</w:t>
      </w:r>
      <w:r w:rsidRPr="00C85E29">
        <w:rPr>
          <w:rFonts w:ascii="Times New Roman" w:hAnsi="Times New Roman"/>
          <w:sz w:val="28"/>
          <w:szCs w:val="28"/>
        </w:rPr>
        <w:t xml:space="preserve"> год составила </w:t>
      </w:r>
      <w:r w:rsidR="000F5AA4">
        <w:rPr>
          <w:rFonts w:ascii="Times New Roman" w:hAnsi="Times New Roman"/>
          <w:sz w:val="28"/>
          <w:szCs w:val="28"/>
        </w:rPr>
        <w:t>3</w:t>
      </w:r>
      <w:r w:rsidR="00660853">
        <w:rPr>
          <w:rFonts w:ascii="Times New Roman" w:hAnsi="Times New Roman"/>
          <w:sz w:val="28"/>
          <w:szCs w:val="28"/>
        </w:rPr>
        <w:t>7</w:t>
      </w:r>
      <w:r w:rsidRPr="00C85E29">
        <w:rPr>
          <w:rFonts w:ascii="Times New Roman" w:hAnsi="Times New Roman"/>
          <w:sz w:val="28"/>
          <w:szCs w:val="28"/>
        </w:rPr>
        <w:t>,</w:t>
      </w:r>
      <w:r w:rsidR="00660853">
        <w:rPr>
          <w:rFonts w:ascii="Times New Roman" w:hAnsi="Times New Roman"/>
          <w:sz w:val="28"/>
          <w:szCs w:val="28"/>
        </w:rPr>
        <w:t xml:space="preserve">3 </w:t>
      </w:r>
      <w:r w:rsidRPr="00C85E29">
        <w:rPr>
          <w:rFonts w:ascii="Times New Roman" w:hAnsi="Times New Roman"/>
          <w:sz w:val="28"/>
          <w:szCs w:val="28"/>
        </w:rPr>
        <w:t>%, что в натуральном выражении составляет 5 </w:t>
      </w:r>
      <w:r w:rsidR="000F5AA4">
        <w:rPr>
          <w:rFonts w:ascii="Times New Roman" w:hAnsi="Times New Roman"/>
          <w:sz w:val="28"/>
          <w:szCs w:val="28"/>
        </w:rPr>
        <w:t>2</w:t>
      </w:r>
      <w:r w:rsidR="00660853">
        <w:rPr>
          <w:rFonts w:ascii="Times New Roman" w:hAnsi="Times New Roman"/>
          <w:sz w:val="28"/>
          <w:szCs w:val="28"/>
        </w:rPr>
        <w:t>3</w:t>
      </w:r>
      <w:r w:rsidR="000F5AA4">
        <w:rPr>
          <w:rFonts w:ascii="Times New Roman" w:hAnsi="Times New Roman"/>
          <w:sz w:val="28"/>
          <w:szCs w:val="28"/>
        </w:rPr>
        <w:t>8</w:t>
      </w:r>
      <w:r w:rsidRPr="00C85E29">
        <w:rPr>
          <w:rFonts w:ascii="Times New Roman" w:hAnsi="Times New Roman"/>
          <w:sz w:val="28"/>
          <w:szCs w:val="28"/>
        </w:rPr>
        <w:t>,</w:t>
      </w:r>
      <w:r w:rsidR="00660853">
        <w:rPr>
          <w:rFonts w:ascii="Times New Roman" w:hAnsi="Times New Roman"/>
          <w:sz w:val="28"/>
          <w:szCs w:val="28"/>
        </w:rPr>
        <w:t>3</w:t>
      </w:r>
      <w:r w:rsidRPr="00C85E29">
        <w:rPr>
          <w:rFonts w:ascii="Times New Roman" w:hAnsi="Times New Roman"/>
          <w:sz w:val="28"/>
          <w:szCs w:val="28"/>
        </w:rPr>
        <w:t xml:space="preserve"> тыс. рублей (это на </w:t>
      </w:r>
      <w:r w:rsidR="00660853">
        <w:rPr>
          <w:rFonts w:ascii="Times New Roman" w:hAnsi="Times New Roman"/>
          <w:sz w:val="28"/>
          <w:szCs w:val="28"/>
        </w:rPr>
        <w:t>73</w:t>
      </w:r>
      <w:r w:rsidRPr="00C85E29">
        <w:rPr>
          <w:rFonts w:ascii="Times New Roman" w:hAnsi="Times New Roman"/>
          <w:sz w:val="28"/>
          <w:szCs w:val="28"/>
        </w:rPr>
        <w:t>,</w:t>
      </w:r>
      <w:r w:rsidR="00660853">
        <w:rPr>
          <w:rFonts w:ascii="Times New Roman" w:hAnsi="Times New Roman"/>
          <w:sz w:val="28"/>
          <w:szCs w:val="28"/>
        </w:rPr>
        <w:t>3</w:t>
      </w:r>
      <w:r w:rsidRPr="00C85E29">
        <w:rPr>
          <w:rFonts w:ascii="Times New Roman" w:hAnsi="Times New Roman"/>
          <w:sz w:val="28"/>
          <w:szCs w:val="28"/>
        </w:rPr>
        <w:t xml:space="preserve"> тыс. рублей меньше плановых показателей и на </w:t>
      </w:r>
      <w:r w:rsidR="00660853">
        <w:rPr>
          <w:rFonts w:ascii="Times New Roman" w:hAnsi="Times New Roman"/>
          <w:sz w:val="28"/>
          <w:szCs w:val="28"/>
        </w:rPr>
        <w:t>4</w:t>
      </w:r>
      <w:r w:rsidR="000F5AA4">
        <w:rPr>
          <w:rFonts w:ascii="Times New Roman" w:hAnsi="Times New Roman"/>
          <w:sz w:val="28"/>
          <w:szCs w:val="28"/>
        </w:rPr>
        <w:t>0</w:t>
      </w:r>
      <w:r w:rsidRPr="00C85E29">
        <w:rPr>
          <w:rFonts w:ascii="Times New Roman" w:hAnsi="Times New Roman"/>
          <w:sz w:val="28"/>
          <w:szCs w:val="28"/>
        </w:rPr>
        <w:t>,</w:t>
      </w:r>
      <w:r w:rsidR="00660853">
        <w:rPr>
          <w:rFonts w:ascii="Times New Roman" w:hAnsi="Times New Roman"/>
          <w:sz w:val="28"/>
          <w:szCs w:val="28"/>
        </w:rPr>
        <w:t>6</w:t>
      </w:r>
      <w:r w:rsidRPr="00C85E29">
        <w:rPr>
          <w:rFonts w:ascii="Times New Roman" w:hAnsi="Times New Roman"/>
          <w:sz w:val="28"/>
          <w:szCs w:val="28"/>
        </w:rPr>
        <w:t xml:space="preserve"> тыс. рублей </w:t>
      </w:r>
      <w:r w:rsidR="00660853">
        <w:rPr>
          <w:rFonts w:ascii="Times New Roman" w:hAnsi="Times New Roman"/>
          <w:sz w:val="28"/>
          <w:szCs w:val="28"/>
        </w:rPr>
        <w:t xml:space="preserve">меньше показателей </w:t>
      </w:r>
      <w:r w:rsidRPr="00C85E29">
        <w:rPr>
          <w:rFonts w:ascii="Times New Roman" w:hAnsi="Times New Roman"/>
          <w:sz w:val="28"/>
          <w:szCs w:val="28"/>
        </w:rPr>
        <w:t>201</w:t>
      </w:r>
      <w:r w:rsidR="00660853">
        <w:rPr>
          <w:rFonts w:ascii="Times New Roman" w:hAnsi="Times New Roman"/>
          <w:sz w:val="28"/>
          <w:szCs w:val="28"/>
        </w:rPr>
        <w:t>8</w:t>
      </w:r>
      <w:r w:rsidRPr="00C85E29">
        <w:rPr>
          <w:rFonts w:ascii="Times New Roman" w:hAnsi="Times New Roman"/>
          <w:sz w:val="28"/>
          <w:szCs w:val="28"/>
        </w:rPr>
        <w:t xml:space="preserve"> год</w:t>
      </w:r>
      <w:r w:rsidR="00660853">
        <w:rPr>
          <w:rFonts w:ascii="Times New Roman" w:hAnsi="Times New Roman"/>
          <w:sz w:val="28"/>
          <w:szCs w:val="28"/>
        </w:rPr>
        <w:t>а</w:t>
      </w:r>
      <w:r w:rsidRPr="00C85E29">
        <w:rPr>
          <w:rFonts w:ascii="Times New Roman" w:hAnsi="Times New Roman"/>
          <w:sz w:val="28"/>
          <w:szCs w:val="28"/>
        </w:rPr>
        <w:t>).</w:t>
      </w:r>
    </w:p>
    <w:p w:rsidR="00DE6777" w:rsidRPr="00C85E29" w:rsidRDefault="00DE677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Расходы на социальную сферу (культура, кинематография, социальная политика, физическая культура и спорт) по итогам исполнения бюджета за 201</w:t>
      </w:r>
      <w:r w:rsidR="00660853">
        <w:rPr>
          <w:rFonts w:ascii="Times New Roman" w:hAnsi="Times New Roman"/>
          <w:sz w:val="28"/>
          <w:szCs w:val="28"/>
        </w:rPr>
        <w:t>9</w:t>
      </w:r>
      <w:r w:rsidRPr="00C85E29">
        <w:rPr>
          <w:rFonts w:ascii="Times New Roman" w:hAnsi="Times New Roman"/>
          <w:sz w:val="28"/>
          <w:szCs w:val="28"/>
        </w:rPr>
        <w:t xml:space="preserve"> год составили </w:t>
      </w:r>
      <w:r w:rsidR="000F5AA4">
        <w:rPr>
          <w:rFonts w:ascii="Times New Roman" w:hAnsi="Times New Roman"/>
          <w:sz w:val="28"/>
          <w:szCs w:val="28"/>
        </w:rPr>
        <w:t>5</w:t>
      </w:r>
      <w:r w:rsidRPr="00C85E29">
        <w:rPr>
          <w:rFonts w:ascii="Times New Roman" w:hAnsi="Times New Roman"/>
          <w:sz w:val="28"/>
          <w:szCs w:val="28"/>
        </w:rPr>
        <w:t> </w:t>
      </w:r>
      <w:r w:rsidR="00660853">
        <w:rPr>
          <w:rFonts w:ascii="Times New Roman" w:hAnsi="Times New Roman"/>
          <w:sz w:val="28"/>
          <w:szCs w:val="28"/>
        </w:rPr>
        <w:t>910</w:t>
      </w:r>
      <w:r w:rsidRPr="00C85E29">
        <w:rPr>
          <w:rFonts w:ascii="Times New Roman" w:hAnsi="Times New Roman"/>
          <w:sz w:val="28"/>
          <w:szCs w:val="28"/>
        </w:rPr>
        <w:t>,</w:t>
      </w:r>
      <w:r w:rsidR="00660853">
        <w:rPr>
          <w:rFonts w:ascii="Times New Roman" w:hAnsi="Times New Roman"/>
          <w:sz w:val="28"/>
          <w:szCs w:val="28"/>
        </w:rPr>
        <w:t>1</w:t>
      </w:r>
      <w:r w:rsidRPr="00C85E29">
        <w:rPr>
          <w:rFonts w:ascii="Times New Roman" w:hAnsi="Times New Roman"/>
          <w:sz w:val="28"/>
          <w:szCs w:val="28"/>
        </w:rPr>
        <w:t xml:space="preserve"> тыс. рублей, или </w:t>
      </w:r>
      <w:r w:rsidR="00660853">
        <w:rPr>
          <w:rFonts w:ascii="Times New Roman" w:hAnsi="Times New Roman"/>
          <w:sz w:val="28"/>
          <w:szCs w:val="28"/>
        </w:rPr>
        <w:t>42</w:t>
      </w:r>
      <w:r w:rsidRPr="00C85E29">
        <w:rPr>
          <w:rFonts w:ascii="Times New Roman" w:hAnsi="Times New Roman"/>
          <w:sz w:val="28"/>
          <w:szCs w:val="28"/>
        </w:rPr>
        <w:t>,</w:t>
      </w:r>
      <w:r w:rsidR="00660853">
        <w:rPr>
          <w:rFonts w:ascii="Times New Roman" w:hAnsi="Times New Roman"/>
          <w:sz w:val="28"/>
          <w:szCs w:val="28"/>
        </w:rPr>
        <w:t xml:space="preserve">0 </w:t>
      </w:r>
      <w:r w:rsidRPr="00C85E29">
        <w:rPr>
          <w:rFonts w:ascii="Times New Roman" w:hAnsi="Times New Roman"/>
          <w:sz w:val="28"/>
          <w:szCs w:val="28"/>
        </w:rPr>
        <w:t>% от общего объема расходов, по сравнению с предыдущим 201</w:t>
      </w:r>
      <w:r w:rsidR="00660853">
        <w:rPr>
          <w:rFonts w:ascii="Times New Roman" w:hAnsi="Times New Roman"/>
          <w:sz w:val="28"/>
          <w:szCs w:val="28"/>
        </w:rPr>
        <w:t>8</w:t>
      </w:r>
      <w:r w:rsidRPr="00C85E29">
        <w:rPr>
          <w:rFonts w:ascii="Times New Roman" w:hAnsi="Times New Roman"/>
          <w:sz w:val="28"/>
          <w:szCs w:val="28"/>
        </w:rPr>
        <w:t xml:space="preserve"> годом расходы увеличились на </w:t>
      </w:r>
      <w:r w:rsidR="00660853">
        <w:rPr>
          <w:rFonts w:ascii="Times New Roman" w:hAnsi="Times New Roman"/>
          <w:sz w:val="28"/>
          <w:szCs w:val="28"/>
        </w:rPr>
        <w:t>882</w:t>
      </w:r>
      <w:r w:rsidRPr="00C85E29">
        <w:rPr>
          <w:rFonts w:ascii="Times New Roman" w:hAnsi="Times New Roman"/>
          <w:sz w:val="28"/>
          <w:szCs w:val="28"/>
        </w:rPr>
        <w:t>,</w:t>
      </w:r>
      <w:r w:rsidR="00660853">
        <w:rPr>
          <w:rFonts w:ascii="Times New Roman" w:hAnsi="Times New Roman"/>
          <w:sz w:val="28"/>
          <w:szCs w:val="28"/>
        </w:rPr>
        <w:t>8</w:t>
      </w:r>
      <w:r w:rsidRPr="00C85E29">
        <w:rPr>
          <w:rFonts w:ascii="Times New Roman" w:hAnsi="Times New Roman"/>
          <w:sz w:val="28"/>
          <w:szCs w:val="28"/>
        </w:rPr>
        <w:t xml:space="preserve"> тыс. рублей. </w:t>
      </w:r>
    </w:p>
    <w:p w:rsidR="00DE6777" w:rsidRPr="00C85E29" w:rsidRDefault="00DE677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Остальные 2</w:t>
      </w:r>
      <w:r w:rsidR="006641E0">
        <w:rPr>
          <w:rFonts w:ascii="Times New Roman" w:hAnsi="Times New Roman"/>
          <w:sz w:val="28"/>
          <w:szCs w:val="28"/>
        </w:rPr>
        <w:t>0</w:t>
      </w:r>
      <w:r w:rsidRPr="00C85E29">
        <w:rPr>
          <w:rFonts w:ascii="Times New Roman" w:hAnsi="Times New Roman"/>
          <w:sz w:val="28"/>
          <w:szCs w:val="28"/>
        </w:rPr>
        <w:t>,</w:t>
      </w:r>
      <w:r w:rsidR="006641E0">
        <w:rPr>
          <w:rFonts w:ascii="Times New Roman" w:hAnsi="Times New Roman"/>
          <w:sz w:val="28"/>
          <w:szCs w:val="28"/>
        </w:rPr>
        <w:t xml:space="preserve">7 </w:t>
      </w:r>
      <w:r w:rsidRPr="00C85E29">
        <w:rPr>
          <w:rFonts w:ascii="Times New Roman" w:hAnsi="Times New Roman"/>
          <w:sz w:val="28"/>
          <w:szCs w:val="28"/>
        </w:rPr>
        <w:t xml:space="preserve">% распределены по следующим разделам: национальная оборона – </w:t>
      </w:r>
      <w:r w:rsidR="000F5AA4">
        <w:rPr>
          <w:rFonts w:ascii="Times New Roman" w:hAnsi="Times New Roman"/>
          <w:sz w:val="28"/>
          <w:szCs w:val="28"/>
        </w:rPr>
        <w:t>1</w:t>
      </w:r>
      <w:r w:rsidRPr="00C85E29">
        <w:rPr>
          <w:rFonts w:ascii="Times New Roman" w:hAnsi="Times New Roman"/>
          <w:sz w:val="28"/>
          <w:szCs w:val="28"/>
        </w:rPr>
        <w:t>,</w:t>
      </w:r>
      <w:r w:rsidR="000F5AA4">
        <w:rPr>
          <w:rFonts w:ascii="Times New Roman" w:hAnsi="Times New Roman"/>
          <w:sz w:val="28"/>
          <w:szCs w:val="28"/>
        </w:rPr>
        <w:t>1</w:t>
      </w:r>
      <w:r w:rsidR="006641E0">
        <w:rPr>
          <w:rFonts w:ascii="Times New Roman" w:hAnsi="Times New Roman"/>
          <w:sz w:val="28"/>
          <w:szCs w:val="28"/>
        </w:rPr>
        <w:t xml:space="preserve"> </w:t>
      </w:r>
      <w:r w:rsidRPr="00C85E29">
        <w:rPr>
          <w:rFonts w:ascii="Times New Roman" w:hAnsi="Times New Roman"/>
          <w:sz w:val="28"/>
          <w:szCs w:val="28"/>
        </w:rPr>
        <w:t>%; национальная безопасность и правоохранительная деятельность – 0,</w:t>
      </w:r>
      <w:r w:rsidR="006641E0">
        <w:rPr>
          <w:rFonts w:ascii="Times New Roman" w:hAnsi="Times New Roman"/>
          <w:sz w:val="28"/>
          <w:szCs w:val="28"/>
        </w:rPr>
        <w:t xml:space="preserve">4 </w:t>
      </w:r>
      <w:r w:rsidRPr="00C85E29">
        <w:rPr>
          <w:rFonts w:ascii="Times New Roman" w:hAnsi="Times New Roman"/>
          <w:sz w:val="28"/>
          <w:szCs w:val="28"/>
        </w:rPr>
        <w:t xml:space="preserve">%; национальная экономика – </w:t>
      </w:r>
      <w:r w:rsidR="006641E0">
        <w:rPr>
          <w:rFonts w:ascii="Times New Roman" w:hAnsi="Times New Roman"/>
          <w:sz w:val="28"/>
          <w:szCs w:val="28"/>
        </w:rPr>
        <w:t>7</w:t>
      </w:r>
      <w:r w:rsidRPr="00C85E29">
        <w:rPr>
          <w:rFonts w:ascii="Times New Roman" w:hAnsi="Times New Roman"/>
          <w:sz w:val="28"/>
          <w:szCs w:val="28"/>
        </w:rPr>
        <w:t>,</w:t>
      </w:r>
      <w:r w:rsidR="006641E0">
        <w:rPr>
          <w:rFonts w:ascii="Times New Roman" w:hAnsi="Times New Roman"/>
          <w:sz w:val="28"/>
          <w:szCs w:val="28"/>
        </w:rPr>
        <w:t xml:space="preserve">7 </w:t>
      </w:r>
      <w:r w:rsidRPr="00C85E29">
        <w:rPr>
          <w:rFonts w:ascii="Times New Roman" w:hAnsi="Times New Roman"/>
          <w:sz w:val="28"/>
          <w:szCs w:val="28"/>
        </w:rPr>
        <w:t xml:space="preserve">%, жилищно-коммунальное хозяйство – </w:t>
      </w:r>
      <w:r w:rsidR="006641E0">
        <w:rPr>
          <w:rFonts w:ascii="Times New Roman" w:hAnsi="Times New Roman"/>
          <w:sz w:val="28"/>
          <w:szCs w:val="28"/>
        </w:rPr>
        <w:t>11</w:t>
      </w:r>
      <w:r w:rsidRPr="00C85E29">
        <w:rPr>
          <w:rFonts w:ascii="Times New Roman" w:hAnsi="Times New Roman"/>
          <w:sz w:val="28"/>
          <w:szCs w:val="28"/>
        </w:rPr>
        <w:t>,</w:t>
      </w:r>
      <w:r w:rsidR="006641E0">
        <w:rPr>
          <w:rFonts w:ascii="Times New Roman" w:hAnsi="Times New Roman"/>
          <w:sz w:val="28"/>
          <w:szCs w:val="28"/>
        </w:rPr>
        <w:t xml:space="preserve">5 </w:t>
      </w:r>
      <w:r w:rsidRPr="00C85E29">
        <w:rPr>
          <w:rFonts w:ascii="Times New Roman" w:hAnsi="Times New Roman"/>
          <w:sz w:val="28"/>
          <w:szCs w:val="28"/>
        </w:rPr>
        <w:t>%.</w:t>
      </w:r>
    </w:p>
    <w:p w:rsidR="00A85D9E" w:rsidRDefault="00DE677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Наименьший уровень исполнения бюджета по расходам сложился по разделу </w:t>
      </w:r>
      <w:r w:rsidR="000F5AA4" w:rsidRPr="00C85E29">
        <w:rPr>
          <w:rFonts w:ascii="Times New Roman" w:hAnsi="Times New Roman"/>
          <w:sz w:val="28"/>
          <w:szCs w:val="28"/>
        </w:rPr>
        <w:t xml:space="preserve">национальная безопасность и правоохранительная деятельность </w:t>
      </w:r>
      <w:r w:rsidRPr="00C85E29">
        <w:rPr>
          <w:rFonts w:ascii="Times New Roman" w:hAnsi="Times New Roman"/>
          <w:sz w:val="28"/>
          <w:szCs w:val="28"/>
        </w:rPr>
        <w:t>и составил</w:t>
      </w:r>
      <w:r w:rsidR="0048260B" w:rsidRPr="00C85E29">
        <w:rPr>
          <w:rFonts w:ascii="Times New Roman" w:hAnsi="Times New Roman"/>
          <w:sz w:val="28"/>
          <w:szCs w:val="28"/>
        </w:rPr>
        <w:t xml:space="preserve"> </w:t>
      </w:r>
      <w:r w:rsidR="006641E0">
        <w:rPr>
          <w:rFonts w:ascii="Times New Roman" w:hAnsi="Times New Roman"/>
          <w:sz w:val="28"/>
          <w:szCs w:val="28"/>
        </w:rPr>
        <w:t>60</w:t>
      </w:r>
      <w:r w:rsidR="0048260B" w:rsidRPr="00C85E29">
        <w:rPr>
          <w:rFonts w:ascii="Times New Roman" w:hAnsi="Times New Roman"/>
          <w:sz w:val="28"/>
          <w:szCs w:val="28"/>
        </w:rPr>
        <w:t>,</w:t>
      </w:r>
      <w:r w:rsidR="006641E0">
        <w:rPr>
          <w:rFonts w:ascii="Times New Roman" w:hAnsi="Times New Roman"/>
          <w:sz w:val="28"/>
          <w:szCs w:val="28"/>
        </w:rPr>
        <w:t>0</w:t>
      </w:r>
      <w:r w:rsidR="0048260B" w:rsidRPr="00C85E29">
        <w:rPr>
          <w:rFonts w:ascii="Times New Roman" w:hAnsi="Times New Roman"/>
          <w:sz w:val="28"/>
          <w:szCs w:val="28"/>
        </w:rPr>
        <w:t xml:space="preserve"> тыс. рублей или</w:t>
      </w:r>
      <w:r w:rsidRPr="00C85E29">
        <w:rPr>
          <w:rFonts w:ascii="Times New Roman" w:hAnsi="Times New Roman"/>
          <w:sz w:val="28"/>
          <w:szCs w:val="28"/>
        </w:rPr>
        <w:t xml:space="preserve"> </w:t>
      </w:r>
      <w:r w:rsidR="006641E0">
        <w:rPr>
          <w:rFonts w:ascii="Times New Roman" w:hAnsi="Times New Roman"/>
          <w:sz w:val="28"/>
          <w:szCs w:val="28"/>
        </w:rPr>
        <w:t>100</w:t>
      </w:r>
      <w:r w:rsidRPr="00C85E29">
        <w:rPr>
          <w:rFonts w:ascii="Times New Roman" w:hAnsi="Times New Roman"/>
          <w:sz w:val="28"/>
          <w:szCs w:val="28"/>
        </w:rPr>
        <w:t>,</w:t>
      </w:r>
      <w:r w:rsidR="006641E0">
        <w:rPr>
          <w:rFonts w:ascii="Times New Roman" w:hAnsi="Times New Roman"/>
          <w:sz w:val="28"/>
          <w:szCs w:val="28"/>
        </w:rPr>
        <w:t xml:space="preserve">0 </w:t>
      </w:r>
      <w:r w:rsidRPr="00C85E29">
        <w:rPr>
          <w:rFonts w:ascii="Times New Roman" w:hAnsi="Times New Roman"/>
          <w:sz w:val="28"/>
          <w:szCs w:val="28"/>
        </w:rPr>
        <w:t>% от плановых значений.</w:t>
      </w:r>
    </w:p>
    <w:p w:rsidR="00632716" w:rsidRPr="006E669D" w:rsidRDefault="00DE6777" w:rsidP="00622835">
      <w:pPr>
        <w:spacing w:after="0" w:line="240" w:lineRule="auto"/>
        <w:ind w:firstLine="709"/>
        <w:jc w:val="both"/>
        <w:rPr>
          <w:rFonts w:ascii="Times New Roman" w:hAnsi="Times New Roman"/>
          <w:b/>
          <w:sz w:val="28"/>
          <w:szCs w:val="28"/>
        </w:rPr>
      </w:pPr>
      <w:r w:rsidRPr="00C85E29">
        <w:rPr>
          <w:rFonts w:ascii="Times New Roman" w:hAnsi="Times New Roman"/>
          <w:sz w:val="28"/>
          <w:szCs w:val="28"/>
        </w:rPr>
        <w:t xml:space="preserve"> </w:t>
      </w:r>
      <w:r w:rsidR="000436F9" w:rsidRPr="006E669D">
        <w:rPr>
          <w:rFonts w:ascii="Times New Roman" w:eastAsia="Calibri" w:hAnsi="Times New Roman"/>
          <w:b/>
          <w:sz w:val="28"/>
          <w:szCs w:val="28"/>
          <w:lang w:eastAsia="en-US"/>
        </w:rPr>
        <w:t xml:space="preserve">Следует отметить, что </w:t>
      </w:r>
      <w:r w:rsidR="000436F9" w:rsidRPr="006E669D">
        <w:rPr>
          <w:rFonts w:ascii="Times New Roman" w:hAnsi="Times New Roman"/>
          <w:b/>
          <w:sz w:val="28"/>
          <w:szCs w:val="28"/>
        </w:rPr>
        <w:t>пояснительн</w:t>
      </w:r>
      <w:r w:rsidR="00632716" w:rsidRPr="006E669D">
        <w:rPr>
          <w:rFonts w:ascii="Times New Roman" w:hAnsi="Times New Roman"/>
          <w:b/>
          <w:sz w:val="28"/>
          <w:szCs w:val="28"/>
        </w:rPr>
        <w:t>ая</w:t>
      </w:r>
      <w:r w:rsidR="000436F9" w:rsidRPr="006E669D">
        <w:rPr>
          <w:rFonts w:ascii="Times New Roman" w:hAnsi="Times New Roman"/>
          <w:b/>
          <w:sz w:val="28"/>
          <w:szCs w:val="28"/>
        </w:rPr>
        <w:t xml:space="preserve"> записк</w:t>
      </w:r>
      <w:r w:rsidR="00632716" w:rsidRPr="006E669D">
        <w:rPr>
          <w:rFonts w:ascii="Times New Roman" w:hAnsi="Times New Roman"/>
          <w:b/>
          <w:sz w:val="28"/>
          <w:szCs w:val="28"/>
        </w:rPr>
        <w:t xml:space="preserve">а к отчету об исполнении бюджета муниципального образования «Саровское сельское </w:t>
      </w:r>
      <w:r w:rsidR="00632716" w:rsidRPr="006E669D">
        <w:rPr>
          <w:rFonts w:ascii="Times New Roman" w:hAnsi="Times New Roman"/>
          <w:b/>
          <w:sz w:val="28"/>
          <w:szCs w:val="28"/>
        </w:rPr>
        <w:lastRenderedPageBreak/>
        <w:t>поселение» за 2019 год не представлена, в связи, с чем не представляется возможным произвести полный анализ причин столь низкого исполнения бюджета.</w:t>
      </w:r>
    </w:p>
    <w:p w:rsidR="00F36BF7" w:rsidRPr="00622835" w:rsidRDefault="00F36BF7" w:rsidP="000436F9">
      <w:pPr>
        <w:spacing w:after="0" w:line="240" w:lineRule="auto"/>
        <w:ind w:firstLine="709"/>
        <w:jc w:val="both"/>
        <w:rPr>
          <w:rFonts w:ascii="Times New Roman" w:hAnsi="Times New Roman"/>
          <w:sz w:val="28"/>
          <w:szCs w:val="28"/>
        </w:rPr>
      </w:pPr>
    </w:p>
    <w:p w:rsidR="00FD3661" w:rsidRPr="00C85E29" w:rsidRDefault="00FD3661" w:rsidP="00632716">
      <w:pPr>
        <w:pStyle w:val="a3"/>
        <w:numPr>
          <w:ilvl w:val="0"/>
          <w:numId w:val="26"/>
        </w:numPr>
        <w:spacing w:after="0" w:line="240" w:lineRule="auto"/>
        <w:jc w:val="center"/>
        <w:rPr>
          <w:rFonts w:ascii="Times New Roman" w:hAnsi="Times New Roman"/>
          <w:b/>
          <w:sz w:val="28"/>
          <w:szCs w:val="28"/>
        </w:rPr>
      </w:pPr>
      <w:r w:rsidRPr="00C85E29">
        <w:rPr>
          <w:rFonts w:ascii="Times New Roman" w:eastAsia="Calibri" w:hAnsi="Times New Roman"/>
          <w:b/>
          <w:sz w:val="28"/>
          <w:szCs w:val="28"/>
          <w:lang w:eastAsia="en-US"/>
        </w:rPr>
        <w:t>Организация внутреннего финансового контроля и внутреннего финансового аудита главными администраторами бюджетных средств</w:t>
      </w:r>
    </w:p>
    <w:p w:rsidR="00167188" w:rsidRPr="00C85E29" w:rsidRDefault="00167188" w:rsidP="00114283">
      <w:pPr>
        <w:spacing w:after="0" w:line="240" w:lineRule="auto"/>
        <w:ind w:right="-1" w:firstLine="709"/>
        <w:jc w:val="center"/>
        <w:rPr>
          <w:rFonts w:ascii="Times New Roman" w:hAnsi="Times New Roman"/>
          <w:sz w:val="28"/>
          <w:szCs w:val="28"/>
        </w:rPr>
      </w:pP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В соответствии с нормами статьи 160.2-1 Бюджетного кодекса Российской Федерации, постановлением Администрации Саровского сельского поселения от 11.09.2015 года № 97 «Об утверждении Порядка осуществления внутреннего финансового контроля и внутреннего финансового аудита в муниципальном образовании «Саровское сельское поселение» утвержден Порядок осуществления внутреннего финансового контроля и внутреннего финансового аудита</w:t>
      </w:r>
      <w:r w:rsidR="006F7E5C" w:rsidRPr="00C85E29">
        <w:rPr>
          <w:rFonts w:ascii="Times New Roman" w:hAnsi="Times New Roman"/>
          <w:sz w:val="28"/>
          <w:szCs w:val="28"/>
        </w:rPr>
        <w:t xml:space="preserve"> (далее – Порядок внутреннего финансового контроля и аудита)</w:t>
      </w:r>
      <w:r w:rsidRPr="00C85E29">
        <w:rPr>
          <w:rFonts w:ascii="Times New Roman" w:hAnsi="Times New Roman"/>
          <w:sz w:val="28"/>
          <w:szCs w:val="28"/>
        </w:rPr>
        <w:t>.</w:t>
      </w:r>
    </w:p>
    <w:p w:rsidR="00C63DF7" w:rsidRPr="00C85E29" w:rsidRDefault="006F7E5C"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В соответствии с Порядком внутреннего финансового контроля и аудита о</w:t>
      </w:r>
      <w:r w:rsidR="00C63DF7" w:rsidRPr="00C85E29">
        <w:rPr>
          <w:rFonts w:ascii="Times New Roman" w:hAnsi="Times New Roman"/>
          <w:sz w:val="28"/>
          <w:szCs w:val="28"/>
        </w:rPr>
        <w:t>бъектами контроля в финансово-бюджетной сфере являются:</w:t>
      </w: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а) главные распорядители (распорядители, получатели) средств бюджета муниципального образования «Саровское сельское поселение», главные администраторы (администраторы) доходов бюджета МО «Саровское сельское поселение», главные администраторы (администраторы) источников финансирования дефицита бюджета МО «Саровское сельское поселение»;</w:t>
      </w: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«Саровское сельское поселение»;</w:t>
      </w: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в) муниципальные учреждения Саровского сельского поселения;</w:t>
      </w: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г) муниципальные унитарные предприятия;</w:t>
      </w: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д)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«Саровское сельское поселение»;</w:t>
      </w:r>
    </w:p>
    <w:p w:rsidR="00C63DF7" w:rsidRPr="00C85E29" w:rsidRDefault="00C63DF7"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14283" w:rsidRPr="00C85E29" w:rsidRDefault="00114283"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Порядком внутреннего финансового контроля и ауди</w:t>
      </w:r>
      <w:r w:rsidR="00A25A1B" w:rsidRPr="00C85E29">
        <w:rPr>
          <w:rFonts w:ascii="Times New Roman" w:hAnsi="Times New Roman"/>
          <w:sz w:val="28"/>
          <w:szCs w:val="28"/>
        </w:rPr>
        <w:t>та установлено</w:t>
      </w:r>
      <w:r w:rsidRPr="00C85E29">
        <w:rPr>
          <w:rFonts w:ascii="Times New Roman" w:hAnsi="Times New Roman"/>
          <w:sz w:val="28"/>
          <w:szCs w:val="28"/>
        </w:rPr>
        <w:t xml:space="preserve">, что плановые контрольные мероприятия осуществляются в соответствии с </w:t>
      </w:r>
      <w:r w:rsidRPr="00C85E29">
        <w:rPr>
          <w:rFonts w:ascii="Times New Roman" w:hAnsi="Times New Roman"/>
          <w:sz w:val="28"/>
          <w:szCs w:val="28"/>
        </w:rPr>
        <w:lastRenderedPageBreak/>
        <w:t>планом контрольных мероприятий, который утверждается распоряжением администрации.</w:t>
      </w:r>
      <w:bookmarkStart w:id="4" w:name="sub_1005"/>
    </w:p>
    <w:p w:rsidR="00114283" w:rsidRPr="00C85E29" w:rsidRDefault="00114283" w:rsidP="00622835">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Также установлено, что внеплановые контрольные мероприятия осуществляются на основании решения </w:t>
      </w:r>
      <w:bookmarkEnd w:id="4"/>
      <w:r w:rsidRPr="00C85E29">
        <w:rPr>
          <w:rFonts w:ascii="Times New Roman" w:hAnsi="Times New Roman"/>
          <w:sz w:val="28"/>
          <w:szCs w:val="28"/>
        </w:rPr>
        <w:t>руководителя администрации.</w:t>
      </w:r>
    </w:p>
    <w:p w:rsidR="0038101A" w:rsidRDefault="00A3570D" w:rsidP="00622835">
      <w:pPr>
        <w:spacing w:after="0" w:line="240" w:lineRule="auto"/>
        <w:ind w:firstLine="709"/>
        <w:jc w:val="both"/>
        <w:rPr>
          <w:rFonts w:ascii="Times New Roman" w:hAnsi="Times New Roman"/>
          <w:sz w:val="28"/>
          <w:szCs w:val="28"/>
        </w:rPr>
      </w:pPr>
      <w:r w:rsidRPr="00A3570D">
        <w:rPr>
          <w:rFonts w:ascii="Times New Roman" w:hAnsi="Times New Roman"/>
          <w:sz w:val="28"/>
          <w:szCs w:val="28"/>
        </w:rPr>
        <w:t xml:space="preserve">Следует отметить, что в 2019 году Администрацией </w:t>
      </w:r>
      <w:r>
        <w:rPr>
          <w:rFonts w:ascii="Times New Roman" w:hAnsi="Times New Roman"/>
          <w:sz w:val="28"/>
          <w:szCs w:val="28"/>
        </w:rPr>
        <w:t>Саровского</w:t>
      </w:r>
      <w:r w:rsidRPr="00A3570D">
        <w:rPr>
          <w:rFonts w:ascii="Times New Roman" w:hAnsi="Times New Roman"/>
          <w:sz w:val="28"/>
          <w:szCs w:val="28"/>
        </w:rPr>
        <w:t xml:space="preserve"> сельского поселения, как главным распорядителем (распорядителем) средств бюджета муниципального образования «</w:t>
      </w:r>
      <w:proofErr w:type="spellStart"/>
      <w:r w:rsidR="00482A40">
        <w:rPr>
          <w:rFonts w:ascii="Times New Roman" w:hAnsi="Times New Roman"/>
          <w:sz w:val="28"/>
          <w:szCs w:val="28"/>
        </w:rPr>
        <w:t>Саровское</w:t>
      </w:r>
      <w:proofErr w:type="spellEnd"/>
      <w:r w:rsidRPr="00A3570D">
        <w:rPr>
          <w:rFonts w:ascii="Times New Roman" w:hAnsi="Times New Roman"/>
          <w:sz w:val="28"/>
          <w:szCs w:val="28"/>
        </w:rPr>
        <w:t xml:space="preserve"> сельское поселение»,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 осуществлялся внутренний государственный (муниципальный) финансовый контроль в рамках следующих мероприятий: «</w:t>
      </w:r>
      <w:r>
        <w:rPr>
          <w:rFonts w:ascii="Times New Roman" w:hAnsi="Times New Roman"/>
          <w:sz w:val="28"/>
          <w:szCs w:val="28"/>
        </w:rPr>
        <w:t>Проверка использования средств иных межбюджетных трансфертов, предоставленных бюджету муниципального образования «Саровское сельское поселение» на приобретение контейнеров для сбора твердых коммунальных отходов</w:t>
      </w:r>
      <w:r w:rsidRPr="00A3570D">
        <w:rPr>
          <w:rFonts w:ascii="Times New Roman" w:hAnsi="Times New Roman"/>
          <w:sz w:val="28"/>
          <w:szCs w:val="28"/>
        </w:rPr>
        <w:t>», «</w:t>
      </w:r>
      <w:r>
        <w:rPr>
          <w:rFonts w:ascii="Times New Roman" w:hAnsi="Times New Roman"/>
          <w:sz w:val="28"/>
          <w:szCs w:val="28"/>
        </w:rPr>
        <w:t>Проверка соответствия поставленного товара, выполненной работы (ее результата) или оказанной услуги условиям контракта, а также соответствия их использования целям осуществления закупки за 3 квартал 2019 года</w:t>
      </w:r>
      <w:r w:rsidRPr="00A3570D">
        <w:rPr>
          <w:rFonts w:ascii="Times New Roman" w:hAnsi="Times New Roman"/>
          <w:sz w:val="28"/>
          <w:szCs w:val="28"/>
        </w:rPr>
        <w:t>», информация о которых была представлена по запросу Счетной палаты от 25.03.2020 № 17. По результатам мероприятий нарушений не установлено.</w:t>
      </w:r>
    </w:p>
    <w:p w:rsidR="00622835" w:rsidRPr="00482A40" w:rsidRDefault="00622835" w:rsidP="00622835">
      <w:pPr>
        <w:spacing w:after="0" w:line="240" w:lineRule="auto"/>
        <w:ind w:firstLine="709"/>
        <w:jc w:val="both"/>
        <w:rPr>
          <w:rFonts w:ascii="Times New Roman" w:hAnsi="Times New Roman"/>
          <w:bCs/>
          <w:color w:val="00B050"/>
          <w:sz w:val="28"/>
          <w:szCs w:val="28"/>
        </w:rPr>
      </w:pPr>
    </w:p>
    <w:p w:rsidR="0038101A" w:rsidRDefault="0038101A" w:rsidP="00622835">
      <w:pPr>
        <w:pStyle w:val="ConsPlusNormal"/>
        <w:numPr>
          <w:ilvl w:val="0"/>
          <w:numId w:val="26"/>
        </w:numPr>
        <w:tabs>
          <w:tab w:val="left" w:pos="720"/>
        </w:tabs>
        <w:jc w:val="center"/>
        <w:rPr>
          <w:rFonts w:ascii="Times New Roman" w:hAnsi="Times New Roman" w:cs="Times New Roman"/>
          <w:b/>
          <w:sz w:val="28"/>
          <w:szCs w:val="28"/>
        </w:rPr>
      </w:pPr>
      <w:r w:rsidRPr="002C312A">
        <w:rPr>
          <w:rFonts w:ascii="Times New Roman" w:hAnsi="Times New Roman" w:cs="Times New Roman"/>
          <w:b/>
          <w:sz w:val="28"/>
          <w:szCs w:val="28"/>
        </w:rPr>
        <w:t>Соблюдение ограничений, установленных бюджетным законодательством</w:t>
      </w:r>
    </w:p>
    <w:p w:rsidR="00622835" w:rsidRPr="00622835" w:rsidRDefault="00622835" w:rsidP="00622835">
      <w:pPr>
        <w:pStyle w:val="ConsPlusNormal"/>
        <w:tabs>
          <w:tab w:val="left" w:pos="720"/>
        </w:tabs>
        <w:ind w:left="1429" w:firstLine="0"/>
        <w:rPr>
          <w:rFonts w:ascii="Times New Roman" w:hAnsi="Times New Roman" w:cs="Times New Roman"/>
          <w:sz w:val="28"/>
          <w:szCs w:val="28"/>
        </w:rPr>
      </w:pPr>
    </w:p>
    <w:p w:rsidR="0038101A" w:rsidRDefault="0038101A" w:rsidP="0038101A">
      <w:pPr>
        <w:spacing w:after="0" w:line="240" w:lineRule="auto"/>
        <w:ind w:firstLine="709"/>
        <w:jc w:val="both"/>
        <w:rPr>
          <w:rFonts w:ascii="Times New Roman" w:hAnsi="Times New Roman"/>
          <w:sz w:val="28"/>
          <w:szCs w:val="28"/>
          <w:u w:val="single"/>
        </w:rPr>
      </w:pPr>
      <w:r w:rsidRPr="002C312A">
        <w:rPr>
          <w:rFonts w:ascii="Times New Roman" w:hAnsi="Times New Roman"/>
          <w:sz w:val="28"/>
          <w:szCs w:val="28"/>
          <w:u w:val="single"/>
        </w:rPr>
        <w:t>Резервный фонд Администрации Саровского сельского поселения за 201</w:t>
      </w:r>
      <w:r w:rsidR="00AD7DB7">
        <w:rPr>
          <w:rFonts w:ascii="Times New Roman" w:hAnsi="Times New Roman"/>
          <w:sz w:val="28"/>
          <w:szCs w:val="28"/>
          <w:u w:val="single"/>
        </w:rPr>
        <w:t>9</w:t>
      </w:r>
      <w:r w:rsidRPr="002C312A">
        <w:rPr>
          <w:rFonts w:ascii="Times New Roman" w:hAnsi="Times New Roman"/>
          <w:sz w:val="28"/>
          <w:szCs w:val="28"/>
          <w:u w:val="single"/>
        </w:rPr>
        <w:t xml:space="preserve"> год.</w:t>
      </w:r>
    </w:p>
    <w:p w:rsidR="00FC5E76" w:rsidRPr="002673D4" w:rsidRDefault="00FC5E76" w:rsidP="00FC5E7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Пунктом 16 Решения Совета Саровского сельского поселения от 11.12.2018 № 54 «О бюджете муниципального образования «Саровское сельское поселение» на 2019 год» размер резервного фонда администрации Саровского сельского поселения на 2019 год утвержден в сумме 30,0 тыс. рублей и не превышает ограничения, установленные п. 3 ст. 81 Бюджетного кодекса Российской Федерации. Использование средств резервного фонда в 2019 году не осуществлялось.</w:t>
      </w:r>
    </w:p>
    <w:p w:rsidR="00941186" w:rsidRPr="00682F55" w:rsidRDefault="00941186" w:rsidP="00941186">
      <w:pPr>
        <w:spacing w:after="0" w:line="240" w:lineRule="auto"/>
        <w:ind w:right="-1"/>
        <w:jc w:val="center"/>
        <w:rPr>
          <w:rFonts w:ascii="Times New Roman" w:hAnsi="Times New Roman"/>
          <w:sz w:val="28"/>
          <w:szCs w:val="28"/>
        </w:rPr>
      </w:pPr>
    </w:p>
    <w:p w:rsidR="00941186" w:rsidRDefault="00941186" w:rsidP="00941186">
      <w:pPr>
        <w:spacing w:after="0" w:line="240" w:lineRule="auto"/>
        <w:ind w:right="-1"/>
        <w:jc w:val="center"/>
        <w:rPr>
          <w:rFonts w:ascii="Times New Roman" w:hAnsi="Times New Roman"/>
          <w:b/>
          <w:sz w:val="28"/>
          <w:szCs w:val="28"/>
        </w:rPr>
      </w:pPr>
      <w:r w:rsidRPr="0060454D">
        <w:rPr>
          <w:rFonts w:ascii="Times New Roman" w:hAnsi="Times New Roman"/>
          <w:b/>
          <w:sz w:val="28"/>
          <w:szCs w:val="28"/>
        </w:rPr>
        <w:t>Вывод:</w:t>
      </w:r>
    </w:p>
    <w:p w:rsidR="003A1C7E" w:rsidRPr="00682F55" w:rsidRDefault="003A1C7E" w:rsidP="00941186">
      <w:pPr>
        <w:spacing w:after="0" w:line="240" w:lineRule="auto"/>
        <w:ind w:right="-1"/>
        <w:jc w:val="center"/>
        <w:rPr>
          <w:rFonts w:ascii="Times New Roman" w:hAnsi="Times New Roman"/>
          <w:sz w:val="28"/>
          <w:szCs w:val="28"/>
        </w:rPr>
      </w:pPr>
    </w:p>
    <w:p w:rsidR="00941186" w:rsidRDefault="00682F55" w:rsidP="00941186">
      <w:pPr>
        <w:spacing w:after="0" w:line="240" w:lineRule="auto"/>
        <w:ind w:firstLine="709"/>
        <w:jc w:val="both"/>
        <w:rPr>
          <w:rFonts w:ascii="Times New Roman" w:hAnsi="Times New Roman"/>
          <w:b/>
          <w:sz w:val="28"/>
          <w:szCs w:val="28"/>
        </w:rPr>
      </w:pPr>
      <w:r w:rsidRPr="00682F55">
        <w:rPr>
          <w:rFonts w:ascii="Times New Roman" w:hAnsi="Times New Roman"/>
          <w:b/>
          <w:sz w:val="28"/>
          <w:szCs w:val="28"/>
        </w:rPr>
        <w:t>1</w:t>
      </w:r>
      <w:r>
        <w:rPr>
          <w:rFonts w:ascii="Times New Roman" w:hAnsi="Times New Roman"/>
          <w:b/>
          <w:sz w:val="28"/>
          <w:szCs w:val="28"/>
        </w:rPr>
        <w:t xml:space="preserve">. </w:t>
      </w:r>
      <w:r w:rsidR="00941186" w:rsidRPr="0060454D">
        <w:rPr>
          <w:rFonts w:ascii="Times New Roman" w:hAnsi="Times New Roman"/>
          <w:b/>
          <w:sz w:val="28"/>
          <w:szCs w:val="28"/>
        </w:rPr>
        <w:t xml:space="preserve">Счетная палата </w:t>
      </w:r>
      <w:proofErr w:type="spellStart"/>
      <w:r w:rsidR="00941186" w:rsidRPr="0060454D">
        <w:rPr>
          <w:rFonts w:ascii="Times New Roman" w:hAnsi="Times New Roman"/>
          <w:b/>
          <w:sz w:val="28"/>
          <w:szCs w:val="28"/>
        </w:rPr>
        <w:t>Колпашевского</w:t>
      </w:r>
      <w:proofErr w:type="spellEnd"/>
      <w:r w:rsidR="00941186" w:rsidRPr="0060454D">
        <w:rPr>
          <w:rFonts w:ascii="Times New Roman" w:hAnsi="Times New Roman"/>
          <w:b/>
          <w:sz w:val="28"/>
          <w:szCs w:val="28"/>
        </w:rPr>
        <w:t xml:space="preserve"> района отмечает, что проект решения подлежит рассмотрению и утверждению Советом </w:t>
      </w:r>
      <w:r w:rsidR="007B0C96">
        <w:rPr>
          <w:rFonts w:ascii="Times New Roman" w:hAnsi="Times New Roman"/>
          <w:b/>
          <w:sz w:val="28"/>
          <w:szCs w:val="28"/>
        </w:rPr>
        <w:t>Саровского</w:t>
      </w:r>
      <w:r w:rsidR="00941186" w:rsidRPr="0060454D">
        <w:rPr>
          <w:rFonts w:ascii="Times New Roman" w:hAnsi="Times New Roman"/>
          <w:b/>
          <w:sz w:val="28"/>
          <w:szCs w:val="28"/>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DC696C" w:rsidRPr="00DC696C" w:rsidRDefault="00682F55" w:rsidP="00DC696C">
      <w:pPr>
        <w:spacing w:after="0" w:line="240" w:lineRule="auto"/>
        <w:ind w:firstLine="709"/>
        <w:jc w:val="both"/>
        <w:rPr>
          <w:rFonts w:ascii="Times New Roman" w:hAnsi="Times New Roman"/>
          <w:b/>
          <w:bCs/>
          <w:sz w:val="28"/>
          <w:szCs w:val="28"/>
        </w:rPr>
      </w:pPr>
      <w:r>
        <w:rPr>
          <w:rFonts w:ascii="Times New Roman" w:hAnsi="Times New Roman"/>
          <w:b/>
          <w:sz w:val="28"/>
          <w:szCs w:val="28"/>
        </w:rPr>
        <w:t>2.</w:t>
      </w:r>
      <w:r w:rsidR="00DC696C">
        <w:rPr>
          <w:b/>
          <w:bCs/>
          <w:sz w:val="28"/>
          <w:szCs w:val="28"/>
        </w:rPr>
        <w:t xml:space="preserve"> </w:t>
      </w:r>
      <w:r w:rsidR="00DC696C" w:rsidRPr="00DC696C">
        <w:rPr>
          <w:rFonts w:ascii="Times New Roman" w:hAnsi="Times New Roman"/>
          <w:b/>
          <w:bCs/>
          <w:sz w:val="28"/>
          <w:szCs w:val="28"/>
        </w:rPr>
        <w:t xml:space="preserve">Счетная палата рекомендует главным администраторам бюджетных средств </w:t>
      </w:r>
      <w:r w:rsidR="00DC696C" w:rsidRPr="00DC696C">
        <w:rPr>
          <w:rFonts w:ascii="Times New Roman" w:hAnsi="Times New Roman"/>
          <w:b/>
          <w:sz w:val="28"/>
          <w:szCs w:val="28"/>
        </w:rPr>
        <w:t xml:space="preserve">муниципального образования </w:t>
      </w:r>
      <w:r w:rsidR="00DC696C" w:rsidRPr="00DC696C">
        <w:rPr>
          <w:rFonts w:ascii="Times New Roman" w:hAnsi="Times New Roman"/>
          <w:b/>
          <w:bCs/>
          <w:sz w:val="28"/>
          <w:szCs w:val="28"/>
        </w:rPr>
        <w:t>«</w:t>
      </w:r>
      <w:r w:rsidR="00622835">
        <w:rPr>
          <w:rFonts w:ascii="Times New Roman" w:hAnsi="Times New Roman"/>
          <w:b/>
          <w:bCs/>
          <w:sz w:val="28"/>
          <w:szCs w:val="28"/>
        </w:rPr>
        <w:t>Саровское</w:t>
      </w:r>
      <w:r w:rsidR="00DC696C" w:rsidRPr="00DC696C">
        <w:rPr>
          <w:rFonts w:ascii="Times New Roman" w:hAnsi="Times New Roman"/>
          <w:b/>
          <w:bCs/>
          <w:sz w:val="28"/>
          <w:szCs w:val="28"/>
        </w:rPr>
        <w:t xml:space="preserve"> сельское </w:t>
      </w:r>
      <w:r w:rsidR="00DC696C" w:rsidRPr="00DC696C">
        <w:rPr>
          <w:rFonts w:ascii="Times New Roman" w:hAnsi="Times New Roman"/>
          <w:b/>
          <w:bCs/>
          <w:sz w:val="28"/>
          <w:szCs w:val="28"/>
        </w:rPr>
        <w:lastRenderedPageBreak/>
        <w:t>поселение» учесть изложенные замечания, недостатки и нарушения, выявленные в ходе проверки отчетности, принять исчерпывающие меры по устранению и обеспечению недопущения нарушений ведения бюджетного учета и составления бюджетной отчетности.</w:t>
      </w:r>
    </w:p>
    <w:p w:rsidR="00941186" w:rsidRPr="0060454D" w:rsidRDefault="00941186" w:rsidP="00941186">
      <w:pPr>
        <w:spacing w:after="0" w:line="240" w:lineRule="auto"/>
        <w:ind w:firstLine="709"/>
        <w:jc w:val="both"/>
        <w:rPr>
          <w:rFonts w:ascii="Times New Roman" w:hAnsi="Times New Roman"/>
          <w:b/>
          <w:sz w:val="28"/>
          <w:szCs w:val="28"/>
        </w:rPr>
      </w:pPr>
    </w:p>
    <w:p w:rsidR="00941186" w:rsidRDefault="00941186" w:rsidP="00941186">
      <w:pPr>
        <w:spacing w:after="0"/>
        <w:ind w:right="-1"/>
        <w:jc w:val="both"/>
        <w:rPr>
          <w:rFonts w:ascii="Times New Roman" w:hAnsi="Times New Roman"/>
          <w:sz w:val="28"/>
          <w:szCs w:val="28"/>
        </w:rPr>
      </w:pPr>
    </w:p>
    <w:p w:rsidR="002A2223" w:rsidRPr="0060454D" w:rsidRDefault="002A2223" w:rsidP="00941186">
      <w:pPr>
        <w:spacing w:after="0"/>
        <w:ind w:right="-1"/>
        <w:jc w:val="both"/>
        <w:rPr>
          <w:rFonts w:ascii="Times New Roman" w:hAnsi="Times New Roman"/>
          <w:sz w:val="28"/>
          <w:szCs w:val="28"/>
        </w:rPr>
      </w:pPr>
    </w:p>
    <w:p w:rsidR="00941186" w:rsidRPr="0060454D" w:rsidRDefault="00682F55" w:rsidP="00941186">
      <w:pPr>
        <w:spacing w:after="0"/>
        <w:ind w:right="-1"/>
        <w:jc w:val="both"/>
        <w:rPr>
          <w:rFonts w:ascii="Times New Roman" w:hAnsi="Times New Roman"/>
          <w:sz w:val="28"/>
          <w:szCs w:val="28"/>
        </w:rPr>
      </w:pPr>
      <w:r>
        <w:rPr>
          <w:rFonts w:ascii="Times New Roman" w:hAnsi="Times New Roman"/>
          <w:sz w:val="28"/>
          <w:szCs w:val="28"/>
        </w:rPr>
        <w:t xml:space="preserve"> </w:t>
      </w:r>
      <w:r w:rsidR="00256CA9">
        <w:rPr>
          <w:rFonts w:ascii="Times New Roman" w:hAnsi="Times New Roman"/>
          <w:sz w:val="28"/>
          <w:szCs w:val="28"/>
        </w:rPr>
        <w:t>П</w:t>
      </w:r>
      <w:r w:rsidR="00941186" w:rsidRPr="0060454D">
        <w:rPr>
          <w:rFonts w:ascii="Times New Roman" w:hAnsi="Times New Roman"/>
          <w:sz w:val="28"/>
          <w:szCs w:val="28"/>
        </w:rPr>
        <w:t>редседател</w:t>
      </w:r>
      <w:r w:rsidR="00256CA9">
        <w:rPr>
          <w:rFonts w:ascii="Times New Roman" w:hAnsi="Times New Roman"/>
          <w:sz w:val="28"/>
          <w:szCs w:val="28"/>
        </w:rPr>
        <w:t>ь</w:t>
      </w:r>
      <w:r w:rsidR="00941186" w:rsidRPr="0060454D">
        <w:rPr>
          <w:rFonts w:ascii="Times New Roman" w:hAnsi="Times New Roman"/>
          <w:sz w:val="28"/>
          <w:szCs w:val="28"/>
        </w:rPr>
        <w:t xml:space="preserve">     </w:t>
      </w:r>
      <w:r>
        <w:rPr>
          <w:rFonts w:ascii="Times New Roman" w:hAnsi="Times New Roman"/>
          <w:sz w:val="28"/>
          <w:szCs w:val="28"/>
          <w:lang w:val="en-US"/>
        </w:rPr>
        <w:t xml:space="preserve">                           </w:t>
      </w:r>
      <w:r w:rsidR="00941186" w:rsidRPr="0060454D">
        <w:rPr>
          <w:rFonts w:ascii="Times New Roman" w:hAnsi="Times New Roman"/>
          <w:sz w:val="28"/>
          <w:szCs w:val="28"/>
        </w:rPr>
        <w:t xml:space="preserve">  __________________           </w:t>
      </w:r>
      <w:r w:rsidR="00256CA9">
        <w:rPr>
          <w:rFonts w:ascii="Times New Roman" w:hAnsi="Times New Roman"/>
          <w:sz w:val="28"/>
          <w:szCs w:val="28"/>
        </w:rPr>
        <w:t>М</w:t>
      </w:r>
      <w:r w:rsidR="00941186" w:rsidRPr="0060454D">
        <w:rPr>
          <w:rFonts w:ascii="Times New Roman" w:hAnsi="Times New Roman"/>
          <w:sz w:val="28"/>
          <w:szCs w:val="28"/>
        </w:rPr>
        <w:t>.</w:t>
      </w:r>
      <w:r w:rsidR="00256CA9">
        <w:rPr>
          <w:rFonts w:ascii="Times New Roman" w:hAnsi="Times New Roman"/>
          <w:sz w:val="28"/>
          <w:szCs w:val="28"/>
        </w:rPr>
        <w:t>Ю</w:t>
      </w:r>
      <w:r w:rsidR="00941186" w:rsidRPr="0060454D">
        <w:rPr>
          <w:rFonts w:ascii="Times New Roman" w:hAnsi="Times New Roman"/>
          <w:sz w:val="28"/>
          <w:szCs w:val="28"/>
        </w:rPr>
        <w:t xml:space="preserve">. </w:t>
      </w:r>
      <w:r w:rsidR="00256CA9">
        <w:rPr>
          <w:rFonts w:ascii="Times New Roman" w:hAnsi="Times New Roman"/>
          <w:sz w:val="28"/>
          <w:szCs w:val="28"/>
        </w:rPr>
        <w:t>Мурзина</w:t>
      </w:r>
      <w:r w:rsidR="00941186" w:rsidRPr="0060454D">
        <w:rPr>
          <w:rFonts w:ascii="Times New Roman" w:hAnsi="Times New Roman"/>
          <w:sz w:val="28"/>
          <w:szCs w:val="28"/>
        </w:rPr>
        <w:t xml:space="preserve"> </w:t>
      </w:r>
    </w:p>
    <w:sectPr w:rsidR="00941186" w:rsidRPr="0060454D" w:rsidSect="003B1E8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5D" w:rsidRDefault="00DC4C5D" w:rsidP="003B1E8A">
      <w:pPr>
        <w:spacing w:after="0" w:line="240" w:lineRule="auto"/>
      </w:pPr>
      <w:r>
        <w:separator/>
      </w:r>
    </w:p>
  </w:endnote>
  <w:endnote w:type="continuationSeparator" w:id="0">
    <w:p w:rsidR="00DC4C5D" w:rsidRDefault="00DC4C5D" w:rsidP="003B1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F5" w:rsidRDefault="00C03CF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7"/>
      <w:docPartObj>
        <w:docPartGallery w:val="Page Numbers (Bottom of Page)"/>
        <w:docPartUnique/>
      </w:docPartObj>
    </w:sdtPr>
    <w:sdtContent>
      <w:p w:rsidR="00C03CF5" w:rsidRDefault="008D2778">
        <w:pPr>
          <w:pStyle w:val="ab"/>
          <w:jc w:val="right"/>
        </w:pPr>
        <w:r w:rsidRPr="00DC696C">
          <w:rPr>
            <w:rFonts w:ascii="Times New Roman" w:hAnsi="Times New Roman"/>
          </w:rPr>
          <w:fldChar w:fldCharType="begin"/>
        </w:r>
        <w:r w:rsidR="00C03CF5" w:rsidRPr="00DC696C">
          <w:rPr>
            <w:rFonts w:ascii="Times New Roman" w:hAnsi="Times New Roman"/>
          </w:rPr>
          <w:instrText xml:space="preserve"> PAGE   \* MERGEFORMAT </w:instrText>
        </w:r>
        <w:r w:rsidRPr="00DC696C">
          <w:rPr>
            <w:rFonts w:ascii="Times New Roman" w:hAnsi="Times New Roman"/>
          </w:rPr>
          <w:fldChar w:fldCharType="separate"/>
        </w:r>
        <w:r w:rsidR="001670B2">
          <w:rPr>
            <w:rFonts w:ascii="Times New Roman" w:hAnsi="Times New Roman"/>
            <w:noProof/>
          </w:rPr>
          <w:t>21</w:t>
        </w:r>
        <w:r w:rsidRPr="00DC696C">
          <w:rPr>
            <w:rFonts w:ascii="Times New Roman" w:hAnsi="Times New Roman"/>
          </w:rPr>
          <w:fldChar w:fldCharType="end"/>
        </w:r>
      </w:p>
    </w:sdtContent>
  </w:sdt>
  <w:p w:rsidR="00C03CF5" w:rsidRDefault="00C03CF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F5" w:rsidRDefault="00C03C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5D" w:rsidRDefault="00DC4C5D" w:rsidP="003B1E8A">
      <w:pPr>
        <w:spacing w:after="0" w:line="240" w:lineRule="auto"/>
      </w:pPr>
      <w:r>
        <w:separator/>
      </w:r>
    </w:p>
  </w:footnote>
  <w:footnote w:type="continuationSeparator" w:id="0">
    <w:p w:rsidR="00DC4C5D" w:rsidRDefault="00DC4C5D" w:rsidP="003B1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F5" w:rsidRDefault="00C03C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F5" w:rsidRDefault="00C03CF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F5" w:rsidRDefault="00C03C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656"/>
    <w:multiLevelType w:val="hybridMultilevel"/>
    <w:tmpl w:val="45AC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C5425"/>
    <w:multiLevelType w:val="hybridMultilevel"/>
    <w:tmpl w:val="78E6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F0113"/>
    <w:multiLevelType w:val="hybridMultilevel"/>
    <w:tmpl w:val="77CAE81E"/>
    <w:lvl w:ilvl="0" w:tplc="356AADA0">
      <w:start w:val="4"/>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6463C0"/>
    <w:multiLevelType w:val="hybridMultilevel"/>
    <w:tmpl w:val="DF2E9A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562F3D"/>
    <w:multiLevelType w:val="hybridMultilevel"/>
    <w:tmpl w:val="A7D401E2"/>
    <w:lvl w:ilvl="0" w:tplc="C4FA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F30C6E"/>
    <w:multiLevelType w:val="hybridMultilevel"/>
    <w:tmpl w:val="DFBAA59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55F43E3C"/>
    <w:multiLevelType w:val="hybridMultilevel"/>
    <w:tmpl w:val="A254E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D72134"/>
    <w:multiLevelType w:val="hybridMultilevel"/>
    <w:tmpl w:val="47B2086C"/>
    <w:lvl w:ilvl="0" w:tplc="DB24B39E">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21"/>
  </w:num>
  <w:num w:numId="4">
    <w:abstractNumId w:val="7"/>
  </w:num>
  <w:num w:numId="5">
    <w:abstractNumId w:val="14"/>
  </w:num>
  <w:num w:numId="6">
    <w:abstractNumId w:val="2"/>
  </w:num>
  <w:num w:numId="7">
    <w:abstractNumId w:val="17"/>
  </w:num>
  <w:num w:numId="8">
    <w:abstractNumId w:val="5"/>
  </w:num>
  <w:num w:numId="9">
    <w:abstractNumId w:val="22"/>
  </w:num>
  <w:num w:numId="10">
    <w:abstractNumId w:val="0"/>
  </w:num>
  <w:num w:numId="11">
    <w:abstractNumId w:val="8"/>
  </w:num>
  <w:num w:numId="12">
    <w:abstractNumId w:val="11"/>
  </w:num>
  <w:num w:numId="13">
    <w:abstractNumId w:val="4"/>
  </w:num>
  <w:num w:numId="14">
    <w:abstractNumId w:val="19"/>
  </w:num>
  <w:num w:numId="15">
    <w:abstractNumId w:val="16"/>
  </w:num>
  <w:num w:numId="16">
    <w:abstractNumId w:val="14"/>
  </w:num>
  <w:num w:numId="17">
    <w:abstractNumId w:val="6"/>
  </w:num>
  <w:num w:numId="18">
    <w:abstractNumId w:val="15"/>
  </w:num>
  <w:num w:numId="19">
    <w:abstractNumId w:val="12"/>
  </w:num>
  <w:num w:numId="20">
    <w:abstractNumId w:val="20"/>
  </w:num>
  <w:num w:numId="21">
    <w:abstractNumId w:val="18"/>
  </w:num>
  <w:num w:numId="22">
    <w:abstractNumId w:val="1"/>
  </w:num>
  <w:num w:numId="23">
    <w:abstractNumId w:val="13"/>
  </w:num>
  <w:num w:numId="24">
    <w:abstractNumId w:val="24"/>
  </w:num>
  <w:num w:numId="25">
    <w:abstractNumId w:val="23"/>
  </w:num>
  <w:num w:numId="26">
    <w:abstractNumId w:val="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06BDB"/>
    <w:rsid w:val="00010385"/>
    <w:rsid w:val="00012D93"/>
    <w:rsid w:val="00016C16"/>
    <w:rsid w:val="000177FE"/>
    <w:rsid w:val="00026CAD"/>
    <w:rsid w:val="0003031D"/>
    <w:rsid w:val="00033883"/>
    <w:rsid w:val="00033ABB"/>
    <w:rsid w:val="00034693"/>
    <w:rsid w:val="0003597A"/>
    <w:rsid w:val="00035D19"/>
    <w:rsid w:val="00040193"/>
    <w:rsid w:val="000422BD"/>
    <w:rsid w:val="00042BF4"/>
    <w:rsid w:val="000436F9"/>
    <w:rsid w:val="00047482"/>
    <w:rsid w:val="00051DD3"/>
    <w:rsid w:val="00053B8D"/>
    <w:rsid w:val="000604FB"/>
    <w:rsid w:val="00067013"/>
    <w:rsid w:val="0006736D"/>
    <w:rsid w:val="000720F9"/>
    <w:rsid w:val="00075312"/>
    <w:rsid w:val="00075B23"/>
    <w:rsid w:val="000763D6"/>
    <w:rsid w:val="00082708"/>
    <w:rsid w:val="000866A4"/>
    <w:rsid w:val="00090C89"/>
    <w:rsid w:val="00092313"/>
    <w:rsid w:val="000959BF"/>
    <w:rsid w:val="000972EE"/>
    <w:rsid w:val="000A413B"/>
    <w:rsid w:val="000A5203"/>
    <w:rsid w:val="000A5C58"/>
    <w:rsid w:val="000B22F0"/>
    <w:rsid w:val="000B2446"/>
    <w:rsid w:val="000B3879"/>
    <w:rsid w:val="000B4F4C"/>
    <w:rsid w:val="000C5F00"/>
    <w:rsid w:val="000C7671"/>
    <w:rsid w:val="000D277D"/>
    <w:rsid w:val="000D2A1A"/>
    <w:rsid w:val="000D44FA"/>
    <w:rsid w:val="000E01C3"/>
    <w:rsid w:val="000E1E3F"/>
    <w:rsid w:val="000E3006"/>
    <w:rsid w:val="000E6E78"/>
    <w:rsid w:val="000E6F88"/>
    <w:rsid w:val="000F436A"/>
    <w:rsid w:val="000F5AA4"/>
    <w:rsid w:val="00100587"/>
    <w:rsid w:val="00100BA6"/>
    <w:rsid w:val="00101FB0"/>
    <w:rsid w:val="0010212F"/>
    <w:rsid w:val="001039D9"/>
    <w:rsid w:val="00103C10"/>
    <w:rsid w:val="00105DEA"/>
    <w:rsid w:val="00106DF2"/>
    <w:rsid w:val="00107A4C"/>
    <w:rsid w:val="00112A8E"/>
    <w:rsid w:val="00114283"/>
    <w:rsid w:val="00115F06"/>
    <w:rsid w:val="00117AEC"/>
    <w:rsid w:val="0012713E"/>
    <w:rsid w:val="00132F10"/>
    <w:rsid w:val="0013646A"/>
    <w:rsid w:val="0013701D"/>
    <w:rsid w:val="0013775D"/>
    <w:rsid w:val="001401A6"/>
    <w:rsid w:val="001417DB"/>
    <w:rsid w:val="00141912"/>
    <w:rsid w:val="00141FAD"/>
    <w:rsid w:val="0014348B"/>
    <w:rsid w:val="0014734B"/>
    <w:rsid w:val="00150DFC"/>
    <w:rsid w:val="00151C64"/>
    <w:rsid w:val="00157468"/>
    <w:rsid w:val="00164244"/>
    <w:rsid w:val="00165FA9"/>
    <w:rsid w:val="001670B2"/>
    <w:rsid w:val="00167188"/>
    <w:rsid w:val="00173E06"/>
    <w:rsid w:val="00180504"/>
    <w:rsid w:val="001812DA"/>
    <w:rsid w:val="0019005D"/>
    <w:rsid w:val="0019296C"/>
    <w:rsid w:val="001A3CFA"/>
    <w:rsid w:val="001A3D25"/>
    <w:rsid w:val="001A5EF4"/>
    <w:rsid w:val="001B0305"/>
    <w:rsid w:val="001C23A3"/>
    <w:rsid w:val="001C55B7"/>
    <w:rsid w:val="001C6509"/>
    <w:rsid w:val="001C7293"/>
    <w:rsid w:val="001D0722"/>
    <w:rsid w:val="001D2635"/>
    <w:rsid w:val="001D3A61"/>
    <w:rsid w:val="001E00F6"/>
    <w:rsid w:val="001E717B"/>
    <w:rsid w:val="001F2735"/>
    <w:rsid w:val="001F6136"/>
    <w:rsid w:val="00203AB9"/>
    <w:rsid w:val="0020610E"/>
    <w:rsid w:val="00206918"/>
    <w:rsid w:val="00217F57"/>
    <w:rsid w:val="00217FA2"/>
    <w:rsid w:val="00222051"/>
    <w:rsid w:val="002245C3"/>
    <w:rsid w:val="002251D8"/>
    <w:rsid w:val="002259F6"/>
    <w:rsid w:val="00226D0F"/>
    <w:rsid w:val="002304DD"/>
    <w:rsid w:val="0023134B"/>
    <w:rsid w:val="00237DC4"/>
    <w:rsid w:val="002413CA"/>
    <w:rsid w:val="00243271"/>
    <w:rsid w:val="002449E5"/>
    <w:rsid w:val="00246178"/>
    <w:rsid w:val="002475AA"/>
    <w:rsid w:val="00256CA9"/>
    <w:rsid w:val="0027048E"/>
    <w:rsid w:val="0027064B"/>
    <w:rsid w:val="00272E3D"/>
    <w:rsid w:val="00273171"/>
    <w:rsid w:val="00276039"/>
    <w:rsid w:val="00284522"/>
    <w:rsid w:val="002853F3"/>
    <w:rsid w:val="0028551C"/>
    <w:rsid w:val="00286924"/>
    <w:rsid w:val="00290F98"/>
    <w:rsid w:val="00293816"/>
    <w:rsid w:val="00294A40"/>
    <w:rsid w:val="0029566F"/>
    <w:rsid w:val="00295791"/>
    <w:rsid w:val="00296690"/>
    <w:rsid w:val="0029774E"/>
    <w:rsid w:val="002A1E96"/>
    <w:rsid w:val="002A2223"/>
    <w:rsid w:val="002B0FA2"/>
    <w:rsid w:val="002B528D"/>
    <w:rsid w:val="002B694F"/>
    <w:rsid w:val="002C2B04"/>
    <w:rsid w:val="002C312A"/>
    <w:rsid w:val="002C3300"/>
    <w:rsid w:val="002C79C1"/>
    <w:rsid w:val="002D6CBC"/>
    <w:rsid w:val="002E0C68"/>
    <w:rsid w:val="002E0D9D"/>
    <w:rsid w:val="002E2353"/>
    <w:rsid w:val="002E34EA"/>
    <w:rsid w:val="002E4F37"/>
    <w:rsid w:val="002E78AE"/>
    <w:rsid w:val="002F00A1"/>
    <w:rsid w:val="002F055C"/>
    <w:rsid w:val="002F2C34"/>
    <w:rsid w:val="0030429A"/>
    <w:rsid w:val="003101B1"/>
    <w:rsid w:val="00313B55"/>
    <w:rsid w:val="00314CDE"/>
    <w:rsid w:val="00315FF7"/>
    <w:rsid w:val="003160D4"/>
    <w:rsid w:val="003301BB"/>
    <w:rsid w:val="003308B2"/>
    <w:rsid w:val="00330E3B"/>
    <w:rsid w:val="00337ACA"/>
    <w:rsid w:val="003410E3"/>
    <w:rsid w:val="00341567"/>
    <w:rsid w:val="003419F4"/>
    <w:rsid w:val="00342000"/>
    <w:rsid w:val="0034295E"/>
    <w:rsid w:val="003456EE"/>
    <w:rsid w:val="00347E5A"/>
    <w:rsid w:val="0035183B"/>
    <w:rsid w:val="003527A9"/>
    <w:rsid w:val="00355266"/>
    <w:rsid w:val="003560BF"/>
    <w:rsid w:val="0036091F"/>
    <w:rsid w:val="00377467"/>
    <w:rsid w:val="0038051E"/>
    <w:rsid w:val="0038101A"/>
    <w:rsid w:val="00386A39"/>
    <w:rsid w:val="00394621"/>
    <w:rsid w:val="003953C7"/>
    <w:rsid w:val="00397698"/>
    <w:rsid w:val="003A0621"/>
    <w:rsid w:val="003A1BE7"/>
    <w:rsid w:val="003A1C7E"/>
    <w:rsid w:val="003A2E09"/>
    <w:rsid w:val="003A6875"/>
    <w:rsid w:val="003B0627"/>
    <w:rsid w:val="003B1BAC"/>
    <w:rsid w:val="003B1E8A"/>
    <w:rsid w:val="003B2925"/>
    <w:rsid w:val="003B3AD5"/>
    <w:rsid w:val="003C0ED4"/>
    <w:rsid w:val="003C46C8"/>
    <w:rsid w:val="003D3DAA"/>
    <w:rsid w:val="003D76C9"/>
    <w:rsid w:val="003E0A60"/>
    <w:rsid w:val="003E3370"/>
    <w:rsid w:val="003E5378"/>
    <w:rsid w:val="003E692E"/>
    <w:rsid w:val="003F53AC"/>
    <w:rsid w:val="003F565C"/>
    <w:rsid w:val="003F598A"/>
    <w:rsid w:val="003F67C0"/>
    <w:rsid w:val="003F74CB"/>
    <w:rsid w:val="004030CC"/>
    <w:rsid w:val="0040483B"/>
    <w:rsid w:val="00414750"/>
    <w:rsid w:val="00414DC9"/>
    <w:rsid w:val="00416090"/>
    <w:rsid w:val="00417AEB"/>
    <w:rsid w:val="004219AD"/>
    <w:rsid w:val="0043073D"/>
    <w:rsid w:val="004368E3"/>
    <w:rsid w:val="00441735"/>
    <w:rsid w:val="00442080"/>
    <w:rsid w:val="00442CD0"/>
    <w:rsid w:val="004578FB"/>
    <w:rsid w:val="00460B01"/>
    <w:rsid w:val="00460C70"/>
    <w:rsid w:val="0046203A"/>
    <w:rsid w:val="00464864"/>
    <w:rsid w:val="00465D74"/>
    <w:rsid w:val="004666E3"/>
    <w:rsid w:val="0046730A"/>
    <w:rsid w:val="00471FE8"/>
    <w:rsid w:val="0048260B"/>
    <w:rsid w:val="00482A40"/>
    <w:rsid w:val="00485C05"/>
    <w:rsid w:val="00491A3F"/>
    <w:rsid w:val="00491B3F"/>
    <w:rsid w:val="00493A34"/>
    <w:rsid w:val="00494C8E"/>
    <w:rsid w:val="004973E1"/>
    <w:rsid w:val="004A4C41"/>
    <w:rsid w:val="004A6BD7"/>
    <w:rsid w:val="004A7213"/>
    <w:rsid w:val="004A799D"/>
    <w:rsid w:val="004B216E"/>
    <w:rsid w:val="004B6070"/>
    <w:rsid w:val="004B6098"/>
    <w:rsid w:val="004B742F"/>
    <w:rsid w:val="004C0E81"/>
    <w:rsid w:val="004C25FD"/>
    <w:rsid w:val="004C3A8F"/>
    <w:rsid w:val="004C51CD"/>
    <w:rsid w:val="004C6907"/>
    <w:rsid w:val="004C6A12"/>
    <w:rsid w:val="004C6AC3"/>
    <w:rsid w:val="004E00D4"/>
    <w:rsid w:val="004E0930"/>
    <w:rsid w:val="004E2868"/>
    <w:rsid w:val="004E2ABA"/>
    <w:rsid w:val="004E4901"/>
    <w:rsid w:val="004E4A1B"/>
    <w:rsid w:val="004E5D9F"/>
    <w:rsid w:val="004E7446"/>
    <w:rsid w:val="004E7B99"/>
    <w:rsid w:val="004E7CF1"/>
    <w:rsid w:val="004F3F73"/>
    <w:rsid w:val="004F53F5"/>
    <w:rsid w:val="0050038D"/>
    <w:rsid w:val="0050195F"/>
    <w:rsid w:val="00501D5B"/>
    <w:rsid w:val="005023F2"/>
    <w:rsid w:val="00505260"/>
    <w:rsid w:val="00507DC4"/>
    <w:rsid w:val="00511FE1"/>
    <w:rsid w:val="0051398D"/>
    <w:rsid w:val="00514017"/>
    <w:rsid w:val="00516BCC"/>
    <w:rsid w:val="00521E30"/>
    <w:rsid w:val="00522619"/>
    <w:rsid w:val="005227D8"/>
    <w:rsid w:val="00530AED"/>
    <w:rsid w:val="0054702E"/>
    <w:rsid w:val="0055039F"/>
    <w:rsid w:val="00552196"/>
    <w:rsid w:val="0055284E"/>
    <w:rsid w:val="00554266"/>
    <w:rsid w:val="00554B41"/>
    <w:rsid w:val="00561707"/>
    <w:rsid w:val="005772F9"/>
    <w:rsid w:val="00577C50"/>
    <w:rsid w:val="00581620"/>
    <w:rsid w:val="0058245E"/>
    <w:rsid w:val="00582BB7"/>
    <w:rsid w:val="00583377"/>
    <w:rsid w:val="005875A1"/>
    <w:rsid w:val="005901C3"/>
    <w:rsid w:val="00590888"/>
    <w:rsid w:val="005954AB"/>
    <w:rsid w:val="0059590A"/>
    <w:rsid w:val="005A3E0C"/>
    <w:rsid w:val="005A4580"/>
    <w:rsid w:val="005A540C"/>
    <w:rsid w:val="005A6309"/>
    <w:rsid w:val="005C42E1"/>
    <w:rsid w:val="005C55D2"/>
    <w:rsid w:val="005C64BC"/>
    <w:rsid w:val="005D10F8"/>
    <w:rsid w:val="005D4F90"/>
    <w:rsid w:val="005E0E2E"/>
    <w:rsid w:val="005E1C2F"/>
    <w:rsid w:val="005E23C6"/>
    <w:rsid w:val="005E5019"/>
    <w:rsid w:val="005E6289"/>
    <w:rsid w:val="005E6FA3"/>
    <w:rsid w:val="005F6636"/>
    <w:rsid w:val="005F75B8"/>
    <w:rsid w:val="006013DB"/>
    <w:rsid w:val="006041D8"/>
    <w:rsid w:val="006067C4"/>
    <w:rsid w:val="00607FE7"/>
    <w:rsid w:val="00611A8D"/>
    <w:rsid w:val="0061234D"/>
    <w:rsid w:val="00615E7E"/>
    <w:rsid w:val="00622235"/>
    <w:rsid w:val="00622835"/>
    <w:rsid w:val="00625D58"/>
    <w:rsid w:val="006273DA"/>
    <w:rsid w:val="00632716"/>
    <w:rsid w:val="006442F1"/>
    <w:rsid w:val="00645C9E"/>
    <w:rsid w:val="00654DC3"/>
    <w:rsid w:val="006604AD"/>
    <w:rsid w:val="00660853"/>
    <w:rsid w:val="00661E1A"/>
    <w:rsid w:val="00662C77"/>
    <w:rsid w:val="00663536"/>
    <w:rsid w:val="006641E0"/>
    <w:rsid w:val="00665AA0"/>
    <w:rsid w:val="00666FFF"/>
    <w:rsid w:val="00672F2E"/>
    <w:rsid w:val="006803E0"/>
    <w:rsid w:val="00682F55"/>
    <w:rsid w:val="00683F11"/>
    <w:rsid w:val="006853FD"/>
    <w:rsid w:val="00695A19"/>
    <w:rsid w:val="0069602B"/>
    <w:rsid w:val="006972C7"/>
    <w:rsid w:val="00697A7B"/>
    <w:rsid w:val="00697D84"/>
    <w:rsid w:val="006A4308"/>
    <w:rsid w:val="006B03DC"/>
    <w:rsid w:val="006B0731"/>
    <w:rsid w:val="006C2202"/>
    <w:rsid w:val="006C2C67"/>
    <w:rsid w:val="006D50B4"/>
    <w:rsid w:val="006E269B"/>
    <w:rsid w:val="006E2CDB"/>
    <w:rsid w:val="006E3827"/>
    <w:rsid w:val="006E4F75"/>
    <w:rsid w:val="006E669D"/>
    <w:rsid w:val="006E7E17"/>
    <w:rsid w:val="006F0E6E"/>
    <w:rsid w:val="006F4C27"/>
    <w:rsid w:val="006F6303"/>
    <w:rsid w:val="006F7E5C"/>
    <w:rsid w:val="007028A8"/>
    <w:rsid w:val="00704194"/>
    <w:rsid w:val="00704B45"/>
    <w:rsid w:val="0070752F"/>
    <w:rsid w:val="007078F3"/>
    <w:rsid w:val="007169D6"/>
    <w:rsid w:val="007173B5"/>
    <w:rsid w:val="007301A5"/>
    <w:rsid w:val="0073237A"/>
    <w:rsid w:val="00735CF2"/>
    <w:rsid w:val="00736B94"/>
    <w:rsid w:val="00753859"/>
    <w:rsid w:val="00755122"/>
    <w:rsid w:val="00765A08"/>
    <w:rsid w:val="00771CBD"/>
    <w:rsid w:val="00773972"/>
    <w:rsid w:val="00773B83"/>
    <w:rsid w:val="00774DDE"/>
    <w:rsid w:val="00775C20"/>
    <w:rsid w:val="00781371"/>
    <w:rsid w:val="007867FE"/>
    <w:rsid w:val="0078734A"/>
    <w:rsid w:val="0079009F"/>
    <w:rsid w:val="0079134F"/>
    <w:rsid w:val="007A6ED6"/>
    <w:rsid w:val="007A718B"/>
    <w:rsid w:val="007A79A2"/>
    <w:rsid w:val="007B0B01"/>
    <w:rsid w:val="007B0C96"/>
    <w:rsid w:val="007B0FA3"/>
    <w:rsid w:val="007B1430"/>
    <w:rsid w:val="007B2D4B"/>
    <w:rsid w:val="007B3EAC"/>
    <w:rsid w:val="007B6824"/>
    <w:rsid w:val="007C1B4A"/>
    <w:rsid w:val="007C1C4C"/>
    <w:rsid w:val="007C3240"/>
    <w:rsid w:val="007C4F66"/>
    <w:rsid w:val="007C5830"/>
    <w:rsid w:val="007D00E6"/>
    <w:rsid w:val="007D34B8"/>
    <w:rsid w:val="007D463A"/>
    <w:rsid w:val="007D4A0C"/>
    <w:rsid w:val="007E1607"/>
    <w:rsid w:val="007E1BE1"/>
    <w:rsid w:val="007E3F08"/>
    <w:rsid w:val="007E4580"/>
    <w:rsid w:val="007E6733"/>
    <w:rsid w:val="007E6962"/>
    <w:rsid w:val="007F0BA3"/>
    <w:rsid w:val="00800CC4"/>
    <w:rsid w:val="00805AD7"/>
    <w:rsid w:val="00814489"/>
    <w:rsid w:val="008159D8"/>
    <w:rsid w:val="00816102"/>
    <w:rsid w:val="00821B92"/>
    <w:rsid w:val="008249AB"/>
    <w:rsid w:val="00824B40"/>
    <w:rsid w:val="00826F8F"/>
    <w:rsid w:val="00831751"/>
    <w:rsid w:val="00840257"/>
    <w:rsid w:val="00840331"/>
    <w:rsid w:val="00840EFF"/>
    <w:rsid w:val="00847D6B"/>
    <w:rsid w:val="0085236E"/>
    <w:rsid w:val="00856D84"/>
    <w:rsid w:val="008617EE"/>
    <w:rsid w:val="00863D4F"/>
    <w:rsid w:val="00867EFA"/>
    <w:rsid w:val="00871EA7"/>
    <w:rsid w:val="00872491"/>
    <w:rsid w:val="008731A3"/>
    <w:rsid w:val="00876023"/>
    <w:rsid w:val="008A0EB0"/>
    <w:rsid w:val="008A2EF1"/>
    <w:rsid w:val="008B250A"/>
    <w:rsid w:val="008B30A7"/>
    <w:rsid w:val="008B3FD6"/>
    <w:rsid w:val="008B433A"/>
    <w:rsid w:val="008B4AB6"/>
    <w:rsid w:val="008B7014"/>
    <w:rsid w:val="008B78DD"/>
    <w:rsid w:val="008D1F0D"/>
    <w:rsid w:val="008D2778"/>
    <w:rsid w:val="008D35A8"/>
    <w:rsid w:val="008D549E"/>
    <w:rsid w:val="008D57F4"/>
    <w:rsid w:val="008D5BE7"/>
    <w:rsid w:val="008E14CB"/>
    <w:rsid w:val="008E2C15"/>
    <w:rsid w:val="008E2D9D"/>
    <w:rsid w:val="008E5ED4"/>
    <w:rsid w:val="008E72B6"/>
    <w:rsid w:val="008F1BA1"/>
    <w:rsid w:val="008F6AD3"/>
    <w:rsid w:val="00900F9C"/>
    <w:rsid w:val="00903991"/>
    <w:rsid w:val="00903992"/>
    <w:rsid w:val="009040C7"/>
    <w:rsid w:val="00904410"/>
    <w:rsid w:val="00904BF9"/>
    <w:rsid w:val="0090646D"/>
    <w:rsid w:val="00907B20"/>
    <w:rsid w:val="009115C8"/>
    <w:rsid w:val="00913845"/>
    <w:rsid w:val="00914209"/>
    <w:rsid w:val="00921562"/>
    <w:rsid w:val="009219F0"/>
    <w:rsid w:val="00923D12"/>
    <w:rsid w:val="0092413F"/>
    <w:rsid w:val="0092423D"/>
    <w:rsid w:val="00924D25"/>
    <w:rsid w:val="009253E5"/>
    <w:rsid w:val="0093253B"/>
    <w:rsid w:val="00933595"/>
    <w:rsid w:val="009356ED"/>
    <w:rsid w:val="00936D32"/>
    <w:rsid w:val="00941186"/>
    <w:rsid w:val="0094426B"/>
    <w:rsid w:val="009540EF"/>
    <w:rsid w:val="0095572D"/>
    <w:rsid w:val="009573D9"/>
    <w:rsid w:val="0097223A"/>
    <w:rsid w:val="009723C8"/>
    <w:rsid w:val="00974C67"/>
    <w:rsid w:val="00976E97"/>
    <w:rsid w:val="00985A8C"/>
    <w:rsid w:val="00991011"/>
    <w:rsid w:val="00994EC5"/>
    <w:rsid w:val="00996FA5"/>
    <w:rsid w:val="009A4D97"/>
    <w:rsid w:val="009A6A31"/>
    <w:rsid w:val="009B1218"/>
    <w:rsid w:val="009B2D68"/>
    <w:rsid w:val="009B4BDF"/>
    <w:rsid w:val="009C0D67"/>
    <w:rsid w:val="009C110C"/>
    <w:rsid w:val="009C2F70"/>
    <w:rsid w:val="009C5C41"/>
    <w:rsid w:val="009C7ECF"/>
    <w:rsid w:val="009D348C"/>
    <w:rsid w:val="009E2471"/>
    <w:rsid w:val="009E325F"/>
    <w:rsid w:val="009E63A8"/>
    <w:rsid w:val="009E6F5D"/>
    <w:rsid w:val="009F61FB"/>
    <w:rsid w:val="009F7A23"/>
    <w:rsid w:val="00A020AC"/>
    <w:rsid w:val="00A055BB"/>
    <w:rsid w:val="00A13A8A"/>
    <w:rsid w:val="00A145B0"/>
    <w:rsid w:val="00A163C7"/>
    <w:rsid w:val="00A16714"/>
    <w:rsid w:val="00A23E86"/>
    <w:rsid w:val="00A25A1B"/>
    <w:rsid w:val="00A27FFD"/>
    <w:rsid w:val="00A3570D"/>
    <w:rsid w:val="00A40F17"/>
    <w:rsid w:val="00A41D84"/>
    <w:rsid w:val="00A464CE"/>
    <w:rsid w:val="00A5337C"/>
    <w:rsid w:val="00A53520"/>
    <w:rsid w:val="00A55CB4"/>
    <w:rsid w:val="00A56C1C"/>
    <w:rsid w:val="00A641C2"/>
    <w:rsid w:val="00A66ED8"/>
    <w:rsid w:val="00A73BC4"/>
    <w:rsid w:val="00A7773D"/>
    <w:rsid w:val="00A83361"/>
    <w:rsid w:val="00A83D53"/>
    <w:rsid w:val="00A85190"/>
    <w:rsid w:val="00A85D9E"/>
    <w:rsid w:val="00A90A75"/>
    <w:rsid w:val="00A91015"/>
    <w:rsid w:val="00A93F5D"/>
    <w:rsid w:val="00A95D07"/>
    <w:rsid w:val="00AA6096"/>
    <w:rsid w:val="00AA6E3C"/>
    <w:rsid w:val="00AA7457"/>
    <w:rsid w:val="00AA77C6"/>
    <w:rsid w:val="00AB5437"/>
    <w:rsid w:val="00AB573F"/>
    <w:rsid w:val="00AC11D2"/>
    <w:rsid w:val="00AC3746"/>
    <w:rsid w:val="00AC5EE1"/>
    <w:rsid w:val="00AD0BA9"/>
    <w:rsid w:val="00AD53A0"/>
    <w:rsid w:val="00AD5BB3"/>
    <w:rsid w:val="00AD7D8E"/>
    <w:rsid w:val="00AD7DB7"/>
    <w:rsid w:val="00AD7EF4"/>
    <w:rsid w:val="00AE4E78"/>
    <w:rsid w:val="00AE7D9A"/>
    <w:rsid w:val="00AF0CE7"/>
    <w:rsid w:val="00AF61D1"/>
    <w:rsid w:val="00B009B7"/>
    <w:rsid w:val="00B041E3"/>
    <w:rsid w:val="00B10295"/>
    <w:rsid w:val="00B1652D"/>
    <w:rsid w:val="00B2012C"/>
    <w:rsid w:val="00B20B41"/>
    <w:rsid w:val="00B24D5A"/>
    <w:rsid w:val="00B27D7A"/>
    <w:rsid w:val="00B30823"/>
    <w:rsid w:val="00B34F4E"/>
    <w:rsid w:val="00B37858"/>
    <w:rsid w:val="00B37E98"/>
    <w:rsid w:val="00B4394E"/>
    <w:rsid w:val="00B61B61"/>
    <w:rsid w:val="00B7514E"/>
    <w:rsid w:val="00B837A1"/>
    <w:rsid w:val="00B853B5"/>
    <w:rsid w:val="00B85D56"/>
    <w:rsid w:val="00B86DCD"/>
    <w:rsid w:val="00B90E31"/>
    <w:rsid w:val="00B91A25"/>
    <w:rsid w:val="00B937DD"/>
    <w:rsid w:val="00B94F3E"/>
    <w:rsid w:val="00B97FFD"/>
    <w:rsid w:val="00BA03EF"/>
    <w:rsid w:val="00BB32CE"/>
    <w:rsid w:val="00BC0BB4"/>
    <w:rsid w:val="00BC5DA8"/>
    <w:rsid w:val="00BC71CF"/>
    <w:rsid w:val="00BC7395"/>
    <w:rsid w:val="00BD044A"/>
    <w:rsid w:val="00BD3493"/>
    <w:rsid w:val="00BD35D7"/>
    <w:rsid w:val="00BD7649"/>
    <w:rsid w:val="00BD787D"/>
    <w:rsid w:val="00BE3057"/>
    <w:rsid w:val="00BE5DD4"/>
    <w:rsid w:val="00BE6D0C"/>
    <w:rsid w:val="00BF17DE"/>
    <w:rsid w:val="00BF2C23"/>
    <w:rsid w:val="00BF5C0C"/>
    <w:rsid w:val="00C02213"/>
    <w:rsid w:val="00C03CF5"/>
    <w:rsid w:val="00C0643A"/>
    <w:rsid w:val="00C077C4"/>
    <w:rsid w:val="00C137D9"/>
    <w:rsid w:val="00C20E51"/>
    <w:rsid w:val="00C21E21"/>
    <w:rsid w:val="00C23DD9"/>
    <w:rsid w:val="00C23FE1"/>
    <w:rsid w:val="00C244A1"/>
    <w:rsid w:val="00C3210F"/>
    <w:rsid w:val="00C32D98"/>
    <w:rsid w:val="00C44C8F"/>
    <w:rsid w:val="00C4731B"/>
    <w:rsid w:val="00C50FE0"/>
    <w:rsid w:val="00C56EED"/>
    <w:rsid w:val="00C601BB"/>
    <w:rsid w:val="00C610D6"/>
    <w:rsid w:val="00C633D4"/>
    <w:rsid w:val="00C63DF7"/>
    <w:rsid w:val="00C63EDB"/>
    <w:rsid w:val="00C727CD"/>
    <w:rsid w:val="00C72F16"/>
    <w:rsid w:val="00C76D39"/>
    <w:rsid w:val="00C8002C"/>
    <w:rsid w:val="00C82043"/>
    <w:rsid w:val="00C82837"/>
    <w:rsid w:val="00C85E29"/>
    <w:rsid w:val="00C91506"/>
    <w:rsid w:val="00C929A7"/>
    <w:rsid w:val="00C93B70"/>
    <w:rsid w:val="00C946F0"/>
    <w:rsid w:val="00C94E8A"/>
    <w:rsid w:val="00C959D8"/>
    <w:rsid w:val="00C979CC"/>
    <w:rsid w:val="00CA0792"/>
    <w:rsid w:val="00CA261A"/>
    <w:rsid w:val="00CA48B6"/>
    <w:rsid w:val="00CB61E3"/>
    <w:rsid w:val="00CB719E"/>
    <w:rsid w:val="00CC0102"/>
    <w:rsid w:val="00CC227E"/>
    <w:rsid w:val="00CC26D9"/>
    <w:rsid w:val="00CC28D3"/>
    <w:rsid w:val="00CD0FF2"/>
    <w:rsid w:val="00CD3473"/>
    <w:rsid w:val="00CD3B1C"/>
    <w:rsid w:val="00CD42D2"/>
    <w:rsid w:val="00CD56DC"/>
    <w:rsid w:val="00CE38F8"/>
    <w:rsid w:val="00CE4711"/>
    <w:rsid w:val="00CF077E"/>
    <w:rsid w:val="00CF1C25"/>
    <w:rsid w:val="00CF387E"/>
    <w:rsid w:val="00CF55AB"/>
    <w:rsid w:val="00CF649A"/>
    <w:rsid w:val="00CF69F3"/>
    <w:rsid w:val="00CF7450"/>
    <w:rsid w:val="00D026F8"/>
    <w:rsid w:val="00D0752B"/>
    <w:rsid w:val="00D13F09"/>
    <w:rsid w:val="00D21635"/>
    <w:rsid w:val="00D23587"/>
    <w:rsid w:val="00D25D28"/>
    <w:rsid w:val="00D275D4"/>
    <w:rsid w:val="00D27A94"/>
    <w:rsid w:val="00D31431"/>
    <w:rsid w:val="00D33AE5"/>
    <w:rsid w:val="00D33DB8"/>
    <w:rsid w:val="00D36849"/>
    <w:rsid w:val="00D3737B"/>
    <w:rsid w:val="00D40200"/>
    <w:rsid w:val="00D4411E"/>
    <w:rsid w:val="00D51E68"/>
    <w:rsid w:val="00D521B6"/>
    <w:rsid w:val="00D61BCC"/>
    <w:rsid w:val="00D64139"/>
    <w:rsid w:val="00D643F3"/>
    <w:rsid w:val="00D66799"/>
    <w:rsid w:val="00D7060D"/>
    <w:rsid w:val="00D7111E"/>
    <w:rsid w:val="00D7168B"/>
    <w:rsid w:val="00D72043"/>
    <w:rsid w:val="00D729DA"/>
    <w:rsid w:val="00D72AF6"/>
    <w:rsid w:val="00D763D1"/>
    <w:rsid w:val="00D83906"/>
    <w:rsid w:val="00D84FC6"/>
    <w:rsid w:val="00D864F6"/>
    <w:rsid w:val="00D909BB"/>
    <w:rsid w:val="00D9279D"/>
    <w:rsid w:val="00DA0D4B"/>
    <w:rsid w:val="00DA336F"/>
    <w:rsid w:val="00DA73A8"/>
    <w:rsid w:val="00DA74A2"/>
    <w:rsid w:val="00DB5067"/>
    <w:rsid w:val="00DB5837"/>
    <w:rsid w:val="00DB5E89"/>
    <w:rsid w:val="00DB62FF"/>
    <w:rsid w:val="00DC4A7F"/>
    <w:rsid w:val="00DC4C5D"/>
    <w:rsid w:val="00DC60FF"/>
    <w:rsid w:val="00DC696C"/>
    <w:rsid w:val="00DC69E1"/>
    <w:rsid w:val="00DD00B7"/>
    <w:rsid w:val="00DD789D"/>
    <w:rsid w:val="00DE5FCD"/>
    <w:rsid w:val="00DE6777"/>
    <w:rsid w:val="00DE67C8"/>
    <w:rsid w:val="00DF1B14"/>
    <w:rsid w:val="00DF1C86"/>
    <w:rsid w:val="00DF692A"/>
    <w:rsid w:val="00DF6B12"/>
    <w:rsid w:val="00E06A81"/>
    <w:rsid w:val="00E13D4E"/>
    <w:rsid w:val="00E13F78"/>
    <w:rsid w:val="00E14100"/>
    <w:rsid w:val="00E14D71"/>
    <w:rsid w:val="00E15401"/>
    <w:rsid w:val="00E1609C"/>
    <w:rsid w:val="00E22075"/>
    <w:rsid w:val="00E22ABB"/>
    <w:rsid w:val="00E245CB"/>
    <w:rsid w:val="00E27713"/>
    <w:rsid w:val="00E304FD"/>
    <w:rsid w:val="00E32EF5"/>
    <w:rsid w:val="00E33382"/>
    <w:rsid w:val="00E3595E"/>
    <w:rsid w:val="00E42A69"/>
    <w:rsid w:val="00E43B70"/>
    <w:rsid w:val="00E46E30"/>
    <w:rsid w:val="00E56EDC"/>
    <w:rsid w:val="00E703EA"/>
    <w:rsid w:val="00E7622C"/>
    <w:rsid w:val="00E8742D"/>
    <w:rsid w:val="00E87E59"/>
    <w:rsid w:val="00EA00B6"/>
    <w:rsid w:val="00EA3109"/>
    <w:rsid w:val="00EA5515"/>
    <w:rsid w:val="00EA6E16"/>
    <w:rsid w:val="00EA7300"/>
    <w:rsid w:val="00EA7AA3"/>
    <w:rsid w:val="00EB3B5C"/>
    <w:rsid w:val="00EC50FA"/>
    <w:rsid w:val="00ED62C9"/>
    <w:rsid w:val="00ED639B"/>
    <w:rsid w:val="00ED6EB8"/>
    <w:rsid w:val="00EE4063"/>
    <w:rsid w:val="00EE46FA"/>
    <w:rsid w:val="00EE6B6F"/>
    <w:rsid w:val="00EF2686"/>
    <w:rsid w:val="00EF2DD0"/>
    <w:rsid w:val="00EF38FE"/>
    <w:rsid w:val="00EF6D4D"/>
    <w:rsid w:val="00F00C30"/>
    <w:rsid w:val="00F02C8C"/>
    <w:rsid w:val="00F04428"/>
    <w:rsid w:val="00F04B80"/>
    <w:rsid w:val="00F07ED1"/>
    <w:rsid w:val="00F10DEE"/>
    <w:rsid w:val="00F20695"/>
    <w:rsid w:val="00F22606"/>
    <w:rsid w:val="00F227F2"/>
    <w:rsid w:val="00F231D3"/>
    <w:rsid w:val="00F240F7"/>
    <w:rsid w:val="00F25B52"/>
    <w:rsid w:val="00F326A8"/>
    <w:rsid w:val="00F36BF7"/>
    <w:rsid w:val="00F36DDA"/>
    <w:rsid w:val="00F374BA"/>
    <w:rsid w:val="00F40DE2"/>
    <w:rsid w:val="00F41CB6"/>
    <w:rsid w:val="00F42AD7"/>
    <w:rsid w:val="00F46E72"/>
    <w:rsid w:val="00F5144C"/>
    <w:rsid w:val="00F52F15"/>
    <w:rsid w:val="00F53D99"/>
    <w:rsid w:val="00F561FE"/>
    <w:rsid w:val="00F56F20"/>
    <w:rsid w:val="00F64794"/>
    <w:rsid w:val="00F73A02"/>
    <w:rsid w:val="00F74219"/>
    <w:rsid w:val="00F74A7C"/>
    <w:rsid w:val="00F84C51"/>
    <w:rsid w:val="00F84F2F"/>
    <w:rsid w:val="00F851AD"/>
    <w:rsid w:val="00F90462"/>
    <w:rsid w:val="00F90D84"/>
    <w:rsid w:val="00F94A80"/>
    <w:rsid w:val="00F95662"/>
    <w:rsid w:val="00F95D54"/>
    <w:rsid w:val="00FA57C8"/>
    <w:rsid w:val="00FB03E5"/>
    <w:rsid w:val="00FB0B2A"/>
    <w:rsid w:val="00FB113C"/>
    <w:rsid w:val="00FC333A"/>
    <w:rsid w:val="00FC5E76"/>
    <w:rsid w:val="00FD3661"/>
    <w:rsid w:val="00FD528C"/>
    <w:rsid w:val="00FD668A"/>
    <w:rsid w:val="00FD66B6"/>
    <w:rsid w:val="00FD6A75"/>
    <w:rsid w:val="00FD70C5"/>
    <w:rsid w:val="00FE3C9D"/>
    <w:rsid w:val="00FE468D"/>
    <w:rsid w:val="00FF06FE"/>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 w:type="paragraph" w:styleId="ae">
    <w:name w:val="No Spacing"/>
    <w:uiPriority w:val="1"/>
    <w:qFormat/>
    <w:rsid w:val="000B22F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s>
</file>

<file path=word/webSettings.xml><?xml version="1.0" encoding="utf-8"?>
<w:webSettings xmlns:r="http://schemas.openxmlformats.org/officeDocument/2006/relationships" xmlns:w="http://schemas.openxmlformats.org/wordprocessingml/2006/main">
  <w:divs>
    <w:div w:id="126358437">
      <w:bodyDiv w:val="1"/>
      <w:marLeft w:val="0"/>
      <w:marRight w:val="0"/>
      <w:marTop w:val="0"/>
      <w:marBottom w:val="0"/>
      <w:divBdr>
        <w:top w:val="none" w:sz="0" w:space="0" w:color="auto"/>
        <w:left w:val="none" w:sz="0" w:space="0" w:color="auto"/>
        <w:bottom w:val="none" w:sz="0" w:space="0" w:color="auto"/>
        <w:right w:val="none" w:sz="0" w:space="0" w:color="auto"/>
      </w:divBdr>
    </w:div>
    <w:div w:id="132677260">
      <w:bodyDiv w:val="1"/>
      <w:marLeft w:val="0"/>
      <w:marRight w:val="0"/>
      <w:marTop w:val="0"/>
      <w:marBottom w:val="0"/>
      <w:divBdr>
        <w:top w:val="none" w:sz="0" w:space="0" w:color="auto"/>
        <w:left w:val="none" w:sz="0" w:space="0" w:color="auto"/>
        <w:bottom w:val="none" w:sz="0" w:space="0" w:color="auto"/>
        <w:right w:val="none" w:sz="0" w:space="0" w:color="auto"/>
      </w:divBdr>
    </w:div>
    <w:div w:id="134377468">
      <w:bodyDiv w:val="1"/>
      <w:marLeft w:val="0"/>
      <w:marRight w:val="0"/>
      <w:marTop w:val="0"/>
      <w:marBottom w:val="0"/>
      <w:divBdr>
        <w:top w:val="none" w:sz="0" w:space="0" w:color="auto"/>
        <w:left w:val="none" w:sz="0" w:space="0" w:color="auto"/>
        <w:bottom w:val="none" w:sz="0" w:space="0" w:color="auto"/>
        <w:right w:val="none" w:sz="0" w:space="0" w:color="auto"/>
      </w:divBdr>
    </w:div>
    <w:div w:id="137310846">
      <w:bodyDiv w:val="1"/>
      <w:marLeft w:val="0"/>
      <w:marRight w:val="0"/>
      <w:marTop w:val="0"/>
      <w:marBottom w:val="0"/>
      <w:divBdr>
        <w:top w:val="none" w:sz="0" w:space="0" w:color="auto"/>
        <w:left w:val="none" w:sz="0" w:space="0" w:color="auto"/>
        <w:bottom w:val="none" w:sz="0" w:space="0" w:color="auto"/>
        <w:right w:val="none" w:sz="0" w:space="0" w:color="auto"/>
      </w:divBdr>
    </w:div>
    <w:div w:id="220530985">
      <w:bodyDiv w:val="1"/>
      <w:marLeft w:val="0"/>
      <w:marRight w:val="0"/>
      <w:marTop w:val="0"/>
      <w:marBottom w:val="0"/>
      <w:divBdr>
        <w:top w:val="none" w:sz="0" w:space="0" w:color="auto"/>
        <w:left w:val="none" w:sz="0" w:space="0" w:color="auto"/>
        <w:bottom w:val="none" w:sz="0" w:space="0" w:color="auto"/>
        <w:right w:val="none" w:sz="0" w:space="0" w:color="auto"/>
      </w:divBdr>
    </w:div>
    <w:div w:id="266816485">
      <w:bodyDiv w:val="1"/>
      <w:marLeft w:val="0"/>
      <w:marRight w:val="0"/>
      <w:marTop w:val="0"/>
      <w:marBottom w:val="0"/>
      <w:divBdr>
        <w:top w:val="none" w:sz="0" w:space="0" w:color="auto"/>
        <w:left w:val="none" w:sz="0" w:space="0" w:color="auto"/>
        <w:bottom w:val="none" w:sz="0" w:space="0" w:color="auto"/>
        <w:right w:val="none" w:sz="0" w:space="0" w:color="auto"/>
      </w:divBdr>
    </w:div>
    <w:div w:id="389615930">
      <w:bodyDiv w:val="1"/>
      <w:marLeft w:val="0"/>
      <w:marRight w:val="0"/>
      <w:marTop w:val="0"/>
      <w:marBottom w:val="0"/>
      <w:divBdr>
        <w:top w:val="none" w:sz="0" w:space="0" w:color="auto"/>
        <w:left w:val="none" w:sz="0" w:space="0" w:color="auto"/>
        <w:bottom w:val="none" w:sz="0" w:space="0" w:color="auto"/>
        <w:right w:val="none" w:sz="0" w:space="0" w:color="auto"/>
      </w:divBdr>
    </w:div>
    <w:div w:id="457453148">
      <w:bodyDiv w:val="1"/>
      <w:marLeft w:val="0"/>
      <w:marRight w:val="0"/>
      <w:marTop w:val="0"/>
      <w:marBottom w:val="0"/>
      <w:divBdr>
        <w:top w:val="none" w:sz="0" w:space="0" w:color="auto"/>
        <w:left w:val="none" w:sz="0" w:space="0" w:color="auto"/>
        <w:bottom w:val="none" w:sz="0" w:space="0" w:color="auto"/>
        <w:right w:val="none" w:sz="0" w:space="0" w:color="auto"/>
      </w:divBdr>
    </w:div>
    <w:div w:id="601062532">
      <w:bodyDiv w:val="1"/>
      <w:marLeft w:val="0"/>
      <w:marRight w:val="0"/>
      <w:marTop w:val="0"/>
      <w:marBottom w:val="0"/>
      <w:divBdr>
        <w:top w:val="none" w:sz="0" w:space="0" w:color="auto"/>
        <w:left w:val="none" w:sz="0" w:space="0" w:color="auto"/>
        <w:bottom w:val="none" w:sz="0" w:space="0" w:color="auto"/>
        <w:right w:val="none" w:sz="0" w:space="0" w:color="auto"/>
      </w:divBdr>
    </w:div>
    <w:div w:id="624045463">
      <w:bodyDiv w:val="1"/>
      <w:marLeft w:val="0"/>
      <w:marRight w:val="0"/>
      <w:marTop w:val="0"/>
      <w:marBottom w:val="0"/>
      <w:divBdr>
        <w:top w:val="none" w:sz="0" w:space="0" w:color="auto"/>
        <w:left w:val="none" w:sz="0" w:space="0" w:color="auto"/>
        <w:bottom w:val="none" w:sz="0" w:space="0" w:color="auto"/>
        <w:right w:val="none" w:sz="0" w:space="0" w:color="auto"/>
      </w:divBdr>
    </w:div>
    <w:div w:id="681856448">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04197434">
      <w:bodyDiv w:val="1"/>
      <w:marLeft w:val="0"/>
      <w:marRight w:val="0"/>
      <w:marTop w:val="0"/>
      <w:marBottom w:val="0"/>
      <w:divBdr>
        <w:top w:val="none" w:sz="0" w:space="0" w:color="auto"/>
        <w:left w:val="none" w:sz="0" w:space="0" w:color="auto"/>
        <w:bottom w:val="none" w:sz="0" w:space="0" w:color="auto"/>
        <w:right w:val="none" w:sz="0" w:space="0" w:color="auto"/>
      </w:divBdr>
    </w:div>
    <w:div w:id="844057550">
      <w:bodyDiv w:val="1"/>
      <w:marLeft w:val="0"/>
      <w:marRight w:val="0"/>
      <w:marTop w:val="0"/>
      <w:marBottom w:val="0"/>
      <w:divBdr>
        <w:top w:val="none" w:sz="0" w:space="0" w:color="auto"/>
        <w:left w:val="none" w:sz="0" w:space="0" w:color="auto"/>
        <w:bottom w:val="none" w:sz="0" w:space="0" w:color="auto"/>
        <w:right w:val="none" w:sz="0" w:space="0" w:color="auto"/>
      </w:divBdr>
    </w:div>
    <w:div w:id="1014189258">
      <w:bodyDiv w:val="1"/>
      <w:marLeft w:val="0"/>
      <w:marRight w:val="0"/>
      <w:marTop w:val="0"/>
      <w:marBottom w:val="0"/>
      <w:divBdr>
        <w:top w:val="none" w:sz="0" w:space="0" w:color="auto"/>
        <w:left w:val="none" w:sz="0" w:space="0" w:color="auto"/>
        <w:bottom w:val="none" w:sz="0" w:space="0" w:color="auto"/>
        <w:right w:val="none" w:sz="0" w:space="0" w:color="auto"/>
      </w:divBdr>
    </w:div>
    <w:div w:id="1045105795">
      <w:bodyDiv w:val="1"/>
      <w:marLeft w:val="0"/>
      <w:marRight w:val="0"/>
      <w:marTop w:val="0"/>
      <w:marBottom w:val="0"/>
      <w:divBdr>
        <w:top w:val="none" w:sz="0" w:space="0" w:color="auto"/>
        <w:left w:val="none" w:sz="0" w:space="0" w:color="auto"/>
        <w:bottom w:val="none" w:sz="0" w:space="0" w:color="auto"/>
        <w:right w:val="none" w:sz="0" w:space="0" w:color="auto"/>
      </w:divBdr>
    </w:div>
    <w:div w:id="1124613937">
      <w:bodyDiv w:val="1"/>
      <w:marLeft w:val="0"/>
      <w:marRight w:val="0"/>
      <w:marTop w:val="0"/>
      <w:marBottom w:val="0"/>
      <w:divBdr>
        <w:top w:val="none" w:sz="0" w:space="0" w:color="auto"/>
        <w:left w:val="none" w:sz="0" w:space="0" w:color="auto"/>
        <w:bottom w:val="none" w:sz="0" w:space="0" w:color="auto"/>
        <w:right w:val="none" w:sz="0" w:space="0" w:color="auto"/>
      </w:divBdr>
    </w:div>
    <w:div w:id="1232496245">
      <w:bodyDiv w:val="1"/>
      <w:marLeft w:val="0"/>
      <w:marRight w:val="0"/>
      <w:marTop w:val="0"/>
      <w:marBottom w:val="0"/>
      <w:divBdr>
        <w:top w:val="none" w:sz="0" w:space="0" w:color="auto"/>
        <w:left w:val="none" w:sz="0" w:space="0" w:color="auto"/>
        <w:bottom w:val="none" w:sz="0" w:space="0" w:color="auto"/>
        <w:right w:val="none" w:sz="0" w:space="0" w:color="auto"/>
      </w:divBdr>
    </w:div>
    <w:div w:id="1238976874">
      <w:bodyDiv w:val="1"/>
      <w:marLeft w:val="0"/>
      <w:marRight w:val="0"/>
      <w:marTop w:val="0"/>
      <w:marBottom w:val="0"/>
      <w:divBdr>
        <w:top w:val="none" w:sz="0" w:space="0" w:color="auto"/>
        <w:left w:val="none" w:sz="0" w:space="0" w:color="auto"/>
        <w:bottom w:val="none" w:sz="0" w:space="0" w:color="auto"/>
        <w:right w:val="none" w:sz="0" w:space="0" w:color="auto"/>
      </w:divBdr>
    </w:div>
    <w:div w:id="1370757687">
      <w:bodyDiv w:val="1"/>
      <w:marLeft w:val="0"/>
      <w:marRight w:val="0"/>
      <w:marTop w:val="0"/>
      <w:marBottom w:val="0"/>
      <w:divBdr>
        <w:top w:val="none" w:sz="0" w:space="0" w:color="auto"/>
        <w:left w:val="none" w:sz="0" w:space="0" w:color="auto"/>
        <w:bottom w:val="none" w:sz="0" w:space="0" w:color="auto"/>
        <w:right w:val="none" w:sz="0" w:space="0" w:color="auto"/>
      </w:divBdr>
    </w:div>
    <w:div w:id="1620451434">
      <w:bodyDiv w:val="1"/>
      <w:marLeft w:val="0"/>
      <w:marRight w:val="0"/>
      <w:marTop w:val="0"/>
      <w:marBottom w:val="0"/>
      <w:divBdr>
        <w:top w:val="none" w:sz="0" w:space="0" w:color="auto"/>
        <w:left w:val="none" w:sz="0" w:space="0" w:color="auto"/>
        <w:bottom w:val="none" w:sz="0" w:space="0" w:color="auto"/>
        <w:right w:val="none" w:sz="0" w:space="0" w:color="auto"/>
      </w:divBdr>
    </w:div>
    <w:div w:id="1749107006">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898542732">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092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71578.17004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73628467.1019"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71871578.17004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007A-5C80-4A87-BEE8-1BE0D351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8578</TotalTime>
  <Pages>21</Pages>
  <Words>7170</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Palata2</cp:lastModifiedBy>
  <cp:revision>368</cp:revision>
  <cp:lastPrinted>2020-04-27T04:08:00Z</cp:lastPrinted>
  <dcterms:created xsi:type="dcterms:W3CDTF">2016-04-28T06:40:00Z</dcterms:created>
  <dcterms:modified xsi:type="dcterms:W3CDTF">2020-04-27T04:08:00Z</dcterms:modified>
</cp:coreProperties>
</file>