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</w:t>
      </w:r>
    </w:p>
    <w:tbl>
      <w:tblPr>
        <w:tblW w:w="9232" w:type="dxa"/>
        <w:tblLook w:val="04A0"/>
      </w:tblPr>
      <w:tblGrid>
        <w:gridCol w:w="5070"/>
        <w:gridCol w:w="850"/>
        <w:gridCol w:w="3312"/>
      </w:tblGrid>
      <w:tr w:rsidR="00C50210" w:rsidRPr="00C909F3" w:rsidTr="00C0211B">
        <w:trPr>
          <w:trHeight w:val="1354"/>
        </w:trPr>
        <w:tc>
          <w:tcPr>
            <w:tcW w:w="5920" w:type="dxa"/>
            <w:gridSpan w:val="2"/>
          </w:tcPr>
          <w:p w:rsidR="00C50210" w:rsidRPr="00C909F3" w:rsidRDefault="00636950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_______________</w:t>
            </w:r>
            <w:r w:rsidR="009517B4">
              <w:rPr>
                <w:sz w:val="24"/>
                <w:szCs w:val="24"/>
              </w:rPr>
              <w:t xml:space="preserve"> </w:t>
            </w:r>
            <w:r w:rsidR="00C50210" w:rsidRPr="00C909F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____________</w:t>
            </w:r>
          </w:p>
          <w:p w:rsidR="00C50210" w:rsidRPr="00C909F3" w:rsidRDefault="00C50210" w:rsidP="00C0211B">
            <w:pPr>
              <w:spacing w:line="276" w:lineRule="auto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на № </w:t>
            </w:r>
            <w:r w:rsidR="005427BF" w:rsidRPr="00C909F3">
              <w:rPr>
                <w:sz w:val="24"/>
                <w:szCs w:val="24"/>
              </w:rPr>
              <w:t>__________</w:t>
            </w:r>
            <w:r w:rsidR="00933753" w:rsidRPr="00C909F3">
              <w:rPr>
                <w:sz w:val="24"/>
                <w:szCs w:val="24"/>
              </w:rPr>
              <w:t xml:space="preserve"> </w:t>
            </w:r>
            <w:r w:rsidRPr="00C909F3">
              <w:rPr>
                <w:sz w:val="24"/>
                <w:szCs w:val="24"/>
              </w:rPr>
              <w:t>от</w:t>
            </w:r>
            <w:r w:rsidR="00DE2D38" w:rsidRPr="00C909F3">
              <w:rPr>
                <w:sz w:val="24"/>
                <w:szCs w:val="24"/>
              </w:rPr>
              <w:t xml:space="preserve"> </w:t>
            </w:r>
            <w:r w:rsidR="005427BF" w:rsidRPr="00C909F3">
              <w:rPr>
                <w:sz w:val="24"/>
                <w:szCs w:val="24"/>
              </w:rPr>
              <w:t>____________</w:t>
            </w:r>
          </w:p>
        </w:tc>
        <w:tc>
          <w:tcPr>
            <w:tcW w:w="3312" w:type="dxa"/>
          </w:tcPr>
          <w:p w:rsidR="007D1558" w:rsidRPr="00C909F3" w:rsidRDefault="007D1558" w:rsidP="007D1558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Председателю </w:t>
            </w:r>
          </w:p>
          <w:p w:rsidR="007D1558" w:rsidRPr="00C909F3" w:rsidRDefault="007D1558" w:rsidP="007D1558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sz w:val="24"/>
                <w:szCs w:val="24"/>
              </w:rPr>
              <w:t>Инкинского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Pr="00C909F3">
              <w:rPr>
                <w:sz w:val="24"/>
                <w:szCs w:val="24"/>
              </w:rPr>
              <w:t xml:space="preserve"> поселения</w:t>
            </w:r>
          </w:p>
          <w:p w:rsidR="007D1558" w:rsidRDefault="007D1558" w:rsidP="007D1558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И.А.Барышевой</w:t>
            </w:r>
            <w:proofErr w:type="spellEnd"/>
          </w:p>
          <w:p w:rsidR="007D1558" w:rsidRDefault="007D1558" w:rsidP="007D1558">
            <w:pPr>
              <w:snapToGrid w:val="0"/>
              <w:rPr>
                <w:sz w:val="24"/>
                <w:szCs w:val="24"/>
              </w:rPr>
            </w:pPr>
          </w:p>
          <w:p w:rsidR="007D1558" w:rsidRPr="00C909F3" w:rsidRDefault="007D1558" w:rsidP="007D1558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Копию: Главе</w:t>
            </w:r>
            <w:r w:rsidRPr="00C909F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Pr="00C909F3">
              <w:rPr>
                <w:sz w:val="24"/>
                <w:szCs w:val="24"/>
              </w:rPr>
              <w:t xml:space="preserve"> поселения</w:t>
            </w:r>
          </w:p>
          <w:p w:rsidR="007D1558" w:rsidRPr="00C909F3" w:rsidRDefault="007D1558" w:rsidP="007D1558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Г.Н.Вариводовой</w:t>
            </w:r>
            <w:proofErr w:type="spellEnd"/>
          </w:p>
          <w:p w:rsidR="007D1558" w:rsidRPr="00C909F3" w:rsidRDefault="007D1558" w:rsidP="007D1558">
            <w:pPr>
              <w:snapToGrid w:val="0"/>
              <w:rPr>
                <w:sz w:val="24"/>
                <w:szCs w:val="24"/>
              </w:rPr>
            </w:pPr>
          </w:p>
          <w:p w:rsidR="0090414A" w:rsidRPr="00C909F3" w:rsidRDefault="0090414A" w:rsidP="007D1558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C909F3" w:rsidTr="00C0211B">
        <w:trPr>
          <w:gridAfter w:val="2"/>
          <w:wAfter w:w="4162" w:type="dxa"/>
          <w:trHeight w:val="1081"/>
        </w:trPr>
        <w:tc>
          <w:tcPr>
            <w:tcW w:w="5070" w:type="dxa"/>
          </w:tcPr>
          <w:p w:rsidR="0040402A" w:rsidRPr="00C909F3" w:rsidRDefault="00C50210" w:rsidP="007D1558">
            <w:pPr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Заключение на проект </w:t>
            </w:r>
            <w:r w:rsidR="0040402A" w:rsidRPr="00C909F3">
              <w:rPr>
                <w:sz w:val="24"/>
                <w:szCs w:val="24"/>
              </w:rPr>
              <w:t xml:space="preserve">решения </w:t>
            </w:r>
            <w:r w:rsidR="00BB096E" w:rsidRPr="00C909F3">
              <w:rPr>
                <w:sz w:val="24"/>
                <w:szCs w:val="24"/>
              </w:rPr>
              <w:t>Совета</w:t>
            </w:r>
            <w:r w:rsidR="0040402A" w:rsidRPr="00C909F3">
              <w:rPr>
                <w:sz w:val="24"/>
                <w:szCs w:val="24"/>
              </w:rPr>
              <w:t xml:space="preserve"> </w:t>
            </w:r>
            <w:proofErr w:type="spellStart"/>
            <w:r w:rsidR="007D1558">
              <w:rPr>
                <w:sz w:val="24"/>
                <w:szCs w:val="24"/>
              </w:rPr>
              <w:t>Инкинского</w:t>
            </w:r>
            <w:proofErr w:type="spellEnd"/>
            <w:r w:rsidR="007D1558">
              <w:rPr>
                <w:sz w:val="24"/>
                <w:szCs w:val="24"/>
              </w:rPr>
              <w:t xml:space="preserve"> </w:t>
            </w:r>
            <w:r w:rsidR="002C36BD">
              <w:rPr>
                <w:sz w:val="24"/>
                <w:szCs w:val="24"/>
              </w:rPr>
              <w:t>сельского</w:t>
            </w:r>
            <w:r w:rsidR="00BB096E" w:rsidRPr="00C909F3">
              <w:rPr>
                <w:sz w:val="24"/>
                <w:szCs w:val="24"/>
              </w:rPr>
              <w:t xml:space="preserve"> поселения </w:t>
            </w:r>
            <w:r w:rsidR="0040402A" w:rsidRPr="00C909F3">
              <w:rPr>
                <w:sz w:val="24"/>
                <w:szCs w:val="24"/>
              </w:rPr>
              <w:t>«О бюджете муниципа</w:t>
            </w:r>
            <w:r w:rsidR="00BB096E" w:rsidRPr="00C909F3">
              <w:rPr>
                <w:sz w:val="24"/>
                <w:szCs w:val="24"/>
              </w:rPr>
              <w:t>льного образования «</w:t>
            </w:r>
            <w:proofErr w:type="spellStart"/>
            <w:r w:rsidR="007D1558">
              <w:rPr>
                <w:sz w:val="24"/>
                <w:szCs w:val="24"/>
              </w:rPr>
              <w:t>Инкинское</w:t>
            </w:r>
            <w:proofErr w:type="spellEnd"/>
            <w:r w:rsidR="007D1558">
              <w:rPr>
                <w:sz w:val="24"/>
                <w:szCs w:val="24"/>
              </w:rPr>
              <w:t xml:space="preserve"> </w:t>
            </w:r>
            <w:r w:rsidR="002C36BD">
              <w:rPr>
                <w:sz w:val="24"/>
                <w:szCs w:val="24"/>
              </w:rPr>
              <w:t>сельское</w:t>
            </w:r>
            <w:r w:rsidR="00BB096E" w:rsidRPr="00C909F3">
              <w:rPr>
                <w:sz w:val="24"/>
                <w:szCs w:val="24"/>
              </w:rPr>
              <w:t xml:space="preserve"> поселение</w:t>
            </w:r>
            <w:r w:rsidR="0040402A" w:rsidRPr="00C909F3">
              <w:rPr>
                <w:sz w:val="24"/>
                <w:szCs w:val="24"/>
              </w:rPr>
              <w:t>» на 201</w:t>
            </w:r>
            <w:r w:rsidR="009C1E6E">
              <w:rPr>
                <w:sz w:val="24"/>
                <w:szCs w:val="24"/>
              </w:rPr>
              <w:t>9</w:t>
            </w:r>
            <w:r w:rsidR="0040402A" w:rsidRPr="00C909F3">
              <w:rPr>
                <w:sz w:val="24"/>
                <w:szCs w:val="24"/>
              </w:rPr>
              <w:t xml:space="preserve"> год»</w:t>
            </w:r>
          </w:p>
        </w:tc>
      </w:tr>
    </w:tbl>
    <w:p w:rsidR="001C677A" w:rsidRPr="00C0211B" w:rsidRDefault="001C677A" w:rsidP="00C50210">
      <w:pPr>
        <w:rPr>
          <w:sz w:val="24"/>
          <w:szCs w:val="24"/>
        </w:rPr>
      </w:pPr>
    </w:p>
    <w:p w:rsidR="00C50210" w:rsidRPr="00AF3040" w:rsidRDefault="00C50210" w:rsidP="00C0211B">
      <w:pPr>
        <w:jc w:val="center"/>
        <w:rPr>
          <w:sz w:val="24"/>
          <w:szCs w:val="24"/>
        </w:rPr>
      </w:pPr>
      <w:r w:rsidRPr="00AF3040">
        <w:rPr>
          <w:sz w:val="24"/>
          <w:szCs w:val="24"/>
        </w:rPr>
        <w:t>Уважаем</w:t>
      </w:r>
      <w:r w:rsidR="002C36BD" w:rsidRPr="00AF3040">
        <w:rPr>
          <w:sz w:val="24"/>
          <w:szCs w:val="24"/>
        </w:rPr>
        <w:t>ая</w:t>
      </w:r>
      <w:r w:rsidR="00B2520C" w:rsidRPr="00AF3040">
        <w:rPr>
          <w:sz w:val="24"/>
          <w:szCs w:val="24"/>
        </w:rPr>
        <w:t xml:space="preserve"> </w:t>
      </w:r>
      <w:r w:rsidR="00426481">
        <w:rPr>
          <w:sz w:val="24"/>
          <w:szCs w:val="24"/>
        </w:rPr>
        <w:t>Ирина А</w:t>
      </w:r>
      <w:r w:rsidR="007D1558">
        <w:rPr>
          <w:sz w:val="24"/>
          <w:szCs w:val="24"/>
        </w:rPr>
        <w:t>лександровна</w:t>
      </w:r>
      <w:r w:rsidRPr="00AF3040">
        <w:rPr>
          <w:sz w:val="24"/>
          <w:szCs w:val="24"/>
        </w:rPr>
        <w:t>!</w:t>
      </w:r>
    </w:p>
    <w:p w:rsidR="00C50210" w:rsidRPr="00EC17FD" w:rsidRDefault="00C50210" w:rsidP="00C50210">
      <w:pPr>
        <w:rPr>
          <w:sz w:val="24"/>
          <w:szCs w:val="24"/>
        </w:rPr>
      </w:pPr>
    </w:p>
    <w:p w:rsidR="00C50210" w:rsidRPr="00EC17FD" w:rsidRDefault="00C50210" w:rsidP="00C50210">
      <w:pPr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 xml:space="preserve">По результатам экспертизы проекта </w:t>
      </w:r>
      <w:r w:rsidR="0040402A" w:rsidRPr="00EC17FD">
        <w:rPr>
          <w:sz w:val="24"/>
          <w:szCs w:val="24"/>
        </w:rPr>
        <w:t xml:space="preserve">решения </w:t>
      </w:r>
      <w:r w:rsidR="00BB096E" w:rsidRPr="00EC17FD">
        <w:rPr>
          <w:sz w:val="24"/>
          <w:szCs w:val="24"/>
        </w:rPr>
        <w:t xml:space="preserve">Совета </w:t>
      </w:r>
      <w:proofErr w:type="spellStart"/>
      <w:r w:rsidR="00BB16BD">
        <w:rPr>
          <w:sz w:val="24"/>
          <w:szCs w:val="24"/>
        </w:rPr>
        <w:t>Инкинского</w:t>
      </w:r>
      <w:proofErr w:type="spellEnd"/>
      <w:r w:rsidR="00BB16BD">
        <w:rPr>
          <w:sz w:val="24"/>
          <w:szCs w:val="24"/>
        </w:rPr>
        <w:t xml:space="preserve"> </w:t>
      </w:r>
      <w:r w:rsidR="002C36BD" w:rsidRPr="00EC17FD">
        <w:rPr>
          <w:sz w:val="24"/>
          <w:szCs w:val="24"/>
        </w:rPr>
        <w:t>сельского</w:t>
      </w:r>
      <w:r w:rsidR="00BB096E" w:rsidRPr="00EC17FD">
        <w:rPr>
          <w:sz w:val="24"/>
          <w:szCs w:val="24"/>
        </w:rPr>
        <w:t xml:space="preserve"> поселения «О бюджете муниципального образования «</w:t>
      </w:r>
      <w:proofErr w:type="spellStart"/>
      <w:r w:rsidR="00BB16BD">
        <w:rPr>
          <w:sz w:val="24"/>
          <w:szCs w:val="24"/>
        </w:rPr>
        <w:t>Инкинское</w:t>
      </w:r>
      <w:proofErr w:type="spellEnd"/>
      <w:r w:rsidR="00BB16BD">
        <w:rPr>
          <w:sz w:val="24"/>
          <w:szCs w:val="24"/>
        </w:rPr>
        <w:t xml:space="preserve"> </w:t>
      </w:r>
      <w:r w:rsidR="002C36BD" w:rsidRPr="00EC17FD">
        <w:rPr>
          <w:sz w:val="24"/>
          <w:szCs w:val="24"/>
        </w:rPr>
        <w:t>сельское</w:t>
      </w:r>
      <w:r w:rsidR="00AA1798">
        <w:rPr>
          <w:sz w:val="24"/>
          <w:szCs w:val="24"/>
        </w:rPr>
        <w:t xml:space="preserve"> поселение»</w:t>
      </w:r>
      <w:r w:rsidR="001F6244">
        <w:rPr>
          <w:sz w:val="24"/>
          <w:szCs w:val="24"/>
        </w:rPr>
        <w:t xml:space="preserve"> </w:t>
      </w:r>
      <w:proofErr w:type="gramStart"/>
      <w:r w:rsidR="001F6244">
        <w:rPr>
          <w:sz w:val="24"/>
          <w:szCs w:val="24"/>
        </w:rPr>
        <w:t>(далее – МО «</w:t>
      </w:r>
      <w:proofErr w:type="spellStart"/>
      <w:r w:rsidR="00BB16BD">
        <w:rPr>
          <w:sz w:val="24"/>
          <w:szCs w:val="24"/>
        </w:rPr>
        <w:t>Инкинское</w:t>
      </w:r>
      <w:proofErr w:type="spellEnd"/>
      <w:r w:rsidR="00BB16BD">
        <w:rPr>
          <w:sz w:val="24"/>
          <w:szCs w:val="24"/>
        </w:rPr>
        <w:t xml:space="preserve"> </w:t>
      </w:r>
      <w:r w:rsidR="001F6244">
        <w:rPr>
          <w:sz w:val="24"/>
          <w:szCs w:val="24"/>
        </w:rPr>
        <w:t>сельское поселение»)</w:t>
      </w:r>
      <w:r w:rsidR="00AA1798">
        <w:rPr>
          <w:sz w:val="24"/>
          <w:szCs w:val="24"/>
        </w:rPr>
        <w:t xml:space="preserve"> на 2019</w:t>
      </w:r>
      <w:r w:rsidR="00BB096E" w:rsidRPr="00EC17FD">
        <w:rPr>
          <w:sz w:val="24"/>
          <w:szCs w:val="24"/>
        </w:rPr>
        <w:t xml:space="preserve"> год»</w:t>
      </w:r>
      <w:r w:rsidR="001F272C">
        <w:rPr>
          <w:sz w:val="24"/>
          <w:szCs w:val="24"/>
        </w:rPr>
        <w:t xml:space="preserve"> </w:t>
      </w:r>
      <w:r w:rsidR="001F272C" w:rsidRPr="00EC17FD">
        <w:rPr>
          <w:sz w:val="24"/>
          <w:szCs w:val="24"/>
        </w:rPr>
        <w:t xml:space="preserve">(далее – проект бюджета, проект решения о бюджете, проект решения) </w:t>
      </w:r>
      <w:r w:rsidRPr="00EC17FD">
        <w:rPr>
          <w:sz w:val="24"/>
          <w:szCs w:val="24"/>
        </w:rPr>
        <w:t xml:space="preserve">Счетная палата </w:t>
      </w:r>
      <w:proofErr w:type="spellStart"/>
      <w:r w:rsidRPr="00EC17FD">
        <w:rPr>
          <w:sz w:val="24"/>
          <w:szCs w:val="24"/>
        </w:rPr>
        <w:t>Колпашевского</w:t>
      </w:r>
      <w:proofErr w:type="spellEnd"/>
      <w:r w:rsidRPr="00EC17FD">
        <w:rPr>
          <w:sz w:val="24"/>
          <w:szCs w:val="24"/>
        </w:rPr>
        <w:t xml:space="preserve"> района (далее – Счетная палата) </w:t>
      </w:r>
      <w:r w:rsidR="009D054C" w:rsidRPr="00EC17FD">
        <w:rPr>
          <w:sz w:val="24"/>
          <w:szCs w:val="24"/>
        </w:rPr>
        <w:t>отмечает</w:t>
      </w:r>
      <w:r w:rsidRPr="00EC17FD">
        <w:rPr>
          <w:sz w:val="24"/>
          <w:szCs w:val="24"/>
        </w:rPr>
        <w:t>:</w:t>
      </w:r>
      <w:proofErr w:type="gramEnd"/>
    </w:p>
    <w:p w:rsidR="0040402A" w:rsidRPr="00EC17FD" w:rsidRDefault="003255B7" w:rsidP="0040402A">
      <w:pPr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>При проведении экспертизы проекта бюджета Счетной палатой использованы следующие и</w:t>
      </w:r>
      <w:r w:rsidR="0040402A" w:rsidRPr="00EC17FD">
        <w:rPr>
          <w:sz w:val="24"/>
          <w:szCs w:val="24"/>
        </w:rPr>
        <w:t xml:space="preserve">сточники информации: </w:t>
      </w:r>
    </w:p>
    <w:p w:rsidR="008C0D2C" w:rsidRPr="00EC17FD" w:rsidRDefault="008C0D2C" w:rsidP="008C0D2C">
      <w:pPr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 xml:space="preserve">- Проект решения Совета </w:t>
      </w:r>
      <w:proofErr w:type="spellStart"/>
      <w:r w:rsidR="00BB16BD">
        <w:rPr>
          <w:sz w:val="24"/>
          <w:szCs w:val="24"/>
        </w:rPr>
        <w:t>Инкинского</w:t>
      </w:r>
      <w:proofErr w:type="spellEnd"/>
      <w:r w:rsidR="00BB16BD">
        <w:rPr>
          <w:sz w:val="24"/>
          <w:szCs w:val="24"/>
        </w:rPr>
        <w:t xml:space="preserve"> </w:t>
      </w:r>
      <w:r w:rsidRPr="00EC17FD">
        <w:rPr>
          <w:sz w:val="24"/>
          <w:szCs w:val="24"/>
        </w:rPr>
        <w:t>сельского поселения «О бюджете муниципального образования «</w:t>
      </w:r>
      <w:proofErr w:type="spellStart"/>
      <w:r w:rsidR="00BB16BD">
        <w:rPr>
          <w:sz w:val="24"/>
          <w:szCs w:val="24"/>
        </w:rPr>
        <w:t>Инкинское</w:t>
      </w:r>
      <w:proofErr w:type="spellEnd"/>
      <w:r w:rsidR="00BB16BD">
        <w:rPr>
          <w:sz w:val="24"/>
          <w:szCs w:val="24"/>
        </w:rPr>
        <w:t xml:space="preserve"> </w:t>
      </w:r>
      <w:r w:rsidRPr="00EC17FD">
        <w:rPr>
          <w:sz w:val="24"/>
          <w:szCs w:val="24"/>
        </w:rPr>
        <w:t>сельское поселение» на 201</w:t>
      </w:r>
      <w:r w:rsidR="00AA1798">
        <w:rPr>
          <w:sz w:val="24"/>
          <w:szCs w:val="24"/>
        </w:rPr>
        <w:t>9</w:t>
      </w:r>
      <w:r w:rsidRPr="00EC17FD">
        <w:rPr>
          <w:sz w:val="24"/>
          <w:szCs w:val="24"/>
        </w:rPr>
        <w:t xml:space="preserve"> год» с </w:t>
      </w:r>
      <w:r w:rsidR="00BB16BD">
        <w:rPr>
          <w:sz w:val="24"/>
          <w:szCs w:val="24"/>
        </w:rPr>
        <w:t xml:space="preserve">одиннадцатью </w:t>
      </w:r>
      <w:r w:rsidRPr="00EC17FD">
        <w:rPr>
          <w:sz w:val="24"/>
          <w:szCs w:val="24"/>
        </w:rPr>
        <w:t>приложениями.</w:t>
      </w:r>
    </w:p>
    <w:p w:rsidR="008C0D2C" w:rsidRDefault="008C0D2C" w:rsidP="008C0D2C">
      <w:pPr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 xml:space="preserve">- </w:t>
      </w:r>
      <w:r w:rsidR="006A5CB1" w:rsidRPr="00EC17FD">
        <w:rPr>
          <w:sz w:val="24"/>
          <w:szCs w:val="24"/>
        </w:rPr>
        <w:t>М</w:t>
      </w:r>
      <w:r w:rsidRPr="00EC17FD">
        <w:rPr>
          <w:sz w:val="24"/>
          <w:szCs w:val="24"/>
        </w:rPr>
        <w:t xml:space="preserve">атериалы, </w:t>
      </w:r>
      <w:r w:rsidR="00BB16BD">
        <w:rPr>
          <w:sz w:val="24"/>
          <w:szCs w:val="24"/>
        </w:rPr>
        <w:t xml:space="preserve">составляемые </w:t>
      </w:r>
      <w:r w:rsidRPr="00EC17FD">
        <w:rPr>
          <w:sz w:val="24"/>
          <w:szCs w:val="24"/>
        </w:rPr>
        <w:t>одновременно с проектом бюджета муниципального образования «</w:t>
      </w:r>
      <w:proofErr w:type="spellStart"/>
      <w:r w:rsidR="00BB16BD">
        <w:rPr>
          <w:sz w:val="24"/>
          <w:szCs w:val="24"/>
        </w:rPr>
        <w:t>Инкинское</w:t>
      </w:r>
      <w:proofErr w:type="spellEnd"/>
      <w:r w:rsidR="00BB16BD">
        <w:rPr>
          <w:sz w:val="24"/>
          <w:szCs w:val="24"/>
        </w:rPr>
        <w:t xml:space="preserve"> </w:t>
      </w:r>
      <w:r w:rsidRPr="00EC17FD">
        <w:rPr>
          <w:sz w:val="24"/>
          <w:szCs w:val="24"/>
        </w:rPr>
        <w:t>сельское поселение» на 201</w:t>
      </w:r>
      <w:r w:rsidR="00AA1798">
        <w:rPr>
          <w:sz w:val="24"/>
          <w:szCs w:val="24"/>
        </w:rPr>
        <w:t>9</w:t>
      </w:r>
      <w:r w:rsidRPr="00EC17FD">
        <w:rPr>
          <w:sz w:val="24"/>
          <w:szCs w:val="24"/>
        </w:rPr>
        <w:t xml:space="preserve"> год</w:t>
      </w:r>
      <w:r w:rsidR="00BB16BD">
        <w:rPr>
          <w:sz w:val="24"/>
          <w:szCs w:val="24"/>
        </w:rPr>
        <w:t xml:space="preserve"> (53 листа)</w:t>
      </w:r>
      <w:r w:rsidRPr="00EC17FD">
        <w:rPr>
          <w:sz w:val="24"/>
          <w:szCs w:val="24"/>
        </w:rPr>
        <w:t>.</w:t>
      </w:r>
    </w:p>
    <w:p w:rsidR="00BB16BD" w:rsidRDefault="00BB16BD" w:rsidP="008C0D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Справочные материалы к проекту бюджета муниципального образования «</w:t>
      </w:r>
      <w:proofErr w:type="spellStart"/>
      <w:r>
        <w:rPr>
          <w:sz w:val="24"/>
          <w:szCs w:val="24"/>
        </w:rPr>
        <w:t>Инкинское</w:t>
      </w:r>
      <w:proofErr w:type="spellEnd"/>
      <w:r>
        <w:rPr>
          <w:sz w:val="24"/>
          <w:szCs w:val="24"/>
        </w:rPr>
        <w:t xml:space="preserve"> сельское поселение» на 2019 год (29 листов).</w:t>
      </w:r>
    </w:p>
    <w:p w:rsidR="00BB16BD" w:rsidRDefault="00BB16BD" w:rsidP="008C0D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Паспорта (проекты паспортов) ведомственных программ, реализуемых на территории МО «</w:t>
      </w:r>
      <w:proofErr w:type="spellStart"/>
      <w:r>
        <w:rPr>
          <w:sz w:val="24"/>
          <w:szCs w:val="24"/>
        </w:rPr>
        <w:t>Инкинское</w:t>
      </w:r>
      <w:proofErr w:type="spellEnd"/>
      <w:r>
        <w:rPr>
          <w:sz w:val="24"/>
          <w:szCs w:val="24"/>
        </w:rPr>
        <w:t xml:space="preserve"> сельское поселение» и финансируемых из бюджета МО «</w:t>
      </w:r>
      <w:proofErr w:type="spellStart"/>
      <w:r>
        <w:rPr>
          <w:sz w:val="24"/>
          <w:szCs w:val="24"/>
        </w:rPr>
        <w:t>Инкинское</w:t>
      </w:r>
      <w:proofErr w:type="spellEnd"/>
      <w:r>
        <w:rPr>
          <w:sz w:val="24"/>
          <w:szCs w:val="24"/>
        </w:rPr>
        <w:t xml:space="preserve"> сельское поселение» на 2019 год (8 листов).</w:t>
      </w:r>
    </w:p>
    <w:p w:rsidR="008C0D2C" w:rsidRPr="00EC17FD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7FD">
        <w:rPr>
          <w:rFonts w:ascii="Times New Roman" w:hAnsi="Times New Roman" w:cs="Times New Roman"/>
          <w:sz w:val="24"/>
          <w:szCs w:val="24"/>
        </w:rPr>
        <w:t xml:space="preserve">- </w:t>
      </w:r>
      <w:r w:rsidRPr="00F87003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E56B49" w:rsidRPr="00F87003">
        <w:rPr>
          <w:rFonts w:ascii="Times New Roman" w:hAnsi="Times New Roman" w:cs="Times New Roman"/>
          <w:sz w:val="24"/>
          <w:szCs w:val="24"/>
        </w:rPr>
        <w:t>об</w:t>
      </w:r>
      <w:r w:rsidRPr="00F87003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E56B49" w:rsidRPr="00F87003">
        <w:rPr>
          <w:rFonts w:ascii="Times New Roman" w:hAnsi="Times New Roman" w:cs="Times New Roman"/>
          <w:sz w:val="24"/>
          <w:szCs w:val="24"/>
        </w:rPr>
        <w:t>и</w:t>
      </w:r>
      <w:r w:rsidRPr="00F8700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</w:t>
      </w:r>
      <w:proofErr w:type="spellStart"/>
      <w:r w:rsidR="00BB16BD" w:rsidRPr="00F87003">
        <w:rPr>
          <w:rFonts w:ascii="Times New Roman" w:hAnsi="Times New Roman"/>
          <w:sz w:val="24"/>
          <w:szCs w:val="24"/>
        </w:rPr>
        <w:t>Инкинское</w:t>
      </w:r>
      <w:proofErr w:type="spellEnd"/>
      <w:r w:rsidR="00BB16BD" w:rsidRPr="00F87003">
        <w:rPr>
          <w:rFonts w:ascii="Times New Roman" w:hAnsi="Times New Roman"/>
          <w:sz w:val="24"/>
          <w:szCs w:val="24"/>
        </w:rPr>
        <w:t xml:space="preserve"> </w:t>
      </w:r>
      <w:r w:rsidRPr="00F87003">
        <w:rPr>
          <w:rFonts w:ascii="Times New Roman" w:hAnsi="Times New Roman"/>
          <w:sz w:val="24"/>
          <w:szCs w:val="24"/>
        </w:rPr>
        <w:t>сельское</w:t>
      </w:r>
      <w:r w:rsidRPr="00F87003">
        <w:rPr>
          <w:rFonts w:ascii="Times New Roman" w:hAnsi="Times New Roman" w:cs="Times New Roman"/>
          <w:sz w:val="24"/>
          <w:szCs w:val="24"/>
        </w:rPr>
        <w:t xml:space="preserve"> поселение» за 201</w:t>
      </w:r>
      <w:r w:rsidR="00AA1798" w:rsidRPr="00F87003">
        <w:rPr>
          <w:rFonts w:ascii="Times New Roman" w:hAnsi="Times New Roman" w:cs="Times New Roman"/>
          <w:sz w:val="24"/>
          <w:szCs w:val="24"/>
        </w:rPr>
        <w:t>7</w:t>
      </w:r>
      <w:r w:rsidRPr="00F87003">
        <w:rPr>
          <w:rFonts w:ascii="Times New Roman" w:hAnsi="Times New Roman" w:cs="Times New Roman"/>
          <w:sz w:val="24"/>
          <w:szCs w:val="24"/>
        </w:rPr>
        <w:t xml:space="preserve"> год</w:t>
      </w:r>
      <w:r w:rsidRPr="00EC17FD">
        <w:rPr>
          <w:rFonts w:ascii="Times New Roman" w:hAnsi="Times New Roman" w:cs="Times New Roman"/>
          <w:sz w:val="24"/>
          <w:szCs w:val="24"/>
        </w:rPr>
        <w:t>, утвержденны</w:t>
      </w:r>
      <w:r w:rsidR="00E56B49" w:rsidRPr="00EC17FD">
        <w:rPr>
          <w:rFonts w:ascii="Times New Roman" w:hAnsi="Times New Roman" w:cs="Times New Roman"/>
          <w:sz w:val="24"/>
          <w:szCs w:val="24"/>
        </w:rPr>
        <w:t>й решение</w:t>
      </w:r>
      <w:r w:rsidRPr="00EC17FD">
        <w:rPr>
          <w:rFonts w:ascii="Times New Roman" w:hAnsi="Times New Roman" w:cs="Times New Roman"/>
          <w:sz w:val="24"/>
          <w:szCs w:val="24"/>
        </w:rPr>
        <w:t xml:space="preserve">м Совета </w:t>
      </w:r>
      <w:proofErr w:type="spellStart"/>
      <w:r w:rsidR="00BB16BD">
        <w:rPr>
          <w:rFonts w:ascii="Times New Roman" w:hAnsi="Times New Roman"/>
          <w:sz w:val="24"/>
          <w:szCs w:val="24"/>
        </w:rPr>
        <w:t>Инкинского</w:t>
      </w:r>
      <w:proofErr w:type="spellEnd"/>
      <w:r w:rsidR="00BB16BD">
        <w:rPr>
          <w:rFonts w:ascii="Times New Roman" w:hAnsi="Times New Roman"/>
          <w:sz w:val="24"/>
          <w:szCs w:val="24"/>
        </w:rPr>
        <w:t xml:space="preserve"> </w:t>
      </w:r>
      <w:r w:rsidRPr="00EC17FD">
        <w:rPr>
          <w:rFonts w:ascii="Times New Roman" w:hAnsi="Times New Roman"/>
          <w:sz w:val="24"/>
          <w:szCs w:val="24"/>
        </w:rPr>
        <w:t>сельского поселения</w:t>
      </w:r>
      <w:r w:rsidRPr="00EC17FD">
        <w:rPr>
          <w:rFonts w:ascii="Times New Roman" w:hAnsi="Times New Roman" w:cs="Times New Roman"/>
          <w:sz w:val="24"/>
          <w:szCs w:val="24"/>
        </w:rPr>
        <w:t>.</w:t>
      </w:r>
    </w:p>
    <w:p w:rsidR="00273DDC" w:rsidRPr="00EC17FD" w:rsidRDefault="00912DEA" w:rsidP="00BB096E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 xml:space="preserve">В ходе экспертизы проекта бюджета Счетной палатой </w:t>
      </w:r>
      <w:r w:rsidR="006F27D9" w:rsidRPr="00EC17FD">
        <w:rPr>
          <w:bCs/>
          <w:sz w:val="24"/>
          <w:szCs w:val="24"/>
        </w:rPr>
        <w:t>проведены:</w:t>
      </w:r>
    </w:p>
    <w:p w:rsidR="004E117E" w:rsidRPr="00EC17FD" w:rsidRDefault="002A18F5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>- </w:t>
      </w:r>
      <w:r w:rsidR="003255B7" w:rsidRPr="00EC17FD">
        <w:rPr>
          <w:sz w:val="24"/>
          <w:szCs w:val="24"/>
        </w:rPr>
        <w:t>проверка соблюде</w:t>
      </w:r>
      <w:r w:rsidR="004E117E" w:rsidRPr="00EC17FD">
        <w:rPr>
          <w:sz w:val="24"/>
          <w:szCs w:val="24"/>
        </w:rPr>
        <w:t>ни</w:t>
      </w:r>
      <w:r w:rsidR="003255B7" w:rsidRPr="00EC17FD">
        <w:rPr>
          <w:sz w:val="24"/>
          <w:szCs w:val="24"/>
        </w:rPr>
        <w:t>я</w:t>
      </w:r>
      <w:r w:rsidR="004E117E" w:rsidRPr="00EC17FD">
        <w:rPr>
          <w:sz w:val="24"/>
          <w:szCs w:val="24"/>
        </w:rPr>
        <w:t xml:space="preserve"> требований бюджетного законодательства по срокам внесения проекта</w:t>
      </w:r>
      <w:r w:rsidR="009C62ED" w:rsidRPr="00EC17FD">
        <w:rPr>
          <w:sz w:val="24"/>
          <w:szCs w:val="24"/>
        </w:rPr>
        <w:t xml:space="preserve"> бюджета, составу,</w:t>
      </w:r>
      <w:r w:rsidR="004E117E" w:rsidRPr="00EC17FD">
        <w:rPr>
          <w:sz w:val="24"/>
          <w:szCs w:val="24"/>
        </w:rPr>
        <w:t xml:space="preserve"> содержанию </w:t>
      </w:r>
      <w:r w:rsidR="00231506" w:rsidRPr="00EC17FD">
        <w:rPr>
          <w:sz w:val="24"/>
          <w:szCs w:val="24"/>
        </w:rPr>
        <w:t xml:space="preserve">проекта бюджета и </w:t>
      </w:r>
      <w:r w:rsidR="004E117E" w:rsidRPr="00EC17FD">
        <w:rPr>
          <w:sz w:val="24"/>
          <w:szCs w:val="24"/>
        </w:rPr>
        <w:t>документов и материалов, предоставляемых одновременно с ним</w:t>
      </w:r>
      <w:r w:rsidR="003255B7" w:rsidRPr="00EC17FD">
        <w:rPr>
          <w:sz w:val="24"/>
          <w:szCs w:val="24"/>
        </w:rPr>
        <w:t>,</w:t>
      </w:r>
      <w:r w:rsidR="009C62ED" w:rsidRPr="00EC17FD">
        <w:rPr>
          <w:sz w:val="24"/>
          <w:szCs w:val="24"/>
        </w:rPr>
        <w:t xml:space="preserve"> а также соблюдени</w:t>
      </w:r>
      <w:r w:rsidR="003255B7" w:rsidRPr="00EC17FD">
        <w:rPr>
          <w:sz w:val="24"/>
          <w:szCs w:val="24"/>
        </w:rPr>
        <w:t>я</w:t>
      </w:r>
      <w:r w:rsidR="009C62ED" w:rsidRPr="00EC17FD">
        <w:rPr>
          <w:sz w:val="24"/>
          <w:szCs w:val="24"/>
        </w:rPr>
        <w:t xml:space="preserve"> требований и ограничений, установленных бюджетным законодательством</w:t>
      </w:r>
      <w:r w:rsidR="003255B7" w:rsidRPr="00EC17FD">
        <w:rPr>
          <w:sz w:val="24"/>
          <w:szCs w:val="24"/>
        </w:rPr>
        <w:t xml:space="preserve"> Российской Федерации</w:t>
      </w:r>
      <w:r w:rsidR="004E117E" w:rsidRPr="00EC17FD">
        <w:rPr>
          <w:sz w:val="24"/>
          <w:szCs w:val="24"/>
        </w:rPr>
        <w:t xml:space="preserve">; </w:t>
      </w:r>
    </w:p>
    <w:p w:rsidR="001241E2" w:rsidRPr="00EC17FD" w:rsidRDefault="001241E2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>- проверка соответствия требованиям бюджетного законодательства норм Положения о бюджетном процессе</w:t>
      </w:r>
      <w:r w:rsidR="00286F25" w:rsidRPr="00EC17FD">
        <w:rPr>
          <w:sz w:val="24"/>
          <w:szCs w:val="24"/>
        </w:rPr>
        <w:t xml:space="preserve"> в муниципальном образовании</w:t>
      </w:r>
      <w:r w:rsidRPr="00EC17FD">
        <w:rPr>
          <w:sz w:val="24"/>
          <w:szCs w:val="24"/>
        </w:rPr>
        <w:t>;</w:t>
      </w:r>
    </w:p>
    <w:p w:rsidR="00015CF5" w:rsidRPr="00EC17FD" w:rsidRDefault="006F27D9" w:rsidP="00273DDC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 xml:space="preserve">- </w:t>
      </w:r>
      <w:r w:rsidR="0040160A" w:rsidRPr="00EC17FD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332DB3">
        <w:rPr>
          <w:bCs/>
          <w:sz w:val="24"/>
          <w:szCs w:val="24"/>
        </w:rPr>
        <w:t xml:space="preserve">Порядку формирования и применения кодов бюджетной </w:t>
      </w:r>
      <w:r w:rsidR="0040160A" w:rsidRPr="00EC17FD">
        <w:rPr>
          <w:sz w:val="24"/>
          <w:szCs w:val="24"/>
        </w:rPr>
        <w:t xml:space="preserve">  </w:t>
      </w:r>
      <w:r w:rsidR="0040160A" w:rsidRPr="00EC17FD">
        <w:rPr>
          <w:sz w:val="24"/>
          <w:szCs w:val="24"/>
        </w:rPr>
        <w:lastRenderedPageBreak/>
        <w:t>классификации</w:t>
      </w:r>
      <w:r w:rsidR="00332DB3">
        <w:rPr>
          <w:sz w:val="24"/>
          <w:szCs w:val="24"/>
        </w:rPr>
        <w:t>, их структуре и принципах назначения</w:t>
      </w:r>
      <w:r w:rsidR="0040160A" w:rsidRPr="00EC17FD">
        <w:rPr>
          <w:sz w:val="24"/>
          <w:szCs w:val="24"/>
        </w:rPr>
        <w:t>, утвержденн</w:t>
      </w:r>
      <w:r w:rsidR="000B15C2">
        <w:rPr>
          <w:sz w:val="24"/>
          <w:szCs w:val="24"/>
        </w:rPr>
        <w:t>ому</w:t>
      </w:r>
      <w:r w:rsidR="0040160A" w:rsidRPr="00EC17FD">
        <w:rPr>
          <w:sz w:val="24"/>
          <w:szCs w:val="24"/>
        </w:rPr>
        <w:t xml:space="preserve"> приказом Минфина РФ от 0</w:t>
      </w:r>
      <w:r w:rsidR="00ED6D04">
        <w:rPr>
          <w:sz w:val="24"/>
          <w:szCs w:val="24"/>
        </w:rPr>
        <w:t>8</w:t>
      </w:r>
      <w:r w:rsidR="0040160A" w:rsidRPr="00EC17FD">
        <w:rPr>
          <w:sz w:val="24"/>
          <w:szCs w:val="24"/>
        </w:rPr>
        <w:t>.0</w:t>
      </w:r>
      <w:r w:rsidR="00ED6D04">
        <w:rPr>
          <w:sz w:val="24"/>
          <w:szCs w:val="24"/>
        </w:rPr>
        <w:t>6</w:t>
      </w:r>
      <w:r w:rsidR="0040160A" w:rsidRPr="00EC17FD">
        <w:rPr>
          <w:sz w:val="24"/>
          <w:szCs w:val="24"/>
        </w:rPr>
        <w:t>.201</w:t>
      </w:r>
      <w:r w:rsidR="00ED6D04">
        <w:rPr>
          <w:sz w:val="24"/>
          <w:szCs w:val="24"/>
        </w:rPr>
        <w:t>8</w:t>
      </w:r>
      <w:r w:rsidR="0040160A" w:rsidRPr="00EC17FD">
        <w:rPr>
          <w:sz w:val="24"/>
          <w:szCs w:val="24"/>
        </w:rPr>
        <w:t xml:space="preserve"> № </w:t>
      </w:r>
      <w:r w:rsidR="00ED6D04">
        <w:rPr>
          <w:sz w:val="24"/>
          <w:szCs w:val="24"/>
        </w:rPr>
        <w:t>132</w:t>
      </w:r>
      <w:r w:rsidR="0040160A" w:rsidRPr="00EC17FD">
        <w:rPr>
          <w:sz w:val="24"/>
          <w:szCs w:val="24"/>
        </w:rPr>
        <w:t>н</w:t>
      </w:r>
      <w:r w:rsidR="000B15C2">
        <w:rPr>
          <w:sz w:val="24"/>
          <w:szCs w:val="24"/>
        </w:rPr>
        <w:t xml:space="preserve"> </w:t>
      </w:r>
      <w:r w:rsidR="000B15C2" w:rsidRPr="000B15C2">
        <w:rPr>
          <w:sz w:val="24"/>
          <w:szCs w:val="24"/>
        </w:rPr>
        <w:t>(дале</w:t>
      </w:r>
      <w:r w:rsidR="000B15C2">
        <w:rPr>
          <w:sz w:val="24"/>
          <w:szCs w:val="24"/>
        </w:rPr>
        <w:t>е – Порядок №132н)</w:t>
      </w:r>
      <w:r w:rsidR="00332DB3" w:rsidRPr="000B15C2">
        <w:rPr>
          <w:sz w:val="24"/>
          <w:szCs w:val="24"/>
        </w:rPr>
        <w:t>;</w:t>
      </w:r>
    </w:p>
    <w:p w:rsidR="002A18F5" w:rsidRPr="00EC17FD" w:rsidRDefault="00E30417" w:rsidP="00450C67">
      <w:pPr>
        <w:ind w:firstLine="709"/>
        <w:jc w:val="both"/>
        <w:rPr>
          <w:bCs/>
          <w:sz w:val="24"/>
          <w:szCs w:val="24"/>
        </w:rPr>
      </w:pPr>
      <w:r w:rsidRPr="003346A4">
        <w:rPr>
          <w:bCs/>
          <w:sz w:val="24"/>
          <w:szCs w:val="24"/>
        </w:rPr>
        <w:t>-</w:t>
      </w:r>
      <w:r w:rsidR="002A18F5" w:rsidRPr="003346A4">
        <w:rPr>
          <w:bCs/>
          <w:sz w:val="24"/>
          <w:szCs w:val="24"/>
        </w:rPr>
        <w:t xml:space="preserve"> анализ доходной и расходной частей проекта бюджета путем построения динамических рядов, включающих период 20</w:t>
      </w:r>
      <w:r w:rsidR="00E56B49" w:rsidRPr="003346A4">
        <w:rPr>
          <w:bCs/>
          <w:sz w:val="24"/>
          <w:szCs w:val="24"/>
        </w:rPr>
        <w:t>1</w:t>
      </w:r>
      <w:r w:rsidR="00ED6D04" w:rsidRPr="003346A4">
        <w:rPr>
          <w:bCs/>
          <w:sz w:val="24"/>
          <w:szCs w:val="24"/>
        </w:rPr>
        <w:t>7</w:t>
      </w:r>
      <w:r w:rsidR="002A18F5" w:rsidRPr="003346A4">
        <w:rPr>
          <w:bCs/>
          <w:sz w:val="24"/>
          <w:szCs w:val="24"/>
        </w:rPr>
        <w:t>-201</w:t>
      </w:r>
      <w:r w:rsidR="00ED6D04" w:rsidRPr="003346A4">
        <w:rPr>
          <w:bCs/>
          <w:sz w:val="24"/>
          <w:szCs w:val="24"/>
        </w:rPr>
        <w:t>9</w:t>
      </w:r>
      <w:r w:rsidR="002A18F5" w:rsidRPr="003346A4">
        <w:rPr>
          <w:bCs/>
          <w:sz w:val="24"/>
          <w:szCs w:val="24"/>
        </w:rPr>
        <w:t xml:space="preserve"> годы</w:t>
      </w:r>
      <w:r w:rsidRPr="003346A4">
        <w:rPr>
          <w:bCs/>
          <w:sz w:val="24"/>
          <w:szCs w:val="24"/>
        </w:rPr>
        <w:t>;</w:t>
      </w:r>
    </w:p>
    <w:p w:rsidR="00CC260C" w:rsidRPr="00EC17FD" w:rsidRDefault="00E30417" w:rsidP="00450C67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>- оценка применения программно-целевого метода планирования расходов бюджета</w:t>
      </w:r>
      <w:r w:rsidR="00CC260C" w:rsidRPr="00EC17FD">
        <w:rPr>
          <w:bCs/>
          <w:sz w:val="24"/>
          <w:szCs w:val="24"/>
        </w:rPr>
        <w:t>;</w:t>
      </w:r>
    </w:p>
    <w:p w:rsidR="00CC260C" w:rsidRPr="00EC17FD" w:rsidRDefault="00CC260C" w:rsidP="00450C67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>- оценк</w:t>
      </w:r>
      <w:r w:rsidR="00C330D9" w:rsidRPr="00EC17FD">
        <w:rPr>
          <w:bCs/>
          <w:sz w:val="24"/>
          <w:szCs w:val="24"/>
        </w:rPr>
        <w:t>а достоверности проекта бюджета.</w:t>
      </w:r>
    </w:p>
    <w:p w:rsidR="005C21A3" w:rsidRPr="00EC17FD" w:rsidRDefault="005C21A3" w:rsidP="005C21A3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>По результатам экспертизы проекта бюджета Счетной палатой установлено:</w:t>
      </w:r>
    </w:p>
    <w:p w:rsidR="002A18F5" w:rsidRPr="00EC17FD" w:rsidRDefault="002A18F5" w:rsidP="002A18F5">
      <w:pPr>
        <w:pStyle w:val="a4"/>
        <w:numPr>
          <w:ilvl w:val="0"/>
          <w:numId w:val="4"/>
        </w:numPr>
        <w:ind w:left="0" w:firstLine="708"/>
        <w:jc w:val="both"/>
      </w:pPr>
      <w:r w:rsidRPr="00EC17FD">
        <w:t>При проведении</w:t>
      </w:r>
      <w:r w:rsidR="00065461" w:rsidRPr="00EC17FD">
        <w:t xml:space="preserve"> проверки</w:t>
      </w:r>
      <w:r w:rsidRPr="00EC17FD">
        <w:t xml:space="preserve"> </w:t>
      </w:r>
      <w:r w:rsidR="003255B7" w:rsidRPr="00EC17FD">
        <w:t>соблюде</w:t>
      </w:r>
      <w:r w:rsidR="00065461" w:rsidRPr="00EC17FD">
        <w:t>ния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3255B7" w:rsidRPr="00EC17FD">
        <w:t>, а также соблюдения требований и ограничений, установленных бюджетным законодательством Российской Федерации</w:t>
      </w:r>
      <w:r w:rsidRPr="00EC17FD">
        <w:rPr>
          <w:bCs/>
        </w:rPr>
        <w:t>:</w:t>
      </w:r>
    </w:p>
    <w:p w:rsidR="00065461" w:rsidRDefault="000F7123" w:rsidP="008821A9">
      <w:pPr>
        <w:pStyle w:val="a4"/>
        <w:numPr>
          <w:ilvl w:val="1"/>
          <w:numId w:val="4"/>
        </w:numPr>
        <w:ind w:left="0" w:firstLine="709"/>
        <w:jc w:val="both"/>
        <w:outlineLvl w:val="2"/>
      </w:pPr>
      <w:r w:rsidRPr="00EC17FD">
        <w:t xml:space="preserve"> </w:t>
      </w:r>
      <w:proofErr w:type="gramStart"/>
      <w:r w:rsidR="00065461" w:rsidRPr="00EC17FD">
        <w:t xml:space="preserve">Проект бюджета, а также документы и материалы, представляемые одновременно с проектом бюджета внесены Главой </w:t>
      </w:r>
      <w:proofErr w:type="spellStart"/>
      <w:r w:rsidR="00C8684D">
        <w:t>Иннинского</w:t>
      </w:r>
      <w:proofErr w:type="spellEnd"/>
      <w:r w:rsidR="00C8684D">
        <w:t xml:space="preserve"> </w:t>
      </w:r>
      <w:r w:rsidR="002C36BD" w:rsidRPr="00EC17FD">
        <w:t>сельского</w:t>
      </w:r>
      <w:r w:rsidR="00E6224D" w:rsidRPr="00EC17FD">
        <w:t xml:space="preserve"> поселения</w:t>
      </w:r>
      <w:r w:rsidR="00065461" w:rsidRPr="00EC17FD">
        <w:t xml:space="preserve"> на рассмотрение</w:t>
      </w:r>
      <w:r w:rsidR="00C8684D">
        <w:t xml:space="preserve"> в </w:t>
      </w:r>
      <w:r w:rsidR="00E6224D" w:rsidRPr="00EC17FD">
        <w:t xml:space="preserve">Совет </w:t>
      </w:r>
      <w:proofErr w:type="spellStart"/>
      <w:r w:rsidR="00C8684D">
        <w:t>Инкинского</w:t>
      </w:r>
      <w:proofErr w:type="spellEnd"/>
      <w:r w:rsidR="00C8684D">
        <w:t xml:space="preserve"> </w:t>
      </w:r>
      <w:r w:rsidR="002C36BD" w:rsidRPr="00EC17FD">
        <w:t>сельского</w:t>
      </w:r>
      <w:r w:rsidR="00E6224D" w:rsidRPr="00EC17FD">
        <w:t xml:space="preserve"> поселения</w:t>
      </w:r>
      <w:r w:rsidR="00065461" w:rsidRPr="00EC17FD">
        <w:t xml:space="preserve"> </w:t>
      </w:r>
      <w:r w:rsidR="00D6069F" w:rsidRPr="00EC17FD">
        <w:t xml:space="preserve">до </w:t>
      </w:r>
      <w:r w:rsidR="00E6224D" w:rsidRPr="00EC17FD">
        <w:t>1</w:t>
      </w:r>
      <w:r w:rsidR="00E86939">
        <w:t>5</w:t>
      </w:r>
      <w:r w:rsidR="00065461" w:rsidRPr="00EC17FD">
        <w:t xml:space="preserve"> ноября 201</w:t>
      </w:r>
      <w:r w:rsidR="00E86939">
        <w:t>8</w:t>
      </w:r>
      <w:r w:rsidR="00065461" w:rsidRPr="00EC17FD">
        <w:t xml:space="preserve"> года, что соответствует сроку установленному </w:t>
      </w:r>
      <w:r w:rsidR="003255B7" w:rsidRPr="00EC17FD">
        <w:t>Положением о бюджетном процессе</w:t>
      </w:r>
      <w:r w:rsidR="00C8684D">
        <w:t xml:space="preserve"> в муниципальном образовании «</w:t>
      </w:r>
      <w:proofErr w:type="spellStart"/>
      <w:r w:rsidR="00C8684D">
        <w:t>Инкинское</w:t>
      </w:r>
      <w:proofErr w:type="spellEnd"/>
      <w:r w:rsidR="00C8684D">
        <w:t xml:space="preserve"> сельское поселение», утвержденным решением Совета </w:t>
      </w:r>
      <w:proofErr w:type="spellStart"/>
      <w:r w:rsidR="00C8684D">
        <w:t>Инкинского</w:t>
      </w:r>
      <w:proofErr w:type="spellEnd"/>
      <w:r w:rsidR="00C8684D">
        <w:t xml:space="preserve"> сельского поселения от 27.09.2017 № 10 (в редакции</w:t>
      </w:r>
      <w:r w:rsidR="00C8684D" w:rsidRPr="00C8684D">
        <w:t xml:space="preserve"> </w:t>
      </w:r>
      <w:r w:rsidR="00C8684D">
        <w:t xml:space="preserve">решения Совета </w:t>
      </w:r>
      <w:proofErr w:type="spellStart"/>
      <w:r w:rsidR="00C8684D">
        <w:t>Инкинского</w:t>
      </w:r>
      <w:proofErr w:type="spellEnd"/>
      <w:r w:rsidR="00C8684D">
        <w:t xml:space="preserve"> сельского поселения от</w:t>
      </w:r>
      <w:proofErr w:type="gramEnd"/>
      <w:r w:rsidR="00C8684D">
        <w:t xml:space="preserve"> </w:t>
      </w:r>
      <w:proofErr w:type="gramStart"/>
      <w:r w:rsidR="00C8684D">
        <w:t>18.12.2017 № 28) (далее – Положение о бюджетном процессе)</w:t>
      </w:r>
      <w:r w:rsidR="00065461" w:rsidRPr="00EC17FD">
        <w:t>.</w:t>
      </w:r>
      <w:proofErr w:type="gramEnd"/>
    </w:p>
    <w:p w:rsidR="00183590" w:rsidRPr="00EC17FD" w:rsidRDefault="00183590" w:rsidP="00183590">
      <w:pPr>
        <w:pStyle w:val="a4"/>
        <w:ind w:left="0" w:firstLine="708"/>
        <w:jc w:val="both"/>
        <w:outlineLvl w:val="2"/>
      </w:pPr>
      <w:r>
        <w:t xml:space="preserve">Председателем Совета </w:t>
      </w:r>
      <w:proofErr w:type="spellStart"/>
      <w:r>
        <w:t>Инкинского</w:t>
      </w:r>
      <w:proofErr w:type="spellEnd"/>
      <w:r>
        <w:t xml:space="preserve"> сельского поселения проект решения о бюджете направлен в Счетную палату в соответствии со сроком, установленным Положением о бюджетном процессе.</w:t>
      </w:r>
    </w:p>
    <w:p w:rsidR="00951872" w:rsidRDefault="00CC260C" w:rsidP="004D63C9">
      <w:pPr>
        <w:pStyle w:val="a4"/>
        <w:numPr>
          <w:ilvl w:val="1"/>
          <w:numId w:val="4"/>
        </w:numPr>
        <w:ind w:left="0" w:firstLine="709"/>
        <w:jc w:val="both"/>
      </w:pPr>
      <w:r w:rsidRPr="00EC17FD">
        <w:t>Документы и материалы</w:t>
      </w:r>
      <w:r w:rsidR="002A18F5" w:rsidRPr="00EC17FD">
        <w:t>, представленны</w:t>
      </w:r>
      <w:r w:rsidRPr="00EC17FD">
        <w:t>е</w:t>
      </w:r>
      <w:r w:rsidR="002A18F5" w:rsidRPr="00EC17FD">
        <w:t xml:space="preserve"> одновременно с проектом бюджета,</w:t>
      </w:r>
      <w:r w:rsidR="009C62ED" w:rsidRPr="00EC17FD">
        <w:t xml:space="preserve"> по своему составу и содержанию</w:t>
      </w:r>
      <w:r w:rsidR="002A18F5" w:rsidRPr="00EC17FD">
        <w:t xml:space="preserve"> </w:t>
      </w:r>
      <w:r w:rsidR="004D63C9" w:rsidRPr="00EC17FD">
        <w:t xml:space="preserve">в основном </w:t>
      </w:r>
      <w:r w:rsidRPr="00EC17FD">
        <w:t>соответствую</w:t>
      </w:r>
      <w:r w:rsidR="002A18F5" w:rsidRPr="00EC17FD">
        <w:t xml:space="preserve">т </w:t>
      </w:r>
      <w:r w:rsidR="003255B7" w:rsidRPr="00EC17FD">
        <w:t>требованиям статей</w:t>
      </w:r>
      <w:r w:rsidR="009C62ED" w:rsidRPr="00EC17FD">
        <w:t xml:space="preserve"> 184.1, 184.2 БК РФ</w:t>
      </w:r>
      <w:r w:rsidR="002A18F5" w:rsidRPr="00EC17FD">
        <w:t xml:space="preserve"> и Положению о бюджетном </w:t>
      </w:r>
      <w:r w:rsidR="002A18F5" w:rsidRPr="00156753">
        <w:t>процессе.</w:t>
      </w:r>
    </w:p>
    <w:p w:rsidR="00F139C6" w:rsidRDefault="009B72D2" w:rsidP="008145E5">
      <w:pPr>
        <w:pStyle w:val="aa"/>
        <w:numPr>
          <w:ilvl w:val="1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 р</w:t>
      </w:r>
      <w:r w:rsidR="00F139C6" w:rsidRPr="00EC17FD">
        <w:rPr>
          <w:sz w:val="24"/>
          <w:szCs w:val="24"/>
        </w:rPr>
        <w:t>езервн</w:t>
      </w:r>
      <w:r>
        <w:rPr>
          <w:sz w:val="24"/>
          <w:szCs w:val="24"/>
        </w:rPr>
        <w:t xml:space="preserve">ого </w:t>
      </w:r>
      <w:r w:rsidR="00F139C6" w:rsidRPr="00EC17FD">
        <w:rPr>
          <w:sz w:val="24"/>
          <w:szCs w:val="24"/>
        </w:rPr>
        <w:t>фонд</w:t>
      </w:r>
      <w:r>
        <w:rPr>
          <w:sz w:val="24"/>
          <w:szCs w:val="24"/>
        </w:rPr>
        <w:t xml:space="preserve">а в проекте бюджета на 2019 </w:t>
      </w:r>
      <w:r w:rsidR="00F139C6" w:rsidRPr="00EC17FD">
        <w:rPr>
          <w:sz w:val="24"/>
          <w:szCs w:val="24"/>
        </w:rPr>
        <w:t xml:space="preserve">запланирован в сумме </w:t>
      </w:r>
      <w:r w:rsidR="00B502A4">
        <w:rPr>
          <w:sz w:val="24"/>
          <w:szCs w:val="24"/>
        </w:rPr>
        <w:t>10</w:t>
      </w:r>
      <w:r w:rsidR="00AE490B" w:rsidRPr="00EC17FD">
        <w:rPr>
          <w:sz w:val="24"/>
          <w:szCs w:val="24"/>
        </w:rPr>
        <w:t>0,0</w:t>
      </w:r>
      <w:r w:rsidR="007C728B">
        <w:rPr>
          <w:sz w:val="24"/>
          <w:szCs w:val="24"/>
        </w:rPr>
        <w:t xml:space="preserve"> тыс. рублей и</w:t>
      </w:r>
      <w:r w:rsidR="009B5AAF" w:rsidRPr="00EC17FD">
        <w:rPr>
          <w:sz w:val="24"/>
          <w:szCs w:val="24"/>
        </w:rPr>
        <w:t xml:space="preserve"> составляет </w:t>
      </w:r>
      <w:r w:rsidR="005F4670" w:rsidRPr="00EC17FD">
        <w:rPr>
          <w:sz w:val="24"/>
          <w:szCs w:val="24"/>
        </w:rPr>
        <w:t>0,</w:t>
      </w:r>
      <w:r w:rsidR="00B502A4">
        <w:rPr>
          <w:sz w:val="24"/>
          <w:szCs w:val="24"/>
        </w:rPr>
        <w:t>6</w:t>
      </w:r>
      <w:r w:rsidR="00F139C6" w:rsidRPr="00EC17FD">
        <w:rPr>
          <w:sz w:val="24"/>
          <w:szCs w:val="24"/>
        </w:rPr>
        <w:t xml:space="preserve">% от общей </w:t>
      </w:r>
      <w:r>
        <w:rPr>
          <w:sz w:val="24"/>
          <w:szCs w:val="24"/>
        </w:rPr>
        <w:t>суммы расходов местного бюджета, что</w:t>
      </w:r>
      <w:r w:rsidR="00F139C6" w:rsidRPr="00EC17FD">
        <w:rPr>
          <w:sz w:val="24"/>
          <w:szCs w:val="24"/>
        </w:rPr>
        <w:t xml:space="preserve"> </w:t>
      </w:r>
      <w:r w:rsidR="00F139C6" w:rsidRPr="00EC17FD">
        <w:rPr>
          <w:bCs/>
          <w:iCs/>
          <w:sz w:val="24"/>
          <w:szCs w:val="24"/>
        </w:rPr>
        <w:t xml:space="preserve">не превышает предельного размера, установленного статьей 81 </w:t>
      </w:r>
      <w:r w:rsidR="00CC260C" w:rsidRPr="00EC17FD">
        <w:rPr>
          <w:bCs/>
          <w:iCs/>
          <w:sz w:val="24"/>
          <w:szCs w:val="24"/>
        </w:rPr>
        <w:t>БК РФ</w:t>
      </w:r>
      <w:r w:rsidR="00F139C6" w:rsidRPr="00EC17FD">
        <w:rPr>
          <w:bCs/>
          <w:iCs/>
          <w:sz w:val="24"/>
          <w:szCs w:val="24"/>
        </w:rPr>
        <w:t xml:space="preserve"> (</w:t>
      </w:r>
      <w:r w:rsidR="00F139C6" w:rsidRPr="00EC17FD">
        <w:rPr>
          <w:sz w:val="24"/>
          <w:szCs w:val="24"/>
        </w:rPr>
        <w:t xml:space="preserve">3% </w:t>
      </w:r>
      <w:r w:rsidR="00231506" w:rsidRPr="00EC17FD">
        <w:rPr>
          <w:sz w:val="24"/>
          <w:szCs w:val="24"/>
        </w:rPr>
        <w:t xml:space="preserve">общего </w:t>
      </w:r>
      <w:r w:rsidR="00F139C6" w:rsidRPr="00EC17FD">
        <w:rPr>
          <w:sz w:val="24"/>
          <w:szCs w:val="24"/>
        </w:rPr>
        <w:t xml:space="preserve">объема расходов, что составляет </w:t>
      </w:r>
      <w:r w:rsidR="00B502A4">
        <w:rPr>
          <w:sz w:val="24"/>
          <w:szCs w:val="24"/>
        </w:rPr>
        <w:t>507,4</w:t>
      </w:r>
      <w:r w:rsidR="00F248AF">
        <w:rPr>
          <w:sz w:val="24"/>
          <w:szCs w:val="24"/>
        </w:rPr>
        <w:t xml:space="preserve"> тыс. </w:t>
      </w:r>
      <w:r w:rsidR="00F248AF" w:rsidRPr="00524AFE">
        <w:rPr>
          <w:sz w:val="24"/>
          <w:szCs w:val="24"/>
        </w:rPr>
        <w:t>рублей).</w:t>
      </w:r>
    </w:p>
    <w:p w:rsidR="005D4EB5" w:rsidRPr="00EC17FD" w:rsidRDefault="005D4EB5" w:rsidP="008145E5">
      <w:pPr>
        <w:pStyle w:val="aa"/>
        <w:numPr>
          <w:ilvl w:val="1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текстовой части проекта решения бюджета выявлены технические ошибки,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предлагается </w:t>
      </w:r>
      <w:r w:rsidRPr="009F0D65">
        <w:rPr>
          <w:sz w:val="24"/>
          <w:szCs w:val="24"/>
        </w:rPr>
        <w:t xml:space="preserve">во втором абзаце пункта 2 проекта решения </w:t>
      </w:r>
      <w:r>
        <w:rPr>
          <w:sz w:val="24"/>
          <w:szCs w:val="24"/>
        </w:rPr>
        <w:t>цифры</w:t>
      </w:r>
      <w:r w:rsidRPr="009F0D65">
        <w:rPr>
          <w:sz w:val="24"/>
          <w:szCs w:val="24"/>
        </w:rPr>
        <w:t xml:space="preserve"> «</w:t>
      </w:r>
      <w:r>
        <w:rPr>
          <w:sz w:val="24"/>
          <w:szCs w:val="24"/>
        </w:rPr>
        <w:t>2018</w:t>
      </w:r>
      <w:r w:rsidRPr="009F0D65">
        <w:rPr>
          <w:sz w:val="24"/>
          <w:szCs w:val="24"/>
        </w:rPr>
        <w:t>» заменить на «</w:t>
      </w:r>
      <w:r>
        <w:rPr>
          <w:sz w:val="24"/>
          <w:szCs w:val="24"/>
        </w:rPr>
        <w:t>2019</w:t>
      </w:r>
      <w:r w:rsidRPr="009F0D65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D37135" w:rsidRPr="00DA6C46" w:rsidRDefault="00D37135" w:rsidP="00CE7598">
      <w:pPr>
        <w:pStyle w:val="a4"/>
        <w:numPr>
          <w:ilvl w:val="0"/>
          <w:numId w:val="4"/>
        </w:numPr>
        <w:ind w:left="0" w:firstLine="688"/>
        <w:jc w:val="both"/>
      </w:pPr>
      <w:r w:rsidRPr="00DA6C46">
        <w:t xml:space="preserve">При проведении проверки соответствия бюджетной классификации, отраженной в соответствующих приложениях к проекту </w:t>
      </w:r>
      <w:r w:rsidR="00CE7598" w:rsidRPr="00DA6C46">
        <w:t>решения</w:t>
      </w:r>
      <w:r w:rsidRPr="00DA6C46">
        <w:t xml:space="preserve"> Порядку №132н:</w:t>
      </w:r>
    </w:p>
    <w:p w:rsidR="00CE7598" w:rsidRDefault="00D37135" w:rsidP="00C635B8">
      <w:pPr>
        <w:pStyle w:val="a4"/>
        <w:ind w:left="0" w:firstLine="688"/>
        <w:jc w:val="both"/>
        <w:rPr>
          <w:b/>
        </w:rPr>
      </w:pPr>
      <w:r w:rsidRPr="00DA6C46">
        <w:t>- по приложению 1 «Перечень главных администраторов доходов бюджета МО «</w:t>
      </w:r>
      <w:proofErr w:type="spellStart"/>
      <w:r w:rsidR="00C635B8">
        <w:t>Инкинское</w:t>
      </w:r>
      <w:proofErr w:type="spellEnd"/>
      <w:r w:rsidRPr="00DA6C46">
        <w:t xml:space="preserve"> сельское поселение» на 2019 год» </w:t>
      </w:r>
      <w:r w:rsidR="00CE7598" w:rsidRPr="00DA6C46">
        <w:t xml:space="preserve">установлено несоответствие </w:t>
      </w:r>
      <w:r w:rsidRPr="00DA6C46">
        <w:t>П</w:t>
      </w:r>
      <w:r w:rsidR="00CE7598" w:rsidRPr="00DA6C46">
        <w:t>орядк</w:t>
      </w:r>
      <w:r w:rsidRPr="00DA6C46">
        <w:t xml:space="preserve">у №132н </w:t>
      </w:r>
      <w:r w:rsidR="00CE7598" w:rsidRPr="00DA6C46">
        <w:t>применения</w:t>
      </w:r>
      <w:r w:rsidRPr="00DA6C46">
        <w:t xml:space="preserve"> кодов </w:t>
      </w:r>
      <w:r w:rsidR="00CE7598" w:rsidRPr="00DA6C46">
        <w:t xml:space="preserve">бюджетной классификации Российской Федерации, </w:t>
      </w:r>
      <w:r w:rsidR="00CE7598" w:rsidRPr="00EC17FD">
        <w:t>а именно</w:t>
      </w:r>
      <w:r w:rsidR="00CE7598" w:rsidRPr="00EC17FD">
        <w:rPr>
          <w:b/>
        </w:rPr>
        <w:t>:</w:t>
      </w:r>
    </w:p>
    <w:p w:rsidR="008A1EEC" w:rsidRPr="00C0211B" w:rsidRDefault="008A1EEC" w:rsidP="008A1EEC">
      <w:pPr>
        <w:pStyle w:val="a4"/>
        <w:ind w:left="0"/>
        <w:jc w:val="both"/>
      </w:pPr>
    </w:p>
    <w:tbl>
      <w:tblPr>
        <w:tblStyle w:val="ac"/>
        <w:tblW w:w="9698" w:type="dxa"/>
        <w:tblInd w:w="108" w:type="dxa"/>
        <w:tblLook w:val="04A0"/>
      </w:tblPr>
      <w:tblGrid>
        <w:gridCol w:w="2788"/>
        <w:gridCol w:w="3308"/>
        <w:gridCol w:w="3602"/>
      </w:tblGrid>
      <w:tr w:rsidR="002A00A2" w:rsidRPr="00C0211B" w:rsidTr="00C0211B">
        <w:trPr>
          <w:trHeight w:val="220"/>
        </w:trPr>
        <w:tc>
          <w:tcPr>
            <w:tcW w:w="2788" w:type="dxa"/>
            <w:vMerge w:val="restart"/>
          </w:tcPr>
          <w:p w:rsidR="002A00A2" w:rsidRPr="00C0211B" w:rsidRDefault="002A00A2" w:rsidP="00D0112A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 xml:space="preserve">Наименование </w:t>
            </w:r>
            <w:r w:rsidR="00CF1A6B">
              <w:rPr>
                <w:b/>
                <w:sz w:val="20"/>
                <w:szCs w:val="20"/>
              </w:rPr>
              <w:t>главных администраторов доходов бюджета МО «</w:t>
            </w:r>
            <w:proofErr w:type="spellStart"/>
            <w:r w:rsidR="00D0112A">
              <w:rPr>
                <w:b/>
                <w:sz w:val="20"/>
                <w:szCs w:val="20"/>
              </w:rPr>
              <w:t>Инкинское</w:t>
            </w:r>
            <w:proofErr w:type="spellEnd"/>
            <w:r w:rsidR="00D0112A">
              <w:rPr>
                <w:b/>
                <w:sz w:val="20"/>
                <w:szCs w:val="20"/>
              </w:rPr>
              <w:t xml:space="preserve"> </w:t>
            </w:r>
            <w:r w:rsidR="00CF1A6B">
              <w:rPr>
                <w:b/>
                <w:sz w:val="20"/>
                <w:szCs w:val="20"/>
              </w:rPr>
              <w:t>сельское поселение» и закрепляемых за ними видов (подвидов) доходов</w:t>
            </w:r>
          </w:p>
        </w:tc>
        <w:tc>
          <w:tcPr>
            <w:tcW w:w="6910" w:type="dxa"/>
            <w:gridSpan w:val="2"/>
            <w:tcBorders>
              <w:bottom w:val="single" w:sz="4" w:space="0" w:color="auto"/>
            </w:tcBorders>
          </w:tcPr>
          <w:p w:rsidR="002A00A2" w:rsidRPr="00C0211B" w:rsidRDefault="002A00A2" w:rsidP="002A00A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</w:tr>
      <w:tr w:rsidR="002A00A2" w:rsidRPr="00C0211B" w:rsidTr="00C0211B">
        <w:trPr>
          <w:trHeight w:val="435"/>
        </w:trPr>
        <w:tc>
          <w:tcPr>
            <w:tcW w:w="2788" w:type="dxa"/>
            <w:vMerge/>
          </w:tcPr>
          <w:p w:rsidR="002A00A2" w:rsidRPr="00C0211B" w:rsidRDefault="002A00A2" w:rsidP="002A00A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2A00A2" w:rsidRPr="00C0211B" w:rsidRDefault="002A00A2" w:rsidP="00D0112A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Отражен</w:t>
            </w:r>
            <w:r w:rsidR="00CF1A6B">
              <w:rPr>
                <w:b/>
                <w:sz w:val="20"/>
                <w:szCs w:val="20"/>
              </w:rPr>
              <w:t>н</w:t>
            </w:r>
            <w:r w:rsidRPr="00C0211B">
              <w:rPr>
                <w:b/>
                <w:sz w:val="20"/>
                <w:szCs w:val="20"/>
              </w:rPr>
              <w:t xml:space="preserve">ый в </w:t>
            </w:r>
            <w:r w:rsidR="00CF1A6B">
              <w:rPr>
                <w:b/>
                <w:sz w:val="20"/>
                <w:szCs w:val="20"/>
              </w:rPr>
              <w:t>Перечне главного администратора доходов бюджета МО «</w:t>
            </w:r>
            <w:proofErr w:type="spellStart"/>
            <w:r w:rsidR="00D0112A">
              <w:rPr>
                <w:b/>
                <w:sz w:val="20"/>
                <w:szCs w:val="20"/>
              </w:rPr>
              <w:t>Инкинское</w:t>
            </w:r>
            <w:proofErr w:type="spellEnd"/>
            <w:r w:rsidR="00D0112A">
              <w:rPr>
                <w:b/>
                <w:sz w:val="20"/>
                <w:szCs w:val="20"/>
              </w:rPr>
              <w:t xml:space="preserve"> </w:t>
            </w:r>
            <w:r w:rsidR="00CF1A6B">
              <w:rPr>
                <w:b/>
                <w:sz w:val="20"/>
                <w:szCs w:val="20"/>
              </w:rPr>
              <w:t>сельское поселение» на 2019 год</w:t>
            </w:r>
            <w:r w:rsidRPr="00C021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2" w:type="dxa"/>
            <w:tcBorders>
              <w:top w:val="single" w:sz="4" w:space="0" w:color="auto"/>
            </w:tcBorders>
          </w:tcPr>
          <w:p w:rsidR="002A00A2" w:rsidRPr="00C0211B" w:rsidRDefault="002A00A2" w:rsidP="00CF1A6B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DA6C46">
              <w:rPr>
                <w:rFonts w:eastAsia="Calibri"/>
                <w:b/>
                <w:bCs/>
                <w:sz w:val="20"/>
                <w:szCs w:val="20"/>
                <w:u w:val="single"/>
              </w:rPr>
              <w:t xml:space="preserve">Рекомендуется 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отразить в соответствии с </w:t>
            </w:r>
            <w:r w:rsidR="00CF1A6B">
              <w:rPr>
                <w:rFonts w:eastAsia="Calibri"/>
                <w:b/>
                <w:bCs/>
                <w:sz w:val="20"/>
                <w:szCs w:val="20"/>
              </w:rPr>
              <w:t>Порядком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 w:rsidR="00CF1A6B">
              <w:rPr>
                <w:rFonts w:eastAsia="Calibri"/>
                <w:b/>
                <w:bCs/>
                <w:sz w:val="20"/>
                <w:szCs w:val="20"/>
              </w:rPr>
              <w:t>132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>н</w:t>
            </w:r>
          </w:p>
        </w:tc>
      </w:tr>
      <w:tr w:rsidR="002A00A2" w:rsidRPr="00C0211B" w:rsidTr="00BD3E6A">
        <w:tc>
          <w:tcPr>
            <w:tcW w:w="2788" w:type="dxa"/>
          </w:tcPr>
          <w:p w:rsidR="002A00A2" w:rsidRPr="00C0211B" w:rsidRDefault="00CF1A6B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308" w:type="dxa"/>
          </w:tcPr>
          <w:p w:rsidR="002A00A2" w:rsidRPr="00C0211B" w:rsidRDefault="00CF1A6B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901 2 02 15001 10 0000 </w:t>
            </w:r>
            <w:r w:rsidRPr="00CF1A6B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2A00A2" w:rsidRPr="00CF1A6B" w:rsidRDefault="00CF1A6B" w:rsidP="00CF1A6B">
            <w:pPr>
              <w:ind w:left="360"/>
              <w:jc w:val="center"/>
            </w:pPr>
            <w:r>
              <w:t xml:space="preserve">901 2 02 15001 10 0000 </w:t>
            </w:r>
            <w:r w:rsidRPr="00CF1A6B">
              <w:rPr>
                <w:u w:val="single"/>
              </w:rPr>
              <w:t>150</w:t>
            </w:r>
          </w:p>
        </w:tc>
      </w:tr>
      <w:tr w:rsidR="00CF1A6B" w:rsidRPr="00C0211B" w:rsidTr="00BD3E6A">
        <w:tc>
          <w:tcPr>
            <w:tcW w:w="2788" w:type="dxa"/>
          </w:tcPr>
          <w:p w:rsidR="00CF1A6B" w:rsidRDefault="00CF1A6B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08" w:type="dxa"/>
          </w:tcPr>
          <w:p w:rsidR="00CF1A6B" w:rsidRDefault="00CF1A6B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901 2 02 15002 10 0000 </w:t>
            </w:r>
            <w:r w:rsidRPr="00CF1A6B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CF1A6B" w:rsidRDefault="00CF1A6B" w:rsidP="00CF1A6B">
            <w:pPr>
              <w:ind w:left="360"/>
              <w:jc w:val="center"/>
            </w:pPr>
            <w:r>
              <w:t xml:space="preserve">901 2 02 15002 10 0000 </w:t>
            </w:r>
            <w:r w:rsidRPr="00AD213E">
              <w:rPr>
                <w:u w:val="single"/>
              </w:rPr>
              <w:t>150</w:t>
            </w:r>
          </w:p>
        </w:tc>
      </w:tr>
      <w:tr w:rsidR="00AD213E" w:rsidRPr="00C0211B" w:rsidTr="00BD3E6A">
        <w:tc>
          <w:tcPr>
            <w:tcW w:w="2788" w:type="dxa"/>
          </w:tcPr>
          <w:p w:rsidR="00AD213E" w:rsidRDefault="00AD213E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3308" w:type="dxa"/>
          </w:tcPr>
          <w:p w:rsidR="00AD213E" w:rsidRDefault="00AD213E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901 2 02 19999 10 0000 </w:t>
            </w:r>
            <w:r w:rsidRPr="00AD213E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AD213E" w:rsidRDefault="00AD213E" w:rsidP="00CF1A6B">
            <w:pPr>
              <w:ind w:left="360"/>
              <w:jc w:val="center"/>
            </w:pPr>
            <w:r>
              <w:t xml:space="preserve">901 2 02 19999 10 0000 </w:t>
            </w:r>
            <w:r w:rsidRPr="00AD213E">
              <w:rPr>
                <w:u w:val="single"/>
              </w:rPr>
              <w:t>15</w:t>
            </w:r>
            <w:r>
              <w:rPr>
                <w:u w:val="single"/>
              </w:rPr>
              <w:t>0</w:t>
            </w:r>
          </w:p>
        </w:tc>
      </w:tr>
      <w:tr w:rsidR="00AD213E" w:rsidRPr="00C0211B" w:rsidTr="00BD3E6A">
        <w:tc>
          <w:tcPr>
            <w:tcW w:w="2788" w:type="dxa"/>
          </w:tcPr>
          <w:p w:rsidR="00AD213E" w:rsidRDefault="00AD213E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</w:t>
            </w:r>
            <w:r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08" w:type="dxa"/>
          </w:tcPr>
          <w:p w:rsidR="00AD213E" w:rsidRDefault="00AD213E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AD213E" w:rsidRDefault="00AD213E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901 2 02 35118 10 0000 </w:t>
            </w:r>
            <w:r w:rsidRPr="00AD213E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AD213E" w:rsidRDefault="00AD213E" w:rsidP="00CF1A6B">
            <w:pPr>
              <w:ind w:left="360"/>
              <w:jc w:val="center"/>
            </w:pPr>
          </w:p>
          <w:p w:rsidR="00AD213E" w:rsidRDefault="00AD213E" w:rsidP="00CF1A6B">
            <w:pPr>
              <w:ind w:left="360"/>
              <w:jc w:val="center"/>
            </w:pPr>
            <w:r>
              <w:t xml:space="preserve">901 2 02 35118 10 0000 </w:t>
            </w:r>
            <w:r w:rsidRPr="00AD213E">
              <w:rPr>
                <w:u w:val="single"/>
              </w:rPr>
              <w:t>150</w:t>
            </w:r>
          </w:p>
        </w:tc>
      </w:tr>
      <w:tr w:rsidR="00D0112A" w:rsidRPr="00C0211B" w:rsidTr="00BD3E6A">
        <w:tc>
          <w:tcPr>
            <w:tcW w:w="2788" w:type="dxa"/>
          </w:tcPr>
          <w:p w:rsidR="00D0112A" w:rsidRDefault="00D0112A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308" w:type="dxa"/>
          </w:tcPr>
          <w:p w:rsidR="00D0112A" w:rsidRDefault="00D0112A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</w:t>
            </w:r>
            <w:r w:rsidRPr="00D0112A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35082 10 0000 </w:t>
            </w:r>
            <w:r w:rsidRPr="00D0112A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D0112A" w:rsidRDefault="00D0112A" w:rsidP="00CF1A6B">
            <w:pPr>
              <w:ind w:left="360"/>
              <w:jc w:val="center"/>
            </w:pPr>
            <w:r>
              <w:t xml:space="preserve">901 2 02 35082 10 0000 </w:t>
            </w:r>
            <w:r w:rsidRPr="00D0112A">
              <w:rPr>
                <w:u w:val="single"/>
              </w:rPr>
              <w:t>150</w:t>
            </w:r>
          </w:p>
        </w:tc>
      </w:tr>
      <w:tr w:rsidR="00AD213E" w:rsidRPr="00C0211B" w:rsidTr="00BD3E6A">
        <w:tc>
          <w:tcPr>
            <w:tcW w:w="2788" w:type="dxa"/>
          </w:tcPr>
          <w:p w:rsidR="00AD213E" w:rsidRDefault="00AD213E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08" w:type="dxa"/>
          </w:tcPr>
          <w:p w:rsidR="00AD213E" w:rsidRDefault="00AD213E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901 2 02 49999 10 0000 </w:t>
            </w:r>
            <w:r w:rsidRPr="00AD213E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AD213E" w:rsidRDefault="00AD213E" w:rsidP="00CF1A6B">
            <w:pPr>
              <w:ind w:left="360"/>
              <w:jc w:val="center"/>
            </w:pPr>
            <w:r>
              <w:t xml:space="preserve">901 2 02 49999 10 0000 </w:t>
            </w:r>
            <w:r w:rsidRPr="00AD213E">
              <w:rPr>
                <w:u w:val="single"/>
              </w:rPr>
              <w:t>15</w:t>
            </w:r>
            <w:r>
              <w:rPr>
                <w:u w:val="single"/>
              </w:rPr>
              <w:t>0</w:t>
            </w:r>
          </w:p>
        </w:tc>
      </w:tr>
    </w:tbl>
    <w:p w:rsidR="00C0211B" w:rsidRDefault="00C0211B" w:rsidP="00C0211B">
      <w:pPr>
        <w:pStyle w:val="a4"/>
        <w:ind w:left="709"/>
        <w:jc w:val="both"/>
        <w:rPr>
          <w:b/>
        </w:rPr>
      </w:pPr>
    </w:p>
    <w:p w:rsidR="00EA228B" w:rsidRPr="00DA6C46" w:rsidRDefault="00092EA7" w:rsidP="00DA6C46">
      <w:pPr>
        <w:pStyle w:val="a4"/>
        <w:ind w:left="0"/>
        <w:jc w:val="both"/>
      </w:pPr>
      <w:proofErr w:type="gramStart"/>
      <w:r w:rsidRPr="00CF7D63">
        <w:t>- по приложению 2 «Перечень главных администраторов доходов бюджета МО</w:t>
      </w:r>
      <w:r w:rsidRPr="00DA6C46">
        <w:t xml:space="preserve"> «</w:t>
      </w:r>
      <w:proofErr w:type="spellStart"/>
      <w:r w:rsidR="00ED78DE">
        <w:t>Инкинское</w:t>
      </w:r>
      <w:proofErr w:type="spellEnd"/>
      <w:r w:rsidR="00ED78DE">
        <w:t xml:space="preserve"> </w:t>
      </w:r>
      <w:r w:rsidRPr="00DA6C46">
        <w:t>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</w:t>
      </w:r>
      <w:r w:rsidR="00ED78DE">
        <w:t xml:space="preserve"> органов местного самоуправления</w:t>
      </w:r>
      <w:r w:rsidRPr="00DA6C46">
        <w:t xml:space="preserve"> </w:t>
      </w:r>
      <w:r w:rsidR="00ED78DE">
        <w:t>(органов</w:t>
      </w:r>
      <w:r w:rsidRPr="00DA6C46">
        <w:t xml:space="preserve"> местной администрации</w:t>
      </w:r>
      <w:r w:rsidR="00ED78DE">
        <w:t>)</w:t>
      </w:r>
      <w:r w:rsidRPr="00DA6C46">
        <w:t xml:space="preserve"> муниципального образования «</w:t>
      </w:r>
      <w:proofErr w:type="spellStart"/>
      <w:r w:rsidRPr="00DA6C46">
        <w:t>Колпашевский</w:t>
      </w:r>
      <w:proofErr w:type="spellEnd"/>
      <w:r w:rsidRPr="00DA6C46">
        <w:t xml:space="preserve"> район»</w:t>
      </w:r>
      <w:r w:rsidR="00ED78DE">
        <w:t xml:space="preserve"> и</w:t>
      </w:r>
      <w:r w:rsidRPr="00DA6C46">
        <w:t xml:space="preserve"> учреждений</w:t>
      </w:r>
      <w:r w:rsidR="00ED78DE">
        <w:t>,</w:t>
      </w:r>
      <w:r w:rsidRPr="00DA6C46">
        <w:t xml:space="preserve"> созданных ими</w:t>
      </w:r>
      <w:r w:rsidR="00ED78DE">
        <w:t>)</w:t>
      </w:r>
      <w:r w:rsidRPr="00DA6C46">
        <w:t xml:space="preserve"> и закрепляемые за ними виды (подвиды</w:t>
      </w:r>
      <w:r w:rsidR="00EA228B" w:rsidRPr="00DA6C46">
        <w:t>) доходов на 2019 год»</w:t>
      </w:r>
      <w:r w:rsidR="000E7E42">
        <w:t xml:space="preserve"> (далее – Перечень)</w:t>
      </w:r>
      <w:r w:rsidRPr="00DA6C46">
        <w:t xml:space="preserve"> </w:t>
      </w:r>
      <w:r w:rsidR="00EA228B" w:rsidRPr="00DA6C46">
        <w:t xml:space="preserve">установлено несоответствие Порядку №132н </w:t>
      </w:r>
      <w:r w:rsidR="000957F0">
        <w:t>кода</w:t>
      </w:r>
      <w:r w:rsidR="004B1258" w:rsidRPr="00DA6C46">
        <w:t xml:space="preserve"> главн</w:t>
      </w:r>
      <w:r w:rsidR="000957F0">
        <w:t>ого</w:t>
      </w:r>
      <w:proofErr w:type="gramEnd"/>
      <w:r w:rsidR="004B1258" w:rsidRPr="00DA6C46">
        <w:t xml:space="preserve"> администратор</w:t>
      </w:r>
      <w:r w:rsidR="000957F0">
        <w:t>а</w:t>
      </w:r>
      <w:r w:rsidR="004B1258" w:rsidRPr="00DA6C46">
        <w:t xml:space="preserve"> доходов бюджет</w:t>
      </w:r>
      <w:r w:rsidR="000957F0">
        <w:t>а</w:t>
      </w:r>
      <w:r w:rsidR="004B1258" w:rsidRPr="00DA6C46">
        <w:t xml:space="preserve"> </w:t>
      </w:r>
      <w:r w:rsidR="000957F0">
        <w:t>МО «</w:t>
      </w:r>
      <w:proofErr w:type="spellStart"/>
      <w:r w:rsidR="000957F0">
        <w:t>Новогоренское</w:t>
      </w:r>
      <w:proofErr w:type="spellEnd"/>
      <w:r w:rsidR="000957F0">
        <w:t xml:space="preserve"> сельское поселение»</w:t>
      </w:r>
      <w:r w:rsidR="00EA228B" w:rsidRPr="00DA6C46">
        <w:t>, а именно:</w:t>
      </w:r>
    </w:p>
    <w:p w:rsidR="004B1258" w:rsidRPr="00CF7D63" w:rsidRDefault="004B1258" w:rsidP="00DA6C46">
      <w:pPr>
        <w:pStyle w:val="a4"/>
        <w:ind w:left="0"/>
        <w:jc w:val="both"/>
        <w:rPr>
          <w:u w:val="single"/>
        </w:rPr>
      </w:pPr>
      <w:r w:rsidRPr="00DA6C46">
        <w:t>- код главы 081 (Управление Федеральной службы по ветеринарному и фитосанитарному надзору по Томской области) не соответствует коду 1 16 25030 01 0000 140 Денежные взыскания (штрафы) за нарушение законодательства Российской Федерации об охране</w:t>
      </w:r>
      <w:r w:rsidR="001F3A12">
        <w:t xml:space="preserve"> и использовании животного мира.</w:t>
      </w:r>
      <w:r w:rsidRPr="00DA6C46">
        <w:t xml:space="preserve"> </w:t>
      </w:r>
      <w:r w:rsidR="001F3A12">
        <w:t>Р</w:t>
      </w:r>
      <w:r w:rsidRPr="00CF7D63">
        <w:t xml:space="preserve">екомендуется отразить </w:t>
      </w:r>
      <w:r w:rsidR="001F3A12">
        <w:t xml:space="preserve">его </w:t>
      </w:r>
      <w:r w:rsidRPr="00CF7D63">
        <w:t xml:space="preserve">в соответствии с Порядком №132н: </w:t>
      </w:r>
      <w:r w:rsidRPr="00CF7D63">
        <w:rPr>
          <w:u w:val="single"/>
        </w:rPr>
        <w:t>076</w:t>
      </w:r>
      <w:r w:rsidRPr="00CF7D63">
        <w:t xml:space="preserve"> 1 16 25030 01 0000 140</w:t>
      </w:r>
      <w:r w:rsidR="00DA6C46" w:rsidRPr="00CF7D63">
        <w:t>, соответствующего наименованию главного администратора доходов бюджета МО «</w:t>
      </w:r>
      <w:proofErr w:type="spellStart"/>
      <w:r w:rsidR="000238B4">
        <w:t>Инкинское</w:t>
      </w:r>
      <w:proofErr w:type="spellEnd"/>
      <w:r w:rsidR="00DA6C46" w:rsidRPr="00CF7D63">
        <w:t xml:space="preserve"> сельское поселение» - </w:t>
      </w:r>
      <w:proofErr w:type="spellStart"/>
      <w:r w:rsidR="00DA6C46" w:rsidRPr="00CF7D63">
        <w:rPr>
          <w:u w:val="single"/>
        </w:rPr>
        <w:t>Верхнеобское</w:t>
      </w:r>
      <w:proofErr w:type="spellEnd"/>
      <w:r w:rsidR="00DA6C46" w:rsidRPr="00CF7D63">
        <w:rPr>
          <w:u w:val="single"/>
        </w:rPr>
        <w:t xml:space="preserve"> территориальное управление Федерального агентства по рыболовству;</w:t>
      </w:r>
    </w:p>
    <w:p w:rsidR="00DA6C46" w:rsidRDefault="00DA6C46" w:rsidP="00EA228B">
      <w:pPr>
        <w:pStyle w:val="a4"/>
        <w:ind w:left="688"/>
        <w:jc w:val="both"/>
      </w:pPr>
    </w:p>
    <w:p w:rsidR="00DA6C46" w:rsidRPr="00DA6C46" w:rsidRDefault="00DA6C46" w:rsidP="00DA6C46">
      <w:pPr>
        <w:pStyle w:val="a4"/>
        <w:ind w:left="0"/>
        <w:jc w:val="both"/>
      </w:pPr>
      <w:r>
        <w:t xml:space="preserve">- </w:t>
      </w:r>
      <w:r w:rsidR="00800662">
        <w:t xml:space="preserve">несоответствие кодов бюджетной классификации Российской Федерации Порядку №132н, а именно: </w:t>
      </w:r>
    </w:p>
    <w:tbl>
      <w:tblPr>
        <w:tblStyle w:val="ac"/>
        <w:tblW w:w="9698" w:type="dxa"/>
        <w:tblInd w:w="108" w:type="dxa"/>
        <w:tblLook w:val="04A0"/>
      </w:tblPr>
      <w:tblGrid>
        <w:gridCol w:w="3119"/>
        <w:gridCol w:w="2977"/>
        <w:gridCol w:w="3602"/>
      </w:tblGrid>
      <w:tr w:rsidR="00DA6C46" w:rsidRPr="00C0211B" w:rsidTr="000E7E42">
        <w:trPr>
          <w:trHeight w:val="220"/>
        </w:trPr>
        <w:tc>
          <w:tcPr>
            <w:tcW w:w="3119" w:type="dxa"/>
            <w:vMerge w:val="restart"/>
          </w:tcPr>
          <w:p w:rsidR="00DA6C46" w:rsidRPr="00C0211B" w:rsidRDefault="00DA6C46" w:rsidP="000E7E4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главных администраторов доходов бюджета МО «</w:t>
            </w:r>
            <w:proofErr w:type="spellStart"/>
            <w:r w:rsidR="000E7E42">
              <w:rPr>
                <w:b/>
                <w:sz w:val="20"/>
                <w:szCs w:val="20"/>
              </w:rPr>
              <w:t>Инкинское</w:t>
            </w:r>
            <w:proofErr w:type="spellEnd"/>
            <w:r w:rsidR="000E7E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сельское поселение» и закрепляемых за ними видов (подвидов) доходов</w:t>
            </w:r>
          </w:p>
        </w:tc>
        <w:tc>
          <w:tcPr>
            <w:tcW w:w="6579" w:type="dxa"/>
            <w:gridSpan w:val="2"/>
            <w:tcBorders>
              <w:bottom w:val="single" w:sz="4" w:space="0" w:color="auto"/>
            </w:tcBorders>
          </w:tcPr>
          <w:p w:rsidR="00DA6C46" w:rsidRPr="00C0211B" w:rsidRDefault="00DA6C46" w:rsidP="009A0C4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</w:tr>
      <w:tr w:rsidR="00DA6C46" w:rsidRPr="00C0211B" w:rsidTr="000E7E42">
        <w:trPr>
          <w:trHeight w:val="435"/>
        </w:trPr>
        <w:tc>
          <w:tcPr>
            <w:tcW w:w="3119" w:type="dxa"/>
            <w:vMerge/>
          </w:tcPr>
          <w:p w:rsidR="00DA6C46" w:rsidRPr="00C0211B" w:rsidRDefault="00DA6C46" w:rsidP="009A0C4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A6C46" w:rsidRPr="00C0211B" w:rsidRDefault="00DA6C46" w:rsidP="000E7E4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0211B">
              <w:rPr>
                <w:b/>
                <w:sz w:val="20"/>
                <w:szCs w:val="20"/>
              </w:rPr>
              <w:t>Отражен</w:t>
            </w:r>
            <w:r>
              <w:rPr>
                <w:b/>
                <w:sz w:val="20"/>
                <w:szCs w:val="20"/>
              </w:rPr>
              <w:t>н</w:t>
            </w:r>
            <w:r w:rsidRPr="00C0211B">
              <w:rPr>
                <w:b/>
                <w:sz w:val="20"/>
                <w:szCs w:val="20"/>
              </w:rPr>
              <w:t>ый</w:t>
            </w:r>
            <w:proofErr w:type="gramEnd"/>
            <w:r w:rsidRPr="00C0211B">
              <w:rPr>
                <w:b/>
                <w:sz w:val="20"/>
                <w:szCs w:val="20"/>
              </w:rPr>
              <w:t xml:space="preserve"> в </w:t>
            </w:r>
            <w:r w:rsidR="00800662">
              <w:rPr>
                <w:b/>
                <w:sz w:val="20"/>
                <w:szCs w:val="20"/>
              </w:rPr>
              <w:t>П</w:t>
            </w:r>
            <w:r w:rsidR="00800662" w:rsidRPr="00800662">
              <w:rPr>
                <w:b/>
                <w:sz w:val="20"/>
                <w:szCs w:val="20"/>
              </w:rPr>
              <w:t>ереч</w:t>
            </w:r>
            <w:r w:rsidR="00800662">
              <w:rPr>
                <w:b/>
                <w:sz w:val="20"/>
                <w:szCs w:val="20"/>
              </w:rPr>
              <w:t>не</w:t>
            </w:r>
            <w:r w:rsidR="00800662" w:rsidRPr="0080066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2" w:type="dxa"/>
            <w:tcBorders>
              <w:top w:val="single" w:sz="4" w:space="0" w:color="auto"/>
            </w:tcBorders>
          </w:tcPr>
          <w:p w:rsidR="00DA6C46" w:rsidRPr="00C0211B" w:rsidRDefault="00DA6C46" w:rsidP="009A0C4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DA6C46">
              <w:rPr>
                <w:rFonts w:eastAsia="Calibri"/>
                <w:b/>
                <w:bCs/>
                <w:sz w:val="20"/>
                <w:szCs w:val="20"/>
                <w:u w:val="single"/>
              </w:rPr>
              <w:t xml:space="preserve">Рекомендуется 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отразить в соответствии с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Порядком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132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>н</w:t>
            </w:r>
          </w:p>
        </w:tc>
      </w:tr>
      <w:tr w:rsidR="00DA6C46" w:rsidRPr="00C0211B" w:rsidTr="000E7E42">
        <w:tc>
          <w:tcPr>
            <w:tcW w:w="3119" w:type="dxa"/>
          </w:tcPr>
          <w:p w:rsidR="00DA6C46" w:rsidRPr="00C0211B" w:rsidRDefault="00800662" w:rsidP="009A0C40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977" w:type="dxa"/>
          </w:tcPr>
          <w:p w:rsidR="00800662" w:rsidRDefault="00800662" w:rsidP="009A0C40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DA6C46" w:rsidRPr="00C0211B" w:rsidRDefault="00DA6C46" w:rsidP="0080066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0662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 </w:t>
            </w:r>
            <w:r w:rsidR="008006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0066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800662" w:rsidRPr="00800662">
              <w:rPr>
                <w:sz w:val="20"/>
                <w:szCs w:val="20"/>
                <w:u w:val="single"/>
              </w:rPr>
              <w:t>0</w:t>
            </w:r>
            <w:r w:rsidRPr="00800662">
              <w:rPr>
                <w:sz w:val="20"/>
                <w:szCs w:val="20"/>
                <w:u w:val="single"/>
              </w:rPr>
              <w:t>500</w:t>
            </w:r>
            <w:r w:rsidR="00800662" w:rsidRPr="00800662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10 0000 </w:t>
            </w:r>
            <w:r w:rsidRPr="00CF1A6B">
              <w:rPr>
                <w:sz w:val="20"/>
                <w:szCs w:val="20"/>
                <w:u w:val="single"/>
              </w:rPr>
              <w:t>1</w:t>
            </w:r>
            <w:r w:rsidR="00800662"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3602" w:type="dxa"/>
          </w:tcPr>
          <w:p w:rsidR="00DA6C46" w:rsidRDefault="00DA6C46" w:rsidP="009A0C40">
            <w:pPr>
              <w:ind w:left="360"/>
              <w:jc w:val="center"/>
            </w:pPr>
          </w:p>
          <w:p w:rsidR="00800662" w:rsidRPr="00CF1A6B" w:rsidRDefault="00800662" w:rsidP="009A0C40">
            <w:pPr>
              <w:ind w:left="360"/>
              <w:jc w:val="center"/>
            </w:pPr>
            <w:r>
              <w:t xml:space="preserve">992 1 18 </w:t>
            </w:r>
            <w:r w:rsidRPr="00800662">
              <w:rPr>
                <w:u w:val="single"/>
              </w:rPr>
              <w:t>02500</w:t>
            </w:r>
            <w:r>
              <w:t xml:space="preserve"> 10 0000 </w:t>
            </w:r>
            <w:r w:rsidRPr="00800662">
              <w:rPr>
                <w:u w:val="single"/>
              </w:rPr>
              <w:t>150</w:t>
            </w:r>
          </w:p>
        </w:tc>
      </w:tr>
      <w:tr w:rsidR="00DA6C46" w:rsidRPr="00C0211B" w:rsidTr="000E7E42">
        <w:tc>
          <w:tcPr>
            <w:tcW w:w="3119" w:type="dxa"/>
          </w:tcPr>
          <w:p w:rsidR="00DA6C46" w:rsidRDefault="00800662" w:rsidP="009A0C40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</w:t>
            </w:r>
            <w:r w:rsidR="008752F4">
              <w:rPr>
                <w:sz w:val="20"/>
                <w:szCs w:val="20"/>
              </w:rPr>
              <w:t xml:space="preserve">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="008752F4">
              <w:rPr>
                <w:sz w:val="20"/>
                <w:szCs w:val="20"/>
              </w:rPr>
              <w:lastRenderedPageBreak/>
              <w:t xml:space="preserve">начисленных на излишне взысканные суммы </w:t>
            </w:r>
          </w:p>
        </w:tc>
        <w:tc>
          <w:tcPr>
            <w:tcW w:w="2977" w:type="dxa"/>
          </w:tcPr>
          <w:p w:rsidR="00DA6C46" w:rsidRDefault="00DA6C46" w:rsidP="008752F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8752F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 2 0</w:t>
            </w:r>
            <w:r w:rsidR="008752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8752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500</w:t>
            </w:r>
            <w:r w:rsidR="008752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10 0000 </w:t>
            </w:r>
            <w:r w:rsidRPr="00CF1A6B">
              <w:rPr>
                <w:sz w:val="20"/>
                <w:szCs w:val="20"/>
                <w:u w:val="single"/>
              </w:rPr>
              <w:t>1</w:t>
            </w:r>
            <w:r w:rsidR="008752F4"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3602" w:type="dxa"/>
          </w:tcPr>
          <w:p w:rsidR="00DA6C46" w:rsidRDefault="00DA6C46" w:rsidP="008752F4">
            <w:pPr>
              <w:ind w:left="360"/>
              <w:jc w:val="center"/>
            </w:pPr>
            <w:r>
              <w:t>9</w:t>
            </w:r>
            <w:r w:rsidR="008752F4">
              <w:t>92</w:t>
            </w:r>
            <w:r>
              <w:t xml:space="preserve"> 2 0</w:t>
            </w:r>
            <w:r w:rsidR="008752F4">
              <w:t>8</w:t>
            </w:r>
            <w:r>
              <w:t xml:space="preserve"> </w:t>
            </w:r>
            <w:r w:rsidR="008752F4">
              <w:t>0</w:t>
            </w:r>
            <w:r>
              <w:t>500</w:t>
            </w:r>
            <w:r w:rsidR="008752F4">
              <w:t>0</w:t>
            </w:r>
            <w:r>
              <w:t xml:space="preserve"> 10 0000 </w:t>
            </w:r>
            <w:r w:rsidRPr="00AD213E">
              <w:rPr>
                <w:u w:val="single"/>
              </w:rPr>
              <w:t>150</w:t>
            </w:r>
          </w:p>
        </w:tc>
      </w:tr>
    </w:tbl>
    <w:p w:rsidR="00DA6C46" w:rsidRDefault="00DA6C46" w:rsidP="00DA6C46">
      <w:pPr>
        <w:pStyle w:val="a4"/>
        <w:ind w:left="709"/>
        <w:jc w:val="both"/>
        <w:rPr>
          <w:b/>
        </w:rPr>
      </w:pPr>
    </w:p>
    <w:p w:rsidR="004115F6" w:rsidRPr="00D90FDE" w:rsidRDefault="002B62D2" w:rsidP="00D46082">
      <w:pPr>
        <w:jc w:val="both"/>
        <w:rPr>
          <w:rFonts w:eastAsia="Calibri"/>
          <w:sz w:val="24"/>
          <w:szCs w:val="24"/>
        </w:rPr>
      </w:pPr>
      <w:proofErr w:type="gramStart"/>
      <w:r w:rsidRPr="002B62D2">
        <w:t>-</w:t>
      </w:r>
      <w:r w:rsidR="004F5574" w:rsidRPr="002B62D2">
        <w:t xml:space="preserve"> </w:t>
      </w:r>
      <w:r w:rsidR="000238B4" w:rsidRPr="000238B4">
        <w:rPr>
          <w:sz w:val="24"/>
          <w:szCs w:val="24"/>
        </w:rPr>
        <w:t>по</w:t>
      </w:r>
      <w:r w:rsidR="009A0C40" w:rsidRPr="000238B4">
        <w:rPr>
          <w:sz w:val="24"/>
          <w:szCs w:val="24"/>
        </w:rPr>
        <w:t xml:space="preserve"> </w:t>
      </w:r>
      <w:r w:rsidR="009A0C40" w:rsidRPr="002B62D2">
        <w:rPr>
          <w:sz w:val="24"/>
          <w:szCs w:val="24"/>
        </w:rPr>
        <w:t>приложению 3 «Объем межбюджетных трансфертов, получаемых бюджетом                                     МО «</w:t>
      </w:r>
      <w:proofErr w:type="spellStart"/>
      <w:r w:rsidR="003B78EC">
        <w:rPr>
          <w:sz w:val="24"/>
          <w:szCs w:val="24"/>
        </w:rPr>
        <w:t>Инкинское</w:t>
      </w:r>
      <w:proofErr w:type="spellEnd"/>
      <w:r w:rsidR="009A0C40" w:rsidRPr="002B62D2">
        <w:rPr>
          <w:sz w:val="24"/>
          <w:szCs w:val="24"/>
        </w:rPr>
        <w:t xml:space="preserve"> сельское поселение» из бюджета МО «</w:t>
      </w:r>
      <w:proofErr w:type="spellStart"/>
      <w:r w:rsidR="009A0C40" w:rsidRPr="002B62D2">
        <w:rPr>
          <w:sz w:val="24"/>
          <w:szCs w:val="24"/>
        </w:rPr>
        <w:t>Колпашевский</w:t>
      </w:r>
      <w:proofErr w:type="spellEnd"/>
      <w:r w:rsidR="009A0C40" w:rsidRPr="002B62D2">
        <w:rPr>
          <w:sz w:val="24"/>
          <w:szCs w:val="24"/>
        </w:rPr>
        <w:t xml:space="preserve"> район» в 2019 году» к проекту решения установлено</w:t>
      </w:r>
      <w:r w:rsidR="00D46082">
        <w:rPr>
          <w:sz w:val="24"/>
          <w:szCs w:val="24"/>
        </w:rPr>
        <w:t xml:space="preserve"> </w:t>
      </w:r>
      <w:r w:rsidR="004761DD" w:rsidRPr="00D46082">
        <w:rPr>
          <w:sz w:val="24"/>
          <w:szCs w:val="24"/>
        </w:rPr>
        <w:t>несоответствие Порядку №132н кодов бюджетной классификации Российской Федерации,</w:t>
      </w:r>
      <w:r w:rsidR="00D46082">
        <w:rPr>
          <w:sz w:val="24"/>
          <w:szCs w:val="24"/>
        </w:rPr>
        <w:t xml:space="preserve"> </w:t>
      </w:r>
      <w:r w:rsidR="004115F6">
        <w:rPr>
          <w:sz w:val="24"/>
          <w:szCs w:val="24"/>
        </w:rPr>
        <w:t>в</w:t>
      </w:r>
      <w:r w:rsidR="004115F6" w:rsidRPr="00D90FDE">
        <w:rPr>
          <w:sz w:val="24"/>
          <w:szCs w:val="24"/>
        </w:rPr>
        <w:t xml:space="preserve"> целях приведения </w:t>
      </w:r>
      <w:r w:rsidR="004115F6" w:rsidRPr="00D90FDE">
        <w:rPr>
          <w:rFonts w:eastAsia="Calibri"/>
          <w:sz w:val="24"/>
          <w:szCs w:val="24"/>
        </w:rPr>
        <w:t>в</w:t>
      </w:r>
      <w:r w:rsidR="004761DD">
        <w:rPr>
          <w:rFonts w:eastAsia="Calibri"/>
          <w:sz w:val="24"/>
          <w:szCs w:val="24"/>
        </w:rPr>
        <w:t xml:space="preserve"> </w:t>
      </w:r>
      <w:r w:rsidR="004115F6" w:rsidRPr="00D90FDE">
        <w:rPr>
          <w:rFonts w:eastAsia="Calibri"/>
          <w:sz w:val="24"/>
          <w:szCs w:val="24"/>
        </w:rPr>
        <w:t>соответствие кодов</w:t>
      </w:r>
      <w:r w:rsidR="004115F6">
        <w:rPr>
          <w:rFonts w:eastAsia="Calibri"/>
          <w:sz w:val="24"/>
          <w:szCs w:val="24"/>
        </w:rPr>
        <w:t xml:space="preserve"> бюджетной </w:t>
      </w:r>
      <w:r w:rsidR="004115F6" w:rsidRPr="00D90FDE">
        <w:rPr>
          <w:rFonts w:eastAsia="Calibri"/>
          <w:sz w:val="24"/>
          <w:szCs w:val="24"/>
        </w:rPr>
        <w:t>классификации</w:t>
      </w:r>
      <w:r w:rsidR="004115F6">
        <w:rPr>
          <w:rFonts w:eastAsia="Calibri"/>
          <w:sz w:val="24"/>
          <w:szCs w:val="24"/>
        </w:rPr>
        <w:t xml:space="preserve"> Российской Федерации</w:t>
      </w:r>
      <w:r w:rsidR="004115F6" w:rsidRPr="00D90FDE">
        <w:rPr>
          <w:rFonts w:eastAsia="Calibri"/>
          <w:sz w:val="24"/>
          <w:szCs w:val="24"/>
        </w:rPr>
        <w:t xml:space="preserve">, установленным </w:t>
      </w:r>
      <w:r w:rsidR="004761DD">
        <w:rPr>
          <w:rFonts w:eastAsia="Calibri"/>
          <w:sz w:val="24"/>
          <w:szCs w:val="24"/>
        </w:rPr>
        <w:t>Порядком</w:t>
      </w:r>
      <w:r w:rsidR="004115F6" w:rsidRPr="00D90FDE">
        <w:rPr>
          <w:rFonts w:eastAsia="Calibri"/>
          <w:sz w:val="24"/>
          <w:szCs w:val="24"/>
        </w:rPr>
        <w:t xml:space="preserve"> № </w:t>
      </w:r>
      <w:r w:rsidR="004761DD">
        <w:rPr>
          <w:rFonts w:eastAsia="Calibri"/>
          <w:sz w:val="24"/>
          <w:szCs w:val="24"/>
        </w:rPr>
        <w:t>132</w:t>
      </w:r>
      <w:r w:rsidR="004115F6" w:rsidRPr="00D90FDE">
        <w:rPr>
          <w:rFonts w:eastAsia="Calibri"/>
          <w:sz w:val="24"/>
          <w:szCs w:val="24"/>
        </w:rPr>
        <w:t>н, в части отражения кодов и наименований доходов бюджета МО «</w:t>
      </w:r>
      <w:proofErr w:type="spellStart"/>
      <w:r w:rsidR="003B78EC">
        <w:rPr>
          <w:rFonts w:eastAsia="Calibri"/>
          <w:sz w:val="24"/>
          <w:szCs w:val="24"/>
        </w:rPr>
        <w:t>Инкинское</w:t>
      </w:r>
      <w:proofErr w:type="spellEnd"/>
      <w:r w:rsidR="004115F6" w:rsidRPr="00D90FDE">
        <w:rPr>
          <w:rFonts w:eastAsia="Calibri"/>
          <w:sz w:val="24"/>
          <w:szCs w:val="24"/>
        </w:rPr>
        <w:t xml:space="preserve"> сельское поселение» предлагается:</w:t>
      </w:r>
      <w:proofErr w:type="gramEnd"/>
    </w:p>
    <w:p w:rsidR="004115F6" w:rsidRPr="00D90FDE" w:rsidRDefault="004115F6" w:rsidP="004115F6">
      <w:pPr>
        <w:ind w:firstLine="709"/>
        <w:jc w:val="both"/>
        <w:outlineLvl w:val="2"/>
        <w:rPr>
          <w:rFonts w:eastAsia="Calibri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409"/>
        <w:gridCol w:w="2410"/>
        <w:gridCol w:w="2835"/>
      </w:tblGrid>
      <w:tr w:rsidR="004115F6" w:rsidRPr="00D90FDE" w:rsidTr="00394F43">
        <w:trPr>
          <w:trHeight w:val="436"/>
        </w:trPr>
        <w:tc>
          <w:tcPr>
            <w:tcW w:w="4644" w:type="dxa"/>
            <w:gridSpan w:val="2"/>
          </w:tcPr>
          <w:p w:rsidR="004115F6" w:rsidRPr="00D90FDE" w:rsidRDefault="004115F6" w:rsidP="00721921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Отражено в приложении № 3</w:t>
            </w:r>
          </w:p>
        </w:tc>
        <w:tc>
          <w:tcPr>
            <w:tcW w:w="5245" w:type="dxa"/>
            <w:gridSpan w:val="2"/>
          </w:tcPr>
          <w:p w:rsidR="004115F6" w:rsidRPr="00D90FDE" w:rsidRDefault="004115F6" w:rsidP="00721921">
            <w:pPr>
              <w:jc w:val="center"/>
              <w:outlineLvl w:val="2"/>
              <w:rPr>
                <w:rFonts w:eastAsia="Calibri"/>
                <w:b/>
              </w:rPr>
            </w:pPr>
            <w:r w:rsidRPr="00865972">
              <w:rPr>
                <w:rFonts w:eastAsia="Calibri"/>
                <w:b/>
                <w:u w:val="single"/>
              </w:rPr>
              <w:t>Рекомендуется</w:t>
            </w:r>
            <w:r w:rsidRPr="00D90FDE">
              <w:rPr>
                <w:rFonts w:eastAsia="Calibri"/>
                <w:b/>
              </w:rPr>
              <w:t xml:space="preserve"> в соответствии с </w:t>
            </w:r>
            <w:r w:rsidR="004761DD">
              <w:rPr>
                <w:rFonts w:eastAsia="Calibri"/>
                <w:b/>
              </w:rPr>
              <w:t>Порядком</w:t>
            </w:r>
            <w:r w:rsidRPr="00D90FDE">
              <w:rPr>
                <w:rFonts w:eastAsia="Calibri"/>
                <w:b/>
              </w:rPr>
              <w:t xml:space="preserve"> </w:t>
            </w:r>
          </w:p>
          <w:p w:rsidR="004115F6" w:rsidRPr="00D90FDE" w:rsidRDefault="004115F6" w:rsidP="004761DD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№ </w:t>
            </w:r>
            <w:r w:rsidR="004761DD">
              <w:rPr>
                <w:rFonts w:eastAsia="Calibri"/>
                <w:b/>
              </w:rPr>
              <w:t>132</w:t>
            </w:r>
            <w:r w:rsidRPr="00D90FDE">
              <w:rPr>
                <w:rFonts w:eastAsia="Calibri"/>
                <w:b/>
              </w:rPr>
              <w:t>н</w:t>
            </w:r>
          </w:p>
        </w:tc>
      </w:tr>
      <w:tr w:rsidR="00394F43" w:rsidRPr="00D90FDE" w:rsidTr="00394F43">
        <w:tc>
          <w:tcPr>
            <w:tcW w:w="2235" w:type="dxa"/>
          </w:tcPr>
          <w:p w:rsidR="00394F43" w:rsidRPr="00D90FDE" w:rsidRDefault="00394F43" w:rsidP="00721921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09" w:type="dxa"/>
          </w:tcPr>
          <w:p w:rsidR="00394F43" w:rsidRPr="00D90FDE" w:rsidRDefault="00394F43" w:rsidP="00A03446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Наименование </w:t>
            </w:r>
            <w:r w:rsidR="00A03446">
              <w:rPr>
                <w:rFonts w:eastAsia="Calibri"/>
                <w:b/>
              </w:rPr>
              <w:t>доходного источника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4F43" w:rsidRPr="00D90FDE" w:rsidRDefault="00394F43" w:rsidP="00721921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94F43" w:rsidRDefault="00394F43">
            <w:pPr>
              <w:suppressAutoHyphens w:val="0"/>
              <w:spacing w:after="200" w:line="276" w:lineRule="auto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Наименование </w:t>
            </w:r>
            <w:r w:rsidR="00A03446">
              <w:rPr>
                <w:rFonts w:eastAsia="Calibri"/>
                <w:b/>
              </w:rPr>
              <w:t>доходного источника</w:t>
            </w:r>
          </w:p>
          <w:p w:rsidR="00394F43" w:rsidRPr="00D90FDE" w:rsidRDefault="00394F43" w:rsidP="00394F43">
            <w:pPr>
              <w:jc w:val="center"/>
              <w:outlineLvl w:val="2"/>
              <w:rPr>
                <w:rFonts w:eastAsia="Calibri"/>
                <w:b/>
              </w:rPr>
            </w:pPr>
          </w:p>
        </w:tc>
      </w:tr>
      <w:tr w:rsidR="00394F43" w:rsidRPr="00D90FDE" w:rsidTr="00394F43">
        <w:tc>
          <w:tcPr>
            <w:tcW w:w="2235" w:type="dxa"/>
          </w:tcPr>
          <w:p w:rsidR="00394F43" w:rsidRPr="00D90FDE" w:rsidRDefault="00394F43" w:rsidP="004761DD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10000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00</w:t>
            </w:r>
            <w:r w:rsidRPr="00D90FDE">
              <w:rPr>
                <w:rFonts w:eastAsia="Calibri"/>
              </w:rPr>
              <w:t xml:space="preserve"> 0000 </w:t>
            </w:r>
            <w:r w:rsidRPr="00376E58">
              <w:rPr>
                <w:rFonts w:eastAsia="Calibri"/>
                <w:u w:val="single"/>
              </w:rPr>
              <w:t>151</w:t>
            </w:r>
          </w:p>
        </w:tc>
        <w:tc>
          <w:tcPr>
            <w:tcW w:w="2409" w:type="dxa"/>
          </w:tcPr>
          <w:p w:rsidR="00394F43" w:rsidRPr="00D90FDE" w:rsidRDefault="00394F43" w:rsidP="0072192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4F43" w:rsidRPr="00D90FDE" w:rsidRDefault="00394F43" w:rsidP="00721921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10000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00</w:t>
            </w:r>
            <w:r w:rsidRPr="00D90FDE">
              <w:rPr>
                <w:rFonts w:eastAsia="Calibri"/>
              </w:rPr>
              <w:t xml:space="preserve"> 0000 </w:t>
            </w:r>
            <w:r w:rsidRPr="00376E58">
              <w:rPr>
                <w:rFonts w:eastAsia="Calibri"/>
                <w:u w:val="single"/>
              </w:rPr>
              <w:t>150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94F43" w:rsidRPr="00D90FDE" w:rsidRDefault="00394F43" w:rsidP="00394F43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</w:tr>
      <w:tr w:rsidR="00394F43" w:rsidRPr="00D90FDE" w:rsidTr="00394F43">
        <w:tc>
          <w:tcPr>
            <w:tcW w:w="2235" w:type="dxa"/>
          </w:tcPr>
          <w:p w:rsidR="00394F43" w:rsidRPr="00D90FDE" w:rsidRDefault="00394F43" w:rsidP="004761DD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10</w:t>
            </w:r>
            <w:r w:rsidRPr="00D90FDE">
              <w:rPr>
                <w:rFonts w:eastAsia="Calibri"/>
                <w:b/>
                <w:i/>
              </w:rPr>
              <w:t xml:space="preserve"> </w:t>
            </w:r>
            <w:r w:rsidRPr="00D90FDE">
              <w:rPr>
                <w:rFonts w:eastAsia="Calibri"/>
              </w:rPr>
              <w:t xml:space="preserve">0000 </w:t>
            </w:r>
            <w:r w:rsidRPr="00376E58">
              <w:rPr>
                <w:rFonts w:eastAsia="Calibri"/>
                <w:u w:val="single"/>
              </w:rPr>
              <w:t>151</w:t>
            </w:r>
          </w:p>
        </w:tc>
        <w:tc>
          <w:tcPr>
            <w:tcW w:w="2409" w:type="dxa"/>
          </w:tcPr>
          <w:p w:rsidR="00394F43" w:rsidRPr="00D90FDE" w:rsidRDefault="00394F43" w:rsidP="0072192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Дотации бюджетам сельских поселений на выравнивание </w:t>
            </w:r>
            <w:r w:rsidRPr="00394F43">
              <w:rPr>
                <w:rFonts w:eastAsia="Calibri"/>
                <w:u w:val="single"/>
              </w:rPr>
              <w:t>уровня</w:t>
            </w:r>
            <w:r>
              <w:rPr>
                <w:rFonts w:eastAsia="Calibri"/>
              </w:rPr>
              <w:t xml:space="preserve"> бюджетной обеспеченности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4F43" w:rsidRPr="00D90FDE" w:rsidRDefault="00394F43" w:rsidP="002B724E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10 0000 </w:t>
            </w:r>
            <w:r w:rsidRPr="00376E58">
              <w:rPr>
                <w:rFonts w:eastAsia="Calibri"/>
                <w:u w:val="single"/>
              </w:rPr>
              <w:t>150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94F43" w:rsidRPr="00D90FDE" w:rsidRDefault="00394F43" w:rsidP="00394F43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94F43" w:rsidRPr="00D90FDE" w:rsidTr="00394F43">
        <w:tc>
          <w:tcPr>
            <w:tcW w:w="2235" w:type="dxa"/>
          </w:tcPr>
          <w:p w:rsidR="00394F43" w:rsidRPr="00D90FDE" w:rsidRDefault="00394F43" w:rsidP="004761D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2 02 40000 00 0000 </w:t>
            </w:r>
            <w:r w:rsidRPr="00376E58">
              <w:rPr>
                <w:rFonts w:eastAsia="Calibri"/>
                <w:u w:val="single"/>
              </w:rPr>
              <w:t>151</w:t>
            </w:r>
          </w:p>
        </w:tc>
        <w:tc>
          <w:tcPr>
            <w:tcW w:w="2409" w:type="dxa"/>
          </w:tcPr>
          <w:p w:rsidR="00394F43" w:rsidRDefault="00394F43" w:rsidP="0072192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4F43" w:rsidRPr="00D90FDE" w:rsidRDefault="00394F43" w:rsidP="002B724E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2 02 40000 00 0000 </w:t>
            </w:r>
            <w:r w:rsidRPr="00376E58">
              <w:rPr>
                <w:rFonts w:eastAsia="Calibri"/>
                <w:u w:val="single"/>
              </w:rPr>
              <w:t>150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94F43" w:rsidRPr="00D90FDE" w:rsidRDefault="00394F43" w:rsidP="00394F43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</w:tr>
      <w:tr w:rsidR="00394F43" w:rsidRPr="00D90FDE" w:rsidTr="00394F43">
        <w:tc>
          <w:tcPr>
            <w:tcW w:w="2235" w:type="dxa"/>
          </w:tcPr>
          <w:p w:rsidR="00394F43" w:rsidRDefault="00394F43" w:rsidP="00376E58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2 02 49999 </w:t>
            </w:r>
            <w:r w:rsidR="00376E58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0 0000 </w:t>
            </w:r>
            <w:r w:rsidRPr="00376E58">
              <w:rPr>
                <w:rFonts w:eastAsia="Calibri"/>
                <w:u w:val="single"/>
              </w:rPr>
              <w:t>151</w:t>
            </w:r>
          </w:p>
        </w:tc>
        <w:tc>
          <w:tcPr>
            <w:tcW w:w="2409" w:type="dxa"/>
          </w:tcPr>
          <w:p w:rsidR="00394F43" w:rsidRDefault="00376E58" w:rsidP="00376E58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Иные </w:t>
            </w:r>
            <w:r w:rsidR="00394F43">
              <w:rPr>
                <w:rFonts w:eastAsia="Calibri"/>
              </w:rPr>
              <w:t>межбюджетные трансферты</w:t>
            </w:r>
            <w:r>
              <w:rPr>
                <w:rFonts w:eastAsia="Calibri"/>
              </w:rPr>
              <w:t xml:space="preserve"> на поддержку мер</w:t>
            </w:r>
            <w:r w:rsidR="008F43B8">
              <w:rPr>
                <w:rFonts w:eastAsia="Calibri"/>
              </w:rPr>
              <w:t xml:space="preserve"> по обеспечению сбалансированности бюджетов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4F43" w:rsidRDefault="00394F43" w:rsidP="002B724E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2 02 49999 00 0000 </w:t>
            </w:r>
            <w:r w:rsidRPr="00376E58">
              <w:rPr>
                <w:rFonts w:eastAsia="Calibri"/>
                <w:u w:val="single"/>
              </w:rPr>
              <w:t>150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94F43" w:rsidRPr="00A03446" w:rsidRDefault="008F43B8" w:rsidP="00394F43">
            <w:pPr>
              <w:jc w:val="both"/>
              <w:outlineLvl w:val="2"/>
              <w:rPr>
                <w:rFonts w:eastAsia="Calibri"/>
                <w:highlight w:val="yellow"/>
              </w:rPr>
            </w:pPr>
            <w:r w:rsidRPr="00FF6C15">
              <w:rPr>
                <w:rFonts w:eastAsia="Calibri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D9765E" w:rsidRDefault="00D9765E" w:rsidP="00D9765E">
      <w:pPr>
        <w:pStyle w:val="a4"/>
        <w:ind w:left="0"/>
      </w:pPr>
    </w:p>
    <w:p w:rsidR="005D7AC0" w:rsidRDefault="000A0984" w:rsidP="00581747">
      <w:pPr>
        <w:ind w:firstLine="708"/>
        <w:jc w:val="both"/>
        <w:rPr>
          <w:sz w:val="24"/>
          <w:szCs w:val="24"/>
        </w:rPr>
      </w:pPr>
      <w:r w:rsidRPr="000A0984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. </w:t>
      </w:r>
      <w:r w:rsidR="00BD3953" w:rsidRPr="000A0984">
        <w:rPr>
          <w:sz w:val="24"/>
          <w:szCs w:val="24"/>
        </w:rPr>
        <w:t xml:space="preserve">В </w:t>
      </w:r>
      <w:r w:rsidR="00585D37">
        <w:rPr>
          <w:sz w:val="24"/>
          <w:szCs w:val="24"/>
        </w:rPr>
        <w:t>материалах, составляемых</w:t>
      </w:r>
      <w:r w:rsidR="00296459" w:rsidRPr="000A0984">
        <w:rPr>
          <w:sz w:val="24"/>
          <w:szCs w:val="24"/>
        </w:rPr>
        <w:t xml:space="preserve"> одновременно с проектом </w:t>
      </w:r>
      <w:r w:rsidR="00585D37">
        <w:rPr>
          <w:sz w:val="24"/>
          <w:szCs w:val="24"/>
        </w:rPr>
        <w:t>бюджета МО «</w:t>
      </w:r>
      <w:proofErr w:type="spellStart"/>
      <w:r w:rsidR="00585D37">
        <w:rPr>
          <w:sz w:val="24"/>
          <w:szCs w:val="24"/>
        </w:rPr>
        <w:t>Инкинское</w:t>
      </w:r>
      <w:proofErr w:type="spellEnd"/>
      <w:r>
        <w:rPr>
          <w:sz w:val="24"/>
          <w:szCs w:val="24"/>
        </w:rPr>
        <w:t xml:space="preserve"> сельское поселение» за 201</w:t>
      </w:r>
      <w:r w:rsidR="00585D37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  <w:r w:rsidR="00296459" w:rsidRPr="000A0984">
        <w:rPr>
          <w:sz w:val="24"/>
          <w:szCs w:val="24"/>
        </w:rPr>
        <w:t xml:space="preserve">, </w:t>
      </w:r>
      <w:r w:rsidR="00585D37">
        <w:rPr>
          <w:sz w:val="24"/>
          <w:szCs w:val="24"/>
        </w:rPr>
        <w:t xml:space="preserve">а именно </w:t>
      </w:r>
      <w:r w:rsidR="005D7AC0" w:rsidRPr="005D7AC0">
        <w:rPr>
          <w:sz w:val="24"/>
          <w:szCs w:val="24"/>
        </w:rPr>
        <w:t xml:space="preserve">в </w:t>
      </w:r>
      <w:r w:rsidR="005D7AC0">
        <w:rPr>
          <w:sz w:val="24"/>
          <w:szCs w:val="24"/>
        </w:rPr>
        <w:t>Реестре источников</w:t>
      </w:r>
      <w:r w:rsidR="005D7AC0" w:rsidRPr="005D7AC0">
        <w:rPr>
          <w:sz w:val="24"/>
          <w:szCs w:val="24"/>
        </w:rPr>
        <w:t xml:space="preserve"> доходов </w:t>
      </w:r>
      <w:r w:rsidR="00585D37">
        <w:rPr>
          <w:sz w:val="24"/>
          <w:szCs w:val="24"/>
        </w:rPr>
        <w:t>муниципального</w:t>
      </w:r>
      <w:r w:rsidR="005D7AC0">
        <w:rPr>
          <w:sz w:val="24"/>
          <w:szCs w:val="24"/>
        </w:rPr>
        <w:t xml:space="preserve"> образования </w:t>
      </w:r>
      <w:r w:rsidR="005D7AC0" w:rsidRPr="005D7AC0">
        <w:rPr>
          <w:sz w:val="24"/>
          <w:szCs w:val="24"/>
        </w:rPr>
        <w:t>«</w:t>
      </w:r>
      <w:proofErr w:type="spellStart"/>
      <w:r w:rsidR="00585D37">
        <w:rPr>
          <w:sz w:val="24"/>
          <w:szCs w:val="24"/>
        </w:rPr>
        <w:t>Инкинское</w:t>
      </w:r>
      <w:proofErr w:type="spellEnd"/>
      <w:r w:rsidR="005D7AC0" w:rsidRPr="005D7AC0">
        <w:rPr>
          <w:sz w:val="24"/>
          <w:szCs w:val="24"/>
        </w:rPr>
        <w:t xml:space="preserve"> сельское поселение»</w:t>
      </w:r>
      <w:r w:rsidR="005D7AC0">
        <w:rPr>
          <w:sz w:val="24"/>
          <w:szCs w:val="24"/>
        </w:rPr>
        <w:t xml:space="preserve"> на 2019 год </w:t>
      </w:r>
      <w:r w:rsidR="005D7AC0" w:rsidRPr="002B62D2">
        <w:rPr>
          <w:sz w:val="24"/>
          <w:szCs w:val="24"/>
        </w:rPr>
        <w:t xml:space="preserve">рекомендуется </w:t>
      </w:r>
      <w:r w:rsidR="00585D37">
        <w:rPr>
          <w:sz w:val="24"/>
          <w:szCs w:val="24"/>
        </w:rPr>
        <w:t>в</w:t>
      </w:r>
      <w:r w:rsidR="00182418" w:rsidRPr="002B62D2">
        <w:rPr>
          <w:sz w:val="24"/>
          <w:szCs w:val="24"/>
        </w:rPr>
        <w:t xml:space="preserve"> </w:t>
      </w:r>
      <w:r w:rsidR="000C0432">
        <w:rPr>
          <w:sz w:val="24"/>
          <w:szCs w:val="24"/>
        </w:rPr>
        <w:t xml:space="preserve">части </w:t>
      </w:r>
      <w:r w:rsidR="00182418" w:rsidRPr="002B62D2">
        <w:rPr>
          <w:sz w:val="24"/>
          <w:szCs w:val="24"/>
        </w:rPr>
        <w:t>Безвозмездные поступления коды бюджетной классификации Российской Федерации привести в соответствие с Порядком №132н, а именно:</w:t>
      </w:r>
      <w:r w:rsidR="005D7AC0" w:rsidRPr="002B62D2">
        <w:rPr>
          <w:sz w:val="24"/>
          <w:szCs w:val="24"/>
        </w:rPr>
        <w:t xml:space="preserve"> </w:t>
      </w:r>
    </w:p>
    <w:p w:rsidR="002B62D2" w:rsidRPr="002B62D2" w:rsidRDefault="002B62D2" w:rsidP="005D7AC0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410"/>
        <w:gridCol w:w="2551"/>
        <w:gridCol w:w="2410"/>
      </w:tblGrid>
      <w:tr w:rsidR="00182418" w:rsidRPr="00D90FDE" w:rsidTr="00865972">
        <w:trPr>
          <w:trHeight w:val="436"/>
        </w:trPr>
        <w:tc>
          <w:tcPr>
            <w:tcW w:w="4928" w:type="dxa"/>
            <w:gridSpan w:val="2"/>
          </w:tcPr>
          <w:p w:rsidR="00182418" w:rsidRPr="00D90FDE" w:rsidRDefault="00182418" w:rsidP="00182418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Отражено в </w:t>
            </w:r>
            <w:r>
              <w:rPr>
                <w:rFonts w:eastAsia="Calibri"/>
                <w:b/>
              </w:rPr>
              <w:t xml:space="preserve">Реестре источников доходов </w:t>
            </w:r>
          </w:p>
        </w:tc>
        <w:tc>
          <w:tcPr>
            <w:tcW w:w="4961" w:type="dxa"/>
            <w:gridSpan w:val="2"/>
          </w:tcPr>
          <w:p w:rsidR="00182418" w:rsidRPr="00D90FDE" w:rsidRDefault="00182418" w:rsidP="00834734">
            <w:pPr>
              <w:jc w:val="center"/>
              <w:outlineLvl w:val="2"/>
              <w:rPr>
                <w:rFonts w:eastAsia="Calibri"/>
                <w:b/>
              </w:rPr>
            </w:pPr>
            <w:r w:rsidRPr="00865972">
              <w:rPr>
                <w:rFonts w:eastAsia="Calibri"/>
                <w:b/>
                <w:u w:val="single"/>
              </w:rPr>
              <w:t>Рекомендуется</w:t>
            </w:r>
            <w:r w:rsidRPr="00D90FDE">
              <w:rPr>
                <w:rFonts w:eastAsia="Calibri"/>
                <w:b/>
              </w:rPr>
              <w:t xml:space="preserve"> в соответствии с </w:t>
            </w:r>
            <w:r>
              <w:rPr>
                <w:rFonts w:eastAsia="Calibri"/>
                <w:b/>
              </w:rPr>
              <w:t>Порядком</w:t>
            </w:r>
            <w:r w:rsidRPr="00D90FDE">
              <w:rPr>
                <w:rFonts w:eastAsia="Calibri"/>
                <w:b/>
              </w:rPr>
              <w:t xml:space="preserve"> </w:t>
            </w:r>
          </w:p>
          <w:p w:rsidR="00182418" w:rsidRPr="00D90FDE" w:rsidRDefault="00182418" w:rsidP="00834734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№ </w:t>
            </w:r>
            <w:r>
              <w:rPr>
                <w:rFonts w:eastAsia="Calibri"/>
                <w:b/>
              </w:rPr>
              <w:t>132</w:t>
            </w:r>
            <w:r w:rsidRPr="00D90FDE">
              <w:rPr>
                <w:rFonts w:eastAsia="Calibri"/>
                <w:b/>
              </w:rPr>
              <w:t>н</w:t>
            </w:r>
          </w:p>
        </w:tc>
      </w:tr>
      <w:tr w:rsidR="00E50BA2" w:rsidRPr="00D90FDE" w:rsidTr="00865972">
        <w:trPr>
          <w:trHeight w:val="1123"/>
        </w:trPr>
        <w:tc>
          <w:tcPr>
            <w:tcW w:w="2518" w:type="dxa"/>
          </w:tcPr>
          <w:p w:rsidR="00E50BA2" w:rsidRPr="00D90FDE" w:rsidRDefault="00E50BA2" w:rsidP="00834734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</w:t>
            </w:r>
            <w:r>
              <w:rPr>
                <w:rFonts w:eastAsia="Calibri"/>
                <w:b/>
              </w:rPr>
              <w:t>ы</w:t>
            </w:r>
            <w:r w:rsidRPr="00D90FDE">
              <w:rPr>
                <w:rFonts w:eastAsia="Calibri"/>
                <w:b/>
              </w:rPr>
              <w:t xml:space="preserve"> бюджетной классификации Российской Федерации</w:t>
            </w:r>
          </w:p>
        </w:tc>
        <w:tc>
          <w:tcPr>
            <w:tcW w:w="2410" w:type="dxa"/>
          </w:tcPr>
          <w:p w:rsidR="00E50BA2" w:rsidRPr="00D90FDE" w:rsidRDefault="00E50BA2" w:rsidP="00182418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</w:rPr>
              <w:t>источника доходов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0BA2" w:rsidRDefault="00E50BA2" w:rsidP="00834734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</w:t>
            </w:r>
            <w:r>
              <w:rPr>
                <w:rFonts w:eastAsia="Calibri"/>
                <w:b/>
              </w:rPr>
              <w:t>ы</w:t>
            </w:r>
            <w:r w:rsidRPr="00D90FDE">
              <w:rPr>
                <w:rFonts w:eastAsia="Calibri"/>
                <w:b/>
              </w:rPr>
              <w:t xml:space="preserve"> бюджетной </w:t>
            </w:r>
          </w:p>
          <w:p w:rsidR="00E50BA2" w:rsidRPr="00D90FDE" w:rsidRDefault="00E50BA2" w:rsidP="00834734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классификации Российской Федерации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0BA2" w:rsidRDefault="0043119F">
            <w:pPr>
              <w:suppressAutoHyphens w:val="0"/>
              <w:spacing w:after="200" w:line="276" w:lineRule="auto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</w:rPr>
              <w:t>источника доходов</w:t>
            </w:r>
          </w:p>
          <w:p w:rsidR="00E50BA2" w:rsidRPr="00D90FDE" w:rsidRDefault="00E50BA2" w:rsidP="00E50BA2">
            <w:pPr>
              <w:jc w:val="center"/>
              <w:outlineLvl w:val="2"/>
              <w:rPr>
                <w:rFonts w:eastAsia="Calibri"/>
                <w:b/>
              </w:rPr>
            </w:pPr>
          </w:p>
        </w:tc>
      </w:tr>
      <w:tr w:rsidR="00EA4DA4" w:rsidRPr="00D90FDE" w:rsidTr="00865972">
        <w:trPr>
          <w:trHeight w:val="1123"/>
        </w:trPr>
        <w:tc>
          <w:tcPr>
            <w:tcW w:w="2518" w:type="dxa"/>
          </w:tcPr>
          <w:p w:rsidR="00EA4DA4" w:rsidRPr="00D90FDE" w:rsidRDefault="00EA4DA4" w:rsidP="00EA4DA4">
            <w:pPr>
              <w:jc w:val="center"/>
              <w:outlineLvl w:val="2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901 </w:t>
            </w: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10000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</w:t>
            </w:r>
            <w:r w:rsidRPr="00D90FDE">
              <w:rPr>
                <w:rFonts w:eastAsia="Calibri"/>
              </w:rPr>
              <w:t>0</w:t>
            </w:r>
            <w:r w:rsidRPr="00D90FDE">
              <w:rPr>
                <w:rFonts w:eastAsia="Calibri"/>
                <w:b/>
                <w:i/>
              </w:rPr>
              <w:t xml:space="preserve"> </w:t>
            </w:r>
            <w:r w:rsidRPr="00D90FDE">
              <w:rPr>
                <w:rFonts w:eastAsia="Calibri"/>
              </w:rPr>
              <w:t xml:space="preserve">0000 </w:t>
            </w:r>
            <w:r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EA4DA4" w:rsidRPr="00EA4DA4" w:rsidRDefault="00EA4DA4" w:rsidP="00EA4DA4">
            <w:pPr>
              <w:jc w:val="both"/>
              <w:outlineLvl w:val="2"/>
              <w:rPr>
                <w:rFonts w:eastAsia="Calibri"/>
              </w:rPr>
            </w:pPr>
            <w:r w:rsidRPr="00EA4DA4">
              <w:rPr>
                <w:rFonts w:eastAsia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A4DA4" w:rsidRPr="00D90FDE" w:rsidRDefault="00EA4DA4" w:rsidP="00EA4DA4">
            <w:pPr>
              <w:jc w:val="center"/>
              <w:outlineLvl w:val="2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901 </w:t>
            </w: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10000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</w:t>
            </w:r>
            <w:r w:rsidRPr="00D90FDE">
              <w:rPr>
                <w:rFonts w:eastAsia="Calibri"/>
              </w:rPr>
              <w:t>0</w:t>
            </w:r>
            <w:r w:rsidRPr="00D90FDE">
              <w:rPr>
                <w:rFonts w:eastAsia="Calibri"/>
                <w:b/>
                <w:i/>
              </w:rPr>
              <w:t xml:space="preserve"> </w:t>
            </w:r>
            <w:r w:rsidRPr="00D90FDE">
              <w:rPr>
                <w:rFonts w:eastAsia="Calibri"/>
              </w:rPr>
              <w:t xml:space="preserve">0000 </w:t>
            </w:r>
            <w:r w:rsidRPr="00EA4DA4">
              <w:rPr>
                <w:rFonts w:eastAsia="Calibri"/>
                <w:u w:val="single"/>
              </w:rPr>
              <w:t>150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A4DA4" w:rsidRPr="00EA4DA4" w:rsidRDefault="00EA4DA4" w:rsidP="00EA4DA4">
            <w:pPr>
              <w:jc w:val="both"/>
              <w:outlineLvl w:val="2"/>
              <w:rPr>
                <w:rFonts w:eastAsia="Calibri"/>
              </w:rPr>
            </w:pPr>
            <w:r w:rsidRPr="00EA4DA4"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</w:tr>
      <w:tr w:rsidR="00E50BA2" w:rsidRPr="00D90FDE" w:rsidTr="00865972">
        <w:tc>
          <w:tcPr>
            <w:tcW w:w="2518" w:type="dxa"/>
          </w:tcPr>
          <w:p w:rsidR="00E50BA2" w:rsidRPr="00D90FDE" w:rsidRDefault="00E50BA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10</w:t>
            </w:r>
            <w:r w:rsidRPr="00D90FDE">
              <w:rPr>
                <w:rFonts w:eastAsia="Calibri"/>
                <w:b/>
                <w:i/>
              </w:rPr>
              <w:t xml:space="preserve"> </w:t>
            </w:r>
            <w:r w:rsidRPr="00D90FDE">
              <w:rPr>
                <w:rFonts w:eastAsia="Calibri"/>
              </w:rPr>
              <w:t xml:space="preserve">0000 </w:t>
            </w:r>
            <w:r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E50BA2" w:rsidRPr="00D90FDE" w:rsidRDefault="00E50BA2" w:rsidP="00E50BA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0BA2" w:rsidRPr="00D90FDE" w:rsidRDefault="00E50BA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10 0000 15</w:t>
            </w:r>
            <w:r>
              <w:rPr>
                <w:rFonts w:eastAsia="Calibri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0BA2" w:rsidRPr="00D90FDE" w:rsidRDefault="0043119F" w:rsidP="00E50BA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50BA2" w:rsidRPr="00D90FDE" w:rsidTr="00865972">
        <w:tc>
          <w:tcPr>
            <w:tcW w:w="2518" w:type="dxa"/>
          </w:tcPr>
          <w:p w:rsidR="00E50BA2" w:rsidRPr="00D90FDE" w:rsidRDefault="008748C1" w:rsidP="008748C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901</w:t>
            </w:r>
            <w:r w:rsidR="00E50BA2">
              <w:rPr>
                <w:rFonts w:eastAsia="Calibri"/>
              </w:rPr>
              <w:t xml:space="preserve"> 2 02 </w:t>
            </w:r>
            <w:r>
              <w:rPr>
                <w:rFonts w:eastAsia="Calibri"/>
              </w:rPr>
              <w:t>3</w:t>
            </w:r>
            <w:r w:rsidR="00E50BA2">
              <w:rPr>
                <w:rFonts w:eastAsia="Calibri"/>
              </w:rPr>
              <w:t xml:space="preserve">0000 00 0000 </w:t>
            </w:r>
            <w:r w:rsidR="00E50BA2"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E50BA2" w:rsidRDefault="008748C1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субъектов Российской Федерации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0BA2" w:rsidRPr="00D90FDE" w:rsidRDefault="008748C1" w:rsidP="008748C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901 2 02 30000 00 0000 </w:t>
            </w:r>
            <w:r w:rsidRPr="008748C1">
              <w:rPr>
                <w:rFonts w:eastAsia="Calibri"/>
                <w:u w:val="single"/>
              </w:rPr>
              <w:t>15</w:t>
            </w:r>
            <w:r>
              <w:rPr>
                <w:rFonts w:eastAsia="Calibri"/>
                <w:u w:val="single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0BA2" w:rsidRPr="00D90FDE" w:rsidRDefault="008748C1" w:rsidP="00E50BA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субъектов Российской Федерации</w:t>
            </w:r>
          </w:p>
        </w:tc>
      </w:tr>
      <w:tr w:rsidR="008748C1" w:rsidRPr="00D90FDE" w:rsidTr="00865972">
        <w:tc>
          <w:tcPr>
            <w:tcW w:w="2518" w:type="dxa"/>
          </w:tcPr>
          <w:p w:rsidR="008748C1" w:rsidRDefault="008748C1" w:rsidP="008748C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901 2 02 35118 10 0000 </w:t>
            </w:r>
            <w:r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8748C1" w:rsidRDefault="008748C1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8C1" w:rsidRDefault="008748C1" w:rsidP="008748C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901 2 02 35118 10 0000 </w:t>
            </w:r>
            <w:r w:rsidRPr="008748C1">
              <w:rPr>
                <w:rFonts w:eastAsia="Calibri"/>
                <w:u w:val="single"/>
              </w:rPr>
              <w:t>15</w:t>
            </w:r>
            <w:r>
              <w:rPr>
                <w:rFonts w:eastAsia="Calibri"/>
                <w:u w:val="single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48C1" w:rsidRDefault="008748C1" w:rsidP="00E50BA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748C1" w:rsidRPr="00D90FDE" w:rsidTr="00865972">
        <w:tc>
          <w:tcPr>
            <w:tcW w:w="2518" w:type="dxa"/>
          </w:tcPr>
          <w:p w:rsidR="008748C1" w:rsidRDefault="004B7F64" w:rsidP="008748C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000 2 02 40000 00 0000 </w:t>
            </w:r>
            <w:r w:rsidRPr="004B7F64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8748C1" w:rsidRDefault="004B7F64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748C1" w:rsidRDefault="004B7F64" w:rsidP="008748C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000 2 02 40000 00 0000 </w:t>
            </w:r>
            <w:r w:rsidRPr="004B7F64">
              <w:rPr>
                <w:rFonts w:eastAsia="Calibri"/>
                <w:u w:val="single"/>
              </w:rPr>
              <w:t>15</w:t>
            </w:r>
            <w:r>
              <w:rPr>
                <w:rFonts w:eastAsia="Calibri"/>
                <w:u w:val="single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48C1" w:rsidRDefault="004B7F64" w:rsidP="00E50BA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</w:tr>
      <w:tr w:rsidR="00E50BA2" w:rsidTr="00865972">
        <w:tc>
          <w:tcPr>
            <w:tcW w:w="2518" w:type="dxa"/>
          </w:tcPr>
          <w:p w:rsidR="00E50BA2" w:rsidRDefault="00E50BA2" w:rsidP="004B7F6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901 2 02 49999 </w:t>
            </w:r>
            <w:r w:rsidR="004B7F64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0 0000 </w:t>
            </w:r>
            <w:r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E50BA2" w:rsidRDefault="00E50BA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Прочие межбюджетные трансферты, передаваемые бюджетам</w:t>
            </w:r>
            <w:r w:rsidR="00A27415">
              <w:rPr>
                <w:rFonts w:eastAsia="Calibri"/>
              </w:rPr>
              <w:t xml:space="preserve"> сельских поселений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50BA2" w:rsidRDefault="00E50BA2" w:rsidP="00A27415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901 2 02 49999 </w:t>
            </w:r>
            <w:r w:rsidR="00A27415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0 0000 </w:t>
            </w:r>
            <w:r w:rsidRPr="00A27415">
              <w:rPr>
                <w:rFonts w:eastAsia="Calibri"/>
                <w:u w:val="single"/>
              </w:rPr>
              <w:t>150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0BA2" w:rsidRDefault="00A27415" w:rsidP="00E50BA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AC0352" w:rsidRDefault="00AC0352" w:rsidP="000C0432">
      <w:pPr>
        <w:jc w:val="both"/>
        <w:rPr>
          <w:sz w:val="24"/>
          <w:szCs w:val="24"/>
        </w:rPr>
      </w:pPr>
    </w:p>
    <w:p w:rsidR="00714264" w:rsidRPr="000C0432" w:rsidRDefault="00865972" w:rsidP="00543A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04C87">
        <w:rPr>
          <w:sz w:val="24"/>
          <w:szCs w:val="24"/>
        </w:rPr>
        <w:tab/>
      </w:r>
      <w:r w:rsidR="008400F2" w:rsidRPr="000C0432">
        <w:rPr>
          <w:sz w:val="24"/>
          <w:szCs w:val="24"/>
        </w:rPr>
        <w:t>При проведении анализа доходной и расходной част</w:t>
      </w:r>
      <w:r w:rsidR="00D04C87">
        <w:rPr>
          <w:sz w:val="24"/>
          <w:szCs w:val="24"/>
        </w:rPr>
        <w:t>ей</w:t>
      </w:r>
      <w:r w:rsidR="008400F2" w:rsidRPr="000C0432">
        <w:rPr>
          <w:sz w:val="24"/>
          <w:szCs w:val="24"/>
        </w:rPr>
        <w:t xml:space="preserve"> проекта решения о бюджете на 201</w:t>
      </w:r>
      <w:r w:rsidR="008266F4" w:rsidRPr="000C0432">
        <w:rPr>
          <w:sz w:val="24"/>
          <w:szCs w:val="24"/>
        </w:rPr>
        <w:t>9</w:t>
      </w:r>
      <w:r w:rsidR="008400F2" w:rsidRPr="000C0432">
        <w:rPr>
          <w:sz w:val="24"/>
          <w:szCs w:val="24"/>
        </w:rPr>
        <w:t xml:space="preserve"> год установлено:</w:t>
      </w:r>
      <w:r w:rsidR="001F387A" w:rsidRPr="000C0432">
        <w:rPr>
          <w:sz w:val="24"/>
          <w:szCs w:val="24"/>
        </w:rPr>
        <w:t xml:space="preserve"> </w:t>
      </w:r>
    </w:p>
    <w:p w:rsidR="00732A2B" w:rsidRPr="00E61731" w:rsidRDefault="00714264" w:rsidP="00543AC6">
      <w:pPr>
        <w:ind w:left="-142" w:firstLine="142"/>
        <w:jc w:val="both"/>
        <w:rPr>
          <w:sz w:val="24"/>
          <w:szCs w:val="24"/>
        </w:rPr>
      </w:pPr>
      <w:r w:rsidRPr="00E61731">
        <w:rPr>
          <w:sz w:val="24"/>
          <w:szCs w:val="24"/>
          <w:lang w:eastAsia="ru-RU"/>
        </w:rPr>
        <w:t>Проектом решения о бюджете на 201</w:t>
      </w:r>
      <w:r w:rsidR="008266F4">
        <w:rPr>
          <w:sz w:val="24"/>
          <w:szCs w:val="24"/>
          <w:lang w:eastAsia="ru-RU"/>
        </w:rPr>
        <w:t>9</w:t>
      </w:r>
      <w:r w:rsidRPr="00E61731">
        <w:rPr>
          <w:sz w:val="24"/>
          <w:szCs w:val="24"/>
          <w:lang w:eastAsia="ru-RU"/>
        </w:rPr>
        <w:t xml:space="preserve"> год </w:t>
      </w:r>
      <w:r w:rsidR="007A19B0" w:rsidRPr="00E61731">
        <w:rPr>
          <w:sz w:val="24"/>
          <w:szCs w:val="24"/>
        </w:rPr>
        <w:t xml:space="preserve">предполагается утверждение сбалансированного (без дефицита и </w:t>
      </w:r>
      <w:proofErr w:type="spellStart"/>
      <w:r w:rsidR="007A19B0" w:rsidRPr="00E61731">
        <w:rPr>
          <w:sz w:val="24"/>
          <w:szCs w:val="24"/>
        </w:rPr>
        <w:t>профицита</w:t>
      </w:r>
      <w:proofErr w:type="spellEnd"/>
      <w:r w:rsidR="007A19B0" w:rsidRPr="00E61731">
        <w:rPr>
          <w:sz w:val="24"/>
          <w:szCs w:val="24"/>
        </w:rPr>
        <w:t xml:space="preserve">) местного бюджета по </w:t>
      </w:r>
      <w:r w:rsidRPr="00E61731">
        <w:rPr>
          <w:sz w:val="24"/>
          <w:szCs w:val="24"/>
          <w:lang w:eastAsia="ru-RU"/>
        </w:rPr>
        <w:t>доход</w:t>
      </w:r>
      <w:r w:rsidR="008266F4">
        <w:rPr>
          <w:sz w:val="24"/>
          <w:szCs w:val="24"/>
          <w:lang w:eastAsia="ru-RU"/>
        </w:rPr>
        <w:t>ам</w:t>
      </w:r>
      <w:r w:rsidR="007A19B0" w:rsidRPr="00E61731">
        <w:rPr>
          <w:sz w:val="24"/>
          <w:szCs w:val="24"/>
          <w:lang w:eastAsia="ru-RU"/>
        </w:rPr>
        <w:t xml:space="preserve"> и расходам </w:t>
      </w:r>
      <w:r w:rsidRPr="00E61731">
        <w:rPr>
          <w:sz w:val="24"/>
          <w:szCs w:val="24"/>
          <w:lang w:eastAsia="ru-RU"/>
        </w:rPr>
        <w:t xml:space="preserve">в сумме </w:t>
      </w:r>
      <w:r w:rsidR="006839DD">
        <w:rPr>
          <w:sz w:val="24"/>
          <w:szCs w:val="24"/>
          <w:lang w:eastAsia="ru-RU"/>
        </w:rPr>
        <w:t>16 912,9</w:t>
      </w:r>
      <w:r w:rsidRPr="00E61731">
        <w:rPr>
          <w:sz w:val="24"/>
          <w:szCs w:val="24"/>
          <w:lang w:eastAsia="ru-RU"/>
        </w:rPr>
        <w:t xml:space="preserve"> тыс. рублей</w:t>
      </w:r>
      <w:r w:rsidR="007A19B0" w:rsidRPr="00E61731">
        <w:rPr>
          <w:sz w:val="24"/>
          <w:szCs w:val="24"/>
          <w:lang w:eastAsia="ru-RU"/>
        </w:rPr>
        <w:t>.</w:t>
      </w:r>
      <w:r w:rsidR="00187A22">
        <w:rPr>
          <w:sz w:val="24"/>
          <w:szCs w:val="24"/>
          <w:lang w:eastAsia="ru-RU"/>
        </w:rPr>
        <w:t xml:space="preserve"> </w:t>
      </w:r>
      <w:proofErr w:type="gramStart"/>
      <w:r w:rsidR="002C1F08">
        <w:rPr>
          <w:sz w:val="24"/>
          <w:szCs w:val="24"/>
          <w:lang w:eastAsia="ru-RU"/>
        </w:rPr>
        <w:t>Следует отметить, что доходы в прогнозируемом 2019 году в сравнении с ожидаемым исполнением бюджета в 2018 году уменьшены на 19 756,3 тыс. рублей</w:t>
      </w:r>
      <w:r w:rsidR="00E402F6">
        <w:rPr>
          <w:sz w:val="24"/>
          <w:szCs w:val="24"/>
          <w:lang w:eastAsia="ru-RU"/>
        </w:rPr>
        <w:t xml:space="preserve"> в абсолютном выражении или на 46,1%. Р</w:t>
      </w:r>
      <w:r w:rsidR="00530E2B" w:rsidRPr="00E61731">
        <w:rPr>
          <w:sz w:val="24"/>
          <w:szCs w:val="24"/>
        </w:rPr>
        <w:t>асходы в 201</w:t>
      </w:r>
      <w:r w:rsidR="008266F4">
        <w:rPr>
          <w:sz w:val="24"/>
          <w:szCs w:val="24"/>
        </w:rPr>
        <w:t>9</w:t>
      </w:r>
      <w:r w:rsidR="00530E2B" w:rsidRPr="00E61731">
        <w:rPr>
          <w:sz w:val="24"/>
          <w:szCs w:val="24"/>
        </w:rPr>
        <w:t xml:space="preserve"> году в сравнении с ожидаемым исполнением бюджета в 201</w:t>
      </w:r>
      <w:r w:rsidR="008266F4">
        <w:rPr>
          <w:sz w:val="24"/>
          <w:szCs w:val="24"/>
        </w:rPr>
        <w:t>8</w:t>
      </w:r>
      <w:r w:rsidR="00530E2B" w:rsidRPr="00E61731">
        <w:rPr>
          <w:sz w:val="24"/>
          <w:szCs w:val="24"/>
        </w:rPr>
        <w:t xml:space="preserve"> году у</w:t>
      </w:r>
      <w:r w:rsidR="008266F4">
        <w:rPr>
          <w:sz w:val="24"/>
          <w:szCs w:val="24"/>
        </w:rPr>
        <w:t>меньшены</w:t>
      </w:r>
      <w:r w:rsidR="00530E2B" w:rsidRPr="00E61731">
        <w:rPr>
          <w:sz w:val="24"/>
          <w:szCs w:val="24"/>
        </w:rPr>
        <w:t xml:space="preserve"> на </w:t>
      </w:r>
      <w:r w:rsidR="00E402F6">
        <w:rPr>
          <w:sz w:val="24"/>
          <w:szCs w:val="24"/>
        </w:rPr>
        <w:t>45,8</w:t>
      </w:r>
      <w:r w:rsidR="00530E2B" w:rsidRPr="00E61731">
        <w:rPr>
          <w:sz w:val="24"/>
          <w:szCs w:val="24"/>
        </w:rPr>
        <w:t xml:space="preserve">% (или в абсолютном выражении на </w:t>
      </w:r>
      <w:r w:rsidR="00E402F6">
        <w:rPr>
          <w:sz w:val="24"/>
          <w:szCs w:val="24"/>
        </w:rPr>
        <w:t xml:space="preserve">20 042,3 </w:t>
      </w:r>
      <w:r w:rsidR="00530E2B" w:rsidRPr="00E61731">
        <w:rPr>
          <w:sz w:val="24"/>
          <w:szCs w:val="24"/>
        </w:rPr>
        <w:t xml:space="preserve">тыс. рублей). </w:t>
      </w:r>
      <w:proofErr w:type="gramEnd"/>
    </w:p>
    <w:p w:rsidR="00714264" w:rsidRPr="00E61731" w:rsidRDefault="00714264" w:rsidP="00187A22">
      <w:pPr>
        <w:jc w:val="both"/>
        <w:outlineLvl w:val="2"/>
        <w:rPr>
          <w:b/>
          <w:sz w:val="24"/>
          <w:szCs w:val="24"/>
          <w:u w:val="single"/>
        </w:rPr>
      </w:pPr>
      <w:r w:rsidRPr="00E61731">
        <w:rPr>
          <w:b/>
          <w:sz w:val="24"/>
          <w:szCs w:val="24"/>
          <w:u w:val="single"/>
        </w:rPr>
        <w:t>Доходная часть проекта бюджета</w:t>
      </w:r>
    </w:p>
    <w:p w:rsidR="00714264" w:rsidRDefault="00714264" w:rsidP="00A305FC">
      <w:pPr>
        <w:pStyle w:val="a4"/>
        <w:ind w:left="0" w:right="-2" w:firstLine="708"/>
        <w:jc w:val="both"/>
      </w:pPr>
      <w:r w:rsidRPr="00E61731">
        <w:t>Доходная часть местного бюджета на 201</w:t>
      </w:r>
      <w:r w:rsidR="00367A74">
        <w:t>9</w:t>
      </w:r>
      <w:r w:rsidR="00A305FC">
        <w:t xml:space="preserve"> год сформирована в сумме</w:t>
      </w:r>
      <w:r w:rsidR="00367A74">
        <w:t xml:space="preserve"> </w:t>
      </w:r>
      <w:r w:rsidR="002C37CA">
        <w:t>1</w:t>
      </w:r>
      <w:r w:rsidR="00367A74">
        <w:t>6</w:t>
      </w:r>
      <w:r w:rsidR="002C37CA">
        <w:t xml:space="preserve"> 912,9 </w:t>
      </w:r>
      <w:r w:rsidRPr="00E61731">
        <w:t xml:space="preserve">тыс. рублей и состоит из налоговых и неналоговых доходов в сумме </w:t>
      </w:r>
      <w:r w:rsidR="002C37CA">
        <w:t>2 013,1</w:t>
      </w:r>
      <w:r w:rsidRPr="00E61731">
        <w:t xml:space="preserve"> тыс. рублей и безвозмездных поступлений в сумме </w:t>
      </w:r>
      <w:r w:rsidR="002C37CA">
        <w:t>14899,8</w:t>
      </w:r>
      <w:r w:rsidRPr="00E61731">
        <w:t xml:space="preserve"> тыс. </w:t>
      </w:r>
      <w:r w:rsidRPr="004A1A7B">
        <w:t>рублей.</w:t>
      </w:r>
      <w:r w:rsidRPr="00E61731">
        <w:t xml:space="preserve"> </w:t>
      </w:r>
    </w:p>
    <w:p w:rsidR="00714264" w:rsidRPr="00E61731" w:rsidRDefault="00714264" w:rsidP="00C0211B">
      <w:pPr>
        <w:ind w:left="709"/>
        <w:jc w:val="right"/>
        <w:rPr>
          <w:sz w:val="24"/>
          <w:szCs w:val="24"/>
          <w:lang w:eastAsia="ru-RU"/>
        </w:rPr>
      </w:pPr>
      <w:r w:rsidRPr="00E61731">
        <w:rPr>
          <w:sz w:val="24"/>
          <w:szCs w:val="24"/>
          <w:lang w:eastAsia="ru-RU"/>
        </w:rPr>
        <w:t xml:space="preserve">Таблица № </w:t>
      </w:r>
      <w:r w:rsidR="00C14378" w:rsidRPr="00E61731">
        <w:rPr>
          <w:sz w:val="24"/>
          <w:szCs w:val="24"/>
          <w:lang w:eastAsia="ru-RU"/>
        </w:rPr>
        <w:t>1</w:t>
      </w:r>
    </w:p>
    <w:p w:rsidR="00714264" w:rsidRPr="00E61731" w:rsidRDefault="00714264" w:rsidP="0043414E">
      <w:pPr>
        <w:pStyle w:val="a4"/>
        <w:tabs>
          <w:tab w:val="center" w:pos="4749"/>
          <w:tab w:val="right" w:pos="9356"/>
        </w:tabs>
        <w:ind w:left="0" w:right="-2"/>
        <w:jc w:val="center"/>
        <w:rPr>
          <w:b/>
        </w:rPr>
      </w:pPr>
      <w:r w:rsidRPr="00E61731">
        <w:rPr>
          <w:b/>
        </w:rPr>
        <w:t>Структура и динамика доходов бюджета МО «</w:t>
      </w:r>
      <w:proofErr w:type="spellStart"/>
      <w:r w:rsidR="00B362AA">
        <w:rPr>
          <w:b/>
        </w:rPr>
        <w:t>Инкинское</w:t>
      </w:r>
      <w:proofErr w:type="spellEnd"/>
      <w:r w:rsidR="00B362AA">
        <w:rPr>
          <w:b/>
        </w:rPr>
        <w:t xml:space="preserve"> </w:t>
      </w:r>
      <w:r w:rsidR="002C36BD" w:rsidRPr="00E61731">
        <w:rPr>
          <w:b/>
        </w:rPr>
        <w:t>сельское</w:t>
      </w:r>
      <w:r w:rsidR="00C14378" w:rsidRPr="00E61731">
        <w:rPr>
          <w:b/>
        </w:rPr>
        <w:t xml:space="preserve"> поселение</w:t>
      </w:r>
      <w:r w:rsidRPr="00E61731">
        <w:rPr>
          <w:b/>
        </w:rPr>
        <w:t>»</w:t>
      </w:r>
    </w:p>
    <w:p w:rsidR="00714264" w:rsidRPr="00E61731" w:rsidRDefault="00714264" w:rsidP="00C0211B">
      <w:pPr>
        <w:ind w:left="709"/>
        <w:jc w:val="right"/>
        <w:rPr>
          <w:sz w:val="24"/>
          <w:szCs w:val="24"/>
          <w:lang w:eastAsia="ru-RU"/>
        </w:rPr>
      </w:pPr>
      <w:r w:rsidRPr="00E61731">
        <w:rPr>
          <w:sz w:val="24"/>
          <w:szCs w:val="24"/>
          <w:lang w:eastAsia="ru-RU"/>
        </w:rPr>
        <w:t>тыс. рублей</w:t>
      </w:r>
    </w:p>
    <w:tbl>
      <w:tblPr>
        <w:tblW w:w="9521" w:type="dxa"/>
        <w:tblInd w:w="93" w:type="dxa"/>
        <w:tblLook w:val="04A0"/>
      </w:tblPr>
      <w:tblGrid>
        <w:gridCol w:w="4835"/>
        <w:gridCol w:w="1701"/>
        <w:gridCol w:w="1480"/>
        <w:gridCol w:w="1505"/>
      </w:tblGrid>
      <w:tr w:rsidR="0043414E" w:rsidRPr="00E61731" w:rsidTr="00C0211B">
        <w:trPr>
          <w:trHeight w:val="71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Проект</w:t>
            </w:r>
          </w:p>
        </w:tc>
      </w:tr>
      <w:tr w:rsidR="0043414E" w:rsidRPr="00E61731" w:rsidTr="00C0211B">
        <w:trPr>
          <w:trHeight w:val="182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4E" w:rsidRPr="00E61731" w:rsidRDefault="0043414E" w:rsidP="0043414E">
            <w:pPr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367A74">
              <w:rPr>
                <w:b/>
                <w:bCs/>
                <w:lang w:eastAsia="ru-RU"/>
              </w:rPr>
              <w:t>7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367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367A74">
              <w:rPr>
                <w:b/>
                <w:bCs/>
                <w:lang w:eastAsia="ru-RU"/>
              </w:rPr>
              <w:t>8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367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367A74">
              <w:rPr>
                <w:b/>
                <w:bCs/>
                <w:lang w:eastAsia="ru-RU"/>
              </w:rPr>
              <w:t>9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43414E" w:rsidRPr="00E61731" w:rsidTr="00C0211B">
        <w:trPr>
          <w:trHeight w:val="1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B362AA" w:rsidP="00F8663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FE1BE9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523,7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B362AA" w:rsidP="00367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FE1BE9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913,8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B362AA" w:rsidP="0043414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FE1BE9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013,1</w:t>
            </w:r>
          </w:p>
        </w:tc>
      </w:tr>
      <w:tr w:rsidR="0043414E" w:rsidRPr="00E61731" w:rsidTr="00C0211B">
        <w:trPr>
          <w:trHeight w:val="1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Темп роста,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E61731">
              <w:rPr>
                <w:lang w:eastAsia="ru-RU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B362AA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FE1BE9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105,2</w:t>
            </w:r>
          </w:p>
        </w:tc>
      </w:tr>
      <w:tr w:rsidR="0043414E" w:rsidRPr="00E61731" w:rsidTr="00C0211B">
        <w:trPr>
          <w:trHeight w:val="2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E61731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FE1BE9" w:rsidP="00212BB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DC4A77" w:rsidP="0043414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FE1BE9">
            <w:pPr>
              <w:suppressAutoHyphens w:val="0"/>
              <w:jc w:val="right"/>
              <w:rPr>
                <w:lang w:eastAsia="ru-RU"/>
              </w:rPr>
            </w:pPr>
            <w:r w:rsidRPr="00E61731">
              <w:rPr>
                <w:lang w:eastAsia="ru-RU"/>
              </w:rPr>
              <w:t>11,</w:t>
            </w:r>
            <w:r w:rsidR="00FE1BE9">
              <w:rPr>
                <w:lang w:eastAsia="ru-RU"/>
              </w:rPr>
              <w:t>9</w:t>
            </w:r>
          </w:p>
        </w:tc>
      </w:tr>
      <w:tr w:rsidR="0043414E" w:rsidRPr="00E61731" w:rsidTr="00C0211B">
        <w:trPr>
          <w:trHeight w:val="1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Безвозмездные поступления,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FE1BE9" w:rsidP="00F8663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9 893,8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FE1BE9" w:rsidP="00367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34 755,4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FE1BE9" w:rsidP="00367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14 899,8</w:t>
            </w:r>
          </w:p>
        </w:tc>
      </w:tr>
      <w:tr w:rsidR="0043414E" w:rsidRPr="00E61731" w:rsidTr="00C0211B">
        <w:trPr>
          <w:trHeight w:val="1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Темп роста,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E61731">
              <w:rPr>
                <w:lang w:eastAsia="ru-RU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DC4A77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DC4A77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42,9</w:t>
            </w:r>
          </w:p>
        </w:tc>
      </w:tr>
      <w:tr w:rsidR="0043414E" w:rsidRPr="00E61731" w:rsidTr="00C0211B">
        <w:trPr>
          <w:trHeight w:val="2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E61731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DC4A77" w:rsidP="00212BB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DC4A77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744445" w:rsidP="00DC4A7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  <w:r w:rsidR="0043414E" w:rsidRPr="00E61731">
              <w:rPr>
                <w:lang w:eastAsia="ru-RU"/>
              </w:rPr>
              <w:t>,</w:t>
            </w:r>
            <w:r w:rsidR="00DC4A77">
              <w:rPr>
                <w:lang w:eastAsia="ru-RU"/>
              </w:rPr>
              <w:t>1</w:t>
            </w:r>
          </w:p>
        </w:tc>
      </w:tr>
      <w:tr w:rsidR="0043414E" w:rsidRPr="00E61731" w:rsidTr="00C0211B">
        <w:trPr>
          <w:trHeight w:val="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DC4A77" w:rsidP="00F8663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11 417,5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DC4A77" w:rsidP="00E81E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36 669,2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DC4A77" w:rsidP="00367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16 912,9</w:t>
            </w:r>
          </w:p>
        </w:tc>
      </w:tr>
      <w:tr w:rsidR="0043414E" w:rsidRPr="00E61731" w:rsidTr="00C0211B">
        <w:trPr>
          <w:trHeight w:val="80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Отклонение основных показателей проекта бюджета к предыдущим периодам:</w:t>
            </w:r>
          </w:p>
        </w:tc>
      </w:tr>
      <w:tr w:rsidR="0043414E" w:rsidRPr="00E61731" w:rsidTr="00C0211B">
        <w:trPr>
          <w:trHeight w:val="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 Показатель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EB6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к 201</w:t>
            </w:r>
            <w:r w:rsidR="00EB6E94">
              <w:rPr>
                <w:b/>
                <w:bCs/>
                <w:lang w:eastAsia="ru-RU"/>
              </w:rPr>
              <w:t>7</w:t>
            </w:r>
            <w:r w:rsidRPr="00E61731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EB6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к 201</w:t>
            </w:r>
            <w:r w:rsidR="00EB6E94">
              <w:rPr>
                <w:b/>
                <w:bCs/>
                <w:lang w:eastAsia="ru-RU"/>
              </w:rPr>
              <w:t>8</w:t>
            </w:r>
            <w:r w:rsidRPr="00E61731">
              <w:rPr>
                <w:b/>
                <w:bCs/>
                <w:lang w:eastAsia="ru-RU"/>
              </w:rPr>
              <w:t xml:space="preserve"> году</w:t>
            </w:r>
          </w:p>
        </w:tc>
      </w:tr>
      <w:tr w:rsidR="0043414E" w:rsidRPr="00E61731" w:rsidTr="00C0211B">
        <w:trPr>
          <w:trHeight w:val="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0846C6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0846C6" w:rsidP="00DF7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99,3</w:t>
            </w:r>
          </w:p>
        </w:tc>
      </w:tr>
      <w:tr w:rsidR="0043414E" w:rsidRPr="00E61731" w:rsidTr="00C0211B">
        <w:trPr>
          <w:trHeight w:val="12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Безвозмездные поступления, 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0846C6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5 006,0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0846C6">
            <w:pPr>
              <w:suppressAutoHyphens w:val="0"/>
              <w:jc w:val="right"/>
              <w:rPr>
                <w:lang w:eastAsia="ru-RU"/>
              </w:rPr>
            </w:pPr>
            <w:r w:rsidRPr="00E61731">
              <w:rPr>
                <w:lang w:eastAsia="ru-RU"/>
              </w:rPr>
              <w:t>-</w:t>
            </w:r>
            <w:r w:rsidR="000846C6">
              <w:rPr>
                <w:lang w:eastAsia="ru-RU"/>
              </w:rPr>
              <w:t>19 855,6</w:t>
            </w:r>
          </w:p>
        </w:tc>
      </w:tr>
      <w:tr w:rsidR="0043414E" w:rsidRPr="00E61731" w:rsidTr="00C0211B">
        <w:trPr>
          <w:trHeight w:val="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0846C6" w:rsidP="0074444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5 495,4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0846C6" w:rsidP="00DF71C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-19 756,3</w:t>
            </w:r>
          </w:p>
        </w:tc>
      </w:tr>
    </w:tbl>
    <w:p w:rsidR="00DF7AEF" w:rsidRDefault="00DF7AEF" w:rsidP="00B822A3">
      <w:pPr>
        <w:pStyle w:val="a4"/>
        <w:ind w:left="0" w:right="-2" w:firstLine="709"/>
        <w:jc w:val="both"/>
      </w:pPr>
    </w:p>
    <w:p w:rsidR="00C00D43" w:rsidRPr="00706C85" w:rsidRDefault="0061305B" w:rsidP="00B822A3">
      <w:pPr>
        <w:pStyle w:val="a4"/>
        <w:ind w:left="0" w:right="-2" w:firstLine="709"/>
        <w:jc w:val="both"/>
      </w:pPr>
      <w:proofErr w:type="gramStart"/>
      <w:r w:rsidRPr="00E61731">
        <w:t xml:space="preserve">Из таблицы видно, </w:t>
      </w:r>
      <w:r w:rsidR="00732A2B" w:rsidRPr="00E61731">
        <w:t xml:space="preserve">что в структуре доходов бюджета налоговые и неналоговые доходы занимают </w:t>
      </w:r>
      <w:r w:rsidR="00B21D61">
        <w:t>11,</w:t>
      </w:r>
      <w:r w:rsidR="004A1A7B">
        <w:t>9</w:t>
      </w:r>
      <w:r w:rsidR="00732A2B" w:rsidRPr="00E61731">
        <w:t>% от общей суммы доходов, доля безвозмездных поступлений в доходной части бюджета 201</w:t>
      </w:r>
      <w:r w:rsidR="00B21D61">
        <w:t>9</w:t>
      </w:r>
      <w:r w:rsidR="00732A2B" w:rsidRPr="00E61731">
        <w:t xml:space="preserve"> года составляет </w:t>
      </w:r>
      <w:r w:rsidR="0043414E" w:rsidRPr="00E61731">
        <w:t>88,</w:t>
      </w:r>
      <w:r w:rsidR="004A1A7B">
        <w:t>1</w:t>
      </w:r>
      <w:r w:rsidR="00732A2B" w:rsidRPr="00E61731">
        <w:t xml:space="preserve">% от общей суммы доходов, </w:t>
      </w:r>
      <w:r w:rsidRPr="00706C85">
        <w:t>что ука</w:t>
      </w:r>
      <w:r w:rsidR="00C00D43" w:rsidRPr="00706C85">
        <w:t xml:space="preserve">зывает на низкую финансовую самостоятельность </w:t>
      </w:r>
      <w:r w:rsidR="00927E7A" w:rsidRPr="00706C85">
        <w:t>муниципального образования</w:t>
      </w:r>
      <w:r w:rsidR="00C00D43" w:rsidRPr="00706C85">
        <w:t xml:space="preserve"> «</w:t>
      </w:r>
      <w:proofErr w:type="spellStart"/>
      <w:r w:rsidR="004A1A7B">
        <w:t>Инкинское</w:t>
      </w:r>
      <w:proofErr w:type="spellEnd"/>
      <w:r w:rsidR="004A1A7B">
        <w:t xml:space="preserve"> </w:t>
      </w:r>
      <w:r w:rsidR="002C36BD" w:rsidRPr="00706C85">
        <w:t>сельское</w:t>
      </w:r>
      <w:r w:rsidR="00B649E7" w:rsidRPr="00706C85">
        <w:t xml:space="preserve"> поселение</w:t>
      </w:r>
      <w:r w:rsidR="000C0432">
        <w:t xml:space="preserve">» и </w:t>
      </w:r>
      <w:r w:rsidR="00C00D43" w:rsidRPr="00706C85">
        <w:t xml:space="preserve">на высокую зависимость местного бюджета от безвозмездных поступлений из бюджета </w:t>
      </w:r>
      <w:r w:rsidR="00C3039C" w:rsidRPr="00706C85">
        <w:t>муниципального образования</w:t>
      </w:r>
      <w:r w:rsidR="00B649E7" w:rsidRPr="00706C85">
        <w:t xml:space="preserve"> «</w:t>
      </w:r>
      <w:proofErr w:type="spellStart"/>
      <w:r w:rsidR="00B649E7" w:rsidRPr="00706C85">
        <w:t>Колпашевский</w:t>
      </w:r>
      <w:proofErr w:type="spellEnd"/>
      <w:r w:rsidR="00B649E7" w:rsidRPr="00706C85">
        <w:t xml:space="preserve"> район»</w:t>
      </w:r>
      <w:r w:rsidR="00C00D43" w:rsidRPr="00706C85">
        <w:t>.</w:t>
      </w:r>
      <w:proofErr w:type="gramEnd"/>
    </w:p>
    <w:p w:rsidR="00530E2B" w:rsidRPr="00E61731" w:rsidRDefault="00530E2B" w:rsidP="00530E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Сниже</w:t>
      </w:r>
      <w:r w:rsidR="00706C85">
        <w:rPr>
          <w:sz w:val="24"/>
          <w:szCs w:val="24"/>
        </w:rPr>
        <w:t>ние суммы доходов бюджета в 2019</w:t>
      </w:r>
      <w:r w:rsidRPr="00E61731">
        <w:rPr>
          <w:sz w:val="24"/>
          <w:szCs w:val="24"/>
        </w:rPr>
        <w:t xml:space="preserve"> году обусловлено в основном уменьшением планируемой суммы безвозмездных поступлений на </w:t>
      </w:r>
      <w:r w:rsidR="004A1A7B">
        <w:rPr>
          <w:sz w:val="24"/>
          <w:szCs w:val="24"/>
        </w:rPr>
        <w:t>133,</w:t>
      </w:r>
      <w:r w:rsidR="00EB1D4F">
        <w:rPr>
          <w:sz w:val="24"/>
          <w:szCs w:val="24"/>
        </w:rPr>
        <w:t>3</w:t>
      </w:r>
      <w:r w:rsidRPr="00E61731">
        <w:rPr>
          <w:sz w:val="24"/>
          <w:szCs w:val="24"/>
        </w:rPr>
        <w:t xml:space="preserve">%, что в абсолютном выражении составляет </w:t>
      </w:r>
      <w:r w:rsidR="004A1A7B">
        <w:rPr>
          <w:sz w:val="24"/>
          <w:szCs w:val="24"/>
        </w:rPr>
        <w:t>19 855,6</w:t>
      </w:r>
      <w:r w:rsidRPr="00E61731">
        <w:rPr>
          <w:sz w:val="24"/>
          <w:szCs w:val="24"/>
        </w:rPr>
        <w:t xml:space="preserve"> тыс. </w:t>
      </w:r>
      <w:r w:rsidRPr="00282F4C">
        <w:rPr>
          <w:sz w:val="24"/>
          <w:szCs w:val="24"/>
        </w:rPr>
        <w:t>рублей</w:t>
      </w:r>
      <w:r w:rsidRPr="00E61731">
        <w:rPr>
          <w:sz w:val="24"/>
          <w:szCs w:val="24"/>
        </w:rPr>
        <w:t>.</w:t>
      </w:r>
    </w:p>
    <w:p w:rsidR="00530E2B" w:rsidRPr="00E61731" w:rsidRDefault="00530E2B" w:rsidP="00530E2B">
      <w:pPr>
        <w:ind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Исходя из практики сложившихся межбюджетных отношений, в 201</w:t>
      </w:r>
      <w:r w:rsidR="00706C85">
        <w:rPr>
          <w:sz w:val="24"/>
          <w:szCs w:val="24"/>
        </w:rPr>
        <w:t>9</w:t>
      </w:r>
      <w:r w:rsidRPr="00E61731">
        <w:rPr>
          <w:sz w:val="24"/>
          <w:szCs w:val="24"/>
        </w:rPr>
        <w:t xml:space="preserve"> году не исключается возможность получения в течение года из бюджета муниципального </w:t>
      </w:r>
      <w:r w:rsidRPr="00E61731">
        <w:rPr>
          <w:sz w:val="24"/>
          <w:szCs w:val="24"/>
        </w:rPr>
        <w:lastRenderedPageBreak/>
        <w:t>образования «</w:t>
      </w:r>
      <w:proofErr w:type="spellStart"/>
      <w:r w:rsidRPr="00E61731">
        <w:rPr>
          <w:sz w:val="24"/>
          <w:szCs w:val="24"/>
        </w:rPr>
        <w:t>Колпашевский</w:t>
      </w:r>
      <w:proofErr w:type="spellEnd"/>
      <w:r w:rsidRPr="00E61731">
        <w:rPr>
          <w:sz w:val="24"/>
          <w:szCs w:val="24"/>
        </w:rPr>
        <w:t xml:space="preserve"> район» дополнительных объемов межбюджетных трансфертов.</w:t>
      </w:r>
    </w:p>
    <w:p w:rsidR="00714264" w:rsidRPr="00E61731" w:rsidRDefault="00714264" w:rsidP="00C00D43">
      <w:pPr>
        <w:ind w:firstLine="709"/>
        <w:outlineLvl w:val="2"/>
        <w:rPr>
          <w:b/>
          <w:sz w:val="24"/>
          <w:szCs w:val="24"/>
          <w:u w:val="single"/>
          <w:lang w:eastAsia="ru-RU"/>
        </w:rPr>
      </w:pPr>
      <w:r w:rsidRPr="00E61731">
        <w:rPr>
          <w:b/>
          <w:sz w:val="24"/>
          <w:szCs w:val="24"/>
          <w:u w:val="single"/>
          <w:lang w:eastAsia="ru-RU"/>
        </w:rPr>
        <w:t>Расходная часть проекта бюджета</w:t>
      </w:r>
    </w:p>
    <w:p w:rsidR="00FE2C5E" w:rsidRPr="00E61731" w:rsidRDefault="00D52EE1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сумма расходов на 2019</w:t>
      </w:r>
      <w:r w:rsidR="00FE2C5E" w:rsidRPr="00E61731">
        <w:rPr>
          <w:sz w:val="24"/>
          <w:szCs w:val="24"/>
        </w:rPr>
        <w:t xml:space="preserve"> год по муниципальному образованию «</w:t>
      </w:r>
      <w:proofErr w:type="spellStart"/>
      <w:r w:rsidR="00230083">
        <w:rPr>
          <w:sz w:val="24"/>
          <w:szCs w:val="24"/>
        </w:rPr>
        <w:t>Инкинское</w:t>
      </w:r>
      <w:proofErr w:type="spellEnd"/>
      <w:r w:rsidR="00230083">
        <w:rPr>
          <w:sz w:val="24"/>
          <w:szCs w:val="24"/>
        </w:rPr>
        <w:t xml:space="preserve"> </w:t>
      </w:r>
      <w:r w:rsidR="002C36BD" w:rsidRPr="00E61731">
        <w:rPr>
          <w:sz w:val="24"/>
          <w:szCs w:val="24"/>
        </w:rPr>
        <w:t>сельское</w:t>
      </w:r>
      <w:r w:rsidR="00B649E7" w:rsidRPr="00E61731">
        <w:rPr>
          <w:sz w:val="24"/>
          <w:szCs w:val="24"/>
        </w:rPr>
        <w:t xml:space="preserve"> поселение</w:t>
      </w:r>
      <w:r w:rsidR="00FE2C5E" w:rsidRPr="00E61731">
        <w:rPr>
          <w:sz w:val="24"/>
          <w:szCs w:val="24"/>
        </w:rPr>
        <w:t xml:space="preserve">» запланирована в сумме </w:t>
      </w:r>
      <w:r w:rsidR="00230083">
        <w:rPr>
          <w:sz w:val="24"/>
          <w:szCs w:val="24"/>
        </w:rPr>
        <w:t>16 912,9</w:t>
      </w:r>
      <w:r w:rsidR="00FE2C5E" w:rsidRPr="00E61731">
        <w:rPr>
          <w:sz w:val="24"/>
          <w:szCs w:val="24"/>
        </w:rPr>
        <w:t xml:space="preserve"> тыс. рублей, что на </w:t>
      </w:r>
      <w:r w:rsidR="00230083">
        <w:rPr>
          <w:sz w:val="24"/>
          <w:szCs w:val="24"/>
        </w:rPr>
        <w:t>20 042,3</w:t>
      </w:r>
      <w:r w:rsidR="00FE2C5E" w:rsidRPr="00E61731">
        <w:rPr>
          <w:sz w:val="24"/>
          <w:szCs w:val="24"/>
        </w:rPr>
        <w:t xml:space="preserve"> тыс. рублей </w:t>
      </w:r>
      <w:r w:rsidR="00113F4F" w:rsidRPr="00E61731">
        <w:rPr>
          <w:sz w:val="24"/>
          <w:szCs w:val="24"/>
        </w:rPr>
        <w:t>меньше</w:t>
      </w:r>
      <w:r w:rsidR="00FE2C5E" w:rsidRPr="00E61731">
        <w:rPr>
          <w:sz w:val="24"/>
          <w:szCs w:val="24"/>
        </w:rPr>
        <w:t xml:space="preserve"> расходов ожидаемого исполнения в оценочном 201</w:t>
      </w:r>
      <w:r>
        <w:rPr>
          <w:sz w:val="24"/>
          <w:szCs w:val="24"/>
        </w:rPr>
        <w:t>8</w:t>
      </w:r>
      <w:r w:rsidR="00FE2C5E" w:rsidRPr="00E61731">
        <w:rPr>
          <w:sz w:val="24"/>
          <w:szCs w:val="24"/>
        </w:rPr>
        <w:t xml:space="preserve"> году</w:t>
      </w:r>
      <w:r w:rsidR="00880378" w:rsidRPr="00E61731">
        <w:rPr>
          <w:sz w:val="24"/>
          <w:szCs w:val="24"/>
        </w:rPr>
        <w:t>.</w:t>
      </w:r>
      <w:r w:rsidR="000E3C3A" w:rsidRPr="00E61731">
        <w:rPr>
          <w:sz w:val="24"/>
          <w:szCs w:val="24"/>
        </w:rPr>
        <w:t xml:space="preserve"> </w:t>
      </w:r>
    </w:p>
    <w:p w:rsidR="00322E96" w:rsidRPr="00E61731" w:rsidRDefault="00322E96" w:rsidP="00322E9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Расходы местного бюджета в соответствии с ведомственной структурой расходов на 201</w:t>
      </w:r>
      <w:r w:rsidR="00F61848">
        <w:rPr>
          <w:sz w:val="24"/>
          <w:szCs w:val="24"/>
        </w:rPr>
        <w:t>9</w:t>
      </w:r>
      <w:r w:rsidRPr="00E61731">
        <w:rPr>
          <w:sz w:val="24"/>
          <w:szCs w:val="24"/>
        </w:rPr>
        <w:t xml:space="preserve"> год запланированы по одному главному распорядителю бюджетных средств  - Администрации </w:t>
      </w:r>
      <w:proofErr w:type="spellStart"/>
      <w:r w:rsidR="00302498">
        <w:rPr>
          <w:sz w:val="24"/>
          <w:szCs w:val="24"/>
        </w:rPr>
        <w:t>Инкинского</w:t>
      </w:r>
      <w:proofErr w:type="spellEnd"/>
      <w:r w:rsidR="00302498">
        <w:rPr>
          <w:sz w:val="24"/>
          <w:szCs w:val="24"/>
        </w:rPr>
        <w:t xml:space="preserve"> </w:t>
      </w:r>
      <w:r w:rsidRPr="00E61731">
        <w:rPr>
          <w:sz w:val="24"/>
          <w:szCs w:val="24"/>
        </w:rPr>
        <w:t>сельского поселения.</w:t>
      </w:r>
    </w:p>
    <w:p w:rsidR="00FE2C5E" w:rsidRPr="00E61731" w:rsidRDefault="00FE2C5E" w:rsidP="00FE2C5E">
      <w:pPr>
        <w:ind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 xml:space="preserve">Структура и динамика направлений финансовых ресурсов на выполнение основных функций муниципального образования приведены в таблице № </w:t>
      </w:r>
      <w:r w:rsidR="00322E96" w:rsidRPr="00E61731">
        <w:rPr>
          <w:sz w:val="24"/>
          <w:szCs w:val="24"/>
        </w:rPr>
        <w:t>2</w:t>
      </w:r>
      <w:r w:rsidRPr="00E61731">
        <w:rPr>
          <w:sz w:val="24"/>
          <w:szCs w:val="24"/>
        </w:rPr>
        <w:t>.</w:t>
      </w:r>
    </w:p>
    <w:p w:rsidR="00FE2C5E" w:rsidRPr="00E61731" w:rsidRDefault="00FE2C5E" w:rsidP="00AF3040">
      <w:pPr>
        <w:autoSpaceDE w:val="0"/>
        <w:autoSpaceDN w:val="0"/>
        <w:adjustRightInd w:val="0"/>
        <w:ind w:left="709" w:right="-2"/>
        <w:jc w:val="right"/>
        <w:rPr>
          <w:sz w:val="24"/>
          <w:szCs w:val="24"/>
        </w:rPr>
      </w:pPr>
      <w:r w:rsidRPr="00E61731">
        <w:rPr>
          <w:sz w:val="24"/>
          <w:szCs w:val="24"/>
        </w:rPr>
        <w:t xml:space="preserve">Таблица № </w:t>
      </w:r>
      <w:r w:rsidR="00322E96" w:rsidRPr="00E61731">
        <w:rPr>
          <w:sz w:val="24"/>
          <w:szCs w:val="24"/>
        </w:rPr>
        <w:t>2</w:t>
      </w:r>
    </w:p>
    <w:p w:rsidR="00FE2C5E" w:rsidRPr="00E61731" w:rsidRDefault="00FE2C5E" w:rsidP="00FE2C5E">
      <w:pPr>
        <w:autoSpaceDE w:val="0"/>
        <w:autoSpaceDN w:val="0"/>
        <w:adjustRightInd w:val="0"/>
        <w:ind w:left="709" w:right="-426"/>
        <w:jc w:val="center"/>
        <w:rPr>
          <w:b/>
          <w:sz w:val="24"/>
          <w:szCs w:val="24"/>
          <w:lang w:eastAsia="ru-RU"/>
        </w:rPr>
      </w:pPr>
      <w:r w:rsidRPr="00E61731">
        <w:rPr>
          <w:b/>
          <w:sz w:val="24"/>
          <w:szCs w:val="24"/>
          <w:lang w:eastAsia="ru-RU"/>
        </w:rPr>
        <w:t>Анализ расходов бюджета муниципального образования</w:t>
      </w:r>
    </w:p>
    <w:p w:rsidR="00FE2C5E" w:rsidRPr="00DF7AEF" w:rsidRDefault="00FE2C5E" w:rsidP="00DF7AEF">
      <w:pPr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  <w:r w:rsidRPr="00DF7AEF">
        <w:rPr>
          <w:sz w:val="24"/>
          <w:szCs w:val="24"/>
        </w:rPr>
        <w:t>тыс. рублей</w:t>
      </w:r>
    </w:p>
    <w:tbl>
      <w:tblPr>
        <w:tblW w:w="9545" w:type="dxa"/>
        <w:tblInd w:w="93" w:type="dxa"/>
        <w:tblLook w:val="04A0"/>
      </w:tblPr>
      <w:tblGrid>
        <w:gridCol w:w="5969"/>
        <w:gridCol w:w="1172"/>
        <w:gridCol w:w="1172"/>
        <w:gridCol w:w="1232"/>
      </w:tblGrid>
      <w:tr w:rsidR="000E3A78" w:rsidRPr="00E61731" w:rsidTr="00DF7AEF">
        <w:trPr>
          <w:trHeight w:val="223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Наименование показателей расходов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План</w:t>
            </w:r>
          </w:p>
        </w:tc>
      </w:tr>
      <w:tr w:rsidR="000E3A78" w:rsidRPr="00E61731" w:rsidTr="00DF7AEF">
        <w:trPr>
          <w:trHeight w:val="18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78" w:rsidRPr="00E61731" w:rsidRDefault="000E3A78" w:rsidP="000E3A7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F618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F61848">
              <w:rPr>
                <w:b/>
                <w:bCs/>
                <w:lang w:eastAsia="ru-RU"/>
              </w:rPr>
              <w:t>7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F618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F61848">
              <w:rPr>
                <w:b/>
                <w:bCs/>
                <w:lang w:eastAsia="ru-RU"/>
              </w:rPr>
              <w:t>8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F618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F61848">
              <w:rPr>
                <w:b/>
                <w:bCs/>
                <w:lang w:eastAsia="ru-RU"/>
              </w:rPr>
              <w:t>9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0E3A78" w:rsidRPr="00BD3E6A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A7617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5 764,7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3B702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10 207,5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F6184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9 615,0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BC611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5</w:t>
            </w:r>
            <w:r w:rsidR="00BC6115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C6115" w:rsidP="00AC6CF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BC611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5</w:t>
            </w:r>
            <w:r w:rsidR="00BC6115">
              <w:rPr>
                <w:i/>
                <w:iCs/>
                <w:lang w:eastAsia="ru-RU"/>
              </w:rPr>
              <w:t>6</w:t>
            </w:r>
            <w:r w:rsidRPr="00E61731">
              <w:rPr>
                <w:i/>
                <w:iCs/>
                <w:lang w:eastAsia="ru-RU"/>
              </w:rPr>
              <w:t>,</w:t>
            </w:r>
            <w:r w:rsidR="00BC6115">
              <w:rPr>
                <w:i/>
                <w:iCs/>
                <w:lang w:eastAsia="ru-RU"/>
              </w:rPr>
              <w:t>9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C6115" w:rsidRDefault="00CB17E5" w:rsidP="00937DDE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B17E5">
              <w:rPr>
                <w:i/>
                <w:iCs/>
                <w:lang w:eastAsia="ru-RU"/>
              </w:rPr>
              <w:t>177,1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C6115" w:rsidRDefault="000E3A78" w:rsidP="00CB17E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B17E5">
              <w:rPr>
                <w:i/>
                <w:iCs/>
                <w:lang w:eastAsia="ru-RU"/>
              </w:rPr>
              <w:t>9</w:t>
            </w:r>
            <w:r w:rsidR="00CB17E5" w:rsidRPr="00CB17E5">
              <w:rPr>
                <w:i/>
                <w:iCs/>
                <w:lang w:eastAsia="ru-RU"/>
              </w:rPr>
              <w:t>4,2</w:t>
            </w:r>
          </w:p>
        </w:tc>
      </w:tr>
      <w:tr w:rsidR="000E3A78" w:rsidRPr="00E61731" w:rsidTr="00DF7AEF">
        <w:trPr>
          <w:trHeight w:val="1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C6115" w:rsidRDefault="00CB17E5" w:rsidP="00937DDE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B17E5">
              <w:rPr>
                <w:i/>
                <w:iCs/>
                <w:lang w:eastAsia="ru-RU"/>
              </w:rPr>
              <w:t>4 442,8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C6115" w:rsidRDefault="000E3A78" w:rsidP="00CB17E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B17E5">
              <w:rPr>
                <w:i/>
                <w:iCs/>
                <w:lang w:eastAsia="ru-RU"/>
              </w:rPr>
              <w:t>-</w:t>
            </w:r>
            <w:r w:rsidR="00CF012D" w:rsidRPr="00CB17E5">
              <w:rPr>
                <w:i/>
                <w:iCs/>
                <w:lang w:eastAsia="ru-RU"/>
              </w:rPr>
              <w:t>5</w:t>
            </w:r>
            <w:r w:rsidR="00CB17E5" w:rsidRPr="00CB17E5">
              <w:rPr>
                <w:i/>
                <w:iCs/>
                <w:lang w:eastAsia="ru-RU"/>
              </w:rPr>
              <w:t>92</w:t>
            </w:r>
            <w:r w:rsidRPr="00CB17E5">
              <w:rPr>
                <w:i/>
                <w:iCs/>
                <w:lang w:eastAsia="ru-RU"/>
              </w:rPr>
              <w:t>,</w:t>
            </w:r>
            <w:r w:rsidR="00CB17E5" w:rsidRPr="00CB17E5">
              <w:rPr>
                <w:i/>
                <w:iCs/>
                <w:lang w:eastAsia="ru-RU"/>
              </w:rPr>
              <w:t>5</w:t>
            </w:r>
          </w:p>
        </w:tc>
      </w:tr>
      <w:tr w:rsidR="000E3A78" w:rsidRPr="00BD3E6A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BD3E6A" w:rsidRDefault="00BC6115" w:rsidP="00A7617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BD3E6A" w:rsidRDefault="000E3A78" w:rsidP="00BC6115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1</w:t>
            </w:r>
            <w:r w:rsidR="00BC6115">
              <w:rPr>
                <w:b/>
                <w:lang w:eastAsia="ru-RU"/>
              </w:rPr>
              <w:t>28,4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BD3E6A" w:rsidRDefault="000E3A78" w:rsidP="000E3A78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0,0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BC611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</w:t>
            </w:r>
            <w:r w:rsidR="00BC6115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C6115" w:rsidP="00937DD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0,0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C6115" w:rsidRDefault="00C97CD6" w:rsidP="00937DDE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107,8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F16905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F16905">
              <w:rPr>
                <w:i/>
                <w:iCs/>
                <w:lang w:eastAsia="ru-RU"/>
              </w:rPr>
              <w:t>0,0</w:t>
            </w:r>
          </w:p>
        </w:tc>
      </w:tr>
      <w:tr w:rsidR="000E3A78" w:rsidRPr="00E61731" w:rsidTr="00DF7AEF">
        <w:trPr>
          <w:trHeight w:val="1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C6115" w:rsidRDefault="00C97CD6" w:rsidP="00937DDE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9,3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F16905" w:rsidRDefault="000E3A78" w:rsidP="00F169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F16905">
              <w:rPr>
                <w:i/>
                <w:iCs/>
                <w:lang w:eastAsia="ru-RU"/>
              </w:rPr>
              <w:t>-1</w:t>
            </w:r>
            <w:r w:rsidR="00F16905" w:rsidRPr="00F16905">
              <w:rPr>
                <w:i/>
                <w:iCs/>
                <w:lang w:eastAsia="ru-RU"/>
              </w:rPr>
              <w:t>28</w:t>
            </w:r>
            <w:r w:rsidRPr="00F16905">
              <w:rPr>
                <w:i/>
                <w:iCs/>
                <w:lang w:eastAsia="ru-RU"/>
              </w:rPr>
              <w:t>,</w:t>
            </w:r>
            <w:r w:rsidR="00F16905" w:rsidRPr="00F16905">
              <w:rPr>
                <w:i/>
                <w:iCs/>
                <w:lang w:eastAsia="ru-RU"/>
              </w:rPr>
              <w:t>4</w:t>
            </w:r>
          </w:p>
        </w:tc>
      </w:tr>
      <w:tr w:rsidR="000E3A78" w:rsidRPr="00BD3E6A" w:rsidTr="00DF7AEF">
        <w:trPr>
          <w:trHeight w:val="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  <w:r w:rsidR="000E3A78" w:rsidRPr="00BD3E6A">
              <w:rPr>
                <w:b/>
                <w:lang w:eastAsia="ru-RU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  <w:r w:rsidR="000E3A78" w:rsidRPr="00BD3E6A">
              <w:rPr>
                <w:b/>
                <w:lang w:eastAsia="ru-RU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  <w:r w:rsidR="000E3A78" w:rsidRPr="00BD3E6A">
              <w:rPr>
                <w:b/>
                <w:lang w:eastAsia="ru-RU"/>
              </w:rPr>
              <w:t>,0</w:t>
            </w:r>
          </w:p>
        </w:tc>
      </w:tr>
      <w:tr w:rsidR="000E3A78" w:rsidRPr="00E61731" w:rsidTr="00DF7AEF">
        <w:trPr>
          <w:trHeight w:val="1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BC611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</w:t>
            </w:r>
            <w:r w:rsidR="00AC0ACF">
              <w:rPr>
                <w:i/>
                <w:iCs/>
                <w:lang w:eastAsia="ru-RU"/>
              </w:rPr>
              <w:t>,</w:t>
            </w:r>
            <w:r w:rsidR="00BC6115">
              <w:rPr>
                <w:i/>
                <w:iCs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BC611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</w:t>
            </w:r>
            <w:r w:rsidR="00BC6115"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0,1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C6115" w:rsidRDefault="00C97CD6" w:rsidP="000E3A78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0081" w:rsidRDefault="00CF012D" w:rsidP="000E3A78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100,0</w:t>
            </w:r>
          </w:p>
        </w:tc>
      </w:tr>
      <w:tr w:rsidR="000E3A78" w:rsidRPr="00E61731" w:rsidTr="00DF7AEF">
        <w:trPr>
          <w:trHeight w:val="7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C6115" w:rsidRDefault="00C97CD6" w:rsidP="000E3A78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0</w:t>
            </w:r>
            <w:r w:rsidR="000E3A78" w:rsidRPr="00C97CD6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0081" w:rsidRDefault="000E3A78" w:rsidP="000E3A78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0,0</w:t>
            </w:r>
          </w:p>
        </w:tc>
      </w:tr>
      <w:tr w:rsidR="000E3A78" w:rsidRPr="00BD3E6A" w:rsidTr="00DF7AEF">
        <w:trPr>
          <w:trHeight w:val="1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A7617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3B702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2 087,4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D0081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1 045,0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AC0ACF" w:rsidP="00BC611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 w:rsidR="00BC6115">
              <w:rPr>
                <w:i/>
                <w:iCs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C6115" w:rsidP="00BC611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5,</w:t>
            </w:r>
            <w:r w:rsidR="005E0DA1"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D0081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6,2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C97CD6" w:rsidRDefault="00C97CD6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379,3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C97CD6" w:rsidRDefault="00C97CD6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50,0</w:t>
            </w:r>
          </w:p>
        </w:tc>
      </w:tr>
      <w:tr w:rsidR="000E3A78" w:rsidRPr="00E61731" w:rsidTr="00DF7AEF">
        <w:trPr>
          <w:trHeight w:val="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C97CD6" w:rsidRDefault="005E0DA1" w:rsidP="00C97CD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15</w:t>
            </w:r>
            <w:r w:rsidR="00C97CD6" w:rsidRPr="00C97CD6">
              <w:rPr>
                <w:i/>
                <w:iCs/>
                <w:lang w:eastAsia="ru-RU"/>
              </w:rPr>
              <w:t>37</w:t>
            </w:r>
            <w:r w:rsidR="000E3A78" w:rsidRPr="00C97CD6">
              <w:rPr>
                <w:i/>
                <w:iCs/>
                <w:lang w:eastAsia="ru-RU"/>
              </w:rPr>
              <w:t>,</w:t>
            </w:r>
            <w:r w:rsidR="00C97CD6" w:rsidRPr="00C97CD6"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C97CD6" w:rsidRDefault="000E3A78" w:rsidP="00C97CD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-</w:t>
            </w:r>
            <w:r w:rsidR="00CF012D" w:rsidRPr="00C97CD6">
              <w:rPr>
                <w:i/>
                <w:iCs/>
                <w:lang w:eastAsia="ru-RU"/>
              </w:rPr>
              <w:t>1</w:t>
            </w:r>
            <w:r w:rsidR="00C97CD6" w:rsidRPr="00C97CD6">
              <w:rPr>
                <w:i/>
                <w:iCs/>
                <w:lang w:eastAsia="ru-RU"/>
              </w:rPr>
              <w:t> 042,4</w:t>
            </w:r>
          </w:p>
        </w:tc>
      </w:tr>
      <w:tr w:rsidR="000E3A78" w:rsidRPr="00BD3E6A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proofErr w:type="spellStart"/>
            <w:r w:rsidRPr="00BD3E6A">
              <w:rPr>
                <w:b/>
                <w:lang w:eastAsia="ru-RU"/>
              </w:rPr>
              <w:t>Жилищно</w:t>
            </w:r>
            <w:proofErr w:type="spellEnd"/>
            <w:r w:rsidRPr="00BD3E6A">
              <w:rPr>
                <w:b/>
                <w:lang w:eastAsia="ru-RU"/>
              </w:rPr>
              <w:t xml:space="preserve"> - 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A7617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2 880,3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20 660,5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D0081" w:rsidP="00F6184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2 495,2</w:t>
            </w:r>
          </w:p>
        </w:tc>
      </w:tr>
      <w:tr w:rsidR="000E3A78" w:rsidRPr="00E61731" w:rsidTr="00DF7AEF">
        <w:trPr>
          <w:trHeight w:val="1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C6115" w:rsidP="00AC0AC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C6115" w:rsidP="00BC611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55,</w:t>
            </w:r>
            <w:r w:rsidR="00E45895">
              <w:rPr>
                <w:i/>
                <w:iCs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D0081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14,8</w:t>
            </w:r>
          </w:p>
        </w:tc>
      </w:tr>
      <w:tr w:rsidR="000E3A78" w:rsidRPr="00E61731" w:rsidTr="00DF7AEF">
        <w:trPr>
          <w:trHeight w:val="10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C97CD6" w:rsidRDefault="00C97CD6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717,3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C97CD6" w:rsidRDefault="00C97CD6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12,07</w:t>
            </w:r>
          </w:p>
        </w:tc>
      </w:tr>
      <w:tr w:rsidR="000E3A78" w:rsidRPr="00E61731" w:rsidTr="00DF7AEF">
        <w:trPr>
          <w:trHeight w:val="1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C97CD6" w:rsidRDefault="00C97CD6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17 780,2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C97CD6" w:rsidRDefault="000E3A78" w:rsidP="00C97CD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-</w:t>
            </w:r>
            <w:r w:rsidR="00C97CD6" w:rsidRPr="00C97CD6">
              <w:rPr>
                <w:i/>
                <w:iCs/>
                <w:lang w:eastAsia="ru-RU"/>
              </w:rPr>
              <w:t>18 165,3</w:t>
            </w:r>
          </w:p>
        </w:tc>
      </w:tr>
      <w:tr w:rsidR="000E3A78" w:rsidRPr="00BD3E6A" w:rsidTr="00DF7AEF">
        <w:trPr>
          <w:trHeight w:val="1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Культура, кинематография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BC6115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1</w:t>
            </w:r>
            <w:r w:rsidR="00BC6115">
              <w:rPr>
                <w:b/>
                <w:lang w:eastAsia="ru-RU"/>
              </w:rPr>
              <w:t> 661,1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3B702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3 184,3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D0081" w:rsidP="00F6184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  <w:r w:rsidR="00EB3AB0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532,0</w:t>
            </w:r>
          </w:p>
        </w:tc>
      </w:tr>
      <w:tr w:rsidR="000E3A78" w:rsidRPr="00E61731" w:rsidTr="00DF7AEF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C6115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14,4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C6115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D0081" w:rsidP="00BD00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</w:t>
            </w:r>
            <w:r w:rsidR="00CF012D">
              <w:rPr>
                <w:i/>
                <w:iCs/>
                <w:lang w:eastAsia="ru-RU"/>
              </w:rPr>
              <w:t>0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</w:tr>
      <w:tr w:rsidR="000E3A78" w:rsidRPr="00E61731" w:rsidTr="00DF7AEF">
        <w:trPr>
          <w:trHeight w:val="1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8072FA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191,7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B3AB0" w:rsidRDefault="000E3A78" w:rsidP="00EB3AB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B3AB0">
              <w:rPr>
                <w:i/>
                <w:iCs/>
                <w:lang w:eastAsia="ru-RU"/>
              </w:rPr>
              <w:t>1</w:t>
            </w:r>
            <w:r w:rsidR="00EB3AB0" w:rsidRPr="00EB3AB0">
              <w:rPr>
                <w:i/>
                <w:iCs/>
                <w:lang w:eastAsia="ru-RU"/>
              </w:rPr>
              <w:t>10</w:t>
            </w:r>
            <w:r w:rsidRPr="00EB3AB0">
              <w:rPr>
                <w:i/>
                <w:iCs/>
                <w:lang w:eastAsia="ru-RU"/>
              </w:rPr>
              <w:t>,</w:t>
            </w:r>
            <w:r w:rsidR="00EB3AB0" w:rsidRPr="00EB3AB0">
              <w:rPr>
                <w:i/>
                <w:iCs/>
                <w:lang w:eastAsia="ru-RU"/>
              </w:rPr>
              <w:t>9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EB3AB0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1 523,2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B3AB0" w:rsidRDefault="00EB3AB0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B3AB0">
              <w:rPr>
                <w:i/>
                <w:iCs/>
                <w:lang w:eastAsia="ru-RU"/>
              </w:rPr>
              <w:t>347,7</w:t>
            </w:r>
          </w:p>
        </w:tc>
      </w:tr>
      <w:tr w:rsidR="000E3A78" w:rsidRPr="00BD3E6A" w:rsidTr="00DF7AEF">
        <w:trPr>
          <w:trHeight w:val="2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A7617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527,3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C6115" w:rsidP="003B702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BD0081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205,7</w:t>
            </w:r>
          </w:p>
        </w:tc>
      </w:tr>
      <w:tr w:rsidR="000E3A78" w:rsidRPr="00E61731" w:rsidTr="00DF7AEF">
        <w:trPr>
          <w:trHeight w:val="11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C6115" w:rsidP="00BC611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C6115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BD0081" w:rsidP="00BD00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</w:t>
            </w:r>
            <w:r w:rsidR="00CF012D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2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0E3A78" w:rsidP="008072F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1</w:t>
            </w:r>
            <w:r w:rsidR="008072FA" w:rsidRPr="008072FA">
              <w:rPr>
                <w:i/>
                <w:iCs/>
                <w:lang w:eastAsia="ru-RU"/>
              </w:rPr>
              <w:t>26,5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8072FA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30,8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8072FA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139,8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CF012D" w:rsidP="008072F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-</w:t>
            </w:r>
            <w:r w:rsidR="008072FA" w:rsidRPr="008072FA">
              <w:rPr>
                <w:i/>
                <w:iCs/>
                <w:lang w:eastAsia="ru-RU"/>
              </w:rPr>
              <w:t>461,4</w:t>
            </w:r>
          </w:p>
        </w:tc>
      </w:tr>
      <w:tr w:rsidR="000E3A78" w:rsidRPr="00E61731" w:rsidTr="00DF7AEF">
        <w:trPr>
          <w:trHeight w:val="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BC6115" w:rsidP="00A7617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11 522,8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BC6115" w:rsidP="003B70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36955,2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BD0081" w:rsidP="00BD00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F61848">
              <w:rPr>
                <w:b/>
                <w:bCs/>
                <w:lang w:eastAsia="ru-RU"/>
              </w:rPr>
              <w:t>6</w:t>
            </w:r>
            <w:r w:rsidR="000E3A78" w:rsidRPr="00E61731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912</w:t>
            </w:r>
            <w:r w:rsidR="000E3A78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9</w:t>
            </w:r>
          </w:p>
        </w:tc>
      </w:tr>
      <w:tr w:rsidR="000E3A78" w:rsidRPr="00E61731" w:rsidTr="00DF7AEF">
        <w:trPr>
          <w:trHeight w:val="1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8072FA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320,7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8072FA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45,8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8072FA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25 432,4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8072FA" w:rsidRDefault="000E3A78" w:rsidP="008072F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61208">
              <w:rPr>
                <w:i/>
                <w:iCs/>
                <w:lang w:eastAsia="ru-RU"/>
              </w:rPr>
              <w:t>-</w:t>
            </w:r>
            <w:r w:rsidR="008072FA" w:rsidRPr="00D61208">
              <w:rPr>
                <w:i/>
                <w:iCs/>
                <w:lang w:eastAsia="ru-RU"/>
              </w:rPr>
              <w:t>20 042,3</w:t>
            </w:r>
          </w:p>
        </w:tc>
      </w:tr>
    </w:tbl>
    <w:p w:rsidR="003F486D" w:rsidRPr="00E61731" w:rsidRDefault="003F486D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 w:eastAsia="ru-RU"/>
        </w:rPr>
      </w:pPr>
    </w:p>
    <w:p w:rsidR="00854179" w:rsidRPr="00E61731" w:rsidRDefault="000C0432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Приоритетным направлением расходов бюджета являются </w:t>
      </w:r>
      <w:r w:rsidRPr="00E61731">
        <w:rPr>
          <w:sz w:val="24"/>
          <w:szCs w:val="24"/>
          <w:lang w:eastAsia="ru-RU"/>
        </w:rPr>
        <w:t>общегосударственные</w:t>
      </w:r>
      <w:r>
        <w:rPr>
          <w:sz w:val="24"/>
          <w:szCs w:val="24"/>
          <w:lang w:eastAsia="ru-RU"/>
        </w:rPr>
        <w:t xml:space="preserve"> вопросы, </w:t>
      </w:r>
      <w:r w:rsidR="009E6517">
        <w:rPr>
          <w:sz w:val="24"/>
          <w:szCs w:val="24"/>
          <w:lang w:eastAsia="ru-RU"/>
        </w:rPr>
        <w:t xml:space="preserve">их </w:t>
      </w:r>
      <w:r w:rsidRPr="00E61731">
        <w:rPr>
          <w:sz w:val="24"/>
          <w:szCs w:val="24"/>
          <w:lang w:eastAsia="ru-RU"/>
        </w:rPr>
        <w:t>удельный вес</w:t>
      </w:r>
      <w:r w:rsidR="009E6517">
        <w:rPr>
          <w:sz w:val="24"/>
          <w:szCs w:val="24"/>
          <w:lang w:eastAsia="ru-RU"/>
        </w:rPr>
        <w:t xml:space="preserve"> составляет</w:t>
      </w:r>
      <w:r w:rsidRPr="00E61731">
        <w:rPr>
          <w:sz w:val="24"/>
          <w:szCs w:val="24"/>
          <w:lang w:eastAsia="ru-RU"/>
        </w:rPr>
        <w:t xml:space="preserve"> 5</w:t>
      </w:r>
      <w:r w:rsidR="00055691">
        <w:rPr>
          <w:sz w:val="24"/>
          <w:szCs w:val="24"/>
          <w:lang w:eastAsia="ru-RU"/>
        </w:rPr>
        <w:t>6</w:t>
      </w:r>
      <w:r w:rsidRPr="00E61731">
        <w:rPr>
          <w:sz w:val="24"/>
          <w:szCs w:val="24"/>
          <w:lang w:eastAsia="ru-RU"/>
        </w:rPr>
        <w:t>,</w:t>
      </w:r>
      <w:r w:rsidR="00055691">
        <w:rPr>
          <w:sz w:val="24"/>
          <w:szCs w:val="24"/>
          <w:lang w:eastAsia="ru-RU"/>
        </w:rPr>
        <w:t>9</w:t>
      </w:r>
      <w:r w:rsidRPr="00E61731">
        <w:rPr>
          <w:sz w:val="24"/>
          <w:szCs w:val="24"/>
          <w:lang w:eastAsia="ru-RU"/>
        </w:rPr>
        <w:t>%</w:t>
      </w:r>
      <w:r w:rsidR="009E6517">
        <w:rPr>
          <w:sz w:val="24"/>
          <w:szCs w:val="24"/>
          <w:lang w:eastAsia="ru-RU"/>
        </w:rPr>
        <w:t>,</w:t>
      </w:r>
      <w:r w:rsidR="009E6517" w:rsidRPr="009E6517">
        <w:rPr>
          <w:sz w:val="24"/>
          <w:szCs w:val="24"/>
          <w:lang w:eastAsia="ru-RU"/>
        </w:rPr>
        <w:t xml:space="preserve"> </w:t>
      </w:r>
      <w:r w:rsidR="009E6517" w:rsidRPr="00E61731">
        <w:rPr>
          <w:sz w:val="24"/>
          <w:szCs w:val="24"/>
          <w:lang w:eastAsia="ru-RU"/>
        </w:rPr>
        <w:t>наименьший удельный вес (0,1%) составляют расходы на национальную безопасность и правоохранительную</w:t>
      </w:r>
      <w:r w:rsidR="009E6517">
        <w:rPr>
          <w:sz w:val="24"/>
          <w:szCs w:val="24"/>
          <w:lang w:eastAsia="ru-RU"/>
        </w:rPr>
        <w:t xml:space="preserve"> деятельность, у</w:t>
      </w:r>
      <w:r w:rsidR="00643253" w:rsidRPr="00E61731">
        <w:rPr>
          <w:sz w:val="24"/>
          <w:szCs w:val="24"/>
          <w:lang w:eastAsia="ru-RU"/>
        </w:rPr>
        <w:t>дельный вес расход</w:t>
      </w:r>
      <w:r w:rsidR="00854179" w:rsidRPr="00E61731">
        <w:rPr>
          <w:sz w:val="24"/>
          <w:szCs w:val="24"/>
          <w:lang w:eastAsia="ru-RU"/>
        </w:rPr>
        <w:t>ов</w:t>
      </w:r>
      <w:r w:rsidR="00643253" w:rsidRPr="00E61731">
        <w:rPr>
          <w:sz w:val="24"/>
          <w:szCs w:val="24"/>
          <w:lang w:eastAsia="ru-RU"/>
        </w:rPr>
        <w:t xml:space="preserve"> на</w:t>
      </w:r>
      <w:r w:rsidR="00FE2C5E" w:rsidRPr="00E61731">
        <w:rPr>
          <w:sz w:val="24"/>
          <w:szCs w:val="24"/>
          <w:lang w:eastAsia="ru-RU"/>
        </w:rPr>
        <w:t xml:space="preserve"> социальн</w:t>
      </w:r>
      <w:r w:rsidR="00643253" w:rsidRPr="00E61731">
        <w:rPr>
          <w:sz w:val="24"/>
          <w:szCs w:val="24"/>
          <w:lang w:eastAsia="ru-RU"/>
        </w:rPr>
        <w:t>ую</w:t>
      </w:r>
      <w:r w:rsidR="00FE2C5E" w:rsidRPr="00E61731">
        <w:rPr>
          <w:sz w:val="24"/>
          <w:szCs w:val="24"/>
          <w:lang w:eastAsia="ru-RU"/>
        </w:rPr>
        <w:t xml:space="preserve"> </w:t>
      </w:r>
      <w:r w:rsidR="00643253" w:rsidRPr="00E61731">
        <w:rPr>
          <w:sz w:val="24"/>
          <w:szCs w:val="24"/>
          <w:lang w:eastAsia="ru-RU"/>
        </w:rPr>
        <w:t>сферу</w:t>
      </w:r>
      <w:r w:rsidR="00854179" w:rsidRPr="00E61731">
        <w:rPr>
          <w:sz w:val="24"/>
          <w:szCs w:val="24"/>
          <w:lang w:eastAsia="ru-RU"/>
        </w:rPr>
        <w:t xml:space="preserve"> (культура, кинематография, физическая культура и спорт) </w:t>
      </w:r>
      <w:r w:rsidR="00643253" w:rsidRPr="00E61731">
        <w:rPr>
          <w:sz w:val="24"/>
          <w:szCs w:val="24"/>
          <w:lang w:eastAsia="ru-RU"/>
        </w:rPr>
        <w:t>в проекте бюджета на 201</w:t>
      </w:r>
      <w:r w:rsidR="00D07D6D">
        <w:rPr>
          <w:sz w:val="24"/>
          <w:szCs w:val="24"/>
          <w:lang w:eastAsia="ru-RU"/>
        </w:rPr>
        <w:t>9</w:t>
      </w:r>
      <w:r w:rsidR="00643253" w:rsidRPr="00E61731">
        <w:rPr>
          <w:sz w:val="24"/>
          <w:szCs w:val="24"/>
          <w:lang w:eastAsia="ru-RU"/>
        </w:rPr>
        <w:t xml:space="preserve"> год составил </w:t>
      </w:r>
      <w:r w:rsidR="00492F3A">
        <w:rPr>
          <w:sz w:val="24"/>
          <w:szCs w:val="24"/>
          <w:lang w:eastAsia="ru-RU"/>
        </w:rPr>
        <w:t>22,1</w:t>
      </w:r>
      <w:r w:rsidR="00643253" w:rsidRPr="00E61731">
        <w:rPr>
          <w:sz w:val="24"/>
          <w:szCs w:val="24"/>
          <w:lang w:eastAsia="ru-RU"/>
        </w:rPr>
        <w:t>% или в абсолютном выражении</w:t>
      </w:r>
      <w:r w:rsidR="00854179" w:rsidRPr="00E61731">
        <w:rPr>
          <w:sz w:val="24"/>
          <w:szCs w:val="24"/>
          <w:lang w:eastAsia="ru-RU"/>
        </w:rPr>
        <w:t xml:space="preserve"> </w:t>
      </w:r>
      <w:r w:rsidR="00492F3A">
        <w:rPr>
          <w:sz w:val="24"/>
          <w:szCs w:val="24"/>
          <w:lang w:eastAsia="ru-RU"/>
        </w:rPr>
        <w:t>3 737,7</w:t>
      </w:r>
      <w:r w:rsidR="00854179" w:rsidRPr="00E61731">
        <w:rPr>
          <w:sz w:val="24"/>
          <w:szCs w:val="24"/>
          <w:lang w:eastAsia="ru-RU"/>
        </w:rPr>
        <w:t xml:space="preserve"> тыс. рублей. </w:t>
      </w:r>
      <w:proofErr w:type="gramEnd"/>
    </w:p>
    <w:p w:rsidR="00535A5D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61208">
        <w:rPr>
          <w:sz w:val="24"/>
          <w:szCs w:val="24"/>
        </w:rPr>
        <w:t>Проектом</w:t>
      </w:r>
      <w:r w:rsidRPr="00576802">
        <w:rPr>
          <w:sz w:val="24"/>
          <w:szCs w:val="24"/>
        </w:rPr>
        <w:t xml:space="preserve"> решения о бюджете предлагается к утверждению объем бюджетных ассигнований муниципального дорожного фонда муниципального образования «</w:t>
      </w:r>
      <w:proofErr w:type="spellStart"/>
      <w:r w:rsidR="00D61208">
        <w:rPr>
          <w:sz w:val="24"/>
          <w:szCs w:val="24"/>
        </w:rPr>
        <w:t>Инкинское</w:t>
      </w:r>
      <w:proofErr w:type="spellEnd"/>
      <w:r w:rsidRPr="00576802">
        <w:rPr>
          <w:sz w:val="24"/>
          <w:szCs w:val="24"/>
        </w:rPr>
        <w:t xml:space="preserve"> сельское поселение» в сумме </w:t>
      </w:r>
      <w:r w:rsidR="00D61208">
        <w:rPr>
          <w:sz w:val="24"/>
          <w:szCs w:val="24"/>
        </w:rPr>
        <w:t>1 045</w:t>
      </w:r>
      <w:r w:rsidRPr="00576802">
        <w:rPr>
          <w:sz w:val="24"/>
          <w:szCs w:val="24"/>
        </w:rPr>
        <w:t xml:space="preserve"> тыс. рублей, котор</w:t>
      </w:r>
      <w:r w:rsidR="009E6517">
        <w:rPr>
          <w:sz w:val="24"/>
          <w:szCs w:val="24"/>
        </w:rPr>
        <w:t>ый</w:t>
      </w:r>
      <w:r w:rsidRPr="00576802">
        <w:rPr>
          <w:sz w:val="24"/>
          <w:szCs w:val="24"/>
        </w:rPr>
        <w:t xml:space="preserve"> в соответствии с приложением </w:t>
      </w:r>
      <w:r w:rsidR="00D61208">
        <w:rPr>
          <w:sz w:val="24"/>
          <w:szCs w:val="24"/>
        </w:rPr>
        <w:t>7</w:t>
      </w:r>
      <w:r w:rsidRPr="00576802">
        <w:rPr>
          <w:sz w:val="24"/>
          <w:szCs w:val="24"/>
        </w:rPr>
        <w:t xml:space="preserve"> </w:t>
      </w:r>
      <w:r w:rsidRPr="00576802">
        <w:rPr>
          <w:sz w:val="24"/>
          <w:szCs w:val="24"/>
        </w:rPr>
        <w:lastRenderedPageBreak/>
        <w:t>«Ведомственная структура расходов бюджета МО «</w:t>
      </w:r>
      <w:proofErr w:type="spellStart"/>
      <w:r w:rsidR="00D61208">
        <w:rPr>
          <w:sz w:val="24"/>
          <w:szCs w:val="24"/>
        </w:rPr>
        <w:t>Инкинское</w:t>
      </w:r>
      <w:proofErr w:type="spellEnd"/>
      <w:r w:rsidR="00D61208">
        <w:rPr>
          <w:sz w:val="24"/>
          <w:szCs w:val="24"/>
        </w:rPr>
        <w:t xml:space="preserve"> </w:t>
      </w:r>
      <w:r w:rsidRPr="00576802">
        <w:rPr>
          <w:sz w:val="24"/>
          <w:szCs w:val="24"/>
        </w:rPr>
        <w:t>сельское поселение» на 201</w:t>
      </w:r>
      <w:r w:rsidR="00DD5AE8" w:rsidRPr="00576802">
        <w:rPr>
          <w:sz w:val="24"/>
          <w:szCs w:val="24"/>
        </w:rPr>
        <w:t>9</w:t>
      </w:r>
      <w:r w:rsidRPr="00576802">
        <w:rPr>
          <w:sz w:val="24"/>
          <w:szCs w:val="24"/>
        </w:rPr>
        <w:t xml:space="preserve"> год» к проекту решения направлен на содержание и ремонт автомобильных дорог общего пользования.</w:t>
      </w:r>
      <w:proofErr w:type="gramEnd"/>
    </w:p>
    <w:p w:rsidR="003A17BE" w:rsidRPr="00576802" w:rsidRDefault="003A17BE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Рекомендуем в </w:t>
      </w:r>
      <w:r w:rsidRPr="00576802">
        <w:rPr>
          <w:sz w:val="24"/>
          <w:szCs w:val="24"/>
        </w:rPr>
        <w:t>приложени</w:t>
      </w:r>
      <w:r>
        <w:rPr>
          <w:sz w:val="24"/>
          <w:szCs w:val="24"/>
        </w:rPr>
        <w:t>и</w:t>
      </w:r>
      <w:r w:rsidRPr="00576802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576802">
        <w:rPr>
          <w:sz w:val="24"/>
          <w:szCs w:val="24"/>
        </w:rPr>
        <w:t xml:space="preserve"> «Ведомственная структура расходов бюджета МО «</w:t>
      </w:r>
      <w:proofErr w:type="spellStart"/>
      <w:r>
        <w:rPr>
          <w:sz w:val="24"/>
          <w:szCs w:val="24"/>
        </w:rPr>
        <w:t>Инкинское</w:t>
      </w:r>
      <w:proofErr w:type="spellEnd"/>
      <w:r>
        <w:rPr>
          <w:sz w:val="24"/>
          <w:szCs w:val="24"/>
        </w:rPr>
        <w:t xml:space="preserve"> </w:t>
      </w:r>
      <w:r w:rsidRPr="00576802">
        <w:rPr>
          <w:sz w:val="24"/>
          <w:szCs w:val="24"/>
        </w:rPr>
        <w:t>сельское поселение» на 2019</w:t>
      </w:r>
      <w:r w:rsidR="001F6E58">
        <w:rPr>
          <w:sz w:val="24"/>
          <w:szCs w:val="24"/>
        </w:rPr>
        <w:t xml:space="preserve"> </w:t>
      </w:r>
      <w:r w:rsidR="00FD7D95">
        <w:rPr>
          <w:sz w:val="24"/>
          <w:szCs w:val="24"/>
        </w:rPr>
        <w:t xml:space="preserve">год в первом столбце </w:t>
      </w:r>
      <w:r w:rsidR="001F6E58">
        <w:rPr>
          <w:sz w:val="24"/>
          <w:szCs w:val="24"/>
        </w:rPr>
        <w:t>цифры «2018» заменить цифрами «2019».</w:t>
      </w:r>
    </w:p>
    <w:p w:rsidR="00834734" w:rsidRPr="00834734" w:rsidRDefault="0047733C" w:rsidP="00834734">
      <w:pPr>
        <w:pStyle w:val="a4"/>
        <w:ind w:left="0" w:firstLine="709"/>
        <w:jc w:val="both"/>
      </w:pPr>
      <w:proofErr w:type="gramStart"/>
      <w:r>
        <w:t xml:space="preserve">В </w:t>
      </w:r>
      <w:r w:rsidR="003B7E76">
        <w:t>пояснительн</w:t>
      </w:r>
      <w:r>
        <w:t>ой</w:t>
      </w:r>
      <w:r w:rsidR="003B7E76">
        <w:t xml:space="preserve"> записк</w:t>
      </w:r>
      <w:r>
        <w:t>е</w:t>
      </w:r>
      <w:r w:rsidR="003B7E76">
        <w:t xml:space="preserve"> содерж</w:t>
      </w:r>
      <w:r>
        <w:t>атся</w:t>
      </w:r>
      <w:r w:rsidR="003B7E76">
        <w:t xml:space="preserve"> сведения о том, что в связи с отсутствием числовых показателей проект решения о бюджете муниципального образования «</w:t>
      </w:r>
      <w:proofErr w:type="spellStart"/>
      <w:r w:rsidR="003B7E76">
        <w:t>Инкинское</w:t>
      </w:r>
      <w:proofErr w:type="spellEnd"/>
      <w:r w:rsidR="003B7E76">
        <w:t xml:space="preserve"> сельское поселение» </w:t>
      </w:r>
      <w:r w:rsidR="003B7E76" w:rsidRPr="003B7E76">
        <w:rPr>
          <w:b/>
        </w:rPr>
        <w:t>не содержит</w:t>
      </w:r>
      <w:r w:rsidR="003B7E76">
        <w:t xml:space="preserve"> программу муниципальных внутренних заимствований муниципального образования «</w:t>
      </w:r>
      <w:proofErr w:type="spellStart"/>
      <w:r w:rsidR="003B7E76">
        <w:t>Инкинское</w:t>
      </w:r>
      <w:proofErr w:type="spellEnd"/>
      <w:r w:rsidR="003B7E76">
        <w:t xml:space="preserve"> сельское поселение», программу муниципальных гарантий муниципального образования «</w:t>
      </w:r>
      <w:proofErr w:type="spellStart"/>
      <w:r w:rsidR="003B7E76">
        <w:t>Инкинское</w:t>
      </w:r>
      <w:proofErr w:type="spellEnd"/>
      <w:r w:rsidR="003B7E76">
        <w:t xml:space="preserve"> сельское поселение, прогнозный план (программу) приватизации имущества, находящегося в собственности муниципального образования «</w:t>
      </w:r>
      <w:proofErr w:type="spellStart"/>
      <w:r w:rsidR="003B7E76">
        <w:t>Инкинское</w:t>
      </w:r>
      <w:proofErr w:type="spellEnd"/>
      <w:r w:rsidR="003B7E76">
        <w:t xml:space="preserve"> сельское поселение» и приобретения имущества в собственность</w:t>
      </w:r>
      <w:proofErr w:type="gramEnd"/>
      <w:r w:rsidR="00A401FC">
        <w:t xml:space="preserve"> муниципального образования «</w:t>
      </w:r>
      <w:proofErr w:type="spellStart"/>
      <w:r w:rsidR="00A401FC">
        <w:t>Инкинское</w:t>
      </w:r>
      <w:proofErr w:type="spellEnd"/>
      <w:r w:rsidR="00A401FC">
        <w:t xml:space="preserve"> сельское поселение» на очередной финансовый год, перечень объектов капитального строительства муниципальной собственности, финансируемых из бюджета муниципального образования «</w:t>
      </w:r>
      <w:proofErr w:type="spellStart"/>
      <w:r w:rsidR="00A401FC">
        <w:t>Инкинское</w:t>
      </w:r>
      <w:proofErr w:type="spellEnd"/>
      <w:r w:rsidR="00A401FC">
        <w:t xml:space="preserve"> сельское поселение»</w:t>
      </w:r>
      <w:r w:rsidR="004A1F5C">
        <w:t xml:space="preserve">, однако указанные документы предоставлены и оформлены соответственно, приложениями № </w:t>
      </w:r>
      <w:proofErr w:type="spellStart"/>
      <w:r w:rsidR="004A1F5C">
        <w:t>№</w:t>
      </w:r>
      <w:proofErr w:type="spellEnd"/>
      <w:r w:rsidR="004A1F5C">
        <w:t xml:space="preserve"> 9, 10, 4, 11</w:t>
      </w:r>
      <w:r w:rsidR="00A8609D">
        <w:t xml:space="preserve">. </w:t>
      </w:r>
      <w:r w:rsidR="00834734" w:rsidRPr="00834734">
        <w:t xml:space="preserve">    </w:t>
      </w:r>
    </w:p>
    <w:p w:rsidR="00E30417" w:rsidRPr="00E61731" w:rsidRDefault="000D0E1D" w:rsidP="00543AC6">
      <w:pPr>
        <w:pStyle w:val="a4"/>
        <w:ind w:left="0" w:firstLine="708"/>
        <w:jc w:val="both"/>
        <w:rPr>
          <w:bCs/>
        </w:rPr>
      </w:pPr>
      <w:r>
        <w:rPr>
          <w:bCs/>
        </w:rPr>
        <w:t>5</w:t>
      </w:r>
      <w:r w:rsidR="00D06A1E">
        <w:rPr>
          <w:bCs/>
        </w:rPr>
        <w:t xml:space="preserve">. </w:t>
      </w:r>
      <w:r w:rsidR="00E30417" w:rsidRPr="00E61731">
        <w:rPr>
          <w:bCs/>
        </w:rPr>
        <w:t xml:space="preserve">При оценке применения программно-целевого метода планирования расходов бюджета установлено: </w:t>
      </w:r>
    </w:p>
    <w:p w:rsidR="00B71F2C" w:rsidRDefault="007359C4" w:rsidP="00BD4F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61731">
        <w:rPr>
          <w:rFonts w:eastAsiaTheme="minorHAnsi"/>
          <w:sz w:val="24"/>
          <w:szCs w:val="24"/>
          <w:lang w:eastAsia="en-US"/>
        </w:rPr>
        <w:t xml:space="preserve">Приложением </w:t>
      </w:r>
      <w:r w:rsidR="00132149">
        <w:rPr>
          <w:rFonts w:eastAsiaTheme="minorHAnsi"/>
          <w:sz w:val="24"/>
          <w:szCs w:val="24"/>
          <w:lang w:eastAsia="en-US"/>
        </w:rPr>
        <w:t>7</w:t>
      </w:r>
      <w:r w:rsidRPr="00E61731">
        <w:rPr>
          <w:rFonts w:eastAsiaTheme="minorHAnsi"/>
          <w:sz w:val="24"/>
          <w:szCs w:val="24"/>
          <w:lang w:eastAsia="en-US"/>
        </w:rPr>
        <w:t xml:space="preserve"> «Ведомственная структура расходов бюджета МО «</w:t>
      </w:r>
      <w:proofErr w:type="spellStart"/>
      <w:r w:rsidR="00F43DF3">
        <w:rPr>
          <w:rFonts w:eastAsiaTheme="minorHAnsi"/>
          <w:sz w:val="24"/>
          <w:szCs w:val="24"/>
          <w:lang w:eastAsia="en-US"/>
        </w:rPr>
        <w:t>Инкинское</w:t>
      </w:r>
      <w:proofErr w:type="spellEnd"/>
      <w:r w:rsidR="00F43DF3">
        <w:rPr>
          <w:rFonts w:eastAsiaTheme="minorHAnsi"/>
          <w:sz w:val="24"/>
          <w:szCs w:val="24"/>
          <w:lang w:eastAsia="en-US"/>
        </w:rPr>
        <w:t xml:space="preserve"> </w:t>
      </w:r>
      <w:r w:rsidR="00931454">
        <w:rPr>
          <w:rFonts w:eastAsiaTheme="minorHAnsi"/>
          <w:sz w:val="24"/>
          <w:szCs w:val="24"/>
          <w:lang w:eastAsia="en-US"/>
        </w:rPr>
        <w:t>сельское поселение» на 2019</w:t>
      </w:r>
      <w:r w:rsidRPr="00E61731">
        <w:rPr>
          <w:rFonts w:eastAsiaTheme="minorHAnsi"/>
          <w:sz w:val="24"/>
          <w:szCs w:val="24"/>
          <w:lang w:eastAsia="en-US"/>
        </w:rPr>
        <w:t xml:space="preserve"> год» к проекту решения </w:t>
      </w:r>
      <w:r w:rsidR="009D5145" w:rsidRPr="00E61731">
        <w:rPr>
          <w:rFonts w:eastAsiaTheme="minorHAnsi"/>
          <w:sz w:val="24"/>
          <w:szCs w:val="24"/>
          <w:lang w:eastAsia="en-US"/>
        </w:rPr>
        <w:t>предусмотрена реализация</w:t>
      </w:r>
      <w:r w:rsidR="00B71F2C">
        <w:rPr>
          <w:rFonts w:eastAsiaTheme="minorHAnsi"/>
          <w:sz w:val="24"/>
          <w:szCs w:val="24"/>
          <w:lang w:eastAsia="en-US"/>
        </w:rPr>
        <w:t>: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 </w:t>
      </w:r>
    </w:p>
    <w:p w:rsidR="007A1D6D" w:rsidRDefault="00B71F2C" w:rsidP="00BD4F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7359C4" w:rsidRPr="00E61731">
        <w:rPr>
          <w:rFonts w:eastAsiaTheme="minorHAnsi"/>
          <w:sz w:val="24"/>
          <w:szCs w:val="24"/>
          <w:lang w:eastAsia="en-US"/>
        </w:rPr>
        <w:t xml:space="preserve">ведомственной целевой программы </w:t>
      </w:r>
      <w:r w:rsidR="007A1D6D">
        <w:rPr>
          <w:rFonts w:eastAsiaTheme="minorHAnsi"/>
          <w:sz w:val="24"/>
          <w:szCs w:val="24"/>
          <w:lang w:eastAsia="en-US"/>
        </w:rPr>
        <w:t>«Приведение в нормативное состояние автомобильных дорог и улично-дорожной сети для непрерывного движения транспортных средств на 2019 год», в сумме 1 045,0 тыс. рублей, что составляет 6,2</w:t>
      </w:r>
      <w:r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2019год</w:t>
      </w:r>
    </w:p>
    <w:p w:rsidR="007359C4" w:rsidRPr="00E61731" w:rsidRDefault="00B71F2C" w:rsidP="00BD4F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ведомственной целевой программы 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«Создание условий для организации досуга и обеспечения жителей </w:t>
      </w:r>
      <w:proofErr w:type="spellStart"/>
      <w:r>
        <w:rPr>
          <w:rFonts w:eastAsiaTheme="minorHAnsi"/>
          <w:sz w:val="24"/>
          <w:szCs w:val="24"/>
          <w:lang w:eastAsia="en-US"/>
        </w:rPr>
        <w:t>Инкинского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="009D5145" w:rsidRPr="00E61731">
        <w:rPr>
          <w:rFonts w:eastAsiaTheme="minorHAnsi"/>
          <w:sz w:val="24"/>
          <w:szCs w:val="24"/>
          <w:lang w:eastAsia="en-US"/>
        </w:rPr>
        <w:t>сельского поселения услугами организаций культуры на 201</w:t>
      </w:r>
      <w:r w:rsidR="00931454">
        <w:rPr>
          <w:rFonts w:eastAsiaTheme="minorHAnsi"/>
          <w:sz w:val="24"/>
          <w:szCs w:val="24"/>
          <w:lang w:eastAsia="en-US"/>
        </w:rPr>
        <w:t>9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 год»</w:t>
      </w:r>
      <w:r w:rsidR="00E61731" w:rsidRPr="00E61731">
        <w:rPr>
          <w:rFonts w:eastAsiaTheme="minorHAnsi"/>
          <w:sz w:val="24"/>
          <w:szCs w:val="24"/>
          <w:lang w:eastAsia="en-US"/>
        </w:rPr>
        <w:t>,</w:t>
      </w:r>
      <w:r w:rsidR="00DE35D8">
        <w:rPr>
          <w:rFonts w:eastAsiaTheme="minorHAnsi"/>
          <w:sz w:val="24"/>
          <w:szCs w:val="24"/>
          <w:lang w:eastAsia="en-US"/>
        </w:rPr>
        <w:t xml:space="preserve"> 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в сумме </w:t>
      </w:r>
      <w:r>
        <w:rPr>
          <w:rFonts w:eastAsiaTheme="minorHAnsi"/>
          <w:sz w:val="24"/>
          <w:szCs w:val="24"/>
          <w:lang w:eastAsia="en-US"/>
        </w:rPr>
        <w:t>3 532,0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 тыс. рублей, что </w:t>
      </w:r>
      <w:r w:rsidR="007359C4" w:rsidRPr="00E61731">
        <w:rPr>
          <w:rFonts w:eastAsiaTheme="minorHAnsi"/>
          <w:sz w:val="24"/>
          <w:szCs w:val="24"/>
          <w:lang w:eastAsia="en-US"/>
        </w:rPr>
        <w:t xml:space="preserve">составляет </w:t>
      </w:r>
      <w:r>
        <w:rPr>
          <w:rFonts w:eastAsiaTheme="minorHAnsi"/>
          <w:sz w:val="24"/>
          <w:szCs w:val="24"/>
          <w:lang w:eastAsia="en-US"/>
        </w:rPr>
        <w:t>20,9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 </w:t>
      </w:r>
      <w:r w:rsidR="007359C4" w:rsidRPr="00E61731"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</w:t>
      </w:r>
      <w:r w:rsidR="00344F87">
        <w:rPr>
          <w:rFonts w:eastAsiaTheme="minorHAnsi"/>
          <w:sz w:val="24"/>
          <w:szCs w:val="24"/>
          <w:lang w:eastAsia="en-US"/>
        </w:rPr>
        <w:t>9</w:t>
      </w:r>
      <w:r w:rsidR="007359C4" w:rsidRPr="00E61731">
        <w:rPr>
          <w:rFonts w:eastAsiaTheme="minorHAnsi"/>
          <w:sz w:val="24"/>
          <w:szCs w:val="24"/>
          <w:lang w:eastAsia="en-US"/>
        </w:rPr>
        <w:t xml:space="preserve"> год</w:t>
      </w:r>
      <w:r w:rsidR="009D5145" w:rsidRPr="00E61731">
        <w:rPr>
          <w:rFonts w:eastAsiaTheme="minorHAnsi"/>
          <w:sz w:val="24"/>
          <w:szCs w:val="24"/>
          <w:lang w:eastAsia="en-US"/>
        </w:rPr>
        <w:t>.</w:t>
      </w:r>
    </w:p>
    <w:p w:rsidR="007359C4" w:rsidRPr="00F248AF" w:rsidRDefault="007359C4" w:rsidP="00BD4F6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48AF">
        <w:rPr>
          <w:sz w:val="24"/>
          <w:szCs w:val="24"/>
        </w:rPr>
        <w:t xml:space="preserve">Пунктом 2 статьи 172 БК РФ, а также пунктом </w:t>
      </w:r>
      <w:r w:rsidR="00286F25" w:rsidRPr="00F248AF">
        <w:rPr>
          <w:sz w:val="24"/>
          <w:szCs w:val="24"/>
        </w:rPr>
        <w:t>1</w:t>
      </w:r>
      <w:r w:rsidRPr="00F248AF">
        <w:rPr>
          <w:sz w:val="24"/>
          <w:szCs w:val="24"/>
        </w:rPr>
        <w:t xml:space="preserve"> </w:t>
      </w:r>
      <w:r w:rsidR="00286F25" w:rsidRPr="00F248AF">
        <w:rPr>
          <w:sz w:val="24"/>
          <w:szCs w:val="24"/>
        </w:rPr>
        <w:t>статьи 13</w:t>
      </w:r>
      <w:r w:rsidRPr="00F248AF">
        <w:rPr>
          <w:sz w:val="24"/>
          <w:szCs w:val="24"/>
        </w:rPr>
        <w:t xml:space="preserve"> </w:t>
      </w:r>
      <w:r w:rsidR="00D37CD4">
        <w:rPr>
          <w:sz w:val="24"/>
          <w:szCs w:val="24"/>
        </w:rPr>
        <w:t>раздела</w:t>
      </w:r>
      <w:r w:rsidRPr="00F248AF">
        <w:rPr>
          <w:sz w:val="24"/>
          <w:szCs w:val="24"/>
        </w:rPr>
        <w:t xml:space="preserve"> </w:t>
      </w:r>
      <w:r w:rsidR="00D37CD4">
        <w:rPr>
          <w:sz w:val="24"/>
          <w:szCs w:val="24"/>
        </w:rPr>
        <w:t>2</w:t>
      </w:r>
      <w:r w:rsidRPr="00F248AF">
        <w:rPr>
          <w:sz w:val="24"/>
          <w:szCs w:val="24"/>
        </w:rPr>
        <w:t xml:space="preserve"> Положения о бюджетном процессе установлено, что одним из оснований составления проекта бюджета являются </w:t>
      </w:r>
      <w:r w:rsidR="00621038" w:rsidRPr="00F248AF">
        <w:rPr>
          <w:sz w:val="24"/>
          <w:szCs w:val="24"/>
        </w:rPr>
        <w:t>муниципальные</w:t>
      </w:r>
      <w:r w:rsidR="00286F25" w:rsidRPr="00F248AF">
        <w:rPr>
          <w:sz w:val="24"/>
          <w:szCs w:val="24"/>
        </w:rPr>
        <w:t xml:space="preserve"> программы</w:t>
      </w:r>
      <w:r w:rsidRPr="00F248AF">
        <w:rPr>
          <w:sz w:val="24"/>
          <w:szCs w:val="24"/>
        </w:rPr>
        <w:t>, однако проектом бюджета на 201</w:t>
      </w:r>
      <w:r w:rsidR="00344F87" w:rsidRPr="00F248AF">
        <w:rPr>
          <w:sz w:val="24"/>
          <w:szCs w:val="24"/>
        </w:rPr>
        <w:t>9</w:t>
      </w:r>
      <w:r w:rsidRPr="00F248AF">
        <w:rPr>
          <w:sz w:val="24"/>
          <w:szCs w:val="24"/>
        </w:rPr>
        <w:t xml:space="preserve"> год </w:t>
      </w:r>
      <w:r w:rsidR="00107EBD" w:rsidRPr="00F248AF">
        <w:rPr>
          <w:sz w:val="24"/>
          <w:szCs w:val="24"/>
        </w:rPr>
        <w:t xml:space="preserve">муниципальных программ </w:t>
      </w:r>
      <w:r w:rsidRPr="00F248AF">
        <w:rPr>
          <w:sz w:val="24"/>
          <w:szCs w:val="24"/>
        </w:rPr>
        <w:t>не предусмотрено.</w:t>
      </w:r>
    </w:p>
    <w:p w:rsidR="003F486D" w:rsidRPr="00E61731" w:rsidRDefault="003F486D" w:rsidP="00624E6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7646E" w:rsidRPr="00E61731" w:rsidRDefault="00B7646E" w:rsidP="0010741A">
      <w:pPr>
        <w:tabs>
          <w:tab w:val="num" w:pos="0"/>
        </w:tabs>
        <w:ind w:firstLine="720"/>
        <w:jc w:val="both"/>
        <w:rPr>
          <w:rStyle w:val="FontStyle14"/>
          <w:b/>
          <w:sz w:val="24"/>
          <w:szCs w:val="24"/>
        </w:rPr>
      </w:pPr>
      <w:r w:rsidRPr="00E61731">
        <w:rPr>
          <w:rStyle w:val="FontStyle14"/>
          <w:b/>
          <w:sz w:val="24"/>
          <w:szCs w:val="24"/>
        </w:rPr>
        <w:t xml:space="preserve">На основании вышеизложенного Счетная палата предлагает принять представленный проект решения </w:t>
      </w:r>
      <w:r w:rsidR="001E22E7" w:rsidRPr="00E61731">
        <w:rPr>
          <w:rStyle w:val="FontStyle14"/>
          <w:b/>
          <w:sz w:val="24"/>
          <w:szCs w:val="24"/>
        </w:rPr>
        <w:t>Совета</w:t>
      </w:r>
      <w:r w:rsidRPr="00E61731">
        <w:rPr>
          <w:rStyle w:val="FontStyle14"/>
          <w:b/>
          <w:sz w:val="24"/>
          <w:szCs w:val="24"/>
        </w:rPr>
        <w:t xml:space="preserve"> </w:t>
      </w:r>
      <w:proofErr w:type="spellStart"/>
      <w:r w:rsidR="00107EBD">
        <w:rPr>
          <w:rStyle w:val="FontStyle14"/>
          <w:b/>
          <w:sz w:val="24"/>
          <w:szCs w:val="24"/>
        </w:rPr>
        <w:t>Инкинского</w:t>
      </w:r>
      <w:proofErr w:type="spellEnd"/>
      <w:r w:rsidR="00107EBD">
        <w:rPr>
          <w:rStyle w:val="FontStyle14"/>
          <w:b/>
          <w:sz w:val="24"/>
          <w:szCs w:val="24"/>
        </w:rPr>
        <w:t xml:space="preserve"> </w:t>
      </w:r>
      <w:r w:rsidR="002C36BD" w:rsidRPr="00E61731">
        <w:rPr>
          <w:rStyle w:val="FontStyle14"/>
          <w:b/>
          <w:sz w:val="24"/>
          <w:szCs w:val="24"/>
        </w:rPr>
        <w:t>сельского</w:t>
      </w:r>
      <w:r w:rsidR="001E22E7" w:rsidRPr="00E61731">
        <w:rPr>
          <w:rStyle w:val="FontStyle14"/>
          <w:b/>
          <w:sz w:val="24"/>
          <w:szCs w:val="24"/>
        </w:rPr>
        <w:t xml:space="preserve"> поселения</w:t>
      </w:r>
      <w:r w:rsidRPr="00E61731">
        <w:rPr>
          <w:rStyle w:val="FontStyle14"/>
          <w:b/>
          <w:sz w:val="24"/>
          <w:szCs w:val="24"/>
        </w:rPr>
        <w:t xml:space="preserve"> «О бюджете муниципального образования «</w:t>
      </w:r>
      <w:proofErr w:type="spellStart"/>
      <w:r w:rsidR="00107EBD">
        <w:rPr>
          <w:rStyle w:val="FontStyle14"/>
          <w:b/>
          <w:sz w:val="24"/>
          <w:szCs w:val="24"/>
        </w:rPr>
        <w:t>Инкинское</w:t>
      </w:r>
      <w:proofErr w:type="spellEnd"/>
      <w:r w:rsidR="00107EBD">
        <w:rPr>
          <w:rStyle w:val="FontStyle14"/>
          <w:b/>
          <w:sz w:val="24"/>
          <w:szCs w:val="24"/>
        </w:rPr>
        <w:t xml:space="preserve"> </w:t>
      </w:r>
      <w:r w:rsidR="002C36BD" w:rsidRPr="00E61731">
        <w:rPr>
          <w:rStyle w:val="FontStyle14"/>
          <w:b/>
          <w:sz w:val="24"/>
          <w:szCs w:val="24"/>
        </w:rPr>
        <w:t>сельское</w:t>
      </w:r>
      <w:r w:rsidR="001E22E7" w:rsidRPr="00E61731">
        <w:rPr>
          <w:rStyle w:val="FontStyle14"/>
          <w:b/>
          <w:sz w:val="24"/>
          <w:szCs w:val="24"/>
        </w:rPr>
        <w:t xml:space="preserve"> поселение</w:t>
      </w:r>
      <w:r w:rsidRPr="00E61731">
        <w:rPr>
          <w:rStyle w:val="FontStyle14"/>
          <w:b/>
          <w:sz w:val="24"/>
          <w:szCs w:val="24"/>
        </w:rPr>
        <w:t>» на 201</w:t>
      </w:r>
      <w:r w:rsidR="00931454">
        <w:rPr>
          <w:rStyle w:val="FontStyle14"/>
          <w:b/>
          <w:sz w:val="24"/>
          <w:szCs w:val="24"/>
        </w:rPr>
        <w:t>9</w:t>
      </w:r>
      <w:r w:rsidRPr="00E61731">
        <w:rPr>
          <w:rStyle w:val="FontStyle14"/>
          <w:b/>
          <w:sz w:val="24"/>
          <w:szCs w:val="24"/>
        </w:rPr>
        <w:t xml:space="preserve"> год»</w:t>
      </w:r>
      <w:r w:rsidR="0003298B">
        <w:rPr>
          <w:rStyle w:val="FontStyle14"/>
          <w:b/>
          <w:sz w:val="24"/>
          <w:szCs w:val="24"/>
        </w:rPr>
        <w:t xml:space="preserve"> с учетом устранения замечаний </w:t>
      </w:r>
      <w:r w:rsidRPr="00E61731">
        <w:rPr>
          <w:rStyle w:val="FontStyle14"/>
          <w:b/>
          <w:sz w:val="24"/>
          <w:szCs w:val="24"/>
        </w:rPr>
        <w:t>и принятия предложений, содержащихся в настоящем Заключении.</w:t>
      </w:r>
    </w:p>
    <w:p w:rsidR="004B17BC" w:rsidRPr="00E61731" w:rsidRDefault="004B17BC" w:rsidP="00694D8F">
      <w:pPr>
        <w:jc w:val="both"/>
        <w:rPr>
          <w:bCs/>
          <w:sz w:val="24"/>
          <w:szCs w:val="24"/>
        </w:rPr>
      </w:pPr>
    </w:p>
    <w:p w:rsidR="00694D8F" w:rsidRDefault="00694D8F" w:rsidP="00694D8F">
      <w:pPr>
        <w:jc w:val="both"/>
        <w:rPr>
          <w:bCs/>
          <w:sz w:val="24"/>
          <w:szCs w:val="24"/>
        </w:rPr>
      </w:pPr>
    </w:p>
    <w:p w:rsidR="00C50210" w:rsidRPr="00E61731" w:rsidRDefault="00C50210" w:rsidP="00F40558">
      <w:pPr>
        <w:pStyle w:val="21"/>
        <w:spacing w:after="0" w:line="240" w:lineRule="auto"/>
        <w:ind w:firstLine="0"/>
        <w:rPr>
          <w:sz w:val="24"/>
          <w:szCs w:val="24"/>
        </w:rPr>
      </w:pPr>
      <w:r w:rsidRPr="00E61731">
        <w:rPr>
          <w:sz w:val="24"/>
          <w:szCs w:val="24"/>
        </w:rPr>
        <w:t xml:space="preserve">Председатель    </w:t>
      </w:r>
      <w:r w:rsidR="006371DE" w:rsidRPr="00E61731">
        <w:rPr>
          <w:sz w:val="24"/>
          <w:szCs w:val="24"/>
        </w:rPr>
        <w:t xml:space="preserve">  </w:t>
      </w:r>
      <w:r w:rsidRPr="00E61731">
        <w:rPr>
          <w:sz w:val="24"/>
          <w:szCs w:val="24"/>
        </w:rPr>
        <w:t xml:space="preserve">                         </w:t>
      </w:r>
      <w:r w:rsidR="00844807" w:rsidRPr="00E61731">
        <w:rPr>
          <w:sz w:val="24"/>
          <w:szCs w:val="24"/>
        </w:rPr>
        <w:t xml:space="preserve">___________________     </w:t>
      </w:r>
      <w:r w:rsidR="002752BC" w:rsidRPr="00E61731">
        <w:rPr>
          <w:sz w:val="24"/>
          <w:szCs w:val="24"/>
        </w:rPr>
        <w:t xml:space="preserve">         </w:t>
      </w:r>
      <w:r w:rsidR="005007B2" w:rsidRPr="00E61731">
        <w:rPr>
          <w:sz w:val="24"/>
          <w:szCs w:val="24"/>
        </w:rPr>
        <w:t xml:space="preserve">           </w:t>
      </w:r>
      <w:r w:rsidR="002752BC" w:rsidRPr="00E61731">
        <w:rPr>
          <w:sz w:val="24"/>
          <w:szCs w:val="24"/>
        </w:rPr>
        <w:t xml:space="preserve"> </w:t>
      </w:r>
      <w:r w:rsidR="005007B2" w:rsidRPr="00E61731">
        <w:rPr>
          <w:sz w:val="24"/>
          <w:szCs w:val="24"/>
        </w:rPr>
        <w:t xml:space="preserve">           </w:t>
      </w:r>
      <w:proofErr w:type="spellStart"/>
      <w:r w:rsidR="00344F87">
        <w:rPr>
          <w:sz w:val="24"/>
          <w:szCs w:val="24"/>
        </w:rPr>
        <w:t>Е</w:t>
      </w:r>
      <w:r w:rsidRPr="00E61731">
        <w:rPr>
          <w:sz w:val="24"/>
          <w:szCs w:val="24"/>
        </w:rPr>
        <w:t>.В.М</w:t>
      </w:r>
      <w:r w:rsidR="00344F87">
        <w:rPr>
          <w:sz w:val="24"/>
          <w:szCs w:val="24"/>
        </w:rPr>
        <w:t>озжерин</w:t>
      </w:r>
      <w:proofErr w:type="spellEnd"/>
    </w:p>
    <w:p w:rsidR="00B56CDB" w:rsidRDefault="00B56CDB" w:rsidP="00F40558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D06A1E" w:rsidRDefault="00D06A1E" w:rsidP="00D06A1E">
      <w:pPr>
        <w:jc w:val="both"/>
        <w:rPr>
          <w:sz w:val="24"/>
        </w:rPr>
      </w:pPr>
    </w:p>
    <w:p w:rsidR="00D06A1E" w:rsidRPr="00E61731" w:rsidRDefault="00D06A1E" w:rsidP="00D06A1E">
      <w:pPr>
        <w:jc w:val="both"/>
        <w:rPr>
          <w:b/>
          <w:sz w:val="24"/>
          <w:szCs w:val="24"/>
        </w:rPr>
      </w:pPr>
    </w:p>
    <w:sectPr w:rsidR="00D06A1E" w:rsidRPr="00E61731" w:rsidSect="00CF7D63">
      <w:footerReference w:type="default" r:id="rId8"/>
      <w:headerReference w:type="first" r:id="rId9"/>
      <w:pgSz w:w="11906" w:h="16838"/>
      <w:pgMar w:top="851" w:right="707" w:bottom="709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BF" w:rsidRDefault="00D423BF" w:rsidP="006C2EA3">
      <w:r>
        <w:separator/>
      </w:r>
    </w:p>
  </w:endnote>
  <w:endnote w:type="continuationSeparator" w:id="0">
    <w:p w:rsidR="00D423BF" w:rsidRDefault="00D423BF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6080"/>
      <w:docPartObj>
        <w:docPartGallery w:val="Page Numbers (Bottom of Page)"/>
        <w:docPartUnique/>
      </w:docPartObj>
    </w:sdtPr>
    <w:sdtContent>
      <w:p w:rsidR="005D4EB5" w:rsidRDefault="00947477">
        <w:pPr>
          <w:pStyle w:val="a7"/>
          <w:jc w:val="right"/>
        </w:pPr>
        <w:fldSimple w:instr=" PAGE   \* MERGEFORMAT ">
          <w:r w:rsidR="00636950">
            <w:rPr>
              <w:noProof/>
            </w:rPr>
            <w:t>7</w:t>
          </w:r>
        </w:fldSimple>
      </w:p>
    </w:sdtContent>
  </w:sdt>
  <w:p w:rsidR="005D4EB5" w:rsidRDefault="005D4E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BF" w:rsidRDefault="00D423BF" w:rsidP="006C2EA3">
      <w:r>
        <w:separator/>
      </w:r>
    </w:p>
  </w:footnote>
  <w:footnote w:type="continuationSeparator" w:id="0">
    <w:p w:rsidR="00D423BF" w:rsidRDefault="00D423BF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426"/>
      <w:gridCol w:w="3321"/>
      <w:gridCol w:w="2967"/>
    </w:tblGrid>
    <w:tr w:rsidR="005D4EB5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5D4EB5" w:rsidRDefault="005D4EB5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5D4EB5" w:rsidRDefault="005D4EB5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5D4EB5" w:rsidRPr="00B86040" w:rsidRDefault="005D4EB5" w:rsidP="00260633">
          <w:pPr>
            <w:spacing w:after="240"/>
            <w:jc w:val="center"/>
            <w:rPr>
              <w:b/>
            </w:rPr>
          </w:pPr>
        </w:p>
      </w:tc>
    </w:tr>
    <w:tr w:rsidR="005D4EB5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D4EB5" w:rsidRPr="009B52BD" w:rsidRDefault="005D4EB5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5D4EB5" w:rsidTr="007B6206">
            <w:trPr>
              <w:cantSplit/>
            </w:trPr>
            <w:tc>
              <w:tcPr>
                <w:tcW w:w="9286" w:type="dxa"/>
              </w:tcPr>
              <w:p w:rsidR="005D4EB5" w:rsidRPr="00E70C91" w:rsidRDefault="005D4EB5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5D4EB5" w:rsidRPr="006A04E6" w:rsidRDefault="005D4EB5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. (38-254) 5-30-54 </w:t>
                </w:r>
              </w:p>
              <w:p w:rsidR="005D4EB5" w:rsidRPr="006A04E6" w:rsidRDefault="005D4EB5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6A04E6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="00947477">
                  <w:fldChar w:fldCharType="begin"/>
                </w:r>
                <w:r w:rsidR="00947477" w:rsidRPr="00636950">
                  <w:rPr>
                    <w:lang w:val="en-US"/>
                  </w:rPr>
                  <w:instrText>HYPERLINK "mailto:sp_kolpashevo@list.ru"</w:instrText>
                </w:r>
                <w:r w:rsidR="00947477">
                  <w:fldChar w:fldCharType="separate"/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</w:t>
                </w:r>
                <w:r w:rsidRPr="006A04E6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_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kolpashevo</w:t>
                </w:r>
                <w:r w:rsidRPr="006A04E6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@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list</w:t>
                </w:r>
                <w:r w:rsidRPr="006A04E6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.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ru</w:t>
                </w:r>
                <w:r w:rsidR="00947477">
                  <w:fldChar w:fldCharType="end"/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6A04E6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6A04E6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5D4EB5" w:rsidRPr="00E171C5" w:rsidRDefault="005D4EB5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5D4EB5" w:rsidRPr="00E70C91" w:rsidRDefault="005D4EB5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5D4EB5" w:rsidRPr="00E70C91" w:rsidRDefault="005D4EB5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5D4EB5" w:rsidRPr="00F41A5B" w:rsidRDefault="005D4EB5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5D4EB5" w:rsidRPr="00E171C5" w:rsidRDefault="005D4EB5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5D4EB5" w:rsidRPr="00786787" w:rsidRDefault="005D4EB5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5D4EB5" w:rsidRDefault="005D4E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70CDB"/>
    <w:multiLevelType w:val="multilevel"/>
    <w:tmpl w:val="8E8E481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8234445"/>
    <w:multiLevelType w:val="hybridMultilevel"/>
    <w:tmpl w:val="AD3C78FC"/>
    <w:lvl w:ilvl="0" w:tplc="19983C24">
      <w:numFmt w:val="decimalZero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27268"/>
    <w:multiLevelType w:val="hybridMultilevel"/>
    <w:tmpl w:val="7A8497F0"/>
    <w:lvl w:ilvl="0" w:tplc="82F6B9AC">
      <w:start w:val="9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43953"/>
    <w:multiLevelType w:val="multilevel"/>
    <w:tmpl w:val="A33CE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9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E117AA6"/>
    <w:multiLevelType w:val="multilevel"/>
    <w:tmpl w:val="5102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7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2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5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6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28"/>
  </w:num>
  <w:num w:numId="6">
    <w:abstractNumId w:val="22"/>
  </w:num>
  <w:num w:numId="7">
    <w:abstractNumId w:val="8"/>
  </w:num>
  <w:num w:numId="8">
    <w:abstractNumId w:val="7"/>
  </w:num>
  <w:num w:numId="9">
    <w:abstractNumId w:val="23"/>
  </w:num>
  <w:num w:numId="10">
    <w:abstractNumId w:val="34"/>
  </w:num>
  <w:num w:numId="11">
    <w:abstractNumId w:val="10"/>
  </w:num>
  <w:num w:numId="12">
    <w:abstractNumId w:val="14"/>
  </w:num>
  <w:num w:numId="13">
    <w:abstractNumId w:val="30"/>
  </w:num>
  <w:num w:numId="14">
    <w:abstractNumId w:val="33"/>
  </w:num>
  <w:num w:numId="15">
    <w:abstractNumId w:val="31"/>
  </w:num>
  <w:num w:numId="16">
    <w:abstractNumId w:val="4"/>
  </w:num>
  <w:num w:numId="17">
    <w:abstractNumId w:val="3"/>
  </w:num>
  <w:num w:numId="18">
    <w:abstractNumId w:val="6"/>
  </w:num>
  <w:num w:numId="19">
    <w:abstractNumId w:val="19"/>
  </w:num>
  <w:num w:numId="20">
    <w:abstractNumId w:val="5"/>
  </w:num>
  <w:num w:numId="21">
    <w:abstractNumId w:val="20"/>
  </w:num>
  <w:num w:numId="22">
    <w:abstractNumId w:val="35"/>
  </w:num>
  <w:num w:numId="23">
    <w:abstractNumId w:val="0"/>
  </w:num>
  <w:num w:numId="24">
    <w:abstractNumId w:val="24"/>
  </w:num>
  <w:num w:numId="25">
    <w:abstractNumId w:val="9"/>
  </w:num>
  <w:num w:numId="26">
    <w:abstractNumId w:val="36"/>
  </w:num>
  <w:num w:numId="27">
    <w:abstractNumId w:val="29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"/>
  </w:num>
  <w:num w:numId="31">
    <w:abstractNumId w:val="11"/>
  </w:num>
  <w:num w:numId="32">
    <w:abstractNumId w:val="13"/>
  </w:num>
  <w:num w:numId="33">
    <w:abstractNumId w:val="25"/>
  </w:num>
  <w:num w:numId="34">
    <w:abstractNumId w:val="26"/>
  </w:num>
  <w:num w:numId="35">
    <w:abstractNumId w:val="18"/>
  </w:num>
  <w:num w:numId="36">
    <w:abstractNumId w:val="32"/>
  </w:num>
  <w:num w:numId="37">
    <w:abstractNumId w:val="16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10F"/>
    <w:rsid w:val="000003E2"/>
    <w:rsid w:val="00007CB2"/>
    <w:rsid w:val="00011480"/>
    <w:rsid w:val="00011CDA"/>
    <w:rsid w:val="00012BA2"/>
    <w:rsid w:val="00014A77"/>
    <w:rsid w:val="00015CF5"/>
    <w:rsid w:val="00016BAE"/>
    <w:rsid w:val="00017B2B"/>
    <w:rsid w:val="000218AF"/>
    <w:rsid w:val="000238B4"/>
    <w:rsid w:val="000308A6"/>
    <w:rsid w:val="0003298B"/>
    <w:rsid w:val="00032D98"/>
    <w:rsid w:val="00034512"/>
    <w:rsid w:val="000347BC"/>
    <w:rsid w:val="00035E6A"/>
    <w:rsid w:val="000366EA"/>
    <w:rsid w:val="000417A7"/>
    <w:rsid w:val="00041D2D"/>
    <w:rsid w:val="0004247E"/>
    <w:rsid w:val="00045F31"/>
    <w:rsid w:val="00053DD6"/>
    <w:rsid w:val="00054404"/>
    <w:rsid w:val="00055691"/>
    <w:rsid w:val="00064FB9"/>
    <w:rsid w:val="00065461"/>
    <w:rsid w:val="000656B4"/>
    <w:rsid w:val="00065F4C"/>
    <w:rsid w:val="000663BF"/>
    <w:rsid w:val="00077052"/>
    <w:rsid w:val="000846C6"/>
    <w:rsid w:val="00085807"/>
    <w:rsid w:val="000868DB"/>
    <w:rsid w:val="0008750B"/>
    <w:rsid w:val="00090412"/>
    <w:rsid w:val="00092EA7"/>
    <w:rsid w:val="00094082"/>
    <w:rsid w:val="00094970"/>
    <w:rsid w:val="000957F0"/>
    <w:rsid w:val="0009730B"/>
    <w:rsid w:val="00097D37"/>
    <w:rsid w:val="000A0984"/>
    <w:rsid w:val="000A1148"/>
    <w:rsid w:val="000A1A26"/>
    <w:rsid w:val="000A24E9"/>
    <w:rsid w:val="000A6473"/>
    <w:rsid w:val="000A64DB"/>
    <w:rsid w:val="000A77ED"/>
    <w:rsid w:val="000B15C2"/>
    <w:rsid w:val="000B38B1"/>
    <w:rsid w:val="000B5349"/>
    <w:rsid w:val="000B6EEB"/>
    <w:rsid w:val="000C0432"/>
    <w:rsid w:val="000C1D87"/>
    <w:rsid w:val="000C2CA6"/>
    <w:rsid w:val="000D0E1D"/>
    <w:rsid w:val="000D2D57"/>
    <w:rsid w:val="000D7517"/>
    <w:rsid w:val="000E16B4"/>
    <w:rsid w:val="000E3A78"/>
    <w:rsid w:val="000E3C3A"/>
    <w:rsid w:val="000E409C"/>
    <w:rsid w:val="000E473C"/>
    <w:rsid w:val="000E64D6"/>
    <w:rsid w:val="000E6C74"/>
    <w:rsid w:val="000E7CAE"/>
    <w:rsid w:val="000E7E42"/>
    <w:rsid w:val="000E7FC8"/>
    <w:rsid w:val="000F1704"/>
    <w:rsid w:val="000F5706"/>
    <w:rsid w:val="000F6760"/>
    <w:rsid w:val="000F6E45"/>
    <w:rsid w:val="000F7123"/>
    <w:rsid w:val="00100E2E"/>
    <w:rsid w:val="00104E93"/>
    <w:rsid w:val="00105B6B"/>
    <w:rsid w:val="0010741A"/>
    <w:rsid w:val="00107EBD"/>
    <w:rsid w:val="00110258"/>
    <w:rsid w:val="00110CA0"/>
    <w:rsid w:val="00113F4F"/>
    <w:rsid w:val="00115A4F"/>
    <w:rsid w:val="00120516"/>
    <w:rsid w:val="00124096"/>
    <w:rsid w:val="001241E2"/>
    <w:rsid w:val="00125D3A"/>
    <w:rsid w:val="00127C40"/>
    <w:rsid w:val="00131B3C"/>
    <w:rsid w:val="00132149"/>
    <w:rsid w:val="001353F4"/>
    <w:rsid w:val="00135558"/>
    <w:rsid w:val="00135BC5"/>
    <w:rsid w:val="0013736C"/>
    <w:rsid w:val="00140B3B"/>
    <w:rsid w:val="0014173D"/>
    <w:rsid w:val="00142C10"/>
    <w:rsid w:val="00156753"/>
    <w:rsid w:val="00157DB1"/>
    <w:rsid w:val="001609AE"/>
    <w:rsid w:val="001619FA"/>
    <w:rsid w:val="00161A8C"/>
    <w:rsid w:val="00164FA8"/>
    <w:rsid w:val="00170D9E"/>
    <w:rsid w:val="001755D9"/>
    <w:rsid w:val="00175FF5"/>
    <w:rsid w:val="00182418"/>
    <w:rsid w:val="00182753"/>
    <w:rsid w:val="00183590"/>
    <w:rsid w:val="00184BB9"/>
    <w:rsid w:val="00185591"/>
    <w:rsid w:val="00187A22"/>
    <w:rsid w:val="001902DC"/>
    <w:rsid w:val="00191CBF"/>
    <w:rsid w:val="00194762"/>
    <w:rsid w:val="001A2F9D"/>
    <w:rsid w:val="001A4EF4"/>
    <w:rsid w:val="001A5330"/>
    <w:rsid w:val="001B3FAC"/>
    <w:rsid w:val="001B47B3"/>
    <w:rsid w:val="001B56BE"/>
    <w:rsid w:val="001B6AC3"/>
    <w:rsid w:val="001C44FF"/>
    <w:rsid w:val="001C4A47"/>
    <w:rsid w:val="001C677A"/>
    <w:rsid w:val="001C6A1C"/>
    <w:rsid w:val="001C73DB"/>
    <w:rsid w:val="001C7489"/>
    <w:rsid w:val="001C7CF6"/>
    <w:rsid w:val="001D0690"/>
    <w:rsid w:val="001D1026"/>
    <w:rsid w:val="001E22E7"/>
    <w:rsid w:val="001E3803"/>
    <w:rsid w:val="001F0DA7"/>
    <w:rsid w:val="001F1067"/>
    <w:rsid w:val="001F272C"/>
    <w:rsid w:val="001F387A"/>
    <w:rsid w:val="001F3A12"/>
    <w:rsid w:val="001F51C7"/>
    <w:rsid w:val="001F5CD1"/>
    <w:rsid w:val="001F6244"/>
    <w:rsid w:val="001F6E58"/>
    <w:rsid w:val="00205DD3"/>
    <w:rsid w:val="002071CA"/>
    <w:rsid w:val="00210800"/>
    <w:rsid w:val="00211973"/>
    <w:rsid w:val="00212BB2"/>
    <w:rsid w:val="002227D1"/>
    <w:rsid w:val="0022538A"/>
    <w:rsid w:val="00230083"/>
    <w:rsid w:val="00231506"/>
    <w:rsid w:val="00231FFD"/>
    <w:rsid w:val="00234733"/>
    <w:rsid w:val="002359EC"/>
    <w:rsid w:val="00235DBF"/>
    <w:rsid w:val="002403F2"/>
    <w:rsid w:val="00242451"/>
    <w:rsid w:val="00244398"/>
    <w:rsid w:val="002565BA"/>
    <w:rsid w:val="0026035F"/>
    <w:rsid w:val="00260633"/>
    <w:rsid w:val="00262C53"/>
    <w:rsid w:val="00262E3C"/>
    <w:rsid w:val="002709B4"/>
    <w:rsid w:val="00273DDC"/>
    <w:rsid w:val="002752BC"/>
    <w:rsid w:val="00282614"/>
    <w:rsid w:val="00282664"/>
    <w:rsid w:val="00282F4C"/>
    <w:rsid w:val="00286F25"/>
    <w:rsid w:val="00291EF4"/>
    <w:rsid w:val="00296459"/>
    <w:rsid w:val="00297523"/>
    <w:rsid w:val="002A00A2"/>
    <w:rsid w:val="002A18F5"/>
    <w:rsid w:val="002A1B11"/>
    <w:rsid w:val="002A237C"/>
    <w:rsid w:val="002A516B"/>
    <w:rsid w:val="002B5EF8"/>
    <w:rsid w:val="002B62D2"/>
    <w:rsid w:val="002B6D93"/>
    <w:rsid w:val="002B724E"/>
    <w:rsid w:val="002B7A4A"/>
    <w:rsid w:val="002C1F08"/>
    <w:rsid w:val="002C20E9"/>
    <w:rsid w:val="002C36BD"/>
    <w:rsid w:val="002C37CA"/>
    <w:rsid w:val="002C5026"/>
    <w:rsid w:val="002C6166"/>
    <w:rsid w:val="002D006C"/>
    <w:rsid w:val="002D0673"/>
    <w:rsid w:val="002D1373"/>
    <w:rsid w:val="002D23B4"/>
    <w:rsid w:val="002D23BB"/>
    <w:rsid w:val="002D2EBE"/>
    <w:rsid w:val="002D3081"/>
    <w:rsid w:val="002E0FE2"/>
    <w:rsid w:val="002E3C69"/>
    <w:rsid w:val="002E3E2B"/>
    <w:rsid w:val="002F1D66"/>
    <w:rsid w:val="002F35FB"/>
    <w:rsid w:val="00300407"/>
    <w:rsid w:val="00302498"/>
    <w:rsid w:val="00303474"/>
    <w:rsid w:val="00303CCB"/>
    <w:rsid w:val="003045B3"/>
    <w:rsid w:val="00313091"/>
    <w:rsid w:val="0031737C"/>
    <w:rsid w:val="003209F1"/>
    <w:rsid w:val="00322E96"/>
    <w:rsid w:val="00323AAC"/>
    <w:rsid w:val="003255B7"/>
    <w:rsid w:val="00326776"/>
    <w:rsid w:val="003324BB"/>
    <w:rsid w:val="00332DB3"/>
    <w:rsid w:val="003346A4"/>
    <w:rsid w:val="003346F2"/>
    <w:rsid w:val="00335905"/>
    <w:rsid w:val="00342123"/>
    <w:rsid w:val="00344F87"/>
    <w:rsid w:val="00346FE7"/>
    <w:rsid w:val="00352FDD"/>
    <w:rsid w:val="0035368A"/>
    <w:rsid w:val="003539A6"/>
    <w:rsid w:val="0035739A"/>
    <w:rsid w:val="00365F86"/>
    <w:rsid w:val="00366B3F"/>
    <w:rsid w:val="00367A74"/>
    <w:rsid w:val="00372B53"/>
    <w:rsid w:val="003735F7"/>
    <w:rsid w:val="003749C6"/>
    <w:rsid w:val="00374AAB"/>
    <w:rsid w:val="00376E58"/>
    <w:rsid w:val="00377BAE"/>
    <w:rsid w:val="00380535"/>
    <w:rsid w:val="00383398"/>
    <w:rsid w:val="00385569"/>
    <w:rsid w:val="00392EBC"/>
    <w:rsid w:val="00394F43"/>
    <w:rsid w:val="00395B6C"/>
    <w:rsid w:val="00397534"/>
    <w:rsid w:val="003A1390"/>
    <w:rsid w:val="003A17BE"/>
    <w:rsid w:val="003A232F"/>
    <w:rsid w:val="003A2CE5"/>
    <w:rsid w:val="003A3E18"/>
    <w:rsid w:val="003B1DB2"/>
    <w:rsid w:val="003B3CA5"/>
    <w:rsid w:val="003B702D"/>
    <w:rsid w:val="003B78EC"/>
    <w:rsid w:val="003B7E76"/>
    <w:rsid w:val="003B7E83"/>
    <w:rsid w:val="003C18B6"/>
    <w:rsid w:val="003C28D8"/>
    <w:rsid w:val="003D14BD"/>
    <w:rsid w:val="003D1EBD"/>
    <w:rsid w:val="003D5037"/>
    <w:rsid w:val="003D50FB"/>
    <w:rsid w:val="003D7D06"/>
    <w:rsid w:val="003E19BE"/>
    <w:rsid w:val="003E447B"/>
    <w:rsid w:val="003E5A4D"/>
    <w:rsid w:val="003F33C0"/>
    <w:rsid w:val="003F3C81"/>
    <w:rsid w:val="003F486D"/>
    <w:rsid w:val="00400788"/>
    <w:rsid w:val="0040160A"/>
    <w:rsid w:val="0040402A"/>
    <w:rsid w:val="00407355"/>
    <w:rsid w:val="00410F70"/>
    <w:rsid w:val="004115F6"/>
    <w:rsid w:val="004150A3"/>
    <w:rsid w:val="00420A57"/>
    <w:rsid w:val="00424B91"/>
    <w:rsid w:val="00426481"/>
    <w:rsid w:val="0043119F"/>
    <w:rsid w:val="00432773"/>
    <w:rsid w:val="0043414E"/>
    <w:rsid w:val="00436EC1"/>
    <w:rsid w:val="00437163"/>
    <w:rsid w:val="00442CF2"/>
    <w:rsid w:val="00443A15"/>
    <w:rsid w:val="00450C67"/>
    <w:rsid w:val="004526BB"/>
    <w:rsid w:val="004562FB"/>
    <w:rsid w:val="00461FD8"/>
    <w:rsid w:val="0046269A"/>
    <w:rsid w:val="004633BF"/>
    <w:rsid w:val="004703C1"/>
    <w:rsid w:val="00472A1A"/>
    <w:rsid w:val="00472F6A"/>
    <w:rsid w:val="0047317A"/>
    <w:rsid w:val="004761DD"/>
    <w:rsid w:val="0047733C"/>
    <w:rsid w:val="00477EBC"/>
    <w:rsid w:val="004845A8"/>
    <w:rsid w:val="004845D8"/>
    <w:rsid w:val="0048589D"/>
    <w:rsid w:val="00486394"/>
    <w:rsid w:val="00486A91"/>
    <w:rsid w:val="00487186"/>
    <w:rsid w:val="00487408"/>
    <w:rsid w:val="00491936"/>
    <w:rsid w:val="00492F3A"/>
    <w:rsid w:val="0049301C"/>
    <w:rsid w:val="00495A76"/>
    <w:rsid w:val="00496116"/>
    <w:rsid w:val="00497867"/>
    <w:rsid w:val="004A1A7B"/>
    <w:rsid w:val="004A1F5C"/>
    <w:rsid w:val="004A4205"/>
    <w:rsid w:val="004B041D"/>
    <w:rsid w:val="004B1258"/>
    <w:rsid w:val="004B17BC"/>
    <w:rsid w:val="004B191B"/>
    <w:rsid w:val="004B216D"/>
    <w:rsid w:val="004B283B"/>
    <w:rsid w:val="004B4944"/>
    <w:rsid w:val="004B5DA2"/>
    <w:rsid w:val="004B7F64"/>
    <w:rsid w:val="004C00C0"/>
    <w:rsid w:val="004C015F"/>
    <w:rsid w:val="004C26CD"/>
    <w:rsid w:val="004C2932"/>
    <w:rsid w:val="004C3775"/>
    <w:rsid w:val="004D43B2"/>
    <w:rsid w:val="004D63C9"/>
    <w:rsid w:val="004E0F65"/>
    <w:rsid w:val="004E117E"/>
    <w:rsid w:val="004E3357"/>
    <w:rsid w:val="004E421B"/>
    <w:rsid w:val="004E7FD7"/>
    <w:rsid w:val="004F08FB"/>
    <w:rsid w:val="004F0924"/>
    <w:rsid w:val="004F0FA2"/>
    <w:rsid w:val="004F2825"/>
    <w:rsid w:val="004F2995"/>
    <w:rsid w:val="004F2FDE"/>
    <w:rsid w:val="004F4289"/>
    <w:rsid w:val="004F5574"/>
    <w:rsid w:val="004F79A9"/>
    <w:rsid w:val="004F7C71"/>
    <w:rsid w:val="004F7E59"/>
    <w:rsid w:val="005007B2"/>
    <w:rsid w:val="00506F6C"/>
    <w:rsid w:val="00516EF6"/>
    <w:rsid w:val="00520E8E"/>
    <w:rsid w:val="00522550"/>
    <w:rsid w:val="00524AFE"/>
    <w:rsid w:val="00524B40"/>
    <w:rsid w:val="00525CB3"/>
    <w:rsid w:val="00530E2B"/>
    <w:rsid w:val="005359D8"/>
    <w:rsid w:val="00535A5D"/>
    <w:rsid w:val="00541447"/>
    <w:rsid w:val="00542511"/>
    <w:rsid w:val="005427BF"/>
    <w:rsid w:val="00542E1A"/>
    <w:rsid w:val="00543028"/>
    <w:rsid w:val="00543AC6"/>
    <w:rsid w:val="00543AF6"/>
    <w:rsid w:val="00547262"/>
    <w:rsid w:val="00547BFD"/>
    <w:rsid w:val="00551275"/>
    <w:rsid w:val="00555648"/>
    <w:rsid w:val="00565E73"/>
    <w:rsid w:val="00566230"/>
    <w:rsid w:val="00566670"/>
    <w:rsid w:val="00567B29"/>
    <w:rsid w:val="00567D71"/>
    <w:rsid w:val="00576802"/>
    <w:rsid w:val="00581747"/>
    <w:rsid w:val="00585597"/>
    <w:rsid w:val="00585D37"/>
    <w:rsid w:val="0058628C"/>
    <w:rsid w:val="00590881"/>
    <w:rsid w:val="005A04B5"/>
    <w:rsid w:val="005B1E24"/>
    <w:rsid w:val="005B5BEA"/>
    <w:rsid w:val="005C21A3"/>
    <w:rsid w:val="005C5190"/>
    <w:rsid w:val="005C70CC"/>
    <w:rsid w:val="005D4EB5"/>
    <w:rsid w:val="005D7AC0"/>
    <w:rsid w:val="005E0DA1"/>
    <w:rsid w:val="005E11EF"/>
    <w:rsid w:val="005E3568"/>
    <w:rsid w:val="005F4670"/>
    <w:rsid w:val="005F7322"/>
    <w:rsid w:val="005F7DF1"/>
    <w:rsid w:val="00604652"/>
    <w:rsid w:val="00605AC1"/>
    <w:rsid w:val="006106BE"/>
    <w:rsid w:val="00612579"/>
    <w:rsid w:val="0061305B"/>
    <w:rsid w:val="006138B7"/>
    <w:rsid w:val="00616E9B"/>
    <w:rsid w:val="00616F76"/>
    <w:rsid w:val="00617056"/>
    <w:rsid w:val="006203A4"/>
    <w:rsid w:val="00621038"/>
    <w:rsid w:val="00624E6B"/>
    <w:rsid w:val="006256BF"/>
    <w:rsid w:val="0063049F"/>
    <w:rsid w:val="00631A1E"/>
    <w:rsid w:val="00636950"/>
    <w:rsid w:val="006371DE"/>
    <w:rsid w:val="00637806"/>
    <w:rsid w:val="006406E9"/>
    <w:rsid w:val="00640C76"/>
    <w:rsid w:val="00641F4A"/>
    <w:rsid w:val="00643253"/>
    <w:rsid w:val="00643AC0"/>
    <w:rsid w:val="00644A3E"/>
    <w:rsid w:val="00644E98"/>
    <w:rsid w:val="0065052C"/>
    <w:rsid w:val="006509D1"/>
    <w:rsid w:val="006548C4"/>
    <w:rsid w:val="00666C11"/>
    <w:rsid w:val="006672F5"/>
    <w:rsid w:val="0066770E"/>
    <w:rsid w:val="00670EDD"/>
    <w:rsid w:val="0067444A"/>
    <w:rsid w:val="006802C7"/>
    <w:rsid w:val="006839DD"/>
    <w:rsid w:val="00683FA2"/>
    <w:rsid w:val="00685221"/>
    <w:rsid w:val="006905F8"/>
    <w:rsid w:val="006907BF"/>
    <w:rsid w:val="00694D8F"/>
    <w:rsid w:val="006960A4"/>
    <w:rsid w:val="0069660E"/>
    <w:rsid w:val="0069702F"/>
    <w:rsid w:val="006972F2"/>
    <w:rsid w:val="006A0041"/>
    <w:rsid w:val="006A04E6"/>
    <w:rsid w:val="006A48DB"/>
    <w:rsid w:val="006A533E"/>
    <w:rsid w:val="006A5CB1"/>
    <w:rsid w:val="006A6297"/>
    <w:rsid w:val="006B113D"/>
    <w:rsid w:val="006B5088"/>
    <w:rsid w:val="006C0FED"/>
    <w:rsid w:val="006C20EC"/>
    <w:rsid w:val="006C2EA3"/>
    <w:rsid w:val="006D0BC3"/>
    <w:rsid w:val="006D3622"/>
    <w:rsid w:val="006D67E9"/>
    <w:rsid w:val="006E278A"/>
    <w:rsid w:val="006E2A71"/>
    <w:rsid w:val="006E2D24"/>
    <w:rsid w:val="006E5400"/>
    <w:rsid w:val="006E6381"/>
    <w:rsid w:val="006F159F"/>
    <w:rsid w:val="006F27D9"/>
    <w:rsid w:val="006F41CA"/>
    <w:rsid w:val="00700D4E"/>
    <w:rsid w:val="0070424A"/>
    <w:rsid w:val="00704CE8"/>
    <w:rsid w:val="00706C85"/>
    <w:rsid w:val="00707C82"/>
    <w:rsid w:val="00711F47"/>
    <w:rsid w:val="00713DE8"/>
    <w:rsid w:val="00714264"/>
    <w:rsid w:val="0071531E"/>
    <w:rsid w:val="00721921"/>
    <w:rsid w:val="00721D5F"/>
    <w:rsid w:val="007228BF"/>
    <w:rsid w:val="0072793F"/>
    <w:rsid w:val="00727CFD"/>
    <w:rsid w:val="007320DD"/>
    <w:rsid w:val="00732A2B"/>
    <w:rsid w:val="00733B9A"/>
    <w:rsid w:val="007359C4"/>
    <w:rsid w:val="00735EF0"/>
    <w:rsid w:val="00740C19"/>
    <w:rsid w:val="007410C2"/>
    <w:rsid w:val="00741289"/>
    <w:rsid w:val="0074167A"/>
    <w:rsid w:val="007424DE"/>
    <w:rsid w:val="00742BE5"/>
    <w:rsid w:val="0074352A"/>
    <w:rsid w:val="00744445"/>
    <w:rsid w:val="00744B9A"/>
    <w:rsid w:val="00747B88"/>
    <w:rsid w:val="00747C65"/>
    <w:rsid w:val="00752CDE"/>
    <w:rsid w:val="00754D48"/>
    <w:rsid w:val="00760E46"/>
    <w:rsid w:val="00761806"/>
    <w:rsid w:val="00763EBC"/>
    <w:rsid w:val="007669AA"/>
    <w:rsid w:val="00767F10"/>
    <w:rsid w:val="0077386B"/>
    <w:rsid w:val="007740B2"/>
    <w:rsid w:val="0078037B"/>
    <w:rsid w:val="00781539"/>
    <w:rsid w:val="00783112"/>
    <w:rsid w:val="00784622"/>
    <w:rsid w:val="00784F03"/>
    <w:rsid w:val="007852C6"/>
    <w:rsid w:val="007876FE"/>
    <w:rsid w:val="00787760"/>
    <w:rsid w:val="007877B5"/>
    <w:rsid w:val="007954C0"/>
    <w:rsid w:val="0079625F"/>
    <w:rsid w:val="00796A46"/>
    <w:rsid w:val="0079793F"/>
    <w:rsid w:val="007A0A73"/>
    <w:rsid w:val="007A19B0"/>
    <w:rsid w:val="007A1D6D"/>
    <w:rsid w:val="007A3075"/>
    <w:rsid w:val="007A546B"/>
    <w:rsid w:val="007B41E9"/>
    <w:rsid w:val="007B50C7"/>
    <w:rsid w:val="007B51C9"/>
    <w:rsid w:val="007B5834"/>
    <w:rsid w:val="007B6206"/>
    <w:rsid w:val="007B6A1C"/>
    <w:rsid w:val="007C728B"/>
    <w:rsid w:val="007D1558"/>
    <w:rsid w:val="007D4189"/>
    <w:rsid w:val="007D764F"/>
    <w:rsid w:val="007E3996"/>
    <w:rsid w:val="007E69AE"/>
    <w:rsid w:val="007F08A0"/>
    <w:rsid w:val="007F1975"/>
    <w:rsid w:val="007F2F45"/>
    <w:rsid w:val="007F3A68"/>
    <w:rsid w:val="007F51A4"/>
    <w:rsid w:val="007F5657"/>
    <w:rsid w:val="00800662"/>
    <w:rsid w:val="00801C8C"/>
    <w:rsid w:val="00806025"/>
    <w:rsid w:val="008072FA"/>
    <w:rsid w:val="00811487"/>
    <w:rsid w:val="00811533"/>
    <w:rsid w:val="008119E7"/>
    <w:rsid w:val="00811F1E"/>
    <w:rsid w:val="00812F94"/>
    <w:rsid w:val="008145E5"/>
    <w:rsid w:val="00825715"/>
    <w:rsid w:val="008266F4"/>
    <w:rsid w:val="00826DE9"/>
    <w:rsid w:val="0083137D"/>
    <w:rsid w:val="00834734"/>
    <w:rsid w:val="008400F2"/>
    <w:rsid w:val="008422D9"/>
    <w:rsid w:val="00844807"/>
    <w:rsid w:val="0085027F"/>
    <w:rsid w:val="00850C8B"/>
    <w:rsid w:val="00854179"/>
    <w:rsid w:val="00865972"/>
    <w:rsid w:val="00866817"/>
    <w:rsid w:val="008676D2"/>
    <w:rsid w:val="0087196A"/>
    <w:rsid w:val="008748C1"/>
    <w:rsid w:val="00874AEA"/>
    <w:rsid w:val="008752F4"/>
    <w:rsid w:val="008765EF"/>
    <w:rsid w:val="0087696E"/>
    <w:rsid w:val="00880378"/>
    <w:rsid w:val="00880A12"/>
    <w:rsid w:val="0088176B"/>
    <w:rsid w:val="008821A9"/>
    <w:rsid w:val="0088379E"/>
    <w:rsid w:val="00887543"/>
    <w:rsid w:val="008877CF"/>
    <w:rsid w:val="00887E81"/>
    <w:rsid w:val="008A1432"/>
    <w:rsid w:val="008A1EEC"/>
    <w:rsid w:val="008A374B"/>
    <w:rsid w:val="008A5919"/>
    <w:rsid w:val="008C0D2C"/>
    <w:rsid w:val="008C0E2E"/>
    <w:rsid w:val="008C22CE"/>
    <w:rsid w:val="008C354A"/>
    <w:rsid w:val="008C3607"/>
    <w:rsid w:val="008C56F3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8F43B8"/>
    <w:rsid w:val="00901650"/>
    <w:rsid w:val="00903295"/>
    <w:rsid w:val="0090414A"/>
    <w:rsid w:val="0091174A"/>
    <w:rsid w:val="00912DEA"/>
    <w:rsid w:val="0091403A"/>
    <w:rsid w:val="009171DD"/>
    <w:rsid w:val="009205E2"/>
    <w:rsid w:val="00920FBF"/>
    <w:rsid w:val="009276DF"/>
    <w:rsid w:val="00927D6F"/>
    <w:rsid w:val="00927E7A"/>
    <w:rsid w:val="00931454"/>
    <w:rsid w:val="00933753"/>
    <w:rsid w:val="00936279"/>
    <w:rsid w:val="00937DDE"/>
    <w:rsid w:val="00941141"/>
    <w:rsid w:val="00941E07"/>
    <w:rsid w:val="009422B2"/>
    <w:rsid w:val="00945409"/>
    <w:rsid w:val="00945782"/>
    <w:rsid w:val="00946600"/>
    <w:rsid w:val="00947250"/>
    <w:rsid w:val="00947477"/>
    <w:rsid w:val="009517B4"/>
    <w:rsid w:val="00951872"/>
    <w:rsid w:val="0095380A"/>
    <w:rsid w:val="00964796"/>
    <w:rsid w:val="009726C8"/>
    <w:rsid w:val="00981F22"/>
    <w:rsid w:val="00994C49"/>
    <w:rsid w:val="00994E02"/>
    <w:rsid w:val="00996800"/>
    <w:rsid w:val="009A0C40"/>
    <w:rsid w:val="009A2504"/>
    <w:rsid w:val="009A4819"/>
    <w:rsid w:val="009A6DCB"/>
    <w:rsid w:val="009B281F"/>
    <w:rsid w:val="009B420F"/>
    <w:rsid w:val="009B5AAF"/>
    <w:rsid w:val="009B5E69"/>
    <w:rsid w:val="009B70B3"/>
    <w:rsid w:val="009B72D2"/>
    <w:rsid w:val="009B782B"/>
    <w:rsid w:val="009C0017"/>
    <w:rsid w:val="009C11E8"/>
    <w:rsid w:val="009C1E6E"/>
    <w:rsid w:val="009C3364"/>
    <w:rsid w:val="009C62ED"/>
    <w:rsid w:val="009D054C"/>
    <w:rsid w:val="009D2045"/>
    <w:rsid w:val="009D5145"/>
    <w:rsid w:val="009D7CE1"/>
    <w:rsid w:val="009E6517"/>
    <w:rsid w:val="009F1482"/>
    <w:rsid w:val="009F168F"/>
    <w:rsid w:val="009F36E4"/>
    <w:rsid w:val="009F39DE"/>
    <w:rsid w:val="009F4069"/>
    <w:rsid w:val="009F4C01"/>
    <w:rsid w:val="009F5D9F"/>
    <w:rsid w:val="009F64FC"/>
    <w:rsid w:val="00A03446"/>
    <w:rsid w:val="00A04AD8"/>
    <w:rsid w:val="00A05BE7"/>
    <w:rsid w:val="00A0788C"/>
    <w:rsid w:val="00A11F75"/>
    <w:rsid w:val="00A223E3"/>
    <w:rsid w:val="00A22596"/>
    <w:rsid w:val="00A26CD8"/>
    <w:rsid w:val="00A27415"/>
    <w:rsid w:val="00A27B94"/>
    <w:rsid w:val="00A27E25"/>
    <w:rsid w:val="00A305FC"/>
    <w:rsid w:val="00A319EC"/>
    <w:rsid w:val="00A32826"/>
    <w:rsid w:val="00A401FC"/>
    <w:rsid w:val="00A4102D"/>
    <w:rsid w:val="00A42E9F"/>
    <w:rsid w:val="00A47546"/>
    <w:rsid w:val="00A5335C"/>
    <w:rsid w:val="00A5337A"/>
    <w:rsid w:val="00A545AB"/>
    <w:rsid w:val="00A60A39"/>
    <w:rsid w:val="00A627CA"/>
    <w:rsid w:val="00A62EB4"/>
    <w:rsid w:val="00A63073"/>
    <w:rsid w:val="00A7104B"/>
    <w:rsid w:val="00A72FB2"/>
    <w:rsid w:val="00A7617B"/>
    <w:rsid w:val="00A76994"/>
    <w:rsid w:val="00A80FEA"/>
    <w:rsid w:val="00A834F3"/>
    <w:rsid w:val="00A834F5"/>
    <w:rsid w:val="00A84FCC"/>
    <w:rsid w:val="00A8609D"/>
    <w:rsid w:val="00A908E8"/>
    <w:rsid w:val="00A932F5"/>
    <w:rsid w:val="00A9710A"/>
    <w:rsid w:val="00AA1368"/>
    <w:rsid w:val="00AA1798"/>
    <w:rsid w:val="00AA70ED"/>
    <w:rsid w:val="00AA7348"/>
    <w:rsid w:val="00AB28B9"/>
    <w:rsid w:val="00AB4594"/>
    <w:rsid w:val="00AB4B76"/>
    <w:rsid w:val="00AC0352"/>
    <w:rsid w:val="00AC0ACF"/>
    <w:rsid w:val="00AC15B7"/>
    <w:rsid w:val="00AC5089"/>
    <w:rsid w:val="00AC5AD4"/>
    <w:rsid w:val="00AC6CFA"/>
    <w:rsid w:val="00AC7F55"/>
    <w:rsid w:val="00AD16B0"/>
    <w:rsid w:val="00AD213E"/>
    <w:rsid w:val="00AD2ABC"/>
    <w:rsid w:val="00AE2209"/>
    <w:rsid w:val="00AE319F"/>
    <w:rsid w:val="00AE490B"/>
    <w:rsid w:val="00AE58C9"/>
    <w:rsid w:val="00AE601A"/>
    <w:rsid w:val="00AF10AD"/>
    <w:rsid w:val="00AF2174"/>
    <w:rsid w:val="00AF228C"/>
    <w:rsid w:val="00AF3040"/>
    <w:rsid w:val="00AF3BFD"/>
    <w:rsid w:val="00AF681E"/>
    <w:rsid w:val="00AF74F0"/>
    <w:rsid w:val="00AF7DA6"/>
    <w:rsid w:val="00B00DF4"/>
    <w:rsid w:val="00B00EB7"/>
    <w:rsid w:val="00B0564E"/>
    <w:rsid w:val="00B0609E"/>
    <w:rsid w:val="00B061C2"/>
    <w:rsid w:val="00B20A30"/>
    <w:rsid w:val="00B21B69"/>
    <w:rsid w:val="00B21D61"/>
    <w:rsid w:val="00B22263"/>
    <w:rsid w:val="00B2245E"/>
    <w:rsid w:val="00B23D07"/>
    <w:rsid w:val="00B2520C"/>
    <w:rsid w:val="00B25F88"/>
    <w:rsid w:val="00B2709E"/>
    <w:rsid w:val="00B325D7"/>
    <w:rsid w:val="00B35132"/>
    <w:rsid w:val="00B362AA"/>
    <w:rsid w:val="00B43FED"/>
    <w:rsid w:val="00B45667"/>
    <w:rsid w:val="00B475C4"/>
    <w:rsid w:val="00B502A4"/>
    <w:rsid w:val="00B50672"/>
    <w:rsid w:val="00B53137"/>
    <w:rsid w:val="00B54BAD"/>
    <w:rsid w:val="00B5661A"/>
    <w:rsid w:val="00B56CDB"/>
    <w:rsid w:val="00B608EF"/>
    <w:rsid w:val="00B61D10"/>
    <w:rsid w:val="00B649E7"/>
    <w:rsid w:val="00B712A4"/>
    <w:rsid w:val="00B7150A"/>
    <w:rsid w:val="00B71F2C"/>
    <w:rsid w:val="00B71F6D"/>
    <w:rsid w:val="00B72C04"/>
    <w:rsid w:val="00B7646E"/>
    <w:rsid w:val="00B8022F"/>
    <w:rsid w:val="00B810CC"/>
    <w:rsid w:val="00B822A3"/>
    <w:rsid w:val="00B85761"/>
    <w:rsid w:val="00B85EBC"/>
    <w:rsid w:val="00B900D3"/>
    <w:rsid w:val="00B91743"/>
    <w:rsid w:val="00B936FC"/>
    <w:rsid w:val="00B949EC"/>
    <w:rsid w:val="00B97527"/>
    <w:rsid w:val="00BA4245"/>
    <w:rsid w:val="00BB01DF"/>
    <w:rsid w:val="00BB096E"/>
    <w:rsid w:val="00BB16BD"/>
    <w:rsid w:val="00BB2784"/>
    <w:rsid w:val="00BB4B0C"/>
    <w:rsid w:val="00BC08F0"/>
    <w:rsid w:val="00BC0DA9"/>
    <w:rsid w:val="00BC10A5"/>
    <w:rsid w:val="00BC30AC"/>
    <w:rsid w:val="00BC42CD"/>
    <w:rsid w:val="00BC4541"/>
    <w:rsid w:val="00BC6115"/>
    <w:rsid w:val="00BD0081"/>
    <w:rsid w:val="00BD3953"/>
    <w:rsid w:val="00BD3AEE"/>
    <w:rsid w:val="00BD3E6A"/>
    <w:rsid w:val="00BD4C81"/>
    <w:rsid w:val="00BD4F61"/>
    <w:rsid w:val="00BD6114"/>
    <w:rsid w:val="00BE1563"/>
    <w:rsid w:val="00BE1589"/>
    <w:rsid w:val="00BE45D9"/>
    <w:rsid w:val="00BE4845"/>
    <w:rsid w:val="00BE4F25"/>
    <w:rsid w:val="00BE4F87"/>
    <w:rsid w:val="00BE6079"/>
    <w:rsid w:val="00BF2A8F"/>
    <w:rsid w:val="00BF3865"/>
    <w:rsid w:val="00BF4297"/>
    <w:rsid w:val="00BF503D"/>
    <w:rsid w:val="00C00D43"/>
    <w:rsid w:val="00C01A47"/>
    <w:rsid w:val="00C0211B"/>
    <w:rsid w:val="00C02E06"/>
    <w:rsid w:val="00C03128"/>
    <w:rsid w:val="00C0326A"/>
    <w:rsid w:val="00C12709"/>
    <w:rsid w:val="00C13F90"/>
    <w:rsid w:val="00C14378"/>
    <w:rsid w:val="00C16159"/>
    <w:rsid w:val="00C1788B"/>
    <w:rsid w:val="00C2293C"/>
    <w:rsid w:val="00C244FF"/>
    <w:rsid w:val="00C3039C"/>
    <w:rsid w:val="00C316BC"/>
    <w:rsid w:val="00C330D9"/>
    <w:rsid w:val="00C33A3D"/>
    <w:rsid w:val="00C37E56"/>
    <w:rsid w:val="00C42445"/>
    <w:rsid w:val="00C46014"/>
    <w:rsid w:val="00C47A5B"/>
    <w:rsid w:val="00C50147"/>
    <w:rsid w:val="00C50210"/>
    <w:rsid w:val="00C5122E"/>
    <w:rsid w:val="00C51C66"/>
    <w:rsid w:val="00C635B8"/>
    <w:rsid w:val="00C65755"/>
    <w:rsid w:val="00C67EC5"/>
    <w:rsid w:val="00C7138A"/>
    <w:rsid w:val="00C727DF"/>
    <w:rsid w:val="00C760F9"/>
    <w:rsid w:val="00C76AC1"/>
    <w:rsid w:val="00C77B69"/>
    <w:rsid w:val="00C8684D"/>
    <w:rsid w:val="00C87053"/>
    <w:rsid w:val="00C909F3"/>
    <w:rsid w:val="00C97CD6"/>
    <w:rsid w:val="00CA11BF"/>
    <w:rsid w:val="00CA32DC"/>
    <w:rsid w:val="00CA5056"/>
    <w:rsid w:val="00CB073A"/>
    <w:rsid w:val="00CB17E5"/>
    <w:rsid w:val="00CB1A0C"/>
    <w:rsid w:val="00CB5384"/>
    <w:rsid w:val="00CB565F"/>
    <w:rsid w:val="00CB7A3A"/>
    <w:rsid w:val="00CB7E4A"/>
    <w:rsid w:val="00CC0793"/>
    <w:rsid w:val="00CC260C"/>
    <w:rsid w:val="00CC3B98"/>
    <w:rsid w:val="00CD4310"/>
    <w:rsid w:val="00CE0ABA"/>
    <w:rsid w:val="00CE2834"/>
    <w:rsid w:val="00CE464E"/>
    <w:rsid w:val="00CE7278"/>
    <w:rsid w:val="00CE7598"/>
    <w:rsid w:val="00CE7B9D"/>
    <w:rsid w:val="00CF012D"/>
    <w:rsid w:val="00CF1A6B"/>
    <w:rsid w:val="00CF3119"/>
    <w:rsid w:val="00CF3481"/>
    <w:rsid w:val="00CF6C0D"/>
    <w:rsid w:val="00CF7D63"/>
    <w:rsid w:val="00D00275"/>
    <w:rsid w:val="00D0112A"/>
    <w:rsid w:val="00D020A2"/>
    <w:rsid w:val="00D0372A"/>
    <w:rsid w:val="00D03FA0"/>
    <w:rsid w:val="00D04455"/>
    <w:rsid w:val="00D04C87"/>
    <w:rsid w:val="00D06A1E"/>
    <w:rsid w:val="00D07D6D"/>
    <w:rsid w:val="00D11D97"/>
    <w:rsid w:val="00D122C1"/>
    <w:rsid w:val="00D1409C"/>
    <w:rsid w:val="00D21CB9"/>
    <w:rsid w:val="00D226A2"/>
    <w:rsid w:val="00D24E37"/>
    <w:rsid w:val="00D25E7A"/>
    <w:rsid w:val="00D26B0D"/>
    <w:rsid w:val="00D278D6"/>
    <w:rsid w:val="00D33750"/>
    <w:rsid w:val="00D35F2D"/>
    <w:rsid w:val="00D3688D"/>
    <w:rsid w:val="00D37135"/>
    <w:rsid w:val="00D37CD4"/>
    <w:rsid w:val="00D418AD"/>
    <w:rsid w:val="00D423BF"/>
    <w:rsid w:val="00D43788"/>
    <w:rsid w:val="00D46082"/>
    <w:rsid w:val="00D51735"/>
    <w:rsid w:val="00D5221E"/>
    <w:rsid w:val="00D52EE1"/>
    <w:rsid w:val="00D549D2"/>
    <w:rsid w:val="00D55361"/>
    <w:rsid w:val="00D6069F"/>
    <w:rsid w:val="00D61208"/>
    <w:rsid w:val="00D650B8"/>
    <w:rsid w:val="00D67593"/>
    <w:rsid w:val="00D7132A"/>
    <w:rsid w:val="00D73AA7"/>
    <w:rsid w:val="00D750C3"/>
    <w:rsid w:val="00D81BF7"/>
    <w:rsid w:val="00D83753"/>
    <w:rsid w:val="00D8438F"/>
    <w:rsid w:val="00D87305"/>
    <w:rsid w:val="00D87487"/>
    <w:rsid w:val="00D877C5"/>
    <w:rsid w:val="00D8793A"/>
    <w:rsid w:val="00D94E39"/>
    <w:rsid w:val="00D9618B"/>
    <w:rsid w:val="00D96451"/>
    <w:rsid w:val="00D964CC"/>
    <w:rsid w:val="00D9765E"/>
    <w:rsid w:val="00DA19AB"/>
    <w:rsid w:val="00DA2625"/>
    <w:rsid w:val="00DA629B"/>
    <w:rsid w:val="00DA6C46"/>
    <w:rsid w:val="00DB1B3A"/>
    <w:rsid w:val="00DB2D80"/>
    <w:rsid w:val="00DB34BC"/>
    <w:rsid w:val="00DB3BCA"/>
    <w:rsid w:val="00DB7B7B"/>
    <w:rsid w:val="00DC437F"/>
    <w:rsid w:val="00DC4A77"/>
    <w:rsid w:val="00DC546F"/>
    <w:rsid w:val="00DD4F06"/>
    <w:rsid w:val="00DD5982"/>
    <w:rsid w:val="00DD5AE8"/>
    <w:rsid w:val="00DD6598"/>
    <w:rsid w:val="00DE05ED"/>
    <w:rsid w:val="00DE2D38"/>
    <w:rsid w:val="00DE35D8"/>
    <w:rsid w:val="00DF29BF"/>
    <w:rsid w:val="00DF482C"/>
    <w:rsid w:val="00DF4B41"/>
    <w:rsid w:val="00DF5379"/>
    <w:rsid w:val="00DF71C4"/>
    <w:rsid w:val="00DF7AEF"/>
    <w:rsid w:val="00E0604F"/>
    <w:rsid w:val="00E07CF2"/>
    <w:rsid w:val="00E11DB4"/>
    <w:rsid w:val="00E130F4"/>
    <w:rsid w:val="00E158E0"/>
    <w:rsid w:val="00E16F2F"/>
    <w:rsid w:val="00E22AD3"/>
    <w:rsid w:val="00E26001"/>
    <w:rsid w:val="00E30417"/>
    <w:rsid w:val="00E33472"/>
    <w:rsid w:val="00E369BB"/>
    <w:rsid w:val="00E37EE3"/>
    <w:rsid w:val="00E402F6"/>
    <w:rsid w:val="00E42454"/>
    <w:rsid w:val="00E45895"/>
    <w:rsid w:val="00E46BF0"/>
    <w:rsid w:val="00E47D75"/>
    <w:rsid w:val="00E50BA2"/>
    <w:rsid w:val="00E53EEA"/>
    <w:rsid w:val="00E56B49"/>
    <w:rsid w:val="00E61731"/>
    <w:rsid w:val="00E6224D"/>
    <w:rsid w:val="00E65D4C"/>
    <w:rsid w:val="00E65DD9"/>
    <w:rsid w:val="00E667FD"/>
    <w:rsid w:val="00E72210"/>
    <w:rsid w:val="00E75D5A"/>
    <w:rsid w:val="00E75F46"/>
    <w:rsid w:val="00E8165A"/>
    <w:rsid w:val="00E8193C"/>
    <w:rsid w:val="00E81EC1"/>
    <w:rsid w:val="00E86939"/>
    <w:rsid w:val="00E87D9E"/>
    <w:rsid w:val="00E93286"/>
    <w:rsid w:val="00E9610B"/>
    <w:rsid w:val="00E964FA"/>
    <w:rsid w:val="00EA228B"/>
    <w:rsid w:val="00EA2738"/>
    <w:rsid w:val="00EA2D8E"/>
    <w:rsid w:val="00EA4DA4"/>
    <w:rsid w:val="00EA5259"/>
    <w:rsid w:val="00EA71CA"/>
    <w:rsid w:val="00EB1D4F"/>
    <w:rsid w:val="00EB3AB0"/>
    <w:rsid w:val="00EB438D"/>
    <w:rsid w:val="00EB56D4"/>
    <w:rsid w:val="00EB6E94"/>
    <w:rsid w:val="00EC09C3"/>
    <w:rsid w:val="00EC17FD"/>
    <w:rsid w:val="00EC19BB"/>
    <w:rsid w:val="00EC385F"/>
    <w:rsid w:val="00EC4135"/>
    <w:rsid w:val="00EC5306"/>
    <w:rsid w:val="00EC5E93"/>
    <w:rsid w:val="00EC6548"/>
    <w:rsid w:val="00EC6578"/>
    <w:rsid w:val="00EC701F"/>
    <w:rsid w:val="00ED27E4"/>
    <w:rsid w:val="00ED2E1E"/>
    <w:rsid w:val="00ED4050"/>
    <w:rsid w:val="00ED4214"/>
    <w:rsid w:val="00ED42C6"/>
    <w:rsid w:val="00ED6098"/>
    <w:rsid w:val="00ED6D04"/>
    <w:rsid w:val="00ED78DE"/>
    <w:rsid w:val="00EE0B50"/>
    <w:rsid w:val="00EE1C8F"/>
    <w:rsid w:val="00EE67A1"/>
    <w:rsid w:val="00EE7EA0"/>
    <w:rsid w:val="00EF0474"/>
    <w:rsid w:val="00EF35DD"/>
    <w:rsid w:val="00EF6972"/>
    <w:rsid w:val="00F008D5"/>
    <w:rsid w:val="00F0194B"/>
    <w:rsid w:val="00F021B2"/>
    <w:rsid w:val="00F0263E"/>
    <w:rsid w:val="00F0423D"/>
    <w:rsid w:val="00F04E5F"/>
    <w:rsid w:val="00F07E1A"/>
    <w:rsid w:val="00F114FB"/>
    <w:rsid w:val="00F1268C"/>
    <w:rsid w:val="00F13928"/>
    <w:rsid w:val="00F139C6"/>
    <w:rsid w:val="00F13CF0"/>
    <w:rsid w:val="00F14012"/>
    <w:rsid w:val="00F1507C"/>
    <w:rsid w:val="00F1548B"/>
    <w:rsid w:val="00F1596C"/>
    <w:rsid w:val="00F16905"/>
    <w:rsid w:val="00F207ED"/>
    <w:rsid w:val="00F22B0A"/>
    <w:rsid w:val="00F2421A"/>
    <w:rsid w:val="00F248AF"/>
    <w:rsid w:val="00F25C73"/>
    <w:rsid w:val="00F31D3E"/>
    <w:rsid w:val="00F33B92"/>
    <w:rsid w:val="00F35807"/>
    <w:rsid w:val="00F358B3"/>
    <w:rsid w:val="00F40558"/>
    <w:rsid w:val="00F41343"/>
    <w:rsid w:val="00F430EA"/>
    <w:rsid w:val="00F43DF3"/>
    <w:rsid w:val="00F4620D"/>
    <w:rsid w:val="00F510E6"/>
    <w:rsid w:val="00F529C3"/>
    <w:rsid w:val="00F52ED3"/>
    <w:rsid w:val="00F53D42"/>
    <w:rsid w:val="00F559E4"/>
    <w:rsid w:val="00F56170"/>
    <w:rsid w:val="00F56F5D"/>
    <w:rsid w:val="00F603FC"/>
    <w:rsid w:val="00F61848"/>
    <w:rsid w:val="00F653B3"/>
    <w:rsid w:val="00F653DE"/>
    <w:rsid w:val="00F6666F"/>
    <w:rsid w:val="00F70071"/>
    <w:rsid w:val="00F738EF"/>
    <w:rsid w:val="00F74EC0"/>
    <w:rsid w:val="00F75647"/>
    <w:rsid w:val="00F768D7"/>
    <w:rsid w:val="00F8073B"/>
    <w:rsid w:val="00F831D3"/>
    <w:rsid w:val="00F832EA"/>
    <w:rsid w:val="00F8432B"/>
    <w:rsid w:val="00F8663A"/>
    <w:rsid w:val="00F87003"/>
    <w:rsid w:val="00F90FC2"/>
    <w:rsid w:val="00F92111"/>
    <w:rsid w:val="00F9261C"/>
    <w:rsid w:val="00F9562A"/>
    <w:rsid w:val="00FA275C"/>
    <w:rsid w:val="00FA3A9C"/>
    <w:rsid w:val="00FA58A2"/>
    <w:rsid w:val="00FA615F"/>
    <w:rsid w:val="00FA6362"/>
    <w:rsid w:val="00FB03ED"/>
    <w:rsid w:val="00FB43BD"/>
    <w:rsid w:val="00FB485A"/>
    <w:rsid w:val="00FB53C6"/>
    <w:rsid w:val="00FB7957"/>
    <w:rsid w:val="00FB7B5B"/>
    <w:rsid w:val="00FB7F37"/>
    <w:rsid w:val="00FC16A7"/>
    <w:rsid w:val="00FC2E1C"/>
    <w:rsid w:val="00FC314A"/>
    <w:rsid w:val="00FC511E"/>
    <w:rsid w:val="00FC65F9"/>
    <w:rsid w:val="00FC7C2A"/>
    <w:rsid w:val="00FD0C67"/>
    <w:rsid w:val="00FD7D95"/>
    <w:rsid w:val="00FE13C4"/>
    <w:rsid w:val="00FE1AC4"/>
    <w:rsid w:val="00FE1BE9"/>
    <w:rsid w:val="00FE2C5E"/>
    <w:rsid w:val="00FE35DA"/>
    <w:rsid w:val="00FE67D0"/>
    <w:rsid w:val="00FE7A64"/>
    <w:rsid w:val="00FF5C3A"/>
    <w:rsid w:val="00FF6C15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"/>
    <w:basedOn w:val="a"/>
    <w:rsid w:val="00F139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A41CD-4188-4353-9A4F-CC6E609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7</cp:revision>
  <cp:lastPrinted>2018-12-07T08:19:00Z</cp:lastPrinted>
  <dcterms:created xsi:type="dcterms:W3CDTF">2018-12-07T08:22:00Z</dcterms:created>
  <dcterms:modified xsi:type="dcterms:W3CDTF">2018-12-19T12:11:00Z</dcterms:modified>
</cp:coreProperties>
</file>