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C4" w:rsidRPr="002439FA" w:rsidRDefault="007D41C4" w:rsidP="007D41C4">
      <w:pPr>
        <w:pStyle w:val="a9"/>
        <w:rPr>
          <w:rFonts w:ascii="Times New Roman" w:hAnsi="Times New Roman" w:cs="Times New Roman"/>
          <w:sz w:val="28"/>
          <w:szCs w:val="28"/>
        </w:rPr>
      </w:pPr>
      <w:r w:rsidRPr="002439FA">
        <w:rPr>
          <w:rFonts w:ascii="Times New Roman" w:hAnsi="Times New Roman" w:cs="Times New Roman"/>
          <w:sz w:val="28"/>
          <w:szCs w:val="28"/>
        </w:rPr>
        <w:t>ЗАКЛЮЧЕНИЕ</w:t>
      </w:r>
    </w:p>
    <w:p w:rsidR="007D41C4" w:rsidRPr="002439FA" w:rsidRDefault="007D41C4" w:rsidP="007D41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39FA">
        <w:rPr>
          <w:rFonts w:ascii="Times New Roman" w:hAnsi="Times New Roman"/>
          <w:b/>
          <w:bCs/>
          <w:sz w:val="28"/>
          <w:szCs w:val="28"/>
        </w:rPr>
        <w:t>по результатам внешней проверки отчета об исполнении бюджета</w:t>
      </w:r>
    </w:p>
    <w:p w:rsidR="007D41C4" w:rsidRPr="002439FA" w:rsidRDefault="007D41C4" w:rsidP="007D41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39FA">
        <w:rPr>
          <w:rFonts w:ascii="Times New Roman" w:hAnsi="Times New Roman"/>
          <w:b/>
          <w:bCs/>
          <w:sz w:val="28"/>
          <w:szCs w:val="28"/>
        </w:rPr>
        <w:t>муниципального образования «</w:t>
      </w:r>
      <w:proofErr w:type="spellStart"/>
      <w:r w:rsidRPr="002439FA">
        <w:rPr>
          <w:rFonts w:ascii="Times New Roman" w:hAnsi="Times New Roman"/>
          <w:b/>
          <w:bCs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/>
          <w:b/>
          <w:bCs/>
          <w:sz w:val="28"/>
          <w:szCs w:val="28"/>
        </w:rPr>
        <w:t xml:space="preserve"> район» за 20</w:t>
      </w:r>
      <w:r w:rsidR="00AB3DA0">
        <w:rPr>
          <w:rFonts w:ascii="Times New Roman" w:hAnsi="Times New Roman"/>
          <w:b/>
          <w:bCs/>
          <w:sz w:val="28"/>
          <w:szCs w:val="28"/>
        </w:rPr>
        <w:t>22</w:t>
      </w:r>
      <w:r w:rsidRPr="002439FA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7D41C4" w:rsidRPr="00950633" w:rsidRDefault="007D41C4" w:rsidP="007D41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D41C4" w:rsidRPr="002439FA" w:rsidRDefault="007D41C4" w:rsidP="007D41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 xml:space="preserve">г. Колпашево                                                                                </w:t>
      </w:r>
      <w:r w:rsidRPr="00D93A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70B0D" w:rsidRPr="00DC036B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Pr="002439FA">
        <w:rPr>
          <w:rFonts w:ascii="Times New Roman" w:hAnsi="Times New Roman"/>
          <w:sz w:val="28"/>
          <w:szCs w:val="28"/>
        </w:rPr>
        <w:t xml:space="preserve"> апреля 20</w:t>
      </w:r>
      <w:r w:rsidR="00AB3DA0">
        <w:rPr>
          <w:rFonts w:ascii="Times New Roman" w:hAnsi="Times New Roman"/>
          <w:sz w:val="28"/>
          <w:szCs w:val="28"/>
        </w:rPr>
        <w:t>23</w:t>
      </w:r>
      <w:r w:rsidRPr="002439FA">
        <w:rPr>
          <w:rFonts w:ascii="Times New Roman" w:hAnsi="Times New Roman"/>
          <w:sz w:val="28"/>
          <w:szCs w:val="28"/>
        </w:rPr>
        <w:t xml:space="preserve"> г.</w:t>
      </w:r>
    </w:p>
    <w:p w:rsidR="001E56F6" w:rsidRPr="00950633" w:rsidRDefault="001E56F6" w:rsidP="007D41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D41C4" w:rsidRDefault="007D41C4" w:rsidP="007D41C4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D4E66">
        <w:rPr>
          <w:rFonts w:ascii="Times New Roman" w:eastAsia="Calibri" w:hAnsi="Times New Roman"/>
          <w:sz w:val="28"/>
          <w:szCs w:val="28"/>
        </w:rPr>
        <w:t>Основание для проведения экспертно-аналитического мероприятия: пункты 1 и 2 статьи 264.4</w:t>
      </w:r>
      <w:r w:rsidR="001E7478">
        <w:rPr>
          <w:rFonts w:ascii="Times New Roman" w:eastAsia="Calibri" w:hAnsi="Times New Roman"/>
          <w:sz w:val="28"/>
          <w:szCs w:val="28"/>
        </w:rPr>
        <w:t>.</w:t>
      </w:r>
      <w:r w:rsidRPr="00DD4E66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D4E66">
        <w:rPr>
          <w:rFonts w:ascii="Times New Roman" w:eastAsia="Calibri" w:hAnsi="Times New Roman"/>
          <w:sz w:val="28"/>
          <w:szCs w:val="28"/>
        </w:rPr>
        <w:t xml:space="preserve">Бюджетного кодекса Российской Федерации,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4 Положения о Счетной палате </w:t>
      </w:r>
      <w:proofErr w:type="spellStart"/>
      <w:r w:rsidRPr="00DD4E66">
        <w:rPr>
          <w:rFonts w:ascii="Times New Roman" w:eastAsia="Calibri" w:hAnsi="Times New Roman"/>
          <w:sz w:val="28"/>
          <w:szCs w:val="28"/>
        </w:rPr>
        <w:t>Колпашевского</w:t>
      </w:r>
      <w:proofErr w:type="spellEnd"/>
      <w:r w:rsidRPr="00DD4E66">
        <w:rPr>
          <w:rFonts w:ascii="Times New Roman" w:eastAsia="Calibri" w:hAnsi="Times New Roman"/>
          <w:sz w:val="28"/>
          <w:szCs w:val="28"/>
        </w:rPr>
        <w:t xml:space="preserve"> района, утвержденного решением Думы </w:t>
      </w:r>
      <w:proofErr w:type="spellStart"/>
      <w:r w:rsidRPr="00DD4E66">
        <w:rPr>
          <w:rFonts w:ascii="Times New Roman" w:eastAsia="Calibri" w:hAnsi="Times New Roman"/>
          <w:sz w:val="28"/>
          <w:szCs w:val="28"/>
        </w:rPr>
        <w:t>Колпашевского</w:t>
      </w:r>
      <w:proofErr w:type="spellEnd"/>
      <w:r w:rsidRPr="00DD4E66">
        <w:rPr>
          <w:rFonts w:ascii="Times New Roman" w:eastAsia="Calibri" w:hAnsi="Times New Roman"/>
          <w:sz w:val="28"/>
          <w:szCs w:val="28"/>
        </w:rPr>
        <w:t xml:space="preserve"> района от 23.04.2012 № 43, Положение о бюджетном процессе в муниципальном образовании «</w:t>
      </w:r>
      <w:proofErr w:type="spellStart"/>
      <w:r w:rsidRPr="00DD4E66">
        <w:rPr>
          <w:rFonts w:ascii="Times New Roman" w:eastAsia="Calibri" w:hAnsi="Times New Roman"/>
          <w:sz w:val="28"/>
          <w:szCs w:val="28"/>
        </w:rPr>
        <w:t>Колпашевский</w:t>
      </w:r>
      <w:proofErr w:type="spellEnd"/>
      <w:r w:rsidRPr="00DD4E66">
        <w:rPr>
          <w:rFonts w:ascii="Times New Roman" w:eastAsia="Calibri" w:hAnsi="Times New Roman"/>
          <w:sz w:val="28"/>
          <w:szCs w:val="28"/>
        </w:rPr>
        <w:t xml:space="preserve"> район», утвержденное решением</w:t>
      </w:r>
      <w:proofErr w:type="gramEnd"/>
      <w:r w:rsidRPr="00DD4E66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D4E66">
        <w:rPr>
          <w:rFonts w:ascii="Times New Roman" w:eastAsia="Calibri" w:hAnsi="Times New Roman"/>
          <w:sz w:val="28"/>
          <w:szCs w:val="28"/>
        </w:rPr>
        <w:t xml:space="preserve">Думы </w:t>
      </w:r>
      <w:proofErr w:type="spellStart"/>
      <w:r w:rsidRPr="00DD4E66">
        <w:rPr>
          <w:rFonts w:ascii="Times New Roman" w:eastAsia="Calibri" w:hAnsi="Times New Roman"/>
          <w:sz w:val="28"/>
          <w:szCs w:val="28"/>
        </w:rPr>
        <w:t>Колпашевского</w:t>
      </w:r>
      <w:proofErr w:type="spellEnd"/>
      <w:r w:rsidRPr="00DD4E66">
        <w:rPr>
          <w:rFonts w:ascii="Times New Roman" w:eastAsia="Calibri" w:hAnsi="Times New Roman"/>
          <w:sz w:val="28"/>
          <w:szCs w:val="28"/>
        </w:rPr>
        <w:t xml:space="preserve"> района от 24.03.2008 № 446 (</w:t>
      </w:r>
      <w:r w:rsidR="006B6016" w:rsidRPr="00DD4E66">
        <w:rPr>
          <w:rFonts w:ascii="Times New Roman" w:hAnsi="Times New Roman"/>
          <w:sz w:val="28"/>
          <w:szCs w:val="28"/>
        </w:rPr>
        <w:t xml:space="preserve">в редакции решений Думы </w:t>
      </w:r>
      <w:proofErr w:type="spellStart"/>
      <w:r w:rsidR="006B6016" w:rsidRPr="00DD4E66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6B6016" w:rsidRPr="00DD4E66">
        <w:rPr>
          <w:rFonts w:ascii="Times New Roman" w:hAnsi="Times New Roman"/>
          <w:sz w:val="28"/>
          <w:szCs w:val="28"/>
        </w:rPr>
        <w:t xml:space="preserve"> района от 18.06.2009 № 666, от 28.01.2010 № 781, от 17.06.2010 № 848, от 30.09.2011 № 110, от 16.07.2012 № 92, от 19.11.2012 № 139, от 28.10.2013 </w:t>
      </w:r>
      <w:r w:rsidR="00C427FD">
        <w:rPr>
          <w:rFonts w:ascii="Times New Roman" w:hAnsi="Times New Roman"/>
          <w:sz w:val="28"/>
          <w:szCs w:val="28"/>
        </w:rPr>
        <w:t xml:space="preserve">    </w:t>
      </w:r>
      <w:r w:rsidR="006B6016" w:rsidRPr="00DD4E66">
        <w:rPr>
          <w:rFonts w:ascii="Times New Roman" w:hAnsi="Times New Roman"/>
          <w:sz w:val="28"/>
          <w:szCs w:val="28"/>
        </w:rPr>
        <w:t>№ 86, от 28.04.2014 № 33, от 02.11.2015 № 5, от 19.12.2016 № 122</w:t>
      </w:r>
      <w:r w:rsidR="00E33C7A" w:rsidRPr="00DD4E66">
        <w:rPr>
          <w:rFonts w:ascii="Times New Roman" w:hAnsi="Times New Roman"/>
          <w:sz w:val="28"/>
          <w:szCs w:val="28"/>
        </w:rPr>
        <w:t>, от 24.04.2019 № 36, от 25.11.2019 № 120</w:t>
      </w:r>
      <w:r w:rsidR="006F2C73">
        <w:rPr>
          <w:rFonts w:ascii="Times New Roman" w:hAnsi="Times New Roman"/>
          <w:sz w:val="28"/>
          <w:szCs w:val="28"/>
        </w:rPr>
        <w:t>,</w:t>
      </w:r>
      <w:r w:rsidR="00C427FD">
        <w:rPr>
          <w:rFonts w:ascii="Times New Roman" w:hAnsi="Times New Roman"/>
          <w:sz w:val="28"/>
          <w:szCs w:val="28"/>
        </w:rPr>
        <w:t xml:space="preserve"> от 22.06.2020 № 66, от 12.10.2020 № 8</w:t>
      </w:r>
      <w:r w:rsidR="00470B0D">
        <w:rPr>
          <w:rFonts w:ascii="Times New Roman" w:hAnsi="Times New Roman"/>
          <w:sz w:val="28"/>
          <w:szCs w:val="28"/>
        </w:rPr>
        <w:t>, от 15.12.2021 № 159</w:t>
      </w:r>
      <w:r w:rsidR="00E33C7A" w:rsidRPr="00C427F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E56F6" w:rsidRPr="00DD4E66">
        <w:rPr>
          <w:rFonts w:ascii="Times New Roman" w:eastAsia="Calibri" w:hAnsi="Times New Roman"/>
          <w:sz w:val="28"/>
          <w:szCs w:val="28"/>
        </w:rPr>
        <w:t xml:space="preserve"> </w:t>
      </w:r>
      <w:r w:rsidRPr="00DD4E66">
        <w:rPr>
          <w:rFonts w:ascii="Times New Roman" w:eastAsia="Calibri" w:hAnsi="Times New Roman"/>
          <w:sz w:val="28"/>
          <w:szCs w:val="28"/>
        </w:rPr>
        <w:t>(далее - Положение о</w:t>
      </w:r>
      <w:proofErr w:type="gramEnd"/>
      <w:r w:rsidRPr="00DD4E66">
        <w:rPr>
          <w:rFonts w:ascii="Times New Roman" w:eastAsia="Calibri" w:hAnsi="Times New Roman"/>
          <w:sz w:val="28"/>
          <w:szCs w:val="28"/>
        </w:rPr>
        <w:t xml:space="preserve"> бюджетном </w:t>
      </w:r>
      <w:proofErr w:type="gramStart"/>
      <w:r w:rsidRPr="00DD4E66">
        <w:rPr>
          <w:rFonts w:ascii="Times New Roman" w:eastAsia="Calibri" w:hAnsi="Times New Roman"/>
          <w:sz w:val="28"/>
          <w:szCs w:val="28"/>
        </w:rPr>
        <w:t>процессе</w:t>
      </w:r>
      <w:proofErr w:type="gramEnd"/>
      <w:r w:rsidR="001E7478">
        <w:rPr>
          <w:rFonts w:ascii="Times New Roman" w:eastAsia="Calibri" w:hAnsi="Times New Roman"/>
          <w:sz w:val="28"/>
          <w:szCs w:val="28"/>
        </w:rPr>
        <w:t>)</w:t>
      </w:r>
      <w:r w:rsidRPr="00DD4E66">
        <w:rPr>
          <w:rFonts w:ascii="Times New Roman" w:eastAsia="Calibri" w:hAnsi="Times New Roman"/>
          <w:sz w:val="28"/>
          <w:szCs w:val="28"/>
        </w:rPr>
        <w:t xml:space="preserve">, пункт </w:t>
      </w:r>
      <w:r w:rsidR="00AB3DA0">
        <w:rPr>
          <w:rFonts w:ascii="Times New Roman" w:eastAsia="Calibri" w:hAnsi="Times New Roman"/>
          <w:sz w:val="28"/>
          <w:szCs w:val="28"/>
        </w:rPr>
        <w:t>4</w:t>
      </w:r>
      <w:r w:rsidRPr="00DD4E66">
        <w:rPr>
          <w:rFonts w:ascii="Times New Roman" w:eastAsia="Calibri" w:hAnsi="Times New Roman"/>
          <w:sz w:val="28"/>
          <w:szCs w:val="28"/>
        </w:rPr>
        <w:t xml:space="preserve"> раздела </w:t>
      </w:r>
      <w:r w:rsidRPr="00DD4E66">
        <w:rPr>
          <w:rFonts w:ascii="Times New Roman" w:hAnsi="Times New Roman"/>
          <w:sz w:val="28"/>
          <w:szCs w:val="28"/>
          <w:lang w:val="en-US"/>
        </w:rPr>
        <w:t>II</w:t>
      </w:r>
      <w:r w:rsidRPr="00DD4E66">
        <w:rPr>
          <w:rFonts w:ascii="Times New Roman" w:hAnsi="Times New Roman"/>
          <w:sz w:val="28"/>
          <w:szCs w:val="28"/>
        </w:rPr>
        <w:t>.</w:t>
      </w:r>
      <w:r w:rsidRPr="00DD4E66">
        <w:rPr>
          <w:rFonts w:ascii="Times New Roman" w:eastAsia="Calibri" w:hAnsi="Times New Roman"/>
          <w:sz w:val="28"/>
          <w:szCs w:val="28"/>
        </w:rPr>
        <w:t xml:space="preserve"> «Экспертно-аналитические мероприятия» </w:t>
      </w:r>
      <w:r w:rsidR="00620801" w:rsidRPr="00DD4E66">
        <w:rPr>
          <w:rFonts w:ascii="Times New Roman" w:eastAsia="Calibri" w:hAnsi="Times New Roman"/>
          <w:sz w:val="28"/>
          <w:szCs w:val="28"/>
        </w:rPr>
        <w:t>п</w:t>
      </w:r>
      <w:r w:rsidRPr="00DD4E66">
        <w:rPr>
          <w:rFonts w:ascii="Times New Roman" w:eastAsia="Calibri" w:hAnsi="Times New Roman"/>
          <w:sz w:val="28"/>
          <w:szCs w:val="28"/>
        </w:rPr>
        <w:t xml:space="preserve">лана работы Счетной палаты </w:t>
      </w:r>
      <w:proofErr w:type="spellStart"/>
      <w:r w:rsidRPr="00DD4E66">
        <w:rPr>
          <w:rFonts w:ascii="Times New Roman" w:eastAsia="Calibri" w:hAnsi="Times New Roman"/>
          <w:sz w:val="28"/>
          <w:szCs w:val="28"/>
        </w:rPr>
        <w:t>Колпашевского</w:t>
      </w:r>
      <w:proofErr w:type="spellEnd"/>
      <w:r w:rsidRPr="00DD4E66">
        <w:rPr>
          <w:rFonts w:ascii="Times New Roman" w:eastAsia="Calibri" w:hAnsi="Times New Roman"/>
          <w:sz w:val="28"/>
          <w:szCs w:val="28"/>
        </w:rPr>
        <w:t xml:space="preserve"> района на 20</w:t>
      </w:r>
      <w:r w:rsidR="00C427FD">
        <w:rPr>
          <w:rFonts w:ascii="Times New Roman" w:eastAsia="Calibri" w:hAnsi="Times New Roman"/>
          <w:sz w:val="28"/>
          <w:szCs w:val="28"/>
        </w:rPr>
        <w:t>2</w:t>
      </w:r>
      <w:r w:rsidR="00AB3DA0">
        <w:rPr>
          <w:rFonts w:ascii="Times New Roman" w:eastAsia="Calibri" w:hAnsi="Times New Roman"/>
          <w:sz w:val="28"/>
          <w:szCs w:val="28"/>
        </w:rPr>
        <w:t>3</w:t>
      </w:r>
      <w:r w:rsidRPr="00DD4E66">
        <w:rPr>
          <w:rFonts w:ascii="Times New Roman" w:eastAsia="Calibri" w:hAnsi="Times New Roman"/>
          <w:sz w:val="28"/>
          <w:szCs w:val="28"/>
        </w:rPr>
        <w:t xml:space="preserve"> год, утвержденного приказом Счетной палаты </w:t>
      </w:r>
      <w:proofErr w:type="spellStart"/>
      <w:r w:rsidRPr="00DD4E66">
        <w:rPr>
          <w:rFonts w:ascii="Times New Roman" w:eastAsia="Calibri" w:hAnsi="Times New Roman"/>
          <w:sz w:val="28"/>
          <w:szCs w:val="28"/>
        </w:rPr>
        <w:t>Колпашевского</w:t>
      </w:r>
      <w:proofErr w:type="spellEnd"/>
      <w:r w:rsidRPr="00DD4E66">
        <w:rPr>
          <w:rFonts w:ascii="Times New Roman" w:eastAsia="Calibri" w:hAnsi="Times New Roman"/>
          <w:sz w:val="28"/>
          <w:szCs w:val="28"/>
        </w:rPr>
        <w:t xml:space="preserve"> района от 2</w:t>
      </w:r>
      <w:r w:rsidR="00AB3DA0">
        <w:rPr>
          <w:rFonts w:ascii="Times New Roman" w:eastAsia="Calibri" w:hAnsi="Times New Roman"/>
          <w:sz w:val="28"/>
          <w:szCs w:val="28"/>
        </w:rPr>
        <w:t>9</w:t>
      </w:r>
      <w:r w:rsidR="005E13C0">
        <w:rPr>
          <w:rFonts w:ascii="Times New Roman" w:eastAsia="Calibri" w:hAnsi="Times New Roman"/>
          <w:sz w:val="28"/>
          <w:szCs w:val="28"/>
        </w:rPr>
        <w:t>.12.20</w:t>
      </w:r>
      <w:r w:rsidR="00AB3DA0">
        <w:rPr>
          <w:rFonts w:ascii="Times New Roman" w:eastAsia="Calibri" w:hAnsi="Times New Roman"/>
          <w:sz w:val="28"/>
          <w:szCs w:val="28"/>
        </w:rPr>
        <w:t>22</w:t>
      </w:r>
      <w:r w:rsidRPr="00DD4E66">
        <w:rPr>
          <w:rFonts w:ascii="Times New Roman" w:eastAsia="Calibri" w:hAnsi="Times New Roman"/>
          <w:sz w:val="28"/>
          <w:szCs w:val="28"/>
        </w:rPr>
        <w:t xml:space="preserve"> № </w:t>
      </w:r>
      <w:r w:rsidR="00AB3DA0">
        <w:rPr>
          <w:rFonts w:ascii="Times New Roman" w:eastAsia="Calibri" w:hAnsi="Times New Roman"/>
          <w:sz w:val="28"/>
          <w:szCs w:val="28"/>
        </w:rPr>
        <w:t>50</w:t>
      </w:r>
      <w:r w:rsidRPr="00DD4E66">
        <w:rPr>
          <w:rFonts w:ascii="Times New Roman" w:eastAsia="Calibri" w:hAnsi="Times New Roman"/>
          <w:iCs/>
          <w:sz w:val="28"/>
          <w:szCs w:val="28"/>
        </w:rPr>
        <w:t>.</w:t>
      </w:r>
    </w:p>
    <w:p w:rsidR="00245FEF" w:rsidRPr="00DD4E66" w:rsidRDefault="00245FEF" w:rsidP="007D41C4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Заключение подготовлено с учётом результатов контрольной и экспе</w:t>
      </w:r>
      <w:r w:rsidR="009926C4">
        <w:rPr>
          <w:rFonts w:ascii="Times New Roman" w:eastAsia="Calibri" w:hAnsi="Times New Roman"/>
          <w:iCs/>
          <w:sz w:val="28"/>
          <w:szCs w:val="28"/>
        </w:rPr>
        <w:t>ртно-аналитической деятельности</w:t>
      </w:r>
      <w:r>
        <w:rPr>
          <w:rFonts w:ascii="Times New Roman" w:eastAsia="Calibri" w:hAnsi="Times New Roman"/>
          <w:iCs/>
          <w:sz w:val="28"/>
          <w:szCs w:val="28"/>
        </w:rPr>
        <w:t>.</w:t>
      </w:r>
    </w:p>
    <w:p w:rsidR="000E64C9" w:rsidRPr="00DD4E66" w:rsidRDefault="000E64C9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>Источники информации:</w:t>
      </w:r>
      <w:r w:rsidR="00C71A7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E64C9" w:rsidRPr="00DD4E66" w:rsidRDefault="000E64C9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Проект решения Думы </w:t>
      </w:r>
      <w:proofErr w:type="spellStart"/>
      <w:r w:rsidRPr="00DD4E66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района «Об исполнении бюджета муниципального образования «</w:t>
      </w:r>
      <w:proofErr w:type="spellStart"/>
      <w:r w:rsidRPr="00DD4E66">
        <w:rPr>
          <w:rFonts w:ascii="Times New Roman" w:eastAsia="Calibri" w:hAnsi="Times New Roman"/>
          <w:sz w:val="28"/>
          <w:szCs w:val="28"/>
          <w:lang w:eastAsia="en-US"/>
        </w:rPr>
        <w:t>Колпашевский</w:t>
      </w:r>
      <w:proofErr w:type="spellEnd"/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район» за 20</w:t>
      </w:r>
      <w:r w:rsidR="00470B0D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AB3DA0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год» с прилож</w:t>
      </w:r>
      <w:r w:rsidR="00E528DF" w:rsidRPr="00DD4E66">
        <w:rPr>
          <w:rFonts w:ascii="Times New Roman" w:eastAsia="Calibri" w:hAnsi="Times New Roman"/>
          <w:sz w:val="28"/>
          <w:szCs w:val="28"/>
          <w:lang w:eastAsia="en-US"/>
        </w:rPr>
        <w:t>ениями (далее – проект решения);</w:t>
      </w:r>
    </w:p>
    <w:p w:rsidR="00E528DF" w:rsidRPr="00DD4E66" w:rsidRDefault="00E528DF" w:rsidP="00E528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Документы и материалы, составляемые одновременно с проектом </w:t>
      </w:r>
      <w:r w:rsidR="00332595">
        <w:rPr>
          <w:rFonts w:ascii="Times New Roman" w:eastAsia="Calibri" w:hAnsi="Times New Roman"/>
          <w:sz w:val="28"/>
          <w:szCs w:val="28"/>
          <w:lang w:eastAsia="en-US"/>
        </w:rPr>
        <w:t xml:space="preserve">решения Думы </w:t>
      </w:r>
      <w:proofErr w:type="spellStart"/>
      <w:r w:rsidR="00332595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="00332595">
        <w:rPr>
          <w:rFonts w:ascii="Times New Roman" w:eastAsia="Calibri" w:hAnsi="Times New Roman"/>
          <w:sz w:val="28"/>
          <w:szCs w:val="28"/>
          <w:lang w:eastAsia="en-US"/>
        </w:rPr>
        <w:t xml:space="preserve"> района об </w:t>
      </w:r>
      <w:r w:rsidRPr="00DD4E66">
        <w:rPr>
          <w:rFonts w:ascii="Times New Roman" w:eastAsia="Calibri" w:hAnsi="Times New Roman"/>
          <w:sz w:val="28"/>
          <w:szCs w:val="28"/>
          <w:lang w:eastAsia="en-US"/>
        </w:rPr>
        <w:t>исполнении бюджета муниципального образования «</w:t>
      </w:r>
      <w:proofErr w:type="spellStart"/>
      <w:r w:rsidRPr="00DD4E66">
        <w:rPr>
          <w:rFonts w:ascii="Times New Roman" w:eastAsia="Calibri" w:hAnsi="Times New Roman"/>
          <w:sz w:val="28"/>
          <w:szCs w:val="28"/>
          <w:lang w:eastAsia="en-US"/>
        </w:rPr>
        <w:t>Колпашевский</w:t>
      </w:r>
      <w:proofErr w:type="spellEnd"/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район» за 20</w:t>
      </w:r>
      <w:r w:rsidR="00AB3DA0"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год;</w:t>
      </w:r>
    </w:p>
    <w:p w:rsidR="000E64C9" w:rsidRPr="00DD4E66" w:rsidRDefault="000E64C9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Годовая бюджетная отчетность главных </w:t>
      </w:r>
      <w:r w:rsidR="002725A8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администраторов </w:t>
      </w:r>
      <w:r w:rsidR="006067F4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бюджетных средств </w:t>
      </w:r>
      <w:r w:rsidRPr="00DD4E66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«</w:t>
      </w:r>
      <w:proofErr w:type="spellStart"/>
      <w:r w:rsidR="00E528DF" w:rsidRPr="00DD4E66">
        <w:rPr>
          <w:rFonts w:ascii="Times New Roman" w:eastAsia="Calibri" w:hAnsi="Times New Roman"/>
          <w:sz w:val="28"/>
          <w:szCs w:val="28"/>
          <w:lang w:eastAsia="en-US"/>
        </w:rPr>
        <w:t>Колпашевский</w:t>
      </w:r>
      <w:proofErr w:type="spellEnd"/>
      <w:r w:rsidR="00E528DF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район» за 20</w:t>
      </w:r>
      <w:r w:rsidR="00AB3DA0"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="00E528DF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год;</w:t>
      </w:r>
    </w:p>
    <w:p w:rsidR="000E64C9" w:rsidRPr="00DD4E66" w:rsidRDefault="000E64C9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Официальный сайт </w:t>
      </w:r>
      <w:r w:rsidR="00E528DF" w:rsidRPr="00DD4E66">
        <w:rPr>
          <w:rFonts w:ascii="Times New Roman" w:eastAsia="Calibri" w:hAnsi="Times New Roman"/>
          <w:sz w:val="28"/>
          <w:szCs w:val="28"/>
          <w:lang w:eastAsia="en-US"/>
        </w:rPr>
        <w:t>МО «</w:t>
      </w:r>
      <w:proofErr w:type="spellStart"/>
      <w:r w:rsidR="00E528DF" w:rsidRPr="00DD4E66">
        <w:rPr>
          <w:rFonts w:ascii="Times New Roman" w:eastAsia="Calibri" w:hAnsi="Times New Roman"/>
          <w:sz w:val="28"/>
          <w:szCs w:val="28"/>
          <w:lang w:eastAsia="en-US"/>
        </w:rPr>
        <w:t>Колпашевский</w:t>
      </w:r>
      <w:proofErr w:type="spellEnd"/>
      <w:r w:rsidR="00E528DF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район»;</w:t>
      </w:r>
    </w:p>
    <w:p w:rsidR="000732A1" w:rsidRPr="002E4DC7" w:rsidRDefault="000732A1" w:rsidP="00073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E4DC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формация (документы, материалы) на </w:t>
      </w:r>
      <w:r w:rsidR="00AB3DA0">
        <w:rPr>
          <w:rFonts w:ascii="Times New Roman" w:hAnsi="Times New Roman" w:cs="Times New Roman"/>
          <w:sz w:val="28"/>
          <w:szCs w:val="28"/>
        </w:rPr>
        <w:t>запрос Счетной палаты от 22.03.2023 № 65</w:t>
      </w:r>
      <w:r w:rsidR="00470B0D">
        <w:rPr>
          <w:rFonts w:ascii="Times New Roman" w:hAnsi="Times New Roman" w:cs="Times New Roman"/>
          <w:sz w:val="28"/>
          <w:szCs w:val="28"/>
        </w:rPr>
        <w:t>, полученные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70B0D"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 муниципального образования «</w:t>
      </w:r>
      <w:proofErr w:type="spellStart"/>
      <w:r w:rsidR="00470B0D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="00470B0D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4C9" w:rsidRPr="00DD4E66" w:rsidRDefault="000E64C9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>В ходе проведения экспертно-аналитического мероприятия рассмотрены следующие вопросы:</w:t>
      </w:r>
    </w:p>
    <w:p w:rsidR="000E64C9" w:rsidRPr="00DD4E66" w:rsidRDefault="000E64C9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>В разделе 1 «Внешняя проверка бюджетной отчетности главных администраторов бюджетных средств за 20</w:t>
      </w:r>
      <w:r w:rsidR="00AB3DA0"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год»:</w:t>
      </w:r>
    </w:p>
    <w:p w:rsidR="000E64C9" w:rsidRPr="00DD4E66" w:rsidRDefault="000E64C9" w:rsidP="000E64C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-</w:t>
      </w:r>
      <w:r w:rsidR="00E6535A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полнота и своевременность пред</w:t>
      </w: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ставления бюджетной отчетности, соответствие </w:t>
      </w:r>
      <w:r w:rsidR="00E6535A" w:rsidRPr="00DD4E66">
        <w:rPr>
          <w:rFonts w:ascii="Times New Roman" w:eastAsia="Calibri" w:hAnsi="Times New Roman"/>
          <w:sz w:val="28"/>
          <w:szCs w:val="28"/>
          <w:lang w:eastAsia="en-US"/>
        </w:rPr>
        <w:t>состава, содержания</w:t>
      </w: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бюджетной отчетности требованиям действующего законодательства;</w:t>
      </w:r>
    </w:p>
    <w:p w:rsidR="000E64C9" w:rsidRPr="00DD4E66" w:rsidRDefault="000E64C9" w:rsidP="000E64C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     - анализ данных, отраженных в бюджетной отчетности, достоверность бюджетной отчетности;</w:t>
      </w:r>
    </w:p>
    <w:p w:rsidR="000E64C9" w:rsidRPr="00DD4E66" w:rsidRDefault="000E64C9" w:rsidP="000E64C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     - соответствие данных бюджетной отчетности </w:t>
      </w:r>
      <w:r w:rsidR="006067F4" w:rsidRPr="00DD4E66">
        <w:rPr>
          <w:rFonts w:ascii="Times New Roman" w:eastAsia="Calibri" w:hAnsi="Times New Roman"/>
          <w:sz w:val="28"/>
          <w:szCs w:val="28"/>
          <w:lang w:eastAsia="en-US"/>
        </w:rPr>
        <w:t>Главной книге</w:t>
      </w: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за 20</w:t>
      </w:r>
      <w:r w:rsidR="00AB3DA0"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="00B1411B">
        <w:rPr>
          <w:rFonts w:ascii="Times New Roman" w:eastAsia="Calibri" w:hAnsi="Times New Roman"/>
          <w:sz w:val="28"/>
          <w:szCs w:val="28"/>
          <w:lang w:eastAsia="en-US"/>
        </w:rPr>
        <w:t xml:space="preserve"> год.</w:t>
      </w:r>
    </w:p>
    <w:p w:rsidR="00E6535A" w:rsidRPr="00DD4E66" w:rsidRDefault="000E64C9" w:rsidP="00B1411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>В разделе 2 «В</w:t>
      </w:r>
      <w:r w:rsidR="00E6535A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нешняя проверка проекта решения Думы </w:t>
      </w:r>
      <w:proofErr w:type="spellStart"/>
      <w:r w:rsidR="00E6535A" w:rsidRPr="00DD4E66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="00E6535A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района «Об исполнении бюджета муниципального образования «</w:t>
      </w:r>
      <w:proofErr w:type="spellStart"/>
      <w:r w:rsidR="00E6535A" w:rsidRPr="00DD4E66">
        <w:rPr>
          <w:rFonts w:ascii="Times New Roman" w:eastAsia="Calibri" w:hAnsi="Times New Roman"/>
          <w:sz w:val="28"/>
          <w:szCs w:val="28"/>
          <w:lang w:eastAsia="en-US"/>
        </w:rPr>
        <w:t>Колпашевский</w:t>
      </w:r>
      <w:proofErr w:type="spellEnd"/>
      <w:r w:rsidR="00E6535A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район» за 20</w:t>
      </w:r>
      <w:r w:rsidR="00AB3DA0"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="00E6535A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год»:</w:t>
      </w:r>
    </w:p>
    <w:p w:rsidR="00E6535A" w:rsidRPr="00DD4E66" w:rsidRDefault="00E6535A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>- оценка соответствия проекта решения и представленных одновременно с ним документов (материалов) требованиям действующего бюджетного законодательства;</w:t>
      </w:r>
    </w:p>
    <w:p w:rsidR="000E64C9" w:rsidRPr="00DD4E66" w:rsidRDefault="000E64C9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>- соответствие показателей проекта реше</w:t>
      </w:r>
      <w:r w:rsidR="00E6535A" w:rsidRPr="00DD4E66">
        <w:rPr>
          <w:rFonts w:ascii="Times New Roman" w:eastAsia="Calibri" w:hAnsi="Times New Roman"/>
          <w:sz w:val="28"/>
          <w:szCs w:val="28"/>
          <w:lang w:eastAsia="en-US"/>
        </w:rPr>
        <w:t>ния данным бюджетной отчетности;</w:t>
      </w:r>
    </w:p>
    <w:p w:rsidR="00E6535A" w:rsidRPr="00DD4E66" w:rsidRDefault="00E6535A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2A555E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D4E66">
        <w:rPr>
          <w:rFonts w:ascii="Times New Roman" w:eastAsia="Calibri" w:hAnsi="Times New Roman"/>
          <w:sz w:val="28"/>
          <w:szCs w:val="28"/>
          <w:lang w:eastAsia="en-US"/>
        </w:rPr>
        <w:t>анализ исполнения доходной и расходной частей местного бюджета;</w:t>
      </w:r>
    </w:p>
    <w:p w:rsidR="006067F4" w:rsidRPr="00DD4E66" w:rsidRDefault="006067F4" w:rsidP="000E64C9">
      <w:pPr>
        <w:pStyle w:val="ConsPlusNormal"/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 w:cs="Times New Roman"/>
          <w:sz w:val="28"/>
          <w:szCs w:val="28"/>
          <w:lang w:eastAsia="en-US"/>
        </w:rPr>
        <w:t>- характеристика бюджета за 20</w:t>
      </w:r>
      <w:r w:rsidR="00AB3DA0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DD4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год.</w:t>
      </w:r>
    </w:p>
    <w:p w:rsidR="000E64C9" w:rsidRPr="00DD4E66" w:rsidRDefault="002A555E" w:rsidP="000E64C9">
      <w:pPr>
        <w:pStyle w:val="ConsPlusNormal"/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 w:cs="Times New Roman"/>
          <w:sz w:val="28"/>
          <w:szCs w:val="28"/>
          <w:lang w:eastAsia="en-US"/>
        </w:rPr>
        <w:t>В разделе 3</w:t>
      </w:r>
      <w:r w:rsidR="000E64C9" w:rsidRPr="00DD4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 анализ соблюдения ограничений, установленных бюджетным законодательством (в части размера резервного фонда Администрации </w:t>
      </w:r>
      <w:proofErr w:type="spellStart"/>
      <w:r w:rsidRPr="00DD4E66">
        <w:rPr>
          <w:rFonts w:ascii="Times New Roman" w:eastAsia="Calibri" w:hAnsi="Times New Roman" w:cs="Times New Roman"/>
          <w:sz w:val="28"/>
          <w:szCs w:val="28"/>
          <w:lang w:eastAsia="en-US"/>
        </w:rPr>
        <w:t>Колпашевского</w:t>
      </w:r>
      <w:proofErr w:type="spellEnd"/>
      <w:r w:rsidRPr="00DD4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и объема муниципального долга</w:t>
      </w:r>
      <w:r w:rsidR="000E64C9" w:rsidRPr="00DD4E66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6F2C73" w:rsidRPr="00950633" w:rsidRDefault="006F2C73" w:rsidP="000E64C9">
      <w:pPr>
        <w:pStyle w:val="ConsPlusNormal"/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7D41C4" w:rsidRDefault="007D41C4" w:rsidP="002A555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55E">
        <w:rPr>
          <w:rFonts w:ascii="Times New Roman" w:hAnsi="Times New Roman"/>
          <w:b/>
          <w:sz w:val="28"/>
          <w:szCs w:val="28"/>
        </w:rPr>
        <w:t>Внешняя проверка бюджетной отчетности главных администраторов бюджетных средств за 20</w:t>
      </w:r>
      <w:r w:rsidR="00AB3DA0">
        <w:rPr>
          <w:rFonts w:ascii="Times New Roman" w:hAnsi="Times New Roman"/>
          <w:b/>
          <w:sz w:val="28"/>
          <w:szCs w:val="28"/>
        </w:rPr>
        <w:t>22</w:t>
      </w:r>
      <w:r w:rsidRPr="002A555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D4E66" w:rsidRPr="00950633" w:rsidRDefault="00DD4E66" w:rsidP="00DD4E66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744B" w:rsidRPr="00A3744B" w:rsidRDefault="00DD4E66" w:rsidP="00A374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D4E66">
        <w:rPr>
          <w:rFonts w:ascii="Times New Roman" w:hAnsi="Times New Roman"/>
          <w:sz w:val="28"/>
          <w:szCs w:val="28"/>
        </w:rPr>
        <w:t xml:space="preserve">В соответствии с подпунктом 3.1. пункта 5.9. </w:t>
      </w:r>
      <w:proofErr w:type="gramStart"/>
      <w:r w:rsidR="0099145E">
        <w:rPr>
          <w:rFonts w:ascii="Times New Roman" w:hAnsi="Times New Roman"/>
          <w:color w:val="000000" w:themeColor="text1"/>
          <w:sz w:val="28"/>
          <w:szCs w:val="28"/>
        </w:rPr>
        <w:t xml:space="preserve">Положения о бюджетном процессе </w:t>
      </w:r>
      <w:r w:rsidR="00A3744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г</w:t>
      </w:r>
      <w:r w:rsidR="00A3744B" w:rsidRPr="00A374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лавные распорядители бюджетных средств, главные администраторы доходов бюджета, главные администраторы источников финансирования дефицита бюджета не позднее 1 апреля </w:t>
      </w:r>
      <w:r w:rsidR="00A3744B" w:rsidRPr="00A3744B">
        <w:rPr>
          <w:rFonts w:ascii="Times New Roman" w:hAnsi="Times New Roman"/>
          <w:color w:val="000000"/>
          <w:sz w:val="28"/>
          <w:szCs w:val="28"/>
        </w:rPr>
        <w:t>года</w:t>
      </w:r>
      <w:r w:rsidR="008E5403">
        <w:rPr>
          <w:rFonts w:ascii="Times New Roman" w:hAnsi="Times New Roman"/>
          <w:color w:val="000000"/>
          <w:sz w:val="28"/>
          <w:szCs w:val="28"/>
        </w:rPr>
        <w:t>,</w:t>
      </w:r>
      <w:r w:rsidR="00A3744B" w:rsidRPr="00A3744B">
        <w:rPr>
          <w:rFonts w:ascii="Times New Roman" w:hAnsi="Times New Roman"/>
          <w:color w:val="000000"/>
          <w:sz w:val="28"/>
          <w:szCs w:val="28"/>
        </w:rPr>
        <w:t xml:space="preserve"> следующего за отчётным</w:t>
      </w:r>
      <w:r w:rsidR="008E5403">
        <w:rPr>
          <w:rFonts w:ascii="Times New Roman" w:hAnsi="Times New Roman"/>
          <w:color w:val="000000"/>
          <w:sz w:val="28"/>
          <w:szCs w:val="28"/>
        </w:rPr>
        <w:t>,</w:t>
      </w:r>
      <w:r w:rsidR="00A3744B" w:rsidRPr="00A374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представляют годовую бюджетную отчетность с отметкой Управления финансов и экономической политики Администрации </w:t>
      </w:r>
      <w:proofErr w:type="spellStart"/>
      <w:r w:rsidR="00A3744B" w:rsidRPr="00A374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Колпашевского</w:t>
      </w:r>
      <w:proofErr w:type="spellEnd"/>
      <w:r w:rsidR="00A3744B" w:rsidRPr="00A374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района</w:t>
      </w:r>
      <w:r w:rsidR="00A3744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A3744B" w:rsidRPr="00A374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 принятии данной отчетности в Счётную палату </w:t>
      </w:r>
      <w:proofErr w:type="spellStart"/>
      <w:r w:rsidR="00A3744B" w:rsidRPr="00A374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Колпашевского</w:t>
      </w:r>
      <w:proofErr w:type="spellEnd"/>
      <w:r w:rsidR="00A3744B" w:rsidRPr="00A374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района для внешней проверки.</w:t>
      </w:r>
      <w:proofErr w:type="gramEnd"/>
    </w:p>
    <w:p w:rsidR="00BF6DB9" w:rsidRPr="00A3744B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D4E66">
        <w:rPr>
          <w:rFonts w:ascii="Times New Roman" w:hAnsi="Times New Roman"/>
          <w:sz w:val="28"/>
          <w:szCs w:val="28"/>
        </w:rPr>
        <w:t>Бюд</w:t>
      </w:r>
      <w:r w:rsidR="00A831CF">
        <w:rPr>
          <w:rFonts w:ascii="Times New Roman" w:hAnsi="Times New Roman"/>
          <w:sz w:val="28"/>
          <w:szCs w:val="28"/>
        </w:rPr>
        <w:t>жетная отчетность предоставлена своевременно.</w:t>
      </w:r>
      <w:r w:rsidR="00A3744B">
        <w:rPr>
          <w:rFonts w:ascii="Times New Roman" w:hAnsi="Times New Roman"/>
          <w:sz w:val="28"/>
          <w:szCs w:val="28"/>
        </w:rPr>
        <w:t xml:space="preserve"> А именно</w:t>
      </w:r>
      <w:r w:rsidR="00A3744B" w:rsidRPr="00415A01"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6237"/>
        <w:gridCol w:w="2410"/>
      </w:tblGrid>
      <w:tr w:rsidR="00DD4E66" w:rsidRPr="0065474B" w:rsidTr="00A3744B">
        <w:tc>
          <w:tcPr>
            <w:tcW w:w="675" w:type="dxa"/>
          </w:tcPr>
          <w:p w:rsidR="00DD4E66" w:rsidRPr="0065474B" w:rsidRDefault="00DD4E66" w:rsidP="00DD4E6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74B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6547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474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547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DD4E66" w:rsidRPr="0065474B" w:rsidRDefault="004677C3" w:rsidP="00AF3231">
            <w:pPr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47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ГАБС</w:t>
            </w:r>
          </w:p>
        </w:tc>
        <w:tc>
          <w:tcPr>
            <w:tcW w:w="2410" w:type="dxa"/>
          </w:tcPr>
          <w:p w:rsidR="00DD4E66" w:rsidRPr="0065474B" w:rsidRDefault="00DD4E66" w:rsidP="00AF3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4B">
              <w:rPr>
                <w:rFonts w:ascii="Times New Roman" w:hAnsi="Times New Roman"/>
                <w:sz w:val="24"/>
                <w:szCs w:val="24"/>
              </w:rPr>
              <w:t>Получено</w:t>
            </w:r>
          </w:p>
          <w:p w:rsidR="00DD4E66" w:rsidRPr="0065474B" w:rsidRDefault="00DD4E66" w:rsidP="00AF3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4B">
              <w:rPr>
                <w:rFonts w:ascii="Times New Roman" w:hAnsi="Times New Roman"/>
                <w:sz w:val="24"/>
                <w:szCs w:val="24"/>
              </w:rPr>
              <w:t>Счетной палатой</w:t>
            </w:r>
          </w:p>
          <w:p w:rsidR="00331C19" w:rsidRPr="0065474B" w:rsidRDefault="00DD4E66" w:rsidP="00AF3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474B">
              <w:rPr>
                <w:rFonts w:ascii="Times New Roman" w:hAnsi="Times New Roman"/>
                <w:sz w:val="24"/>
                <w:szCs w:val="24"/>
              </w:rPr>
              <w:t xml:space="preserve">(дата, </w:t>
            </w:r>
            <w:proofErr w:type="gramEnd"/>
          </w:p>
          <w:p w:rsidR="00DD4E66" w:rsidRPr="0065474B" w:rsidRDefault="00DD4E66" w:rsidP="00AF3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4B">
              <w:rPr>
                <w:rFonts w:ascii="Times New Roman" w:hAnsi="Times New Roman"/>
                <w:sz w:val="24"/>
                <w:szCs w:val="24"/>
              </w:rPr>
              <w:t>входящий №)</w:t>
            </w:r>
          </w:p>
        </w:tc>
      </w:tr>
      <w:tr w:rsidR="00DD4E66" w:rsidRPr="00357D89" w:rsidTr="00A3744B">
        <w:tc>
          <w:tcPr>
            <w:tcW w:w="675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57D89">
              <w:rPr>
                <w:rFonts w:ascii="Times New Roman" w:hAnsi="Times New Roman"/>
                <w:sz w:val="28"/>
                <w:szCs w:val="28"/>
              </w:rPr>
              <w:t>Колпашевского</w:t>
            </w:r>
            <w:proofErr w:type="spellEnd"/>
            <w:r w:rsidRPr="00357D8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</w:tcPr>
          <w:p w:rsidR="00DD4E66" w:rsidRPr="00AB3DA0" w:rsidRDefault="00AB3DA0" w:rsidP="00AB3D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3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31.03.2023</w:t>
            </w:r>
            <w:r w:rsidR="00DD4E66" w:rsidRPr="00AB3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</w:t>
            </w:r>
          </w:p>
        </w:tc>
      </w:tr>
      <w:tr w:rsidR="00DD4E66" w:rsidRPr="00357D89" w:rsidTr="00A3744B">
        <w:tc>
          <w:tcPr>
            <w:tcW w:w="675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DD4E66" w:rsidRPr="00A3744B" w:rsidRDefault="00DD4E66" w:rsidP="00DD4E6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4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Дума </w:t>
            </w:r>
            <w:proofErr w:type="spellStart"/>
            <w:r w:rsidRPr="00A374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Колпашевского</w:t>
            </w:r>
            <w:proofErr w:type="spellEnd"/>
            <w:r w:rsidRPr="00A374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</w:tcPr>
          <w:p w:rsidR="00DD4E66" w:rsidRPr="00AB3DA0" w:rsidRDefault="00AB3DA0" w:rsidP="00AB3D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3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  <w:r w:rsidR="00DD4E66" w:rsidRPr="00AB3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.03.202</w:t>
            </w:r>
            <w:r w:rsidRPr="00AB3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DD4E66" w:rsidRPr="00AB3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</w:t>
            </w:r>
          </w:p>
        </w:tc>
      </w:tr>
      <w:tr w:rsidR="007C7D67" w:rsidRPr="00357D89" w:rsidTr="001F2FF2">
        <w:tc>
          <w:tcPr>
            <w:tcW w:w="675" w:type="dxa"/>
          </w:tcPr>
          <w:p w:rsidR="007C7D67" w:rsidRDefault="007C7D67" w:rsidP="001F2F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7C7D67" w:rsidRPr="00357D89" w:rsidRDefault="007C7D67" w:rsidP="001F2F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Счетная палата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</w:tcPr>
          <w:p w:rsidR="007C7D67" w:rsidRPr="00AB3DA0" w:rsidRDefault="00AB3DA0" w:rsidP="00AB3D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3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31.03.2023</w:t>
            </w:r>
            <w:r w:rsidR="007C7D67" w:rsidRPr="00AB3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</w:t>
            </w:r>
          </w:p>
        </w:tc>
      </w:tr>
      <w:tr w:rsidR="00DD4E66" w:rsidRPr="00357D89" w:rsidTr="00A3744B">
        <w:tc>
          <w:tcPr>
            <w:tcW w:w="675" w:type="dxa"/>
          </w:tcPr>
          <w:p w:rsidR="00DD4E66" w:rsidRPr="00357D89" w:rsidRDefault="007C7D67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D4E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357D89">
              <w:rPr>
                <w:rFonts w:ascii="Times New Roman" w:hAnsi="Times New Roman"/>
                <w:sz w:val="28"/>
                <w:szCs w:val="28"/>
              </w:rPr>
              <w:t>Колпашевского</w:t>
            </w:r>
            <w:proofErr w:type="spellEnd"/>
            <w:r w:rsidRPr="00357D8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</w:tcPr>
          <w:p w:rsidR="00DD4E66" w:rsidRPr="00AB3DA0" w:rsidRDefault="00B93B01" w:rsidP="00AB3D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3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  <w:r w:rsidR="00AB3DA0" w:rsidRPr="00AB3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.03.2023</w:t>
            </w:r>
            <w:r w:rsidR="004E5A6B" w:rsidRPr="00AB3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 w:rsidR="00DD4E66" w:rsidRPr="00AB3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</w:t>
            </w:r>
            <w:r w:rsidR="00AB3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</w:t>
            </w:r>
          </w:p>
        </w:tc>
      </w:tr>
      <w:tr w:rsidR="007C7D67" w:rsidRPr="00357D89" w:rsidTr="001F2FF2">
        <w:tc>
          <w:tcPr>
            <w:tcW w:w="675" w:type="dxa"/>
          </w:tcPr>
          <w:p w:rsidR="007C7D67" w:rsidRPr="00357D89" w:rsidRDefault="007C7D67" w:rsidP="001F2F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7C7D67" w:rsidRPr="00357D89" w:rsidRDefault="007C7D67" w:rsidP="001F2F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 xml:space="preserve">Управление финансов и экономической политики Администрации </w:t>
            </w:r>
            <w:proofErr w:type="spellStart"/>
            <w:r w:rsidRPr="00357D89">
              <w:rPr>
                <w:rFonts w:ascii="Times New Roman" w:hAnsi="Times New Roman"/>
                <w:sz w:val="28"/>
                <w:szCs w:val="28"/>
              </w:rPr>
              <w:t>Колпашевского</w:t>
            </w:r>
            <w:proofErr w:type="spellEnd"/>
            <w:r w:rsidRPr="00357D8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</w:tcPr>
          <w:p w:rsidR="007C7D67" w:rsidRPr="00AB3DA0" w:rsidRDefault="00AB3DA0" w:rsidP="00AB3D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3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31.03.2023</w:t>
            </w:r>
            <w:r w:rsidR="007C7D67" w:rsidRPr="00AB3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</w:t>
            </w:r>
          </w:p>
        </w:tc>
      </w:tr>
      <w:tr w:rsidR="007C7D67" w:rsidRPr="00357D89" w:rsidTr="00A3744B">
        <w:tc>
          <w:tcPr>
            <w:tcW w:w="675" w:type="dxa"/>
          </w:tcPr>
          <w:p w:rsidR="007C7D67" w:rsidRPr="00357D89" w:rsidRDefault="007C7D67" w:rsidP="001F2F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7C7D67" w:rsidRPr="00357D89" w:rsidRDefault="007C7D67" w:rsidP="001F2F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 xml:space="preserve">Управление по культуре, спорту и молодежной политике Администрации </w:t>
            </w:r>
            <w:proofErr w:type="spellStart"/>
            <w:r w:rsidRPr="00357D89">
              <w:rPr>
                <w:rFonts w:ascii="Times New Roman" w:hAnsi="Times New Roman"/>
                <w:sz w:val="28"/>
                <w:szCs w:val="28"/>
              </w:rPr>
              <w:t>Колпашевского</w:t>
            </w:r>
            <w:proofErr w:type="spellEnd"/>
            <w:r w:rsidRPr="00357D8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</w:tcPr>
          <w:p w:rsidR="007C7D67" w:rsidRPr="00AB3DA0" w:rsidRDefault="00AB3DA0" w:rsidP="00AB3D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3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  <w:r w:rsidR="007C7D67" w:rsidRPr="00AB3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.03.202</w:t>
            </w:r>
            <w:r w:rsidRPr="00AB3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7C7D67" w:rsidRPr="00AB3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7C7D67" w:rsidRPr="00357D89" w:rsidTr="00A3744B">
        <w:tc>
          <w:tcPr>
            <w:tcW w:w="675" w:type="dxa"/>
          </w:tcPr>
          <w:p w:rsidR="007C7D67" w:rsidRPr="00357D89" w:rsidRDefault="007C7D67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237" w:type="dxa"/>
          </w:tcPr>
          <w:p w:rsidR="007C7D67" w:rsidRPr="00357D89" w:rsidRDefault="007C7D67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МКУ «Агентство»</w:t>
            </w:r>
          </w:p>
        </w:tc>
        <w:tc>
          <w:tcPr>
            <w:tcW w:w="2410" w:type="dxa"/>
          </w:tcPr>
          <w:p w:rsidR="007C7D67" w:rsidRPr="00AB3DA0" w:rsidRDefault="007C7D67" w:rsidP="00AB3D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3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31.03.202</w:t>
            </w:r>
            <w:r w:rsidR="00AB3DA0" w:rsidRPr="00AB3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AB3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№ </w:t>
            </w:r>
            <w:r w:rsidR="00AB3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</w:t>
            </w:r>
          </w:p>
        </w:tc>
      </w:tr>
      <w:tr w:rsidR="007C7D67" w:rsidRPr="00357D89" w:rsidTr="001F2FF2">
        <w:tc>
          <w:tcPr>
            <w:tcW w:w="675" w:type="dxa"/>
          </w:tcPr>
          <w:p w:rsidR="007C7D67" w:rsidRPr="00357D89" w:rsidRDefault="007C7D67" w:rsidP="001F2F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7C7D67" w:rsidRPr="00357D89" w:rsidRDefault="007C7D67" w:rsidP="001F2F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МКУ «Архив»</w:t>
            </w:r>
          </w:p>
        </w:tc>
        <w:tc>
          <w:tcPr>
            <w:tcW w:w="2410" w:type="dxa"/>
          </w:tcPr>
          <w:p w:rsidR="007C7D67" w:rsidRPr="00AB3DA0" w:rsidRDefault="00AB3DA0" w:rsidP="00AB3D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3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31.03.2023</w:t>
            </w:r>
            <w:r w:rsidR="007C7D67" w:rsidRPr="00AB3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</w:t>
            </w:r>
          </w:p>
        </w:tc>
      </w:tr>
    </w:tbl>
    <w:p w:rsidR="00950633" w:rsidRPr="00950633" w:rsidRDefault="00950633" w:rsidP="00AF575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F575F" w:rsidRPr="00415A01" w:rsidRDefault="00AF575F" w:rsidP="00AF575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С целью осуществления </w:t>
      </w:r>
      <w:proofErr w:type="gramStart"/>
      <w:r w:rsidRPr="00415A01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 муниципального образования «</w:t>
      </w:r>
      <w:proofErr w:type="spellStart"/>
      <w:r w:rsidRPr="00415A01">
        <w:rPr>
          <w:rFonts w:ascii="Times New Roman" w:hAnsi="Times New Roman"/>
          <w:color w:val="000000" w:themeColor="text1"/>
          <w:sz w:val="28"/>
          <w:szCs w:val="28"/>
        </w:rPr>
        <w:t>Колпашевский</w:t>
      </w:r>
      <w:proofErr w:type="spellEnd"/>
      <w:r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 район» и отчета об исполнении бюджета</w:t>
      </w:r>
      <w:r w:rsidR="006C0A35"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 МО «</w:t>
      </w:r>
      <w:proofErr w:type="spellStart"/>
      <w:r w:rsidR="006C0A35" w:rsidRPr="00415A01">
        <w:rPr>
          <w:rFonts w:ascii="Times New Roman" w:hAnsi="Times New Roman"/>
          <w:color w:val="000000" w:themeColor="text1"/>
          <w:sz w:val="28"/>
          <w:szCs w:val="28"/>
        </w:rPr>
        <w:t>Колпашевский</w:t>
      </w:r>
      <w:proofErr w:type="spellEnd"/>
      <w:r w:rsidR="006C0A35"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 рай</w:t>
      </w:r>
      <w:r w:rsidR="00AB3DA0">
        <w:rPr>
          <w:rFonts w:ascii="Times New Roman" w:hAnsi="Times New Roman"/>
          <w:color w:val="000000" w:themeColor="text1"/>
          <w:sz w:val="28"/>
          <w:szCs w:val="28"/>
        </w:rPr>
        <w:t>он» за 2022</w:t>
      </w:r>
      <w:r w:rsidR="00B1411B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Pr="00415A01">
        <w:rPr>
          <w:rFonts w:ascii="Times New Roman" w:hAnsi="Times New Roman"/>
          <w:color w:val="000000" w:themeColor="text1"/>
          <w:sz w:val="28"/>
          <w:szCs w:val="28"/>
        </w:rPr>
        <w:t>Счетной палатой направлен запрос в Админ</w:t>
      </w:r>
      <w:r w:rsidR="00AB3DA0">
        <w:rPr>
          <w:rFonts w:ascii="Times New Roman" w:hAnsi="Times New Roman"/>
          <w:color w:val="000000" w:themeColor="text1"/>
          <w:sz w:val="28"/>
          <w:szCs w:val="28"/>
        </w:rPr>
        <w:t xml:space="preserve">истрацию </w:t>
      </w:r>
      <w:proofErr w:type="spellStart"/>
      <w:r w:rsidR="00AB3DA0"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 w:rsidR="00AB3DA0">
        <w:rPr>
          <w:rFonts w:ascii="Times New Roman" w:hAnsi="Times New Roman"/>
          <w:color w:val="000000" w:themeColor="text1"/>
          <w:sz w:val="28"/>
          <w:szCs w:val="28"/>
        </w:rPr>
        <w:t xml:space="preserve"> района 22</w:t>
      </w:r>
      <w:r w:rsidRPr="00415A01">
        <w:rPr>
          <w:rFonts w:ascii="Times New Roman" w:hAnsi="Times New Roman"/>
          <w:color w:val="000000" w:themeColor="text1"/>
          <w:sz w:val="28"/>
          <w:szCs w:val="28"/>
        </w:rPr>
        <w:t>.03.202</w:t>
      </w:r>
      <w:r w:rsidR="00AB3DA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C0A35"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AB3DA0">
        <w:rPr>
          <w:rFonts w:ascii="Times New Roman" w:hAnsi="Times New Roman"/>
          <w:color w:val="000000" w:themeColor="text1"/>
          <w:sz w:val="28"/>
          <w:szCs w:val="28"/>
        </w:rPr>
        <w:t>65</w:t>
      </w:r>
      <w:r w:rsidR="00CF44CF">
        <w:rPr>
          <w:rFonts w:ascii="Times New Roman" w:hAnsi="Times New Roman"/>
          <w:color w:val="000000" w:themeColor="text1"/>
          <w:sz w:val="28"/>
          <w:szCs w:val="28"/>
        </w:rPr>
        <w:t xml:space="preserve"> (далее – запрос № </w:t>
      </w:r>
      <w:r w:rsidR="00AB3DA0">
        <w:rPr>
          <w:rFonts w:ascii="Times New Roman" w:hAnsi="Times New Roman"/>
          <w:color w:val="000000" w:themeColor="text1"/>
          <w:sz w:val="28"/>
          <w:szCs w:val="28"/>
        </w:rPr>
        <w:t>65</w:t>
      </w:r>
      <w:r w:rsidR="00CF44C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03432" w:rsidRDefault="00D709E4" w:rsidP="00DD4E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приказом Управления финансов и экономической политики Администрации </w:t>
      </w:r>
      <w:proofErr w:type="spellStart"/>
      <w:r w:rsidRPr="00415A01"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 района (далее</w:t>
      </w:r>
      <w:r w:rsidR="00703432">
        <w:rPr>
          <w:rFonts w:ascii="Times New Roman" w:hAnsi="Times New Roman"/>
          <w:color w:val="000000" w:themeColor="text1"/>
          <w:sz w:val="28"/>
          <w:szCs w:val="28"/>
        </w:rPr>
        <w:t xml:space="preserve"> – УФЭП, финансовый орган) от 29</w:t>
      </w:r>
      <w:r w:rsidRPr="00415A01">
        <w:rPr>
          <w:rFonts w:ascii="Times New Roman" w:hAnsi="Times New Roman"/>
          <w:color w:val="000000" w:themeColor="text1"/>
          <w:sz w:val="28"/>
          <w:szCs w:val="28"/>
        </w:rPr>
        <w:t>.12.202</w:t>
      </w:r>
      <w:r w:rsidR="0070343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6C0A35" w:rsidRPr="00415A0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0343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415A01">
        <w:rPr>
          <w:rFonts w:ascii="Times New Roman" w:hAnsi="Times New Roman"/>
          <w:color w:val="000000" w:themeColor="text1"/>
          <w:sz w:val="28"/>
          <w:szCs w:val="28"/>
        </w:rPr>
        <w:t>н «О сроках представления главными администраторами средств бюджета муниципального об</w:t>
      </w:r>
      <w:r w:rsidR="004677C3" w:rsidRPr="00415A01">
        <w:rPr>
          <w:rFonts w:ascii="Times New Roman" w:hAnsi="Times New Roman"/>
          <w:color w:val="000000" w:themeColor="text1"/>
          <w:sz w:val="28"/>
          <w:szCs w:val="28"/>
        </w:rPr>
        <w:t>разования «</w:t>
      </w:r>
      <w:proofErr w:type="spellStart"/>
      <w:r w:rsidR="004677C3" w:rsidRPr="00415A01">
        <w:rPr>
          <w:rFonts w:ascii="Times New Roman" w:hAnsi="Times New Roman"/>
          <w:color w:val="000000" w:themeColor="text1"/>
          <w:sz w:val="28"/>
          <w:szCs w:val="28"/>
        </w:rPr>
        <w:t>Колпашевский</w:t>
      </w:r>
      <w:proofErr w:type="spellEnd"/>
      <w:r w:rsidR="004677C3"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 район», </w:t>
      </w:r>
      <w:r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финансовыми органами муниципальных образований поселений </w:t>
      </w:r>
      <w:proofErr w:type="spellStart"/>
      <w:r w:rsidRPr="00415A01"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 района сводной годовой бюджетной отчетности, сводной бухгалтерской отчетности муниципальных бюджетных</w:t>
      </w:r>
      <w:r w:rsidR="00703432">
        <w:rPr>
          <w:rFonts w:ascii="Times New Roman" w:hAnsi="Times New Roman"/>
          <w:color w:val="000000" w:themeColor="text1"/>
          <w:sz w:val="28"/>
          <w:szCs w:val="28"/>
        </w:rPr>
        <w:t xml:space="preserve"> и автономных учреждений за 2022</w:t>
      </w:r>
      <w:r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 год» </w:t>
      </w:r>
      <w:r w:rsidR="00703432">
        <w:rPr>
          <w:rFonts w:ascii="Times New Roman" w:hAnsi="Times New Roman"/>
          <w:color w:val="000000" w:themeColor="text1"/>
          <w:sz w:val="28"/>
          <w:szCs w:val="28"/>
        </w:rPr>
        <w:t>срок представления отчетности установлен 27 и 31 января</w:t>
      </w:r>
      <w:proofErr w:type="gramEnd"/>
      <w:r w:rsidR="00703432">
        <w:rPr>
          <w:rFonts w:ascii="Times New Roman" w:hAnsi="Times New Roman"/>
          <w:color w:val="000000" w:themeColor="text1"/>
          <w:sz w:val="28"/>
          <w:szCs w:val="28"/>
        </w:rPr>
        <w:t xml:space="preserve"> 2023г.</w:t>
      </w:r>
    </w:p>
    <w:p w:rsidR="00703432" w:rsidRDefault="00782249" w:rsidP="00DD4E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 комплектов годовой бюджетной отчетности приняты финансовым органом 31.03.2023г., что подтверждается отметкой о принятии отчетности.</w:t>
      </w:r>
    </w:p>
    <w:p w:rsidR="00DD4E66" w:rsidRPr="00415A01" w:rsidRDefault="00B1411B" w:rsidP="00B1411B">
      <w:pPr>
        <w:tabs>
          <w:tab w:val="left" w:pos="11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proofErr w:type="gramStart"/>
      <w:r w:rsidR="00DD4E66"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D709E4" w:rsidRPr="00415A01">
        <w:rPr>
          <w:rFonts w:ascii="Times New Roman" w:hAnsi="Times New Roman"/>
          <w:color w:val="000000" w:themeColor="text1"/>
          <w:sz w:val="28"/>
          <w:szCs w:val="28"/>
        </w:rPr>
        <w:t>представленным комплектам</w:t>
      </w:r>
      <w:r w:rsidR="00DD4E66"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 годовой бюджетной отчетности за 20</w:t>
      </w:r>
      <w:r w:rsidR="003C25DD" w:rsidRPr="00415A0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8224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93B01"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4E66"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год проведен анализ, сопоставление, оценка полноты и достоверности отчетности, </w:t>
      </w:r>
      <w:proofErr w:type="spellStart"/>
      <w:r w:rsidR="00DD4E66" w:rsidRPr="00415A01">
        <w:rPr>
          <w:rFonts w:ascii="Times New Roman" w:hAnsi="Times New Roman"/>
          <w:color w:val="000000" w:themeColor="text1"/>
          <w:sz w:val="28"/>
          <w:szCs w:val="28"/>
        </w:rPr>
        <w:t>взаимоувязка</w:t>
      </w:r>
      <w:proofErr w:type="spellEnd"/>
      <w:r w:rsidR="00DD4E66"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 отчетных показателей, проверка отчетности на соответствие </w:t>
      </w:r>
      <w:r w:rsidR="00E823C7">
        <w:rPr>
          <w:rFonts w:ascii="Times New Roman" w:hAnsi="Times New Roman"/>
          <w:color w:val="000000" w:themeColor="text1"/>
          <w:sz w:val="28"/>
          <w:szCs w:val="28"/>
        </w:rPr>
        <w:t>Приказу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78224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D5F19">
        <w:rPr>
          <w:rFonts w:ascii="Times New Roman" w:hAnsi="Times New Roman"/>
          <w:color w:val="000000" w:themeColor="text1"/>
          <w:sz w:val="28"/>
          <w:szCs w:val="28"/>
        </w:rPr>
        <w:t xml:space="preserve"> (далее – Инструкция № 191н), выявление возможных нарушений и недостатков.</w:t>
      </w:r>
      <w:proofErr w:type="gramEnd"/>
      <w:r w:rsidR="00E823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4E66" w:rsidRPr="00415A01">
        <w:rPr>
          <w:rFonts w:ascii="Times New Roman" w:hAnsi="Times New Roman"/>
          <w:color w:val="000000" w:themeColor="text1"/>
          <w:sz w:val="28"/>
          <w:szCs w:val="28"/>
        </w:rPr>
        <w:t>По результатам внешней проверки бюджетной отчетности главных администраторов бюджетных средств отмечено следующее.</w:t>
      </w:r>
    </w:p>
    <w:p w:rsidR="00DD4E66" w:rsidRPr="00FF37E7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F37E7">
        <w:rPr>
          <w:rFonts w:ascii="Times New Roman" w:hAnsi="Times New Roman"/>
          <w:color w:val="000000" w:themeColor="text1"/>
          <w:sz w:val="28"/>
          <w:szCs w:val="28"/>
        </w:rPr>
        <w:t>Представленная годовая бюджетная отчетность за 20</w:t>
      </w:r>
      <w:r w:rsidR="00782249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FF37E7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составлена </w:t>
      </w:r>
      <w:r w:rsidRPr="00FF37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представлена в сброшюрованном и пронумерованном виде с оглавлением и сопроводительным письмом.</w:t>
      </w:r>
    </w:p>
    <w:p w:rsidR="00DC036B" w:rsidRPr="008B601F" w:rsidRDefault="000954C7" w:rsidP="00DC0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F37E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Произведена </w:t>
      </w:r>
      <w:r w:rsidR="00DC036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выверка</w:t>
      </w:r>
      <w:r w:rsidRPr="00FF37E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DC163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большинства </w:t>
      </w:r>
      <w:r w:rsidR="001F2FF2" w:rsidRPr="00FF37E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показателей бюджетной отчетности данным</w:t>
      </w:r>
      <w:r w:rsidRPr="00FF37E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Главной книге за 20</w:t>
      </w:r>
      <w:r w:rsidR="007822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22</w:t>
      </w:r>
      <w:r w:rsidRPr="00FF37E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год.</w:t>
      </w:r>
      <w:r w:rsidRPr="00FF3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36B" w:rsidRPr="00355A07">
        <w:rPr>
          <w:rFonts w:ascii="Times New Roman" w:hAnsi="Times New Roman"/>
          <w:color w:val="000000" w:themeColor="text1"/>
          <w:sz w:val="28"/>
          <w:szCs w:val="28"/>
        </w:rPr>
        <w:t>Отклонений не установлено.</w:t>
      </w:r>
      <w:r w:rsidR="00DC036B" w:rsidRPr="008B601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C14D3" w:rsidRDefault="00693166" w:rsidP="005C64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Состав форм отчетности</w:t>
      </w:r>
      <w:r w:rsidR="00782249" w:rsidRPr="00693166">
        <w:rPr>
          <w:rFonts w:ascii="Times New Roman" w:hAnsi="Times New Roman"/>
          <w:color w:val="000000" w:themeColor="text1"/>
          <w:sz w:val="28"/>
          <w:szCs w:val="28"/>
        </w:rPr>
        <w:t xml:space="preserve"> в полном объеме соответствует Инструкции № 191н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Порядку составления и представления в Управление финансов и экономической политики 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бюджетной отчётности главными распорядителями средств бюджета муниципального образования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район», главными администраторами доходов муниципального образования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район», главными администраторами источников финансирования дефицита бюджета муниципального образования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район», утвержденному приказом УФЭП от 14.04.2020 № 22н.</w:t>
      </w:r>
      <w:proofErr w:type="gramEnd"/>
    </w:p>
    <w:p w:rsidR="00E33742" w:rsidRDefault="00E33742" w:rsidP="005C64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0F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 запросу Счетной палаты № </w:t>
      </w:r>
      <w:r>
        <w:rPr>
          <w:rFonts w:ascii="Times New Roman" w:hAnsi="Times New Roman"/>
          <w:color w:val="000000" w:themeColor="text1"/>
          <w:sz w:val="28"/>
          <w:szCs w:val="28"/>
        </w:rPr>
        <w:t>65</w:t>
      </w:r>
      <w:r w:rsidR="005C6426">
        <w:rPr>
          <w:rFonts w:ascii="Times New Roman" w:hAnsi="Times New Roman"/>
          <w:color w:val="000000" w:themeColor="text1"/>
          <w:sz w:val="28"/>
          <w:szCs w:val="28"/>
        </w:rPr>
        <w:t xml:space="preserve"> главными распорядителями бюджетных средств муниципального образования «</w:t>
      </w:r>
      <w:proofErr w:type="spellStart"/>
      <w:r w:rsidR="005C6426">
        <w:rPr>
          <w:rFonts w:ascii="Times New Roman" w:hAnsi="Times New Roman"/>
          <w:color w:val="000000" w:themeColor="text1"/>
          <w:sz w:val="28"/>
          <w:szCs w:val="28"/>
        </w:rPr>
        <w:t>Колпашевский</w:t>
      </w:r>
      <w:proofErr w:type="spellEnd"/>
      <w:r w:rsidR="005C6426">
        <w:rPr>
          <w:rFonts w:ascii="Times New Roman" w:hAnsi="Times New Roman"/>
          <w:color w:val="000000" w:themeColor="text1"/>
          <w:sz w:val="28"/>
          <w:szCs w:val="28"/>
        </w:rPr>
        <w:t xml:space="preserve"> район» представлена необходимая информация, по результатам рассмотрения которой отмечено следующее.</w:t>
      </w:r>
    </w:p>
    <w:p w:rsidR="005C6426" w:rsidRPr="00E450FD" w:rsidRDefault="005C6426" w:rsidP="005C6426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 w:rsidRPr="00E450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редставлен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ным</w:t>
      </w:r>
      <w:r w:rsidRPr="00E450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расчет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ом</w:t>
      </w:r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резерва предстоящих расходов (далее – резерв) по МКУ «Агентство»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у</w:t>
      </w:r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>становлено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, что по состоянию на 01.01.2023</w:t>
      </w:r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г. Учреждением сформирован резерв в сумме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1 533 733,03 рублей по 10</w:t>
      </w:r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сотрудникам. Так, у одного сотрудника имеются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26</w:t>
      </w:r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дне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й отпуска за рабочий период 2018-2019</w:t>
      </w:r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>г.г., за 20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19</w:t>
      </w:r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>-20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20</w:t>
      </w:r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г.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54 дня</w:t>
      </w:r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>, за рабочий период 20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20</w:t>
      </w:r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>-20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21</w:t>
      </w:r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>г. в количестве 54 дня. Общая продолжительность неиспользованных отпусков по каждому сотруднику МКУ по состоянию на 01.01.202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3</w:t>
      </w:r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г. </w:t>
      </w:r>
      <w:r w:rsidR="006C14D3">
        <w:rPr>
          <w:rFonts w:ascii="Times New Roman" w:hAnsi="Times New Roman"/>
          <w:iCs/>
          <w:color w:val="000000" w:themeColor="text1"/>
          <w:sz w:val="28"/>
          <w:szCs w:val="28"/>
        </w:rPr>
        <w:t>составляет</w:t>
      </w:r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28</w:t>
      </w:r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до </w:t>
      </w:r>
      <w:r w:rsidRPr="00AB45F4">
        <w:rPr>
          <w:rFonts w:ascii="Times New Roman" w:hAnsi="Times New Roman"/>
          <w:iCs/>
          <w:color w:val="000000" w:themeColor="text1"/>
          <w:sz w:val="28"/>
          <w:szCs w:val="28"/>
        </w:rPr>
        <w:t>220 дней.</w:t>
      </w:r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</w:p>
    <w:p w:rsidR="005C6426" w:rsidRDefault="005C6426" w:rsidP="005C6426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Замена неиспользованных отпусков денежной компенсацией увеличивает расходы бюджета, что недопустимо в условиях </w:t>
      </w:r>
      <w:proofErr w:type="spellStart"/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>дотационности</w:t>
      </w:r>
      <w:proofErr w:type="spellEnd"/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бюджета муниципального образования «</w:t>
      </w:r>
      <w:proofErr w:type="spellStart"/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>Колпашевский</w:t>
      </w:r>
      <w:proofErr w:type="spellEnd"/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район». </w:t>
      </w:r>
      <w:r w:rsidR="00890811">
        <w:rPr>
          <w:rFonts w:ascii="Times New Roman" w:hAnsi="Times New Roman"/>
          <w:iCs/>
          <w:color w:val="000000" w:themeColor="text1"/>
          <w:sz w:val="28"/>
          <w:szCs w:val="28"/>
        </w:rPr>
        <w:t>Рекомендуем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обеспечивать</w:t>
      </w:r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предоставление отпуска сотрудникам в необходимом объеме в течение календарного года. </w:t>
      </w:r>
    </w:p>
    <w:p w:rsidR="00A83FAC" w:rsidRDefault="00890811" w:rsidP="00E33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63DDE">
        <w:rPr>
          <w:rFonts w:ascii="Times New Roman" w:hAnsi="Times New Roman"/>
          <w:color w:val="000000" w:themeColor="text1"/>
          <w:sz w:val="28"/>
          <w:szCs w:val="28"/>
        </w:rPr>
        <w:t>отношении представленных документов, подтверждающих кадастровую стоимость земельных участков, установлено.</w:t>
      </w:r>
    </w:p>
    <w:p w:rsidR="00355A07" w:rsidRDefault="00063DDE" w:rsidP="00E33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МКУ «Агентство» представлены документы на 3 земельных участка с кадастровой стоимостью 18 974 931,98 рублей, которая соответствует отчетным показателям по состоянию на 01.01.2023</w:t>
      </w:r>
      <w:r w:rsidR="009110C0">
        <w:rPr>
          <w:rFonts w:ascii="Times New Roman" w:hAnsi="Times New Roman"/>
          <w:color w:val="000000" w:themeColor="text1"/>
          <w:sz w:val="28"/>
          <w:szCs w:val="28"/>
        </w:rPr>
        <w:t xml:space="preserve"> по счету </w:t>
      </w:r>
      <w:r>
        <w:rPr>
          <w:rFonts w:ascii="Times New Roman" w:hAnsi="Times New Roman"/>
          <w:color w:val="000000" w:themeColor="text1"/>
          <w:sz w:val="28"/>
          <w:szCs w:val="28"/>
        </w:rPr>
        <w:t>103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Непроизведенные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активы».</w:t>
      </w:r>
      <w:r w:rsidR="00AB45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63DDE" w:rsidRPr="00355A07" w:rsidRDefault="00AB45F4" w:rsidP="00E33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5A07">
        <w:rPr>
          <w:rFonts w:ascii="Times New Roman" w:hAnsi="Times New Roman"/>
          <w:color w:val="000000" w:themeColor="text1"/>
          <w:sz w:val="28"/>
          <w:szCs w:val="28"/>
        </w:rPr>
        <w:t xml:space="preserve">При этом </w:t>
      </w:r>
      <w:r w:rsidR="00355A07">
        <w:rPr>
          <w:rFonts w:ascii="Times New Roman" w:hAnsi="Times New Roman"/>
          <w:color w:val="000000" w:themeColor="text1"/>
          <w:sz w:val="28"/>
          <w:szCs w:val="28"/>
        </w:rPr>
        <w:t xml:space="preserve">в отношении одного </w:t>
      </w:r>
      <w:r w:rsidR="00331B47">
        <w:rPr>
          <w:rFonts w:ascii="Times New Roman" w:hAnsi="Times New Roman"/>
          <w:color w:val="000000" w:themeColor="text1"/>
          <w:sz w:val="28"/>
          <w:szCs w:val="28"/>
        </w:rPr>
        <w:t>земельного участки сведения представлены от 23.05.2022г.</w:t>
      </w:r>
    </w:p>
    <w:p w:rsidR="00063DDE" w:rsidRDefault="00454897" w:rsidP="00732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Управлением об</w:t>
      </w:r>
      <w:r w:rsidR="00560C8E">
        <w:rPr>
          <w:rFonts w:ascii="Times New Roman" w:hAnsi="Times New Roman"/>
          <w:color w:val="000000" w:themeColor="text1"/>
          <w:sz w:val="28"/>
          <w:szCs w:val="28"/>
        </w:rPr>
        <w:t xml:space="preserve">разования Администрации </w:t>
      </w:r>
      <w:proofErr w:type="spellStart"/>
      <w:r w:rsidR="00560C8E"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 w:rsidR="00560C8E">
        <w:rPr>
          <w:rFonts w:ascii="Times New Roman" w:hAnsi="Times New Roman"/>
          <w:color w:val="000000" w:themeColor="text1"/>
          <w:sz w:val="28"/>
          <w:szCs w:val="28"/>
        </w:rPr>
        <w:t xml:space="preserve"> района представлена информация в части муниципальных казенных учреждений по 5 земельным участкам с кадастровой стоимостью 3 938 773,70 рублей. </w:t>
      </w:r>
      <w:r w:rsidR="0069684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60C8E">
        <w:rPr>
          <w:rFonts w:ascii="Times New Roman" w:hAnsi="Times New Roman"/>
          <w:color w:val="000000" w:themeColor="text1"/>
          <w:sz w:val="28"/>
          <w:szCs w:val="28"/>
        </w:rPr>
        <w:t>тчетные показатели по счету 103 «</w:t>
      </w:r>
      <w:proofErr w:type="spellStart"/>
      <w:r w:rsidR="00560C8E">
        <w:rPr>
          <w:rFonts w:ascii="Times New Roman" w:hAnsi="Times New Roman"/>
          <w:color w:val="000000" w:themeColor="text1"/>
          <w:sz w:val="28"/>
          <w:szCs w:val="28"/>
        </w:rPr>
        <w:t>Непроизведенные</w:t>
      </w:r>
      <w:proofErr w:type="spellEnd"/>
      <w:r w:rsidR="00560C8E">
        <w:rPr>
          <w:rFonts w:ascii="Times New Roman" w:hAnsi="Times New Roman"/>
          <w:color w:val="000000" w:themeColor="text1"/>
          <w:sz w:val="28"/>
          <w:szCs w:val="28"/>
        </w:rPr>
        <w:t xml:space="preserve"> активы» по представленной сводной (консолидированной) отчетности</w:t>
      </w:r>
      <w:r w:rsidR="00CA11E1">
        <w:rPr>
          <w:rFonts w:ascii="Times New Roman" w:hAnsi="Times New Roman"/>
          <w:color w:val="000000" w:themeColor="text1"/>
          <w:sz w:val="28"/>
          <w:szCs w:val="28"/>
        </w:rPr>
        <w:t xml:space="preserve">  на конец отчетного периода</w:t>
      </w:r>
      <w:r w:rsidR="00560C8E">
        <w:rPr>
          <w:rFonts w:ascii="Times New Roman" w:hAnsi="Times New Roman"/>
          <w:color w:val="000000" w:themeColor="text1"/>
          <w:sz w:val="28"/>
          <w:szCs w:val="28"/>
        </w:rPr>
        <w:t xml:space="preserve"> составили 6 644 038,27 рублей.</w:t>
      </w:r>
      <w:r w:rsidR="00696841">
        <w:rPr>
          <w:rFonts w:ascii="Times New Roman" w:hAnsi="Times New Roman"/>
          <w:color w:val="000000" w:themeColor="text1"/>
          <w:sz w:val="28"/>
          <w:szCs w:val="28"/>
        </w:rPr>
        <w:t xml:space="preserve"> При этом кадастровая стоимость установлена на 30.12.2021, 26.12.2022, 27.12.2022</w:t>
      </w:r>
      <w:r w:rsidR="00732426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</w:p>
    <w:p w:rsidR="00732426" w:rsidRDefault="00732426" w:rsidP="0073242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rStyle w:val="apple-converted-space"/>
          <w:color w:val="22272F"/>
          <w:sz w:val="28"/>
          <w:szCs w:val="28"/>
        </w:rPr>
        <w:t> </w:t>
      </w:r>
      <w:r>
        <w:rPr>
          <w:rStyle w:val="apple-converted-space"/>
          <w:color w:val="22272F"/>
          <w:sz w:val="28"/>
          <w:szCs w:val="28"/>
        </w:rPr>
        <w:tab/>
      </w:r>
      <w:r w:rsidRPr="00732426">
        <w:rPr>
          <w:color w:val="000000" w:themeColor="text1"/>
          <w:sz w:val="28"/>
          <w:szCs w:val="28"/>
          <w:shd w:val="clear" w:color="auto" w:fill="FFFFFF"/>
        </w:rPr>
        <w:t xml:space="preserve">Согласно пункту </w:t>
      </w:r>
      <w:r>
        <w:rPr>
          <w:color w:val="000000" w:themeColor="text1"/>
          <w:sz w:val="28"/>
          <w:szCs w:val="28"/>
          <w:shd w:val="clear" w:color="auto" w:fill="FFFFFF"/>
        </w:rPr>
        <w:t>71</w:t>
      </w:r>
      <w:r w:rsidRPr="00732426">
        <w:rPr>
          <w:color w:val="000000" w:themeColor="text1"/>
          <w:sz w:val="28"/>
          <w:szCs w:val="28"/>
          <w:shd w:val="clear" w:color="auto" w:fill="FFFFFF"/>
        </w:rPr>
        <w:t xml:space="preserve"> Инструкции № 157н </w:t>
      </w:r>
      <w:proofErr w:type="spellStart"/>
      <w:r>
        <w:rPr>
          <w:color w:val="22272F"/>
          <w:sz w:val="28"/>
          <w:szCs w:val="28"/>
        </w:rPr>
        <w:t>непроизведенные</w:t>
      </w:r>
      <w:proofErr w:type="spellEnd"/>
      <w:r>
        <w:rPr>
          <w:color w:val="22272F"/>
          <w:sz w:val="28"/>
          <w:szCs w:val="28"/>
        </w:rPr>
        <w:t xml:space="preserve"> активы, за исключением земельных участков, отражаются в бухгалтерском учете по их первоначальной стоимости в момент вовлечения их в экономический (хозяйственный) оборот.</w:t>
      </w:r>
    </w:p>
    <w:p w:rsidR="00732426" w:rsidRPr="009110C0" w:rsidRDefault="00732426" w:rsidP="009110C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9110C0">
        <w:rPr>
          <w:color w:val="000000" w:themeColor="text1"/>
          <w:sz w:val="28"/>
          <w:szCs w:val="28"/>
        </w:rPr>
        <w:t>Земельные участки, используемые учреждениями на праве постоянного (бессрочного) пользования (в том числе расположенные под объектами недвижимости), а также земельные участки, на которые государственная собственность не разграничена, вовлекаемые уполномоченными органами власти (органами местного самоуправления) в хозяйственный оборот, сведения о которых внесены в Единый государственный реестр недвижимости, учитываются на соответствующем счете аналитического учета</w:t>
      </w:r>
      <w:r w:rsidRPr="009110C0">
        <w:rPr>
          <w:rStyle w:val="apple-converted-space"/>
          <w:color w:val="000000" w:themeColor="text1"/>
          <w:sz w:val="28"/>
          <w:szCs w:val="28"/>
        </w:rPr>
        <w:t> </w:t>
      </w:r>
      <w:hyperlink r:id="rId8" w:anchor="/document/12180849/entry/110300" w:history="1">
        <w:r w:rsidRPr="009110C0">
          <w:rPr>
            <w:rStyle w:val="af2"/>
            <w:color w:val="000000" w:themeColor="text1"/>
            <w:sz w:val="28"/>
            <w:szCs w:val="28"/>
            <w:u w:val="none"/>
          </w:rPr>
          <w:t>счета 10300</w:t>
        </w:r>
      </w:hyperlink>
      <w:r w:rsidRPr="009110C0">
        <w:rPr>
          <w:rStyle w:val="apple-converted-space"/>
          <w:color w:val="000000" w:themeColor="text1"/>
          <w:sz w:val="28"/>
          <w:szCs w:val="28"/>
        </w:rPr>
        <w:t> </w:t>
      </w:r>
      <w:r w:rsidR="009926C4">
        <w:rPr>
          <w:color w:val="000000" w:themeColor="text1"/>
          <w:sz w:val="28"/>
          <w:szCs w:val="28"/>
        </w:rPr>
        <w:t>«</w:t>
      </w:r>
      <w:proofErr w:type="spellStart"/>
      <w:r w:rsidR="009926C4">
        <w:rPr>
          <w:color w:val="000000" w:themeColor="text1"/>
          <w:sz w:val="28"/>
          <w:szCs w:val="28"/>
        </w:rPr>
        <w:t>Непроизведенные</w:t>
      </w:r>
      <w:proofErr w:type="spellEnd"/>
      <w:r w:rsidR="009926C4">
        <w:rPr>
          <w:color w:val="000000" w:themeColor="text1"/>
          <w:sz w:val="28"/>
          <w:szCs w:val="28"/>
        </w:rPr>
        <w:t xml:space="preserve"> активы»</w:t>
      </w:r>
      <w:r w:rsidRPr="009110C0">
        <w:rPr>
          <w:color w:val="000000" w:themeColor="text1"/>
          <w:sz w:val="28"/>
          <w:szCs w:val="28"/>
        </w:rPr>
        <w:t xml:space="preserve"> на основании документов, </w:t>
      </w:r>
      <w:r w:rsidRPr="009110C0">
        <w:rPr>
          <w:color w:val="000000" w:themeColor="text1"/>
          <w:sz w:val="28"/>
          <w:szCs w:val="28"/>
        </w:rPr>
        <w:lastRenderedPageBreak/>
        <w:t>подтверждающих права</w:t>
      </w:r>
      <w:proofErr w:type="gramEnd"/>
      <w:r w:rsidRPr="009110C0">
        <w:rPr>
          <w:color w:val="000000" w:themeColor="text1"/>
          <w:sz w:val="28"/>
          <w:szCs w:val="28"/>
        </w:rPr>
        <w:t xml:space="preserve"> </w:t>
      </w:r>
      <w:proofErr w:type="gramStart"/>
      <w:r w:rsidRPr="009110C0">
        <w:rPr>
          <w:color w:val="000000" w:themeColor="text1"/>
          <w:sz w:val="28"/>
          <w:szCs w:val="28"/>
        </w:rPr>
        <w:t>пользования земельными участками (выписок из Единого государственного реестра недвижимости о соответствующем земельном участке), по их кадастровой стоимости (стоимости, указанной в документе на право пользования земельным участком, расположенном за пределами территории Российской Федерации), а при отсутствии кадастровой стоимости земельного участка - по стоимости, рассчитанной исходя из наименьшей кадастровой стоимости квадратного метра земельного участка, граничащего с объектом учета, либо, при невозможности определения такой</w:t>
      </w:r>
      <w:proofErr w:type="gramEnd"/>
      <w:r w:rsidRPr="009110C0">
        <w:rPr>
          <w:color w:val="000000" w:themeColor="text1"/>
          <w:sz w:val="28"/>
          <w:szCs w:val="28"/>
        </w:rPr>
        <w:t xml:space="preserve"> стоимости, - в условной оценке, один квадратный метр - 1 рубль.</w:t>
      </w:r>
    </w:p>
    <w:p w:rsidR="00732426" w:rsidRDefault="00732426" w:rsidP="007324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32426">
        <w:rPr>
          <w:color w:val="000000" w:themeColor="text1"/>
          <w:sz w:val="28"/>
          <w:szCs w:val="28"/>
        </w:rPr>
        <w:t>Проведение инвентаризации в целях подтверждения показателей бюджетной отчетности является обязательным (</w:t>
      </w:r>
      <w:hyperlink r:id="rId9" w:anchor="/document/12181732/entry/10074" w:history="1">
        <w:r w:rsidRPr="009110C0">
          <w:rPr>
            <w:rStyle w:val="af2"/>
            <w:color w:val="000000" w:themeColor="text1"/>
            <w:sz w:val="28"/>
            <w:szCs w:val="28"/>
            <w:u w:val="none"/>
          </w:rPr>
          <w:t>п. 7</w:t>
        </w:r>
      </w:hyperlink>
      <w:r w:rsidRPr="00732426">
        <w:rPr>
          <w:rStyle w:val="apple-converted-space"/>
          <w:color w:val="000000" w:themeColor="text1"/>
          <w:sz w:val="28"/>
          <w:szCs w:val="28"/>
        </w:rPr>
        <w:t> </w:t>
      </w:r>
      <w:r w:rsidRPr="00732426">
        <w:rPr>
          <w:color w:val="000000" w:themeColor="text1"/>
          <w:sz w:val="28"/>
          <w:szCs w:val="28"/>
        </w:rPr>
        <w:t xml:space="preserve">Инструкции № 191н). </w:t>
      </w:r>
      <w:r w:rsidRPr="009110C0">
        <w:rPr>
          <w:color w:val="000000" w:themeColor="text1"/>
          <w:sz w:val="28"/>
          <w:szCs w:val="28"/>
        </w:rPr>
        <w:t xml:space="preserve">Инвентаризация в отношении </w:t>
      </w:r>
      <w:proofErr w:type="spellStart"/>
      <w:r w:rsidRPr="009110C0">
        <w:rPr>
          <w:color w:val="000000" w:themeColor="text1"/>
          <w:sz w:val="28"/>
          <w:szCs w:val="28"/>
        </w:rPr>
        <w:t>непроизведенных</w:t>
      </w:r>
      <w:proofErr w:type="spellEnd"/>
      <w:r w:rsidRPr="009110C0">
        <w:rPr>
          <w:color w:val="000000" w:themeColor="text1"/>
          <w:sz w:val="28"/>
          <w:szCs w:val="28"/>
        </w:rPr>
        <w:t xml:space="preserve"> активов заключается, в том числе в подтверждение информации о</w:t>
      </w:r>
      <w:r w:rsidR="00C42373">
        <w:rPr>
          <w:color w:val="000000" w:themeColor="text1"/>
          <w:sz w:val="28"/>
          <w:szCs w:val="28"/>
        </w:rPr>
        <w:t>б актуальной</w:t>
      </w:r>
      <w:r w:rsidRPr="009110C0">
        <w:rPr>
          <w:color w:val="000000" w:themeColor="text1"/>
          <w:sz w:val="28"/>
          <w:szCs w:val="28"/>
        </w:rPr>
        <w:t xml:space="preserve"> кадастровой стоимости.</w:t>
      </w:r>
      <w:r w:rsidRPr="00611ED5">
        <w:rPr>
          <w:color w:val="000000" w:themeColor="text1"/>
          <w:sz w:val="28"/>
          <w:szCs w:val="28"/>
        </w:rPr>
        <w:t xml:space="preserve"> Порядок документального подтверждения информации о кадастровой стоимости земельных участков в целях своевременного отражения такой информации в учете, а также периодичность подтверждения указанной информации необходимо определить локальны</w:t>
      </w:r>
      <w:r>
        <w:rPr>
          <w:color w:val="000000" w:themeColor="text1"/>
          <w:sz w:val="28"/>
          <w:szCs w:val="28"/>
        </w:rPr>
        <w:t>м актом с</w:t>
      </w:r>
      <w:r w:rsidR="009110C0">
        <w:rPr>
          <w:color w:val="000000" w:themeColor="text1"/>
          <w:sz w:val="28"/>
          <w:szCs w:val="28"/>
        </w:rPr>
        <w:t>убъекта учета</w:t>
      </w:r>
      <w:r w:rsidR="006C14D3">
        <w:rPr>
          <w:color w:val="000000" w:themeColor="text1"/>
          <w:sz w:val="28"/>
          <w:szCs w:val="28"/>
        </w:rPr>
        <w:t xml:space="preserve"> (оптимальное уточнение указанной стоимости – первые рабочие дни года, следующего </w:t>
      </w:r>
      <w:proofErr w:type="gramStart"/>
      <w:r w:rsidR="006C14D3">
        <w:rPr>
          <w:color w:val="000000" w:themeColor="text1"/>
          <w:sz w:val="28"/>
          <w:szCs w:val="28"/>
        </w:rPr>
        <w:t>за</w:t>
      </w:r>
      <w:proofErr w:type="gramEnd"/>
      <w:r w:rsidR="006C14D3">
        <w:rPr>
          <w:color w:val="000000" w:themeColor="text1"/>
          <w:sz w:val="28"/>
          <w:szCs w:val="28"/>
        </w:rPr>
        <w:t xml:space="preserve"> отчетным)</w:t>
      </w:r>
      <w:r w:rsidRPr="00611ED5">
        <w:rPr>
          <w:color w:val="000000" w:themeColor="text1"/>
          <w:sz w:val="28"/>
          <w:szCs w:val="28"/>
        </w:rPr>
        <w:t>.</w:t>
      </w:r>
    </w:p>
    <w:p w:rsidR="00732426" w:rsidRPr="004E78D4" w:rsidRDefault="00732426" w:rsidP="0073242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4E78D4">
        <w:rPr>
          <w:color w:val="000000" w:themeColor="text1"/>
          <w:sz w:val="28"/>
          <w:szCs w:val="28"/>
        </w:rPr>
        <w:t xml:space="preserve">В соответствии с п. </w:t>
      </w:r>
      <w:r>
        <w:rPr>
          <w:color w:val="000000" w:themeColor="text1"/>
          <w:sz w:val="28"/>
          <w:szCs w:val="28"/>
        </w:rPr>
        <w:t xml:space="preserve">36 </w:t>
      </w:r>
      <w:r w:rsidRPr="004E78D4">
        <w:rPr>
          <w:color w:val="000000" w:themeColor="text1"/>
          <w:sz w:val="28"/>
          <w:szCs w:val="28"/>
          <w:shd w:val="clear" w:color="auto" w:fill="FFFFFF"/>
        </w:rPr>
        <w:t>Приказ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4E78D4">
        <w:rPr>
          <w:color w:val="000000" w:themeColor="text1"/>
          <w:sz w:val="28"/>
          <w:szCs w:val="28"/>
          <w:shd w:val="clear" w:color="auto" w:fill="FFFFFF"/>
        </w:rPr>
        <w:t xml:space="preserve"> Минфина России от 28 февраля 2018 г. </w:t>
      </w:r>
      <w:r>
        <w:rPr>
          <w:color w:val="000000" w:themeColor="text1"/>
          <w:sz w:val="28"/>
          <w:szCs w:val="28"/>
          <w:shd w:val="clear" w:color="auto" w:fill="FFFFFF"/>
        </w:rPr>
        <w:t>№</w:t>
      </w:r>
      <w:r w:rsidRPr="004E78D4">
        <w:rPr>
          <w:color w:val="000000" w:themeColor="text1"/>
          <w:sz w:val="28"/>
          <w:szCs w:val="28"/>
          <w:shd w:val="clear" w:color="auto" w:fill="FFFFFF"/>
        </w:rPr>
        <w:t> 34н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4E78D4">
        <w:rPr>
          <w:color w:val="000000" w:themeColor="text1"/>
          <w:sz w:val="28"/>
          <w:szCs w:val="28"/>
          <w:shd w:val="clear" w:color="auto" w:fill="FFFFFF"/>
        </w:rPr>
        <w:t>Об утверждении федерального стандарта бухгалтерского учета для органи</w:t>
      </w:r>
      <w:r>
        <w:rPr>
          <w:color w:val="000000" w:themeColor="text1"/>
          <w:sz w:val="28"/>
          <w:szCs w:val="28"/>
          <w:shd w:val="clear" w:color="auto" w:fill="FFFFFF"/>
        </w:rPr>
        <w:t>заций государственного сектора «</w:t>
      </w:r>
      <w:proofErr w:type="spellStart"/>
      <w:r w:rsidRPr="004E78D4">
        <w:rPr>
          <w:color w:val="000000" w:themeColor="text1"/>
          <w:sz w:val="28"/>
          <w:szCs w:val="28"/>
          <w:shd w:val="clear" w:color="auto" w:fill="FFFFFF"/>
        </w:rPr>
        <w:t>Непроизведенные</w:t>
      </w:r>
      <w:proofErr w:type="spellEnd"/>
      <w:r w:rsidRPr="004E78D4">
        <w:rPr>
          <w:color w:val="000000" w:themeColor="text1"/>
          <w:sz w:val="28"/>
          <w:szCs w:val="28"/>
          <w:shd w:val="clear" w:color="auto" w:fill="FFFFFF"/>
        </w:rPr>
        <w:t xml:space="preserve"> активы</w:t>
      </w:r>
      <w:r>
        <w:rPr>
          <w:color w:val="000000" w:themeColor="text1"/>
          <w:sz w:val="28"/>
          <w:szCs w:val="28"/>
          <w:shd w:val="clear" w:color="auto" w:fill="FFFFFF"/>
        </w:rPr>
        <w:t>» и</w:t>
      </w:r>
      <w:r w:rsidRPr="004E78D4">
        <w:rPr>
          <w:color w:val="000000" w:themeColor="text1"/>
          <w:sz w:val="28"/>
          <w:szCs w:val="28"/>
          <w:shd w:val="clear" w:color="auto" w:fill="FFFFFF"/>
        </w:rPr>
        <w:t xml:space="preserve">зменение переоцененной стоимости объектов </w:t>
      </w:r>
      <w:proofErr w:type="spellStart"/>
      <w:r w:rsidRPr="004E78D4">
        <w:rPr>
          <w:color w:val="000000" w:themeColor="text1"/>
          <w:sz w:val="28"/>
          <w:szCs w:val="28"/>
          <w:shd w:val="clear" w:color="auto" w:fill="FFFFFF"/>
        </w:rPr>
        <w:t>непроизведенных</w:t>
      </w:r>
      <w:proofErr w:type="spellEnd"/>
      <w:r w:rsidRPr="004E78D4">
        <w:rPr>
          <w:color w:val="000000" w:themeColor="text1"/>
          <w:sz w:val="28"/>
          <w:szCs w:val="28"/>
          <w:shd w:val="clear" w:color="auto" w:fill="FFFFFF"/>
        </w:rPr>
        <w:t xml:space="preserve"> активов, относящихся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 группе «Земля (земельные участки)»</w:t>
      </w:r>
      <w:r w:rsidRPr="004E78D4">
        <w:rPr>
          <w:color w:val="000000" w:themeColor="text1"/>
          <w:sz w:val="28"/>
          <w:szCs w:val="28"/>
          <w:shd w:val="clear" w:color="auto" w:fill="FFFFFF"/>
        </w:rPr>
        <w:t>, производится в результате проведения государственной кадастровой переоценки или внесения изменений в Единый государственный реестр недвижимости в соответствии с законодательством Российской Федерации.</w:t>
      </w:r>
      <w:proofErr w:type="gramEnd"/>
    </w:p>
    <w:p w:rsidR="00732426" w:rsidRPr="004E78D4" w:rsidRDefault="00732426" w:rsidP="007324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E78D4">
        <w:rPr>
          <w:color w:val="22272F"/>
          <w:sz w:val="28"/>
          <w:szCs w:val="28"/>
          <w:shd w:val="clear" w:color="auto" w:fill="FFFFFF"/>
        </w:rPr>
        <w:t>Изменение стоимости земельных участков, учитываемых в составе нефинансовых активов, в связи с изменением их кадастровой стоимости отражается в бухгалтерском учете финансового года, в котором произошли указанные изменения, с отражением указанных изменений в бухгалтерской (финансовой) отчетности</w:t>
      </w:r>
      <w:r>
        <w:rPr>
          <w:color w:val="22272F"/>
          <w:sz w:val="28"/>
          <w:szCs w:val="28"/>
          <w:shd w:val="clear" w:color="auto" w:fill="FFFFFF"/>
        </w:rPr>
        <w:t xml:space="preserve"> (п.28 </w:t>
      </w:r>
      <w:r w:rsidRPr="004E78D4">
        <w:rPr>
          <w:color w:val="22272F"/>
          <w:sz w:val="28"/>
          <w:szCs w:val="28"/>
          <w:shd w:val="clear" w:color="auto" w:fill="FFFFFF"/>
        </w:rPr>
        <w:t>Инструкци</w:t>
      </w:r>
      <w:r>
        <w:rPr>
          <w:color w:val="22272F"/>
          <w:sz w:val="28"/>
          <w:szCs w:val="28"/>
          <w:shd w:val="clear" w:color="auto" w:fill="FFFFFF"/>
        </w:rPr>
        <w:t xml:space="preserve">и </w:t>
      </w:r>
      <w:r w:rsidRPr="004E78D4">
        <w:rPr>
          <w:color w:val="22272F"/>
          <w:sz w:val="28"/>
          <w:szCs w:val="28"/>
          <w:shd w:val="clear" w:color="auto" w:fill="FFFFFF"/>
        </w:rPr>
        <w:t>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</w:t>
      </w:r>
      <w:proofErr w:type="gramEnd"/>
      <w:r w:rsidRPr="004E78D4">
        <w:rPr>
          <w:color w:val="22272F"/>
          <w:sz w:val="28"/>
          <w:szCs w:val="28"/>
          <w:shd w:val="clear" w:color="auto" w:fill="FFFFFF"/>
        </w:rPr>
        <w:t xml:space="preserve"> академий наук, государственных (муниципальных) учреждений</w:t>
      </w:r>
      <w:r>
        <w:rPr>
          <w:color w:val="22272F"/>
          <w:sz w:val="28"/>
          <w:szCs w:val="28"/>
          <w:shd w:val="clear" w:color="auto" w:fill="FFFFFF"/>
        </w:rPr>
        <w:t xml:space="preserve">, утвержденной </w:t>
      </w:r>
      <w:r w:rsidRPr="004E78D4">
        <w:rPr>
          <w:color w:val="000000" w:themeColor="text1"/>
          <w:sz w:val="28"/>
          <w:szCs w:val="28"/>
          <w:shd w:val="clear" w:color="auto" w:fill="FFFFFF"/>
        </w:rPr>
        <w:t>Приказ</w:t>
      </w:r>
      <w:r>
        <w:rPr>
          <w:color w:val="000000" w:themeColor="text1"/>
          <w:sz w:val="28"/>
          <w:szCs w:val="28"/>
          <w:shd w:val="clear" w:color="auto" w:fill="FFFFFF"/>
        </w:rPr>
        <w:t>ом</w:t>
      </w:r>
      <w:r w:rsidRPr="004E78D4">
        <w:rPr>
          <w:color w:val="000000" w:themeColor="text1"/>
          <w:sz w:val="28"/>
          <w:szCs w:val="28"/>
          <w:shd w:val="clear" w:color="auto" w:fill="FFFFFF"/>
        </w:rPr>
        <w:t xml:space="preserve"> Минфина РФ от 1 декабря 2010 г.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</w:t>
      </w:r>
      <w:r w:rsidRPr="004E78D4">
        <w:rPr>
          <w:color w:val="000000" w:themeColor="text1"/>
          <w:sz w:val="28"/>
          <w:szCs w:val="28"/>
          <w:shd w:val="clear" w:color="auto" w:fill="FFFFFF"/>
        </w:rPr>
        <w:t>157н</w:t>
      </w:r>
      <w:r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AA43FC" w:rsidRDefault="00732426" w:rsidP="007324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Таким образом</w:t>
      </w:r>
      <w:r w:rsidR="00AA43FC">
        <w:rPr>
          <w:color w:val="000000" w:themeColor="text1"/>
          <w:sz w:val="28"/>
          <w:szCs w:val="28"/>
        </w:rPr>
        <w:t>, для применения актуальной кадастровой стоимости земельных участков рекомендуем своевременно отражать в бухгалтерском учете её изменение.</w:t>
      </w:r>
    </w:p>
    <w:p w:rsidR="00CF6D76" w:rsidRDefault="00CF6D76" w:rsidP="00CF6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момент подготовки Заключения контрольных мероприятий</w:t>
      </w:r>
      <w:r>
        <w:rPr>
          <w:rFonts w:ascii="Times New Roman" w:hAnsi="Times New Roman"/>
          <w:iCs/>
          <w:color w:val="000000"/>
          <w:sz w:val="28"/>
          <w:szCs w:val="28"/>
        </w:rPr>
        <w:t>, охватывающих</w:t>
      </w:r>
      <w:r w:rsidRPr="00CF6D7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муниципальные казенные учреждения</w:t>
      </w:r>
      <w:r w:rsidR="00950633">
        <w:rPr>
          <w:rFonts w:ascii="Times New Roman" w:hAnsi="Times New Roman"/>
          <w:iCs/>
          <w:color w:val="000000"/>
          <w:sz w:val="28"/>
          <w:szCs w:val="28"/>
        </w:rPr>
        <w:t xml:space="preserve"> за 2022 год</w:t>
      </w:r>
      <w:r>
        <w:rPr>
          <w:rFonts w:ascii="Times New Roman" w:hAnsi="Times New Roman"/>
          <w:iCs/>
          <w:color w:val="000000"/>
          <w:sz w:val="28"/>
          <w:szCs w:val="28"/>
        </w:rPr>
        <w:t>, Счетной палатой не проводились.</w:t>
      </w:r>
    </w:p>
    <w:p w:rsidR="00A83FAC" w:rsidRDefault="00CF6D76" w:rsidP="00CF6D7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 этом отмечаем, что е</w:t>
      </w:r>
      <w:r w:rsidR="00FE1C64">
        <w:rPr>
          <w:color w:val="000000" w:themeColor="text1"/>
          <w:sz w:val="28"/>
          <w:szCs w:val="28"/>
        </w:rPr>
        <w:t>жегодно контрольно-счетным органом провод</w:t>
      </w:r>
      <w:r w:rsidR="005C6426">
        <w:rPr>
          <w:color w:val="000000" w:themeColor="text1"/>
          <w:sz w:val="28"/>
          <w:szCs w:val="28"/>
        </w:rPr>
        <w:t>я</w:t>
      </w:r>
      <w:r w:rsidR="00FE1C64">
        <w:rPr>
          <w:color w:val="000000" w:themeColor="text1"/>
          <w:sz w:val="28"/>
          <w:szCs w:val="28"/>
        </w:rPr>
        <w:t>тся контрольные мероприятия</w:t>
      </w:r>
      <w:r w:rsidR="009926C4">
        <w:rPr>
          <w:color w:val="000000" w:themeColor="text1"/>
          <w:sz w:val="28"/>
          <w:szCs w:val="28"/>
        </w:rPr>
        <w:t xml:space="preserve">, по результатам </w:t>
      </w:r>
      <w:r w:rsidR="00FE1C64">
        <w:rPr>
          <w:color w:val="000000" w:themeColor="text1"/>
          <w:sz w:val="28"/>
          <w:szCs w:val="28"/>
        </w:rPr>
        <w:t>которых устанавливаются нарушения в части ведения бюджетного учета и составления бюджетной отчетности.</w:t>
      </w:r>
    </w:p>
    <w:p w:rsidR="00950633" w:rsidRPr="00950633" w:rsidRDefault="00CF6D76" w:rsidP="00950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Start"/>
      <w:r w:rsidR="00950633">
        <w:rPr>
          <w:rFonts w:ascii="Times New Roman" w:hAnsi="Times New Roman"/>
          <w:iCs/>
          <w:color w:val="000000"/>
          <w:sz w:val="28"/>
          <w:szCs w:val="28"/>
        </w:rPr>
        <w:t xml:space="preserve">Среди </w:t>
      </w:r>
      <w:r w:rsidR="009926C4">
        <w:rPr>
          <w:rFonts w:ascii="Times New Roman" w:hAnsi="Times New Roman"/>
          <w:iCs/>
          <w:color w:val="000000"/>
          <w:sz w:val="28"/>
          <w:szCs w:val="28"/>
        </w:rPr>
        <w:t>них</w:t>
      </w:r>
      <w:r w:rsidR="00950633">
        <w:rPr>
          <w:rFonts w:ascii="Times New Roman" w:hAnsi="Times New Roman"/>
          <w:iCs/>
          <w:color w:val="000000"/>
          <w:sz w:val="28"/>
          <w:szCs w:val="28"/>
        </w:rPr>
        <w:t xml:space="preserve"> - </w:t>
      </w:r>
      <w:r w:rsidR="00950633">
        <w:rPr>
          <w:rFonts w:ascii="Times New Roman" w:hAnsi="Times New Roman"/>
          <w:color w:val="000000"/>
          <w:sz w:val="28"/>
          <w:szCs w:val="28"/>
        </w:rPr>
        <w:t>несвоевременное отражение</w:t>
      </w:r>
      <w:r w:rsidR="00950633" w:rsidRPr="00784221">
        <w:rPr>
          <w:rFonts w:ascii="Times New Roman" w:hAnsi="Times New Roman"/>
          <w:color w:val="000000"/>
          <w:sz w:val="28"/>
          <w:szCs w:val="28"/>
        </w:rPr>
        <w:t xml:space="preserve"> операций в</w:t>
      </w:r>
      <w:r w:rsidR="00950633" w:rsidRPr="00F868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50633" w:rsidRPr="00784221">
        <w:rPr>
          <w:rFonts w:ascii="Times New Roman" w:hAnsi="Times New Roman"/>
          <w:color w:val="000000"/>
          <w:sz w:val="28"/>
          <w:szCs w:val="28"/>
        </w:rPr>
        <w:t>бухгалтерском учете</w:t>
      </w:r>
      <w:r w:rsidR="00950633">
        <w:rPr>
          <w:rFonts w:ascii="Times New Roman" w:hAnsi="Times New Roman"/>
          <w:color w:val="000000"/>
          <w:sz w:val="28"/>
          <w:szCs w:val="28"/>
        </w:rPr>
        <w:t xml:space="preserve"> по принятию нефинансовых активов</w:t>
      </w:r>
      <w:r w:rsidR="00950633" w:rsidRPr="00950633">
        <w:rPr>
          <w:rFonts w:ascii="Times New Roman" w:hAnsi="Times New Roman"/>
          <w:color w:val="000000"/>
          <w:sz w:val="28"/>
          <w:szCs w:val="28"/>
        </w:rPr>
        <w:t>;</w:t>
      </w:r>
      <w:r w:rsidR="00950633">
        <w:rPr>
          <w:rFonts w:ascii="Times New Roman" w:hAnsi="Times New Roman"/>
          <w:color w:val="000000"/>
          <w:sz w:val="28"/>
          <w:szCs w:val="28"/>
        </w:rPr>
        <w:t xml:space="preserve"> недостоверное представление</w:t>
      </w:r>
      <w:r w:rsidR="00950633" w:rsidRPr="00A437C0">
        <w:rPr>
          <w:rFonts w:ascii="Times New Roman" w:hAnsi="Times New Roman"/>
          <w:color w:val="000000"/>
          <w:sz w:val="28"/>
          <w:szCs w:val="28"/>
        </w:rPr>
        <w:t xml:space="preserve"> бухгалтерской (фи</w:t>
      </w:r>
      <w:r w:rsidR="00950633">
        <w:rPr>
          <w:rFonts w:ascii="Times New Roman" w:hAnsi="Times New Roman"/>
          <w:color w:val="000000"/>
          <w:sz w:val="28"/>
          <w:szCs w:val="28"/>
        </w:rPr>
        <w:t>нансовой) отчетности</w:t>
      </w:r>
      <w:r w:rsidR="00950633" w:rsidRPr="0098395C">
        <w:rPr>
          <w:rFonts w:ascii="Times New Roman" w:hAnsi="Times New Roman"/>
          <w:color w:val="000000"/>
          <w:sz w:val="28"/>
          <w:szCs w:val="28"/>
        </w:rPr>
        <w:t>;</w:t>
      </w:r>
      <w:r w:rsidR="009506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0633" w:rsidRPr="005F1EEA">
        <w:rPr>
          <w:rFonts w:ascii="Times New Roman" w:hAnsi="Times New Roman"/>
          <w:color w:val="000000"/>
          <w:sz w:val="28"/>
          <w:szCs w:val="28"/>
        </w:rPr>
        <w:t>оформление бухгалтерских записей без наличия документов, подтверждающих факт хозяйственной жизни</w:t>
      </w:r>
      <w:r w:rsidR="00950633" w:rsidRPr="0098395C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950633">
        <w:rPr>
          <w:rFonts w:ascii="Times New Roman" w:hAnsi="Times New Roman"/>
          <w:color w:val="000000"/>
          <w:sz w:val="28"/>
          <w:szCs w:val="28"/>
        </w:rPr>
        <w:t>отнесение</w:t>
      </w:r>
      <w:r w:rsidR="00950633" w:rsidRPr="005F1EEA">
        <w:rPr>
          <w:rFonts w:ascii="Times New Roman" w:hAnsi="Times New Roman"/>
          <w:color w:val="000000"/>
          <w:sz w:val="28"/>
          <w:szCs w:val="28"/>
        </w:rPr>
        <w:t xml:space="preserve"> на расходы текущего финансового года </w:t>
      </w:r>
      <w:r w:rsidR="00950633">
        <w:rPr>
          <w:rFonts w:ascii="Times New Roman" w:hAnsi="Times New Roman"/>
          <w:color w:val="000000"/>
          <w:sz w:val="28"/>
          <w:szCs w:val="28"/>
        </w:rPr>
        <w:t>расходов на создание нефинансового актива</w:t>
      </w:r>
      <w:r w:rsidR="00950633" w:rsidRPr="0098395C">
        <w:rPr>
          <w:rFonts w:ascii="Times New Roman" w:hAnsi="Times New Roman"/>
          <w:color w:val="000000"/>
          <w:sz w:val="28"/>
          <w:szCs w:val="28"/>
        </w:rPr>
        <w:t>;</w:t>
      </w:r>
      <w:r w:rsidR="00950633">
        <w:rPr>
          <w:rFonts w:ascii="Times New Roman" w:hAnsi="Times New Roman"/>
          <w:color w:val="000000"/>
          <w:sz w:val="28"/>
          <w:szCs w:val="28"/>
        </w:rPr>
        <w:t xml:space="preserve"> нарушение Порядка применения бюджетной классификации расходов бюджета</w:t>
      </w:r>
      <w:r w:rsidR="00950633" w:rsidRPr="0098395C">
        <w:rPr>
          <w:rFonts w:ascii="Times New Roman" w:hAnsi="Times New Roman"/>
          <w:color w:val="000000"/>
          <w:sz w:val="28"/>
          <w:szCs w:val="28"/>
        </w:rPr>
        <w:t>;</w:t>
      </w:r>
      <w:r w:rsidR="00950633">
        <w:rPr>
          <w:rFonts w:ascii="Times New Roman" w:hAnsi="Times New Roman"/>
          <w:color w:val="000000"/>
          <w:sz w:val="28"/>
          <w:szCs w:val="28"/>
        </w:rPr>
        <w:t xml:space="preserve"> отсутствие мер</w:t>
      </w:r>
      <w:r w:rsidR="00950633" w:rsidRPr="005F1EEA">
        <w:rPr>
          <w:rFonts w:ascii="Times New Roman" w:hAnsi="Times New Roman"/>
          <w:color w:val="000000"/>
          <w:sz w:val="28"/>
          <w:szCs w:val="28"/>
        </w:rPr>
        <w:t xml:space="preserve"> по возврату в бюджет дебиторской задолженности</w:t>
      </w:r>
      <w:r w:rsidR="00950633" w:rsidRPr="0098395C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="00950633" w:rsidRPr="005F1EEA">
        <w:rPr>
          <w:rFonts w:ascii="Times New Roman" w:hAnsi="Times New Roman"/>
          <w:color w:val="000000"/>
          <w:sz w:val="28"/>
          <w:szCs w:val="28"/>
        </w:rPr>
        <w:t xml:space="preserve"> некорректное отражение на счете объекта ос</w:t>
      </w:r>
      <w:r w:rsidR="00950633">
        <w:rPr>
          <w:rFonts w:ascii="Times New Roman" w:hAnsi="Times New Roman"/>
          <w:color w:val="000000"/>
          <w:sz w:val="28"/>
          <w:szCs w:val="28"/>
        </w:rPr>
        <w:t>новного средства</w:t>
      </w:r>
      <w:r w:rsidR="00950633" w:rsidRPr="009506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0633">
        <w:rPr>
          <w:rFonts w:ascii="Times New Roman" w:hAnsi="Times New Roman"/>
          <w:color w:val="000000"/>
          <w:sz w:val="28"/>
          <w:szCs w:val="28"/>
        </w:rPr>
        <w:t>и прочее.</w:t>
      </w:r>
    </w:p>
    <w:p w:rsidR="00490FDD" w:rsidRDefault="00490FDD" w:rsidP="00490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целом проведенная внешняя проверка годовой бюджетной отчетности главных администраторов бюджетных средств муниципального образования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район» позволяет сделать вывод о</w:t>
      </w:r>
      <w:r w:rsidRPr="00490F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достоверности отчетности как носителя информации о финансовой деятельности главных администраторов бюджетных средств.</w:t>
      </w:r>
    </w:p>
    <w:p w:rsidR="000D2880" w:rsidRPr="000D2880" w:rsidRDefault="000D2880" w:rsidP="006C1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14D3">
        <w:rPr>
          <w:rFonts w:ascii="Times New Roman" w:hAnsi="Times New Roman"/>
          <w:b/>
          <w:color w:val="000000" w:themeColor="text1"/>
          <w:sz w:val="28"/>
          <w:szCs w:val="28"/>
        </w:rPr>
        <w:t>В связи с этим рекомендуем</w:t>
      </w:r>
      <w:r w:rsidR="006C14D3" w:rsidRPr="006C14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составлять и представлять годовую отчетность в соответствии с нормами и требованиями Инструкции </w:t>
      </w:r>
      <w:r w:rsidR="006C14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№ 191н, а также</w:t>
      </w:r>
      <w:r w:rsidRPr="000D288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D2880">
        <w:rPr>
          <w:rFonts w:ascii="Times New Roman" w:hAnsi="Times New Roman"/>
          <w:b/>
          <w:sz w:val="28"/>
          <w:szCs w:val="28"/>
        </w:rPr>
        <w:t>приказов Министерства финансов РФ.</w:t>
      </w:r>
    </w:p>
    <w:p w:rsidR="00C2135C" w:rsidRPr="00950633" w:rsidRDefault="00C2135C" w:rsidP="007D41C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D4E66" w:rsidRPr="00A65207" w:rsidRDefault="000D66AC" w:rsidP="00A65207">
      <w:pPr>
        <w:pStyle w:val="a8"/>
        <w:numPr>
          <w:ilvl w:val="0"/>
          <w:numId w:val="4"/>
        </w:num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5207">
        <w:rPr>
          <w:rFonts w:ascii="Times New Roman" w:hAnsi="Times New Roman"/>
          <w:b/>
          <w:sz w:val="28"/>
          <w:szCs w:val="28"/>
        </w:rPr>
        <w:t xml:space="preserve">Внешняя проверка проекта решения Думы </w:t>
      </w:r>
      <w:proofErr w:type="spellStart"/>
      <w:r w:rsidRPr="00A65207"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 w:rsidRPr="00A65207">
        <w:rPr>
          <w:rFonts w:ascii="Times New Roman" w:hAnsi="Times New Roman"/>
          <w:b/>
          <w:sz w:val="28"/>
          <w:szCs w:val="28"/>
        </w:rPr>
        <w:t xml:space="preserve"> района «Об исполнении бюджета муниципального образования </w:t>
      </w:r>
    </w:p>
    <w:p w:rsidR="000D66AC" w:rsidRDefault="000D66AC" w:rsidP="00C809CB">
      <w:pPr>
        <w:pStyle w:val="a8"/>
        <w:tabs>
          <w:tab w:val="left" w:pos="9214"/>
        </w:tabs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DD4E6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D4E66">
        <w:rPr>
          <w:rFonts w:ascii="Times New Roman" w:hAnsi="Times New Roman"/>
          <w:b/>
          <w:sz w:val="28"/>
          <w:szCs w:val="28"/>
        </w:rPr>
        <w:t>Колпашевский</w:t>
      </w:r>
      <w:proofErr w:type="spellEnd"/>
      <w:r w:rsidRPr="00DD4E66">
        <w:rPr>
          <w:rFonts w:ascii="Times New Roman" w:hAnsi="Times New Roman"/>
          <w:b/>
          <w:sz w:val="28"/>
          <w:szCs w:val="28"/>
        </w:rPr>
        <w:t xml:space="preserve"> район» за 20</w:t>
      </w:r>
      <w:r w:rsidR="00AE5531">
        <w:rPr>
          <w:rFonts w:ascii="Times New Roman" w:hAnsi="Times New Roman"/>
          <w:b/>
          <w:sz w:val="28"/>
          <w:szCs w:val="28"/>
        </w:rPr>
        <w:t>22</w:t>
      </w:r>
      <w:r w:rsidRPr="00DD4E66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9F189A" w:rsidRPr="002E0F21" w:rsidRDefault="009F189A" w:rsidP="009F189A">
      <w:pPr>
        <w:tabs>
          <w:tab w:val="left" w:pos="921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2662" w:rsidRPr="002439FA" w:rsidRDefault="00A52662" w:rsidP="00A52662">
      <w:pPr>
        <w:pStyle w:val="a3"/>
        <w:ind w:firstLine="708"/>
        <w:jc w:val="both"/>
        <w:rPr>
          <w:szCs w:val="28"/>
        </w:rPr>
      </w:pPr>
      <w:proofErr w:type="gramStart"/>
      <w:r w:rsidRPr="002439FA">
        <w:rPr>
          <w:rFonts w:eastAsia="Calibri"/>
          <w:szCs w:val="28"/>
          <w:lang w:eastAsia="en-US"/>
        </w:rPr>
        <w:t xml:space="preserve">Согласно подпункту </w:t>
      </w:r>
      <w:r w:rsidRPr="00C451C5">
        <w:rPr>
          <w:rFonts w:eastAsia="Calibri"/>
          <w:szCs w:val="28"/>
          <w:lang w:eastAsia="en-US"/>
        </w:rPr>
        <w:t>3.2</w:t>
      </w:r>
      <w:r>
        <w:rPr>
          <w:rFonts w:eastAsia="Calibri"/>
          <w:szCs w:val="28"/>
          <w:lang w:eastAsia="en-US"/>
        </w:rPr>
        <w:t>.</w:t>
      </w:r>
      <w:r w:rsidRPr="00C451C5">
        <w:rPr>
          <w:rFonts w:eastAsia="Calibri"/>
          <w:szCs w:val="28"/>
          <w:lang w:eastAsia="en-US"/>
        </w:rPr>
        <w:t xml:space="preserve"> </w:t>
      </w:r>
      <w:r w:rsidRPr="002439FA">
        <w:rPr>
          <w:rFonts w:eastAsia="Calibri"/>
          <w:szCs w:val="28"/>
          <w:lang w:eastAsia="en-US"/>
        </w:rPr>
        <w:t>пункта 5.9</w:t>
      </w:r>
      <w:r>
        <w:rPr>
          <w:rFonts w:eastAsia="Calibri"/>
          <w:szCs w:val="28"/>
          <w:lang w:eastAsia="en-US"/>
        </w:rPr>
        <w:t>.</w:t>
      </w:r>
      <w:r w:rsidRPr="002439FA">
        <w:rPr>
          <w:rFonts w:eastAsia="Calibri"/>
          <w:szCs w:val="28"/>
          <w:lang w:eastAsia="en-US"/>
        </w:rPr>
        <w:t xml:space="preserve"> раздела </w:t>
      </w:r>
      <w:r w:rsidRPr="002439FA">
        <w:rPr>
          <w:rFonts w:eastAsia="Calibri"/>
          <w:szCs w:val="28"/>
          <w:lang w:val="en-US" w:eastAsia="en-US"/>
        </w:rPr>
        <w:t>V</w:t>
      </w:r>
      <w:r w:rsidRPr="002439FA">
        <w:rPr>
          <w:rFonts w:eastAsia="Calibri"/>
          <w:szCs w:val="28"/>
          <w:lang w:eastAsia="en-US"/>
        </w:rPr>
        <w:t xml:space="preserve"> </w:t>
      </w:r>
      <w:r w:rsidRPr="002439FA">
        <w:rPr>
          <w:szCs w:val="28"/>
        </w:rPr>
        <w:t>Положения о бюджетном процессе</w:t>
      </w:r>
      <w:r>
        <w:rPr>
          <w:szCs w:val="28"/>
        </w:rPr>
        <w:t xml:space="preserve"> и пункту 4.1. раздела </w:t>
      </w:r>
      <w:r>
        <w:rPr>
          <w:szCs w:val="28"/>
          <w:lang w:val="en-US"/>
        </w:rPr>
        <w:t>IV</w:t>
      </w:r>
      <w:r w:rsidRPr="00C451C5">
        <w:rPr>
          <w:szCs w:val="28"/>
        </w:rPr>
        <w:t xml:space="preserve"> </w:t>
      </w:r>
      <w:r>
        <w:rPr>
          <w:szCs w:val="28"/>
        </w:rPr>
        <w:t>Положения о порядке формирования и использования бюджетных ассигнований муниципального дорожного фонда муниципального образования «</w:t>
      </w:r>
      <w:proofErr w:type="spellStart"/>
      <w:r>
        <w:rPr>
          <w:szCs w:val="28"/>
        </w:rPr>
        <w:t>Колпашевский</w:t>
      </w:r>
      <w:proofErr w:type="spellEnd"/>
      <w:r>
        <w:rPr>
          <w:szCs w:val="28"/>
        </w:rPr>
        <w:t xml:space="preserve"> район» </w:t>
      </w:r>
      <w:r w:rsidRPr="002439FA">
        <w:rPr>
          <w:rFonts w:eastAsia="Calibri"/>
          <w:szCs w:val="28"/>
          <w:lang w:eastAsia="en-US"/>
        </w:rPr>
        <w:t xml:space="preserve">Администрация </w:t>
      </w:r>
      <w:proofErr w:type="spellStart"/>
      <w:r w:rsidRPr="002439FA">
        <w:rPr>
          <w:rFonts w:eastAsia="Calibri"/>
          <w:szCs w:val="28"/>
          <w:lang w:eastAsia="en-US"/>
        </w:rPr>
        <w:t>Колпашевского</w:t>
      </w:r>
      <w:proofErr w:type="spellEnd"/>
      <w:r w:rsidRPr="002439FA">
        <w:rPr>
          <w:rFonts w:eastAsia="Calibri"/>
          <w:szCs w:val="28"/>
          <w:lang w:eastAsia="en-US"/>
        </w:rPr>
        <w:t xml:space="preserve"> района в лице УФЭП </w:t>
      </w:r>
      <w:r w:rsidRPr="002439FA">
        <w:rPr>
          <w:szCs w:val="28"/>
        </w:rPr>
        <w:t>не позднее 1 апреля года</w:t>
      </w:r>
      <w:r>
        <w:rPr>
          <w:szCs w:val="28"/>
        </w:rPr>
        <w:t>,</w:t>
      </w:r>
      <w:r w:rsidRPr="002439FA">
        <w:rPr>
          <w:szCs w:val="28"/>
        </w:rPr>
        <w:t xml:space="preserve"> следующего за отчетны</w:t>
      </w:r>
      <w:r>
        <w:rPr>
          <w:szCs w:val="28"/>
        </w:rPr>
        <w:t>м, представляет в Счетную палату</w:t>
      </w:r>
      <w:r w:rsidRPr="002439FA">
        <w:rPr>
          <w:szCs w:val="28"/>
        </w:rPr>
        <w:t xml:space="preserve"> годовой отчет об исполнении бюджета муниципального образования «</w:t>
      </w:r>
      <w:proofErr w:type="spellStart"/>
      <w:r w:rsidRPr="002439FA">
        <w:rPr>
          <w:szCs w:val="28"/>
        </w:rPr>
        <w:t>Колпашевский</w:t>
      </w:r>
      <w:proofErr w:type="spellEnd"/>
      <w:r w:rsidRPr="002439FA">
        <w:rPr>
          <w:szCs w:val="28"/>
        </w:rPr>
        <w:t xml:space="preserve"> район» в форме</w:t>
      </w:r>
      <w:proofErr w:type="gramEnd"/>
      <w:r w:rsidRPr="002439FA">
        <w:rPr>
          <w:szCs w:val="28"/>
        </w:rPr>
        <w:t xml:space="preserve"> проекта решения Думы </w:t>
      </w:r>
      <w:proofErr w:type="spellStart"/>
      <w:r w:rsidRPr="002439FA">
        <w:rPr>
          <w:szCs w:val="28"/>
        </w:rPr>
        <w:t>Колпашевского</w:t>
      </w:r>
      <w:proofErr w:type="spellEnd"/>
      <w:r w:rsidRPr="002439FA">
        <w:rPr>
          <w:szCs w:val="28"/>
        </w:rPr>
        <w:t xml:space="preserve"> района об исполнении бюджета муниципального образования «</w:t>
      </w:r>
      <w:proofErr w:type="spellStart"/>
      <w:r w:rsidRPr="002439FA">
        <w:rPr>
          <w:szCs w:val="28"/>
        </w:rPr>
        <w:t>Колпашевский</w:t>
      </w:r>
      <w:proofErr w:type="spellEnd"/>
      <w:r w:rsidRPr="002439FA">
        <w:rPr>
          <w:szCs w:val="28"/>
        </w:rPr>
        <w:t xml:space="preserve"> район» за отчетный финансовый год с приложениями к нему, в которых указываются для утверждения показатели: </w:t>
      </w:r>
    </w:p>
    <w:p w:rsidR="00A52662" w:rsidRPr="002439FA" w:rsidRDefault="00A52662" w:rsidP="00A52662">
      <w:pPr>
        <w:pStyle w:val="a3"/>
        <w:ind w:firstLine="709"/>
        <w:jc w:val="both"/>
        <w:rPr>
          <w:szCs w:val="28"/>
        </w:rPr>
      </w:pPr>
      <w:r w:rsidRPr="002439FA">
        <w:rPr>
          <w:szCs w:val="28"/>
        </w:rPr>
        <w:t>доходов бюджета по кодам классификации доходов бюджета;</w:t>
      </w:r>
    </w:p>
    <w:p w:rsidR="00A52662" w:rsidRPr="002439FA" w:rsidRDefault="00A52662" w:rsidP="00A52662">
      <w:pPr>
        <w:pStyle w:val="a3"/>
        <w:ind w:firstLine="709"/>
        <w:jc w:val="both"/>
        <w:rPr>
          <w:szCs w:val="28"/>
        </w:rPr>
      </w:pPr>
      <w:r w:rsidRPr="002439FA">
        <w:rPr>
          <w:szCs w:val="28"/>
        </w:rPr>
        <w:t>расходов бюджета по ведомственной структуре расходов бюджета;</w:t>
      </w:r>
    </w:p>
    <w:p w:rsidR="00A52662" w:rsidRPr="002439FA" w:rsidRDefault="00A52662" w:rsidP="00A52662">
      <w:pPr>
        <w:pStyle w:val="a3"/>
        <w:ind w:firstLine="709"/>
        <w:jc w:val="both"/>
        <w:rPr>
          <w:szCs w:val="28"/>
        </w:rPr>
      </w:pPr>
      <w:r w:rsidRPr="002439FA">
        <w:rPr>
          <w:szCs w:val="28"/>
        </w:rPr>
        <w:t>расходов бюджета по разделам и подразделам классификации расходов бюджета;</w:t>
      </w:r>
    </w:p>
    <w:p w:rsidR="00A52662" w:rsidRPr="00BC4ACA" w:rsidRDefault="00A52662" w:rsidP="00A52662">
      <w:pPr>
        <w:pStyle w:val="a3"/>
        <w:ind w:firstLine="709"/>
        <w:jc w:val="both"/>
        <w:rPr>
          <w:szCs w:val="28"/>
        </w:rPr>
      </w:pPr>
      <w:r w:rsidRPr="002439FA">
        <w:rPr>
          <w:szCs w:val="28"/>
        </w:rPr>
        <w:t xml:space="preserve">источников финансирования дефицита бюджета по кодам </w:t>
      </w:r>
      <w:proofErr w:type="gramStart"/>
      <w:r w:rsidRPr="002439FA">
        <w:rPr>
          <w:szCs w:val="28"/>
        </w:rPr>
        <w:t>классификации источников финансиро</w:t>
      </w:r>
      <w:r>
        <w:rPr>
          <w:szCs w:val="28"/>
        </w:rPr>
        <w:t>вания дефицита бюджета</w:t>
      </w:r>
      <w:proofErr w:type="gramEnd"/>
      <w:r w:rsidRPr="00507C50">
        <w:rPr>
          <w:szCs w:val="28"/>
        </w:rPr>
        <w:t>;</w:t>
      </w:r>
    </w:p>
    <w:p w:rsidR="00A52662" w:rsidRPr="002439FA" w:rsidRDefault="00A52662" w:rsidP="00A52662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исполнения дорожного фонда.</w:t>
      </w:r>
    </w:p>
    <w:p w:rsidR="00A52662" w:rsidRPr="002439FA" w:rsidRDefault="00A52662" w:rsidP="00A52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lastRenderedPageBreak/>
        <w:t>Для проведения внешней проверки годового отчета об исполнении бюджета муниципального образования «</w:t>
      </w:r>
      <w:proofErr w:type="spellStart"/>
      <w:r w:rsidRPr="002439FA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/>
          <w:sz w:val="28"/>
          <w:szCs w:val="28"/>
        </w:rPr>
        <w:t xml:space="preserve"> район» за 20</w:t>
      </w:r>
      <w:r>
        <w:rPr>
          <w:rFonts w:ascii="Times New Roman" w:hAnsi="Times New Roman"/>
          <w:sz w:val="28"/>
          <w:szCs w:val="28"/>
        </w:rPr>
        <w:t>22</w:t>
      </w:r>
      <w:r w:rsidRPr="002439FA">
        <w:rPr>
          <w:rFonts w:ascii="Times New Roman" w:hAnsi="Times New Roman"/>
          <w:sz w:val="28"/>
          <w:szCs w:val="28"/>
        </w:rPr>
        <w:t xml:space="preserve"> год предоставлен проект решения Думы </w:t>
      </w:r>
      <w:proofErr w:type="spellStart"/>
      <w:r w:rsidRPr="002439FA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2439FA">
        <w:rPr>
          <w:rFonts w:ascii="Times New Roman" w:hAnsi="Times New Roman"/>
          <w:sz w:val="28"/>
          <w:szCs w:val="28"/>
        </w:rPr>
        <w:t xml:space="preserve"> района «Об исполнении бюджета муниципального образования «</w:t>
      </w:r>
      <w:proofErr w:type="spellStart"/>
      <w:r w:rsidRPr="002439FA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/>
          <w:sz w:val="28"/>
          <w:szCs w:val="28"/>
        </w:rPr>
        <w:t xml:space="preserve"> район» за 20</w:t>
      </w:r>
      <w:r>
        <w:rPr>
          <w:rFonts w:ascii="Times New Roman" w:hAnsi="Times New Roman"/>
          <w:sz w:val="28"/>
          <w:szCs w:val="28"/>
        </w:rPr>
        <w:t>22</w:t>
      </w:r>
      <w:r w:rsidRPr="002439FA">
        <w:rPr>
          <w:rFonts w:ascii="Times New Roman" w:hAnsi="Times New Roman"/>
          <w:sz w:val="28"/>
          <w:szCs w:val="28"/>
        </w:rPr>
        <w:t xml:space="preserve"> год» (далее – проект решения) с приложениями:</w:t>
      </w:r>
    </w:p>
    <w:p w:rsidR="00A52662" w:rsidRPr="002439FA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FA">
        <w:rPr>
          <w:rFonts w:ascii="Times New Roman" w:hAnsi="Times New Roman" w:cs="Times New Roman"/>
          <w:sz w:val="28"/>
          <w:szCs w:val="28"/>
        </w:rPr>
        <w:t>- приложение 1 «Отчет об исполнении бюджета муниципального образования «</w:t>
      </w:r>
      <w:proofErr w:type="spellStart"/>
      <w:r w:rsidRPr="002439FA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 w:cs="Times New Roman"/>
          <w:sz w:val="28"/>
          <w:szCs w:val="28"/>
        </w:rPr>
        <w:t xml:space="preserve"> район» по кодам классификации доходов бюджета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439FA">
        <w:rPr>
          <w:rFonts w:ascii="Times New Roman" w:hAnsi="Times New Roman" w:cs="Times New Roman"/>
          <w:sz w:val="28"/>
          <w:szCs w:val="28"/>
        </w:rPr>
        <w:t xml:space="preserve"> год» (далее – приложение 1);</w:t>
      </w:r>
    </w:p>
    <w:p w:rsidR="00A52662" w:rsidRPr="002439FA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FA">
        <w:rPr>
          <w:rFonts w:ascii="Times New Roman" w:hAnsi="Times New Roman" w:cs="Times New Roman"/>
          <w:sz w:val="28"/>
          <w:szCs w:val="28"/>
        </w:rPr>
        <w:t>- приложение 2 «Отчет об исполнении бюджета муниципального образования «</w:t>
      </w:r>
      <w:proofErr w:type="spellStart"/>
      <w:r w:rsidRPr="002439FA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 w:cs="Times New Roman"/>
          <w:sz w:val="28"/>
          <w:szCs w:val="28"/>
        </w:rPr>
        <w:t xml:space="preserve"> район» по ведомственной структуре расходов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439FA">
        <w:rPr>
          <w:rFonts w:ascii="Times New Roman" w:hAnsi="Times New Roman" w:cs="Times New Roman"/>
          <w:sz w:val="28"/>
          <w:szCs w:val="28"/>
        </w:rPr>
        <w:t xml:space="preserve"> год» (далее – приложение 2);</w:t>
      </w:r>
    </w:p>
    <w:p w:rsidR="00A52662" w:rsidRPr="002439FA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FA">
        <w:rPr>
          <w:rFonts w:ascii="Times New Roman" w:hAnsi="Times New Roman" w:cs="Times New Roman"/>
          <w:sz w:val="28"/>
          <w:szCs w:val="28"/>
        </w:rPr>
        <w:t>- приложение 3 «Отчет об исполнении расходов бюджета                  муниципального образования «</w:t>
      </w:r>
      <w:proofErr w:type="spellStart"/>
      <w:r w:rsidRPr="002439FA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 w:cs="Times New Roman"/>
          <w:sz w:val="28"/>
          <w:szCs w:val="28"/>
        </w:rPr>
        <w:t xml:space="preserve"> район» по разделам и подразделам классификации расходов бюджета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439FA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приложение 3)</w:t>
      </w:r>
      <w:r w:rsidRPr="002439FA">
        <w:rPr>
          <w:rFonts w:ascii="Times New Roman" w:hAnsi="Times New Roman" w:cs="Times New Roman"/>
          <w:sz w:val="28"/>
          <w:szCs w:val="28"/>
        </w:rPr>
        <w:t>;</w:t>
      </w:r>
    </w:p>
    <w:p w:rsidR="00A52662" w:rsidRPr="002439FA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FA">
        <w:rPr>
          <w:rFonts w:ascii="Times New Roman" w:hAnsi="Times New Roman" w:cs="Times New Roman"/>
          <w:sz w:val="28"/>
          <w:szCs w:val="28"/>
        </w:rPr>
        <w:t>- приложение 4 «Отчет об исполнении источников финансирования дефицита бюджета муниципального образования «</w:t>
      </w:r>
      <w:proofErr w:type="spellStart"/>
      <w:r w:rsidRPr="002439FA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 w:cs="Times New Roman"/>
          <w:sz w:val="28"/>
          <w:szCs w:val="28"/>
        </w:rPr>
        <w:t xml:space="preserve"> район» по кодам </w:t>
      </w:r>
      <w:proofErr w:type="gramStart"/>
      <w:r w:rsidRPr="002439FA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2439FA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439FA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приложение 4)</w:t>
      </w:r>
      <w:r w:rsidRPr="002439FA">
        <w:rPr>
          <w:rFonts w:ascii="Times New Roman" w:hAnsi="Times New Roman" w:cs="Times New Roman"/>
          <w:sz w:val="28"/>
          <w:szCs w:val="28"/>
        </w:rPr>
        <w:t>;</w:t>
      </w:r>
    </w:p>
    <w:p w:rsidR="00A52662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FA">
        <w:rPr>
          <w:rFonts w:ascii="Times New Roman" w:hAnsi="Times New Roman" w:cs="Times New Roman"/>
          <w:sz w:val="28"/>
          <w:szCs w:val="28"/>
        </w:rPr>
        <w:t>- приложение 5 «Отчет об исполнении дорожного фонда муниципального образования «</w:t>
      </w:r>
      <w:proofErr w:type="spellStart"/>
      <w:r w:rsidRPr="002439FA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 w:cs="Times New Roman"/>
          <w:sz w:val="28"/>
          <w:szCs w:val="28"/>
        </w:rPr>
        <w:t xml:space="preserve"> район»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439FA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приложение 5)</w:t>
      </w:r>
      <w:r w:rsidRPr="002439FA">
        <w:rPr>
          <w:rFonts w:ascii="Times New Roman" w:hAnsi="Times New Roman" w:cs="Times New Roman"/>
          <w:sz w:val="28"/>
          <w:szCs w:val="28"/>
        </w:rPr>
        <w:t>.</w:t>
      </w:r>
    </w:p>
    <w:p w:rsidR="00A52662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Представленные приложения определяют показатели в соответствии с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подпунктом 3.2. пункта 5.9. раздела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>
        <w:rPr>
          <w:rFonts w:ascii="Times New Roman" w:hAnsi="Times New Roman"/>
          <w:sz w:val="28"/>
          <w:szCs w:val="28"/>
        </w:rPr>
        <w:t xml:space="preserve"> Положения о бюджетном процессе в муниципальном образовании, а также соответствуют показателям решения об исполнении бюджета за отчетный финансовый год, определенным статьей 264.6 БК РФ.</w:t>
      </w:r>
    </w:p>
    <w:p w:rsidR="00A52662" w:rsidRDefault="00A52662" w:rsidP="00A52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В ходе проведения мероприятия показатели приложений к проекту решения</w:t>
      </w:r>
      <w:r>
        <w:rPr>
          <w:rFonts w:ascii="Times New Roman" w:hAnsi="Times New Roman"/>
          <w:sz w:val="28"/>
          <w:szCs w:val="28"/>
        </w:rPr>
        <w:t xml:space="preserve"> выверены </w:t>
      </w:r>
      <w:r w:rsidRPr="002439FA">
        <w:rPr>
          <w:rFonts w:ascii="Times New Roman" w:hAnsi="Times New Roman"/>
          <w:sz w:val="28"/>
          <w:szCs w:val="28"/>
        </w:rPr>
        <w:t>с соответствующими показателями форм отчетности на 01.01.20</w:t>
      </w:r>
      <w:r>
        <w:rPr>
          <w:rFonts w:ascii="Times New Roman" w:hAnsi="Times New Roman"/>
          <w:sz w:val="28"/>
          <w:szCs w:val="28"/>
        </w:rPr>
        <w:t>23</w:t>
      </w:r>
      <w:r w:rsidRPr="002439FA">
        <w:rPr>
          <w:rFonts w:ascii="Times New Roman" w:hAnsi="Times New Roman"/>
          <w:sz w:val="28"/>
          <w:szCs w:val="28"/>
        </w:rPr>
        <w:t xml:space="preserve"> г.,</w:t>
      </w:r>
      <w:r>
        <w:rPr>
          <w:rFonts w:ascii="Times New Roman" w:hAnsi="Times New Roman"/>
          <w:sz w:val="28"/>
          <w:szCs w:val="28"/>
        </w:rPr>
        <w:t xml:space="preserve"> предоставленных Счетной палате</w:t>
      </w:r>
      <w:r w:rsidRPr="002439FA">
        <w:rPr>
          <w:rFonts w:ascii="Times New Roman" w:hAnsi="Times New Roman"/>
          <w:sz w:val="28"/>
          <w:szCs w:val="28"/>
        </w:rPr>
        <w:t xml:space="preserve"> в рамках</w:t>
      </w:r>
      <w:r>
        <w:rPr>
          <w:rFonts w:ascii="Times New Roman" w:hAnsi="Times New Roman"/>
          <w:sz w:val="28"/>
          <w:szCs w:val="28"/>
        </w:rPr>
        <w:t xml:space="preserve"> информационного взаимодействия</w:t>
      </w:r>
      <w:r w:rsidRPr="002439FA">
        <w:rPr>
          <w:rFonts w:ascii="Times New Roman" w:hAnsi="Times New Roman"/>
          <w:sz w:val="28"/>
          <w:szCs w:val="28"/>
        </w:rPr>
        <w:t xml:space="preserve"> Управлением Федерального казначейства по Томской области (Отчет по поступлениям и выбытиям (код формы по ОКУД 0503151))</w:t>
      </w:r>
      <w:r>
        <w:rPr>
          <w:rFonts w:ascii="Times New Roman" w:hAnsi="Times New Roman"/>
          <w:sz w:val="28"/>
          <w:szCs w:val="28"/>
        </w:rPr>
        <w:t xml:space="preserve"> (далее - Отчет ф.0503151)</w:t>
      </w:r>
      <w:r w:rsidRPr="002439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2662" w:rsidRDefault="00A52662" w:rsidP="00A52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9D7">
        <w:rPr>
          <w:rFonts w:ascii="Times New Roman" w:hAnsi="Times New Roman"/>
          <w:b/>
          <w:sz w:val="28"/>
          <w:szCs w:val="28"/>
        </w:rPr>
        <w:t>В Приложение № 1</w:t>
      </w:r>
      <w:r>
        <w:rPr>
          <w:rFonts w:ascii="Times New Roman" w:hAnsi="Times New Roman"/>
          <w:sz w:val="28"/>
          <w:szCs w:val="28"/>
        </w:rPr>
        <w:t xml:space="preserve"> по главному администратору МКУ «Агентство по управлению муниципальным имуществом» допущена ошибка по коду бюджетной классификации в части неверного указания экономической классификации 905 108 07150 01 0000 </w:t>
      </w:r>
      <w:r w:rsidRPr="003975EF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3975EF"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E006F">
        <w:rPr>
          <w:rFonts w:ascii="Times New Roman" w:hAnsi="Times New Roman"/>
          <w:sz w:val="28"/>
          <w:szCs w:val="28"/>
        </w:rPr>
        <w:t>(в Отчете ф.0503151</w:t>
      </w:r>
      <w:r>
        <w:rPr>
          <w:rFonts w:ascii="Times New Roman" w:hAnsi="Times New Roman"/>
          <w:sz w:val="28"/>
          <w:szCs w:val="28"/>
        </w:rPr>
        <w:t xml:space="preserve"> указан код доходов по бюджетной классификации 905 108 07150 01 1000 </w:t>
      </w:r>
      <w:r w:rsidRPr="00995A1B">
        <w:rPr>
          <w:rFonts w:ascii="Times New Roman" w:hAnsi="Times New Roman"/>
          <w:b/>
          <w:sz w:val="28"/>
          <w:szCs w:val="28"/>
          <w:u w:val="single"/>
        </w:rPr>
        <w:t>110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3975E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52662" w:rsidRDefault="00A52662" w:rsidP="00A52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1C4">
        <w:rPr>
          <w:rFonts w:ascii="Times New Roman" w:hAnsi="Times New Roman"/>
          <w:sz w:val="28"/>
          <w:szCs w:val="28"/>
        </w:rPr>
        <w:t>Показатели исполнения доходов и расходов местного бюджета за 20</w:t>
      </w:r>
      <w:r>
        <w:rPr>
          <w:rFonts w:ascii="Times New Roman" w:hAnsi="Times New Roman"/>
          <w:sz w:val="28"/>
          <w:szCs w:val="28"/>
        </w:rPr>
        <w:t>22</w:t>
      </w:r>
      <w:r w:rsidRPr="007D41C4">
        <w:rPr>
          <w:rFonts w:ascii="Times New Roman" w:hAnsi="Times New Roman"/>
          <w:sz w:val="28"/>
          <w:szCs w:val="28"/>
        </w:rPr>
        <w:t xml:space="preserve"> год в целом являются достоверными и подлежат утверждению решением Думы </w:t>
      </w:r>
      <w:proofErr w:type="spellStart"/>
      <w:r w:rsidRPr="007D41C4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7D41C4">
        <w:rPr>
          <w:rFonts w:ascii="Times New Roman" w:hAnsi="Times New Roman"/>
          <w:sz w:val="28"/>
          <w:szCs w:val="28"/>
        </w:rPr>
        <w:t xml:space="preserve"> района.</w:t>
      </w:r>
    </w:p>
    <w:p w:rsidR="00950633" w:rsidRPr="00950633" w:rsidRDefault="00950633" w:rsidP="00A5266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52662" w:rsidRDefault="00A52662" w:rsidP="00A526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11E4">
        <w:rPr>
          <w:rFonts w:ascii="Times New Roman" w:hAnsi="Times New Roman"/>
          <w:b/>
          <w:sz w:val="28"/>
          <w:szCs w:val="28"/>
        </w:rPr>
        <w:t>Доходы муниципального образования «</w:t>
      </w:r>
      <w:proofErr w:type="spellStart"/>
      <w:r w:rsidRPr="004411E4">
        <w:rPr>
          <w:rFonts w:ascii="Times New Roman" w:hAnsi="Times New Roman"/>
          <w:b/>
          <w:sz w:val="28"/>
          <w:szCs w:val="28"/>
        </w:rPr>
        <w:t>Колпашевский</w:t>
      </w:r>
      <w:proofErr w:type="spellEnd"/>
      <w:r w:rsidRPr="004411E4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A52662" w:rsidRDefault="00A52662" w:rsidP="00A526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11E4">
        <w:rPr>
          <w:rFonts w:ascii="Times New Roman" w:hAnsi="Times New Roman"/>
          <w:b/>
          <w:sz w:val="28"/>
          <w:szCs w:val="28"/>
        </w:rPr>
        <w:t>за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4411E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50633" w:rsidRDefault="00A52662" w:rsidP="00A5266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806BB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806BB">
        <w:rPr>
          <w:rFonts w:ascii="Times New Roman" w:hAnsi="Times New Roman"/>
          <w:sz w:val="24"/>
          <w:szCs w:val="24"/>
        </w:rPr>
        <w:t xml:space="preserve">                 </w:t>
      </w:r>
    </w:p>
    <w:p w:rsidR="00A52662" w:rsidRPr="009806BB" w:rsidRDefault="00950633" w:rsidP="00A5266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A52662" w:rsidRPr="009806BB">
        <w:rPr>
          <w:rFonts w:ascii="Times New Roman" w:hAnsi="Times New Roman"/>
          <w:sz w:val="24"/>
          <w:szCs w:val="24"/>
        </w:rPr>
        <w:t xml:space="preserve"> (тыс</w:t>
      </w:r>
      <w:proofErr w:type="gramStart"/>
      <w:r w:rsidR="00A52662" w:rsidRPr="009806BB">
        <w:rPr>
          <w:rFonts w:ascii="Times New Roman" w:hAnsi="Times New Roman"/>
          <w:sz w:val="24"/>
          <w:szCs w:val="24"/>
        </w:rPr>
        <w:t>.р</w:t>
      </w:r>
      <w:proofErr w:type="gramEnd"/>
      <w:r w:rsidR="00A52662" w:rsidRPr="009806BB">
        <w:rPr>
          <w:rFonts w:ascii="Times New Roman" w:hAnsi="Times New Roman"/>
          <w:sz w:val="24"/>
          <w:szCs w:val="24"/>
        </w:rPr>
        <w:t xml:space="preserve">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160" w:type="dxa"/>
        <w:tblInd w:w="89" w:type="dxa"/>
        <w:tblLook w:val="04A0"/>
      </w:tblPr>
      <w:tblGrid>
        <w:gridCol w:w="3360"/>
        <w:gridCol w:w="2100"/>
        <w:gridCol w:w="1980"/>
        <w:gridCol w:w="1720"/>
      </w:tblGrid>
      <w:tr w:rsidR="00A52662" w:rsidTr="00A52662">
        <w:trPr>
          <w:trHeight w:val="300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62" w:rsidRPr="009806BB" w:rsidRDefault="00A52662" w:rsidP="00A52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главных администраторов бюджетных средств 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52662" w:rsidRPr="003A67A1" w:rsidRDefault="00A52662" w:rsidP="00A52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67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Доходы за 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3A67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52662" w:rsidTr="00A52662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62" w:rsidRPr="009806BB" w:rsidRDefault="00A52662" w:rsidP="00A52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662" w:rsidRPr="009806BB" w:rsidRDefault="00A52662" w:rsidP="00A52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662" w:rsidRPr="009806BB" w:rsidRDefault="00A52662" w:rsidP="00A52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662" w:rsidRPr="009806BB" w:rsidRDefault="00A52662" w:rsidP="00A52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A52662" w:rsidTr="00A52662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62" w:rsidRPr="009806BB" w:rsidRDefault="00A52662" w:rsidP="00A52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>Колпашевского</w:t>
            </w:r>
            <w:proofErr w:type="spellEnd"/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(901)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662" w:rsidRPr="009806BB" w:rsidRDefault="00A52662" w:rsidP="00A52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427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662" w:rsidRPr="009806BB" w:rsidRDefault="00A52662" w:rsidP="00A52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670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62" w:rsidRPr="009806BB" w:rsidRDefault="00A52662" w:rsidP="00A52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52662" w:rsidTr="00A52662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62" w:rsidRPr="009806BB" w:rsidRDefault="00A52662" w:rsidP="00A52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>МКУ «Агентство»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(905)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662" w:rsidRPr="009806BB" w:rsidRDefault="00A52662" w:rsidP="00A52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7 706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662" w:rsidRPr="009806BB" w:rsidRDefault="00A52662" w:rsidP="00A52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11 312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62" w:rsidRPr="009806BB" w:rsidRDefault="00A52662" w:rsidP="00A52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52662" w:rsidTr="00A52662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62" w:rsidRPr="009806BB" w:rsidRDefault="00A52662" w:rsidP="00A52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>МКУ «Архив»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(904)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662" w:rsidRPr="009806BB" w:rsidRDefault="00A52662" w:rsidP="00A52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662" w:rsidRPr="009806BB" w:rsidRDefault="00A52662" w:rsidP="00A52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62" w:rsidRPr="009806BB" w:rsidRDefault="00A52662" w:rsidP="00A52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52662" w:rsidTr="00A52662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62" w:rsidRPr="009806BB" w:rsidRDefault="00A52662" w:rsidP="00A52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Колпашевского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(902)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662" w:rsidRPr="009806BB" w:rsidRDefault="00A52662" w:rsidP="00A52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1 089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764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62" w:rsidRPr="009806BB" w:rsidRDefault="00A52662" w:rsidP="00A52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1 089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374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62" w:rsidRPr="009806BB" w:rsidRDefault="00A52662" w:rsidP="00A52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2662" w:rsidTr="00A52662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62" w:rsidRPr="009806BB" w:rsidRDefault="00A52662" w:rsidP="00A52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спорту и молодежной политике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Колпашевского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(907)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662" w:rsidRPr="009806BB" w:rsidRDefault="00A52662" w:rsidP="00A52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784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662" w:rsidRPr="009806BB" w:rsidRDefault="00A52662" w:rsidP="00A52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784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62" w:rsidRPr="009806BB" w:rsidRDefault="00A52662" w:rsidP="00A52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2662" w:rsidTr="00A52662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62" w:rsidRPr="009806BB" w:rsidRDefault="00A52662" w:rsidP="00A52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>УФЭП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(992)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662" w:rsidRPr="009806BB" w:rsidRDefault="00A52662" w:rsidP="00A52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203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662" w:rsidRPr="009806BB" w:rsidRDefault="00A52662" w:rsidP="00A52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62" w:rsidRPr="009806BB" w:rsidRDefault="00A52662" w:rsidP="00A52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2662" w:rsidTr="00A52662">
        <w:trPr>
          <w:trHeight w:val="48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62" w:rsidRPr="009806BB" w:rsidRDefault="00A52662" w:rsidP="00A52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>Прочие администраторы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(048, 076, 081, 100, 182, 188, 804, 824, 825, 831, 838, 841)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662" w:rsidRPr="009806BB" w:rsidRDefault="00A52662" w:rsidP="00A52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476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662" w:rsidRPr="009806BB" w:rsidRDefault="00A52662" w:rsidP="00A52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62" w:rsidRPr="009806BB" w:rsidRDefault="00A52662" w:rsidP="00A52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A52662" w:rsidRPr="009806BB" w:rsidTr="00A52662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62" w:rsidRPr="009806BB" w:rsidRDefault="00A52662" w:rsidP="00A52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662" w:rsidRPr="009806BB" w:rsidRDefault="00A52662" w:rsidP="00A52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9806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159</w:t>
            </w:r>
            <w:r w:rsidRPr="009806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369</w:t>
            </w:r>
            <w:r w:rsidRPr="009806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662" w:rsidRPr="009806BB" w:rsidRDefault="00A52662" w:rsidP="00A52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9806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180</w:t>
            </w:r>
            <w:r w:rsidRPr="009806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595</w:t>
            </w:r>
            <w:r w:rsidRPr="009806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62" w:rsidRPr="009806BB" w:rsidRDefault="00D875C6" w:rsidP="00A52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101,0</w:t>
            </w:r>
          </w:p>
        </w:tc>
      </w:tr>
    </w:tbl>
    <w:p w:rsidR="00950633" w:rsidRPr="00950633" w:rsidRDefault="00950633" w:rsidP="00A526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A52662" w:rsidRDefault="00A52662" w:rsidP="00A526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</w:t>
      </w:r>
      <w:r w:rsidRPr="004411E4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Pr="004411E4">
        <w:rPr>
          <w:rFonts w:ascii="Times New Roman" w:hAnsi="Times New Roman"/>
          <w:b/>
          <w:sz w:val="28"/>
          <w:szCs w:val="28"/>
        </w:rPr>
        <w:t>Колпашевский</w:t>
      </w:r>
      <w:proofErr w:type="spellEnd"/>
      <w:r w:rsidRPr="004411E4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A52662" w:rsidRPr="004411E4" w:rsidRDefault="00A52662" w:rsidP="00A526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11E4">
        <w:rPr>
          <w:rFonts w:ascii="Times New Roman" w:hAnsi="Times New Roman"/>
          <w:b/>
          <w:sz w:val="28"/>
          <w:szCs w:val="28"/>
        </w:rPr>
        <w:t>за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4411E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52662" w:rsidRPr="009806BB" w:rsidRDefault="00A52662" w:rsidP="00A526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6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806BB">
        <w:rPr>
          <w:rFonts w:ascii="Times New Roman" w:hAnsi="Times New Roman"/>
          <w:sz w:val="24"/>
          <w:szCs w:val="24"/>
        </w:rPr>
        <w:t xml:space="preserve">           (тыс</w:t>
      </w:r>
      <w:proofErr w:type="gramStart"/>
      <w:r w:rsidRPr="009806BB">
        <w:rPr>
          <w:rFonts w:ascii="Times New Roman" w:hAnsi="Times New Roman"/>
          <w:sz w:val="24"/>
          <w:szCs w:val="24"/>
        </w:rPr>
        <w:t>.р</w:t>
      </w:r>
      <w:proofErr w:type="gramEnd"/>
      <w:r w:rsidRPr="009806BB">
        <w:rPr>
          <w:rFonts w:ascii="Times New Roman" w:hAnsi="Times New Roman"/>
          <w:sz w:val="24"/>
          <w:szCs w:val="24"/>
        </w:rPr>
        <w:t>ублей)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835"/>
        <w:gridCol w:w="1843"/>
        <w:gridCol w:w="1418"/>
        <w:gridCol w:w="1559"/>
        <w:gridCol w:w="1559"/>
      </w:tblGrid>
      <w:tr w:rsidR="00A52662" w:rsidRPr="009806BB" w:rsidTr="00A52662">
        <w:trPr>
          <w:trHeight w:val="29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главных администраторов бюджетных средств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Расходы за 202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9806B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52662" w:rsidRPr="009806BB" w:rsidTr="00A52662">
        <w:trPr>
          <w:trHeight w:val="463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Уточненный план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Удельный вес, %</w:t>
            </w:r>
          </w:p>
        </w:tc>
      </w:tr>
      <w:tr w:rsidR="00A52662" w:rsidRPr="009806BB" w:rsidTr="00A52662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Дума </w:t>
            </w:r>
            <w:proofErr w:type="spellStart"/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Колпашевского</w:t>
            </w:r>
            <w:proofErr w:type="spellEnd"/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района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(911) 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016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987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A52662" w:rsidRPr="009806BB" w:rsidTr="00A52662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Счетная палата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Колпашевского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района (903)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2 632,1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2 626,7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0,1</w:t>
            </w:r>
          </w:p>
        </w:tc>
      </w:tr>
      <w:tr w:rsidR="00A52662" w:rsidRPr="009806BB" w:rsidTr="00A52662">
        <w:trPr>
          <w:trHeight w:val="6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Колпашевского</w:t>
            </w:r>
            <w:proofErr w:type="spellEnd"/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района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(901)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68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655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34 853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52662" w:rsidRPr="009806BB" w:rsidTr="00A52662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МКУ «Агентство»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(905)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171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828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85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781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49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A52662" w:rsidRPr="009806BB" w:rsidTr="00A52662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МКУ «Архив»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(904)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096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083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99,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A52662" w:rsidRPr="009806BB" w:rsidTr="00A52662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Управление образования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Колпашевского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района (902)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277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580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272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514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99,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60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A52662" w:rsidRPr="009806BB" w:rsidTr="00A52662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Управление по культуре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, спорту и молодежной политике Администрации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Колпашевского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района (907)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588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519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99,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A52662" w:rsidRPr="009806BB" w:rsidTr="00A52662">
        <w:trPr>
          <w:trHeight w:val="2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УФЭП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(992)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88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6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89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85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194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A52662" w:rsidRPr="009806BB" w:rsidTr="00A52662">
        <w:trPr>
          <w:trHeight w:val="2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2 222 087</w:t>
            </w:r>
            <w:r w:rsidRPr="009806B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9806B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092</w:t>
            </w:r>
            <w:r w:rsidRPr="009806B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560</w:t>
            </w:r>
            <w:r w:rsidRPr="009806B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9806B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662" w:rsidRPr="009806BB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</w:tbl>
    <w:p w:rsidR="00950633" w:rsidRPr="00950633" w:rsidRDefault="00950633" w:rsidP="00A526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A52662" w:rsidRDefault="00A52662" w:rsidP="00A526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81F">
        <w:rPr>
          <w:rFonts w:ascii="Times New Roman" w:hAnsi="Times New Roman"/>
          <w:b/>
          <w:sz w:val="28"/>
          <w:szCs w:val="28"/>
        </w:rPr>
        <w:t>Исполнение бюджета муниципального образования «</w:t>
      </w:r>
      <w:proofErr w:type="spellStart"/>
      <w:r w:rsidRPr="00DE481F">
        <w:rPr>
          <w:rFonts w:ascii="Times New Roman" w:hAnsi="Times New Roman"/>
          <w:b/>
          <w:sz w:val="28"/>
          <w:szCs w:val="28"/>
        </w:rPr>
        <w:t>Колпашевский</w:t>
      </w:r>
      <w:proofErr w:type="spellEnd"/>
      <w:r w:rsidRPr="00DE481F">
        <w:rPr>
          <w:rFonts w:ascii="Times New Roman" w:hAnsi="Times New Roman"/>
          <w:b/>
          <w:sz w:val="28"/>
          <w:szCs w:val="28"/>
        </w:rPr>
        <w:t xml:space="preserve"> район» по источникам финанси</w:t>
      </w:r>
      <w:r>
        <w:rPr>
          <w:rFonts w:ascii="Times New Roman" w:hAnsi="Times New Roman"/>
          <w:b/>
          <w:sz w:val="28"/>
          <w:szCs w:val="28"/>
        </w:rPr>
        <w:t>рования дефицита бюджета за 2022</w:t>
      </w:r>
      <w:r w:rsidRPr="00DE481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50633" w:rsidRPr="00950633" w:rsidRDefault="00950633" w:rsidP="00A526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A52662" w:rsidRDefault="00A52662" w:rsidP="00A52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790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29.11.2021 № 140 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2022 год и на плановый период 2023 и 2024 годов» первоначально утверждался </w:t>
      </w:r>
      <w:r>
        <w:rPr>
          <w:rFonts w:ascii="Times New Roman" w:hAnsi="Times New Roman"/>
          <w:sz w:val="28"/>
          <w:szCs w:val="28"/>
        </w:rPr>
        <w:lastRenderedPageBreak/>
        <w:t>сбалансированный бюджет с дефицитом (</w:t>
      </w:r>
      <w:proofErr w:type="spellStart"/>
      <w:r>
        <w:rPr>
          <w:rFonts w:ascii="Times New Roman" w:hAnsi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/>
          <w:sz w:val="28"/>
          <w:szCs w:val="28"/>
        </w:rPr>
        <w:t>) в сумме 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A52662" w:rsidRDefault="00A52662" w:rsidP="00A52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Внесенными решениями Думы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изменениями прогнозируемый дефицит бюджета составил 62 717,7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A52662" w:rsidRDefault="00A52662" w:rsidP="00A52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3 ст. 92.1 БК РФ дефицит местного бюджета может превысить ограничения, установленные данным пунктом, в пределах сумм остатков средств на счетах по учету средств местного бюджета.  </w:t>
      </w:r>
    </w:p>
    <w:p w:rsidR="00A52662" w:rsidRDefault="00A52662" w:rsidP="00A52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Источниками внутреннего финансирования дефицитов местных бюджетов являются изменение остатков средств на счетах по учету средств местных бюджетов. </w:t>
      </w:r>
    </w:p>
    <w:p w:rsidR="00A52662" w:rsidRDefault="00A52662" w:rsidP="00A52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источников финансирования дефицита бюджета соответствует ст. 96 БК РФ.</w:t>
      </w:r>
    </w:p>
    <w:p w:rsidR="00A52662" w:rsidRDefault="00A52662" w:rsidP="00A526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2022 год бюджет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исполнен с превышением доходов над расходами (</w:t>
      </w:r>
      <w:proofErr w:type="spellStart"/>
      <w:r>
        <w:rPr>
          <w:rFonts w:ascii="Times New Roman" w:hAnsi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/>
          <w:sz w:val="28"/>
          <w:szCs w:val="28"/>
        </w:rPr>
        <w:t>) в размере 88 035,1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ублей. </w:t>
      </w:r>
    </w:p>
    <w:p w:rsidR="00A52662" w:rsidRDefault="00A52662" w:rsidP="00A52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Остаток средств на счете местного бюджета по состоянию на 01.01.2023 составил 154 563 984,70 рублей, </w:t>
      </w:r>
      <w:r w:rsidRPr="00842F0C">
        <w:rPr>
          <w:rFonts w:ascii="Times New Roman" w:hAnsi="Times New Roman"/>
          <w:sz w:val="28"/>
          <w:szCs w:val="28"/>
        </w:rPr>
        <w:t>из них целевые областные средства – 94 838 628,94 рублей, федеральные средства – 0,00 рублей.</w:t>
      </w:r>
    </w:p>
    <w:p w:rsidR="00A52662" w:rsidRDefault="00A52662" w:rsidP="00A52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F6558">
        <w:rPr>
          <w:rFonts w:ascii="Times New Roman" w:hAnsi="Times New Roman"/>
          <w:sz w:val="28"/>
          <w:szCs w:val="28"/>
          <w:u w:val="single"/>
        </w:rPr>
        <w:t>Дорожный фонд</w:t>
      </w:r>
    </w:p>
    <w:p w:rsidR="00A52662" w:rsidRDefault="00A52662" w:rsidP="00A52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558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информации, представленной в приложении 5 к проекту решения об исполнении бюджета за 2022 год, в форме отчета об исполнении дорожного фонда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 2022 год плановые объемы доходов составили 54 524,8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что соответствует нормам статьи 179.4. БК РФ, из них:</w:t>
      </w:r>
    </w:p>
    <w:p w:rsidR="00A52662" w:rsidRDefault="00A52662" w:rsidP="00A52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- 2 167,0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составляют доходы от уплаты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>
        <w:rPr>
          <w:rFonts w:ascii="Times New Roman" w:hAnsi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подлежащих зачислению в соответствующий бюджет;</w:t>
      </w:r>
    </w:p>
    <w:p w:rsidR="00A52662" w:rsidRDefault="00A52662" w:rsidP="00A52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- 11 503,1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- иные доходы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A52662" w:rsidRDefault="00A52662" w:rsidP="00A52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- 40 854,7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- субсидии местным бюджетам.</w:t>
      </w:r>
    </w:p>
    <w:p w:rsidR="00A52662" w:rsidRDefault="00A52662" w:rsidP="00A52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в бюджет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средств в дорожный фонд за 2022 год составило  54 524,8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или 100% утвержденных бюджетных ассигнований. </w:t>
      </w:r>
    </w:p>
    <w:p w:rsidR="00A52662" w:rsidRDefault="00A52662" w:rsidP="00A52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средств дорожного фонда за 2022 год составило 53 175,0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(97,5% от плана).</w:t>
      </w:r>
    </w:p>
    <w:p w:rsidR="00A52662" w:rsidRDefault="00A52662" w:rsidP="00A52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Неиспользованный остаток денежных средств дорожного фонда по состоянию на 01.01.2023 составил 1 349,8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A52662" w:rsidRPr="002439FA" w:rsidRDefault="00A52662" w:rsidP="00A52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Одновременно с проектом решения представлены следующие документы и материалы:</w:t>
      </w:r>
    </w:p>
    <w:p w:rsidR="00A52662" w:rsidRPr="00091BDA" w:rsidRDefault="00A52662" w:rsidP="00A52662">
      <w:pPr>
        <w:pStyle w:val="a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91BDA">
        <w:rPr>
          <w:rFonts w:ascii="Times New Roman" w:hAnsi="Times New Roman"/>
          <w:sz w:val="28"/>
          <w:szCs w:val="28"/>
        </w:rPr>
        <w:t>Пояснительная записка,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ассигнований;</w:t>
      </w:r>
    </w:p>
    <w:p w:rsidR="00A52662" w:rsidRPr="0070669D" w:rsidRDefault="00A52662" w:rsidP="00A52662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70669D">
        <w:rPr>
          <w:rFonts w:ascii="Times New Roman" w:hAnsi="Times New Roman"/>
          <w:sz w:val="28"/>
          <w:szCs w:val="28"/>
        </w:rPr>
        <w:lastRenderedPageBreak/>
        <w:t xml:space="preserve"> «Отчет об исполнении прогнозного плана (программы) приватизации имущества, находящегося в собственности МО «</w:t>
      </w:r>
      <w:proofErr w:type="spellStart"/>
      <w:r w:rsidRPr="0070669D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Pr="0070669D">
        <w:rPr>
          <w:rFonts w:ascii="Times New Roman" w:hAnsi="Times New Roman"/>
          <w:sz w:val="28"/>
          <w:szCs w:val="28"/>
        </w:rPr>
        <w:t xml:space="preserve"> район», и приобретения имущества в собственность муниципального образования «</w:t>
      </w:r>
      <w:proofErr w:type="spellStart"/>
      <w:r w:rsidRPr="0070669D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Pr="0070669D">
        <w:rPr>
          <w:rFonts w:ascii="Times New Roman" w:hAnsi="Times New Roman"/>
          <w:sz w:val="28"/>
          <w:szCs w:val="28"/>
        </w:rPr>
        <w:t xml:space="preserve"> район» за 20</w:t>
      </w:r>
      <w:r>
        <w:rPr>
          <w:rFonts w:ascii="Times New Roman" w:hAnsi="Times New Roman"/>
          <w:sz w:val="28"/>
          <w:szCs w:val="28"/>
        </w:rPr>
        <w:t>22</w:t>
      </w:r>
      <w:r w:rsidRPr="0070669D">
        <w:rPr>
          <w:rFonts w:ascii="Times New Roman" w:hAnsi="Times New Roman"/>
          <w:sz w:val="28"/>
          <w:szCs w:val="28"/>
        </w:rPr>
        <w:t xml:space="preserve"> год»;</w:t>
      </w:r>
    </w:p>
    <w:p w:rsidR="00A52662" w:rsidRPr="002439FA" w:rsidRDefault="00A52662" w:rsidP="00A52662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«Отчет о привлечении источников финансирования дефицита бюджета муниципального образования «</w:t>
      </w:r>
      <w:proofErr w:type="spellStart"/>
      <w:r w:rsidRPr="002439FA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/>
          <w:sz w:val="28"/>
          <w:szCs w:val="28"/>
        </w:rPr>
        <w:t xml:space="preserve"> район» за 20</w:t>
      </w:r>
      <w:r>
        <w:rPr>
          <w:rFonts w:ascii="Times New Roman" w:hAnsi="Times New Roman"/>
          <w:sz w:val="28"/>
          <w:szCs w:val="28"/>
        </w:rPr>
        <w:t>22</w:t>
      </w:r>
      <w:r w:rsidRPr="002439FA">
        <w:rPr>
          <w:rFonts w:ascii="Times New Roman" w:hAnsi="Times New Roman"/>
          <w:sz w:val="28"/>
          <w:szCs w:val="28"/>
        </w:rPr>
        <w:t xml:space="preserve"> год»; </w:t>
      </w:r>
    </w:p>
    <w:p w:rsidR="00A52662" w:rsidRPr="002439FA" w:rsidRDefault="00A52662" w:rsidP="00A52662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 xml:space="preserve">«Отчет об использовании резервного фонда Администрации </w:t>
      </w:r>
      <w:proofErr w:type="spellStart"/>
      <w:r w:rsidRPr="002439FA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2439FA">
        <w:rPr>
          <w:rFonts w:ascii="Times New Roman" w:hAnsi="Times New Roman"/>
          <w:sz w:val="28"/>
          <w:szCs w:val="28"/>
        </w:rPr>
        <w:t xml:space="preserve"> района за 20</w:t>
      </w:r>
      <w:r>
        <w:rPr>
          <w:rFonts w:ascii="Times New Roman" w:hAnsi="Times New Roman"/>
          <w:sz w:val="28"/>
          <w:szCs w:val="28"/>
        </w:rPr>
        <w:t>22</w:t>
      </w:r>
      <w:r w:rsidRPr="002439FA">
        <w:rPr>
          <w:rFonts w:ascii="Times New Roman" w:hAnsi="Times New Roman"/>
          <w:sz w:val="28"/>
          <w:szCs w:val="28"/>
        </w:rPr>
        <w:t xml:space="preserve"> год»;</w:t>
      </w:r>
    </w:p>
    <w:p w:rsidR="00A52662" w:rsidRPr="002439FA" w:rsidRDefault="00A52662" w:rsidP="00A52662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«Отчет о выполнении программы муниципальных внутренних заимствований муниципального образования «</w:t>
      </w:r>
      <w:proofErr w:type="spellStart"/>
      <w:r w:rsidRPr="002439FA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/>
          <w:sz w:val="28"/>
          <w:szCs w:val="28"/>
        </w:rPr>
        <w:t xml:space="preserve"> район» за 20</w:t>
      </w:r>
      <w:r>
        <w:rPr>
          <w:rFonts w:ascii="Times New Roman" w:hAnsi="Times New Roman"/>
          <w:sz w:val="28"/>
          <w:szCs w:val="28"/>
        </w:rPr>
        <w:t>22</w:t>
      </w:r>
      <w:r w:rsidRPr="002439FA">
        <w:rPr>
          <w:rFonts w:ascii="Times New Roman" w:hAnsi="Times New Roman"/>
          <w:sz w:val="28"/>
          <w:szCs w:val="28"/>
        </w:rPr>
        <w:t xml:space="preserve"> год»;</w:t>
      </w:r>
    </w:p>
    <w:p w:rsidR="00A52662" w:rsidRPr="002439FA" w:rsidRDefault="00A52662" w:rsidP="00A52662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«Сведения о предоставленных муниципальных гарантиях в 20</w:t>
      </w:r>
      <w:r>
        <w:rPr>
          <w:rFonts w:ascii="Times New Roman" w:hAnsi="Times New Roman"/>
          <w:sz w:val="28"/>
          <w:szCs w:val="28"/>
        </w:rPr>
        <w:t>22</w:t>
      </w:r>
      <w:r w:rsidRPr="002439FA">
        <w:rPr>
          <w:rFonts w:ascii="Times New Roman" w:hAnsi="Times New Roman"/>
          <w:sz w:val="28"/>
          <w:szCs w:val="28"/>
        </w:rPr>
        <w:t xml:space="preserve"> году»;</w:t>
      </w:r>
    </w:p>
    <w:p w:rsidR="00A52662" w:rsidRPr="002439FA" w:rsidRDefault="00A52662" w:rsidP="00A52662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«Сведения о реализации муниципальных программ в 20</w:t>
      </w:r>
      <w:r>
        <w:rPr>
          <w:rFonts w:ascii="Times New Roman" w:hAnsi="Times New Roman"/>
          <w:sz w:val="28"/>
          <w:szCs w:val="28"/>
        </w:rPr>
        <w:t>22</w:t>
      </w:r>
      <w:r w:rsidRPr="002439FA">
        <w:rPr>
          <w:rFonts w:ascii="Times New Roman" w:hAnsi="Times New Roman"/>
          <w:sz w:val="28"/>
          <w:szCs w:val="28"/>
        </w:rPr>
        <w:t xml:space="preserve"> году»;</w:t>
      </w:r>
    </w:p>
    <w:p w:rsidR="00A52662" w:rsidRPr="002439FA" w:rsidRDefault="00A52662" w:rsidP="00A52662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 xml:space="preserve">«Сведения о численности и оплате труда работников органов местного самоуправления </w:t>
      </w:r>
      <w:r>
        <w:rPr>
          <w:rFonts w:ascii="Times New Roman" w:hAnsi="Times New Roman"/>
          <w:sz w:val="28"/>
          <w:szCs w:val="28"/>
        </w:rPr>
        <w:t>на 01.01.2023</w:t>
      </w:r>
      <w:r w:rsidRPr="002439FA">
        <w:rPr>
          <w:rFonts w:ascii="Times New Roman" w:hAnsi="Times New Roman"/>
          <w:sz w:val="28"/>
          <w:szCs w:val="28"/>
        </w:rPr>
        <w:t xml:space="preserve"> года»;</w:t>
      </w:r>
    </w:p>
    <w:p w:rsidR="00A52662" w:rsidRPr="0058467A" w:rsidRDefault="00A52662" w:rsidP="00A52662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 xml:space="preserve">«Сведения о численности и оплате труда работников муниципальных учреждений </w:t>
      </w:r>
      <w:proofErr w:type="spellStart"/>
      <w:r w:rsidRPr="002439FA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2439FA">
        <w:rPr>
          <w:rFonts w:ascii="Times New Roman" w:hAnsi="Times New Roman"/>
          <w:sz w:val="28"/>
          <w:szCs w:val="28"/>
        </w:rPr>
        <w:t xml:space="preserve"> района на 01.01.20</w:t>
      </w:r>
      <w:r>
        <w:rPr>
          <w:rFonts w:ascii="Times New Roman" w:hAnsi="Times New Roman"/>
          <w:sz w:val="28"/>
          <w:szCs w:val="28"/>
        </w:rPr>
        <w:t>23</w:t>
      </w:r>
      <w:r w:rsidRPr="002439FA">
        <w:rPr>
          <w:rFonts w:ascii="Times New Roman" w:hAnsi="Times New Roman"/>
          <w:sz w:val="28"/>
          <w:szCs w:val="28"/>
        </w:rPr>
        <w:t xml:space="preserve"> года»</w:t>
      </w:r>
      <w:r w:rsidRPr="00CF318E">
        <w:rPr>
          <w:rFonts w:ascii="Times New Roman" w:hAnsi="Times New Roman"/>
          <w:sz w:val="28"/>
          <w:szCs w:val="28"/>
        </w:rPr>
        <w:t>;</w:t>
      </w:r>
      <w:r w:rsidRPr="002439FA">
        <w:rPr>
          <w:rFonts w:ascii="Times New Roman" w:hAnsi="Times New Roman"/>
          <w:sz w:val="28"/>
          <w:szCs w:val="28"/>
        </w:rPr>
        <w:t xml:space="preserve"> </w:t>
      </w:r>
    </w:p>
    <w:p w:rsidR="00A52662" w:rsidRDefault="00A52662" w:rsidP="00A52662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CF318E">
        <w:rPr>
          <w:rFonts w:ascii="Times New Roman" w:eastAsia="Calibri" w:hAnsi="Times New Roman"/>
          <w:sz w:val="28"/>
          <w:szCs w:val="28"/>
          <w:lang w:eastAsia="en-US"/>
        </w:rPr>
        <w:t xml:space="preserve">Бюджетная отчетность об исполнении консолидированного бюджета </w:t>
      </w:r>
      <w:proofErr w:type="spellStart"/>
      <w:r w:rsidRPr="00CF318E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Pr="00CF318E">
        <w:rPr>
          <w:rFonts w:ascii="Times New Roman" w:eastAsia="Calibri" w:hAnsi="Times New Roman"/>
          <w:sz w:val="28"/>
          <w:szCs w:val="28"/>
          <w:lang w:eastAsia="en-US"/>
        </w:rPr>
        <w:t xml:space="preserve"> района и бюджетная отчетность об исполнении бюджета </w:t>
      </w:r>
      <w:r w:rsidRPr="00CF318E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CF318E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Pr="00CF318E">
        <w:rPr>
          <w:rFonts w:ascii="Times New Roman" w:hAnsi="Times New Roman"/>
          <w:sz w:val="28"/>
          <w:szCs w:val="28"/>
        </w:rPr>
        <w:t xml:space="preserve"> район», сформированные по состоянию на 01.01.202</w:t>
      </w:r>
      <w:r>
        <w:rPr>
          <w:rFonts w:ascii="Times New Roman" w:hAnsi="Times New Roman"/>
          <w:sz w:val="28"/>
          <w:szCs w:val="28"/>
        </w:rPr>
        <w:t>3</w:t>
      </w:r>
      <w:r w:rsidRPr="00CF318E">
        <w:rPr>
          <w:rFonts w:ascii="Times New Roman" w:hAnsi="Times New Roman"/>
          <w:sz w:val="28"/>
          <w:szCs w:val="28"/>
        </w:rPr>
        <w:t xml:space="preserve"> года.</w:t>
      </w:r>
    </w:p>
    <w:p w:rsidR="00A52662" w:rsidRDefault="00A52662" w:rsidP="00A5266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Данные, представленные в годовом отчете, согласуются с данными, отраженными в бюджетной отчетности об исполнении консолидированного бюджета, что свидетельствует о достоверности представленного годового отчета.</w:t>
      </w:r>
    </w:p>
    <w:p w:rsidR="00A52662" w:rsidRDefault="00A52662" w:rsidP="00A52662">
      <w:pPr>
        <w:pStyle w:val="a8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бюджетных ассигнований, предусмотренный на реализацию мероприятий на</w:t>
      </w:r>
      <w:r w:rsidRPr="00327D53">
        <w:rPr>
          <w:rFonts w:ascii="Times New Roman" w:hAnsi="Times New Roman"/>
          <w:sz w:val="28"/>
          <w:szCs w:val="28"/>
        </w:rPr>
        <w:t>циональных</w:t>
      </w:r>
      <w:r>
        <w:rPr>
          <w:rFonts w:ascii="Times New Roman" w:hAnsi="Times New Roman"/>
          <w:sz w:val="28"/>
          <w:szCs w:val="28"/>
        </w:rPr>
        <w:t xml:space="preserve"> и региональных </w:t>
      </w:r>
      <w:r w:rsidRPr="00327D53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2022 году</w:t>
      </w:r>
      <w:r w:rsidR="00BB3F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сравнению с 2021 годом уменьшился в 4,4 раза и составил 14</w:t>
      </w:r>
      <w:r w:rsidRPr="00327D5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288</w:t>
      </w:r>
      <w:r w:rsidRPr="00327D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327D53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27D53">
        <w:rPr>
          <w:rFonts w:ascii="Times New Roman" w:hAnsi="Times New Roman"/>
          <w:sz w:val="28"/>
          <w:szCs w:val="28"/>
        </w:rPr>
        <w:t>.р</w:t>
      </w:r>
      <w:proofErr w:type="gramEnd"/>
      <w:r w:rsidRPr="00327D53">
        <w:rPr>
          <w:rFonts w:ascii="Times New Roman" w:hAnsi="Times New Roman"/>
          <w:sz w:val="28"/>
          <w:szCs w:val="28"/>
        </w:rPr>
        <w:t>ублей.</w:t>
      </w:r>
      <w:r>
        <w:rPr>
          <w:rFonts w:ascii="Times New Roman" w:hAnsi="Times New Roman"/>
          <w:sz w:val="28"/>
          <w:szCs w:val="28"/>
        </w:rPr>
        <w:t xml:space="preserve"> Фактическое исполнение составило</w:t>
      </w:r>
      <w:r w:rsidRPr="00327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</w:t>
      </w:r>
      <w:r w:rsidRPr="00327D5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287</w:t>
      </w:r>
      <w:r w:rsidRPr="00327D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8 </w:t>
      </w:r>
      <w:r w:rsidRPr="00327D53">
        <w:rPr>
          <w:rFonts w:ascii="Times New Roman" w:hAnsi="Times New Roman"/>
          <w:sz w:val="28"/>
          <w:szCs w:val="28"/>
        </w:rPr>
        <w:t>тыс</w:t>
      </w:r>
      <w:proofErr w:type="gramStart"/>
      <w:r w:rsidRPr="00327D53">
        <w:rPr>
          <w:rFonts w:ascii="Times New Roman" w:hAnsi="Times New Roman"/>
          <w:sz w:val="28"/>
          <w:szCs w:val="28"/>
        </w:rPr>
        <w:t>.р</w:t>
      </w:r>
      <w:proofErr w:type="gramEnd"/>
      <w:r w:rsidRPr="00327D53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 xml:space="preserve"> (100% от плана)</w:t>
      </w:r>
      <w:r w:rsidRPr="00327D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A52662" w:rsidRDefault="00A52662" w:rsidP="00A52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расходы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реализацию 13 муниципальных программ составили 607 124,9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или 27,3% от общего объема утвержденных расходов бюджета (2 222 087,5 тыс.рублей). </w:t>
      </w:r>
    </w:p>
    <w:p w:rsidR="00A52662" w:rsidRDefault="00A52662" w:rsidP="00A52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по муниципальным программам представлено в таблице:</w:t>
      </w:r>
    </w:p>
    <w:p w:rsidR="00A52662" w:rsidRDefault="00A52662" w:rsidP="00A5266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Style w:val="a7"/>
        <w:tblW w:w="0" w:type="auto"/>
        <w:tblLayout w:type="fixed"/>
        <w:tblLook w:val="04A0"/>
      </w:tblPr>
      <w:tblGrid>
        <w:gridCol w:w="779"/>
        <w:gridCol w:w="4149"/>
        <w:gridCol w:w="1843"/>
        <w:gridCol w:w="1701"/>
        <w:gridCol w:w="1099"/>
      </w:tblGrid>
      <w:tr w:rsidR="00A52662" w:rsidRPr="005E13C0" w:rsidTr="00A52662">
        <w:tc>
          <w:tcPr>
            <w:tcW w:w="779" w:type="dxa"/>
          </w:tcPr>
          <w:p w:rsidR="00A52662" w:rsidRPr="005E13C0" w:rsidRDefault="00A52662" w:rsidP="00A526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13C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13C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E13C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5E13C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49" w:type="dxa"/>
          </w:tcPr>
          <w:p w:rsidR="00A52662" w:rsidRPr="005E13C0" w:rsidRDefault="00A52662" w:rsidP="00A526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13C0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43" w:type="dxa"/>
          </w:tcPr>
          <w:p w:rsidR="00A52662" w:rsidRPr="005E13C0" w:rsidRDefault="00A52662" w:rsidP="00A526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13C0">
              <w:rPr>
                <w:rFonts w:ascii="Times New Roman" w:hAnsi="Times New Roman"/>
                <w:b/>
                <w:sz w:val="20"/>
                <w:szCs w:val="20"/>
              </w:rPr>
              <w:t>Утвержденный план на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E13C0">
              <w:rPr>
                <w:rFonts w:ascii="Times New Roman" w:hAnsi="Times New Roman"/>
                <w:b/>
                <w:sz w:val="20"/>
                <w:szCs w:val="20"/>
              </w:rPr>
              <w:t xml:space="preserve"> год </w:t>
            </w:r>
            <w:r w:rsidRPr="00F12D86">
              <w:rPr>
                <w:rFonts w:ascii="Times New Roman" w:hAnsi="Times New Roman"/>
                <w:b/>
                <w:sz w:val="20"/>
                <w:szCs w:val="20"/>
              </w:rPr>
              <w:t>(приложение 2)</w:t>
            </w:r>
          </w:p>
        </w:tc>
        <w:tc>
          <w:tcPr>
            <w:tcW w:w="1701" w:type="dxa"/>
          </w:tcPr>
          <w:p w:rsidR="00A52662" w:rsidRPr="005E13C0" w:rsidRDefault="00A52662" w:rsidP="00A526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13C0">
              <w:rPr>
                <w:rFonts w:ascii="Times New Roman" w:hAnsi="Times New Roman"/>
                <w:b/>
                <w:sz w:val="20"/>
                <w:szCs w:val="20"/>
              </w:rPr>
              <w:t>Исполнено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E13C0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99" w:type="dxa"/>
          </w:tcPr>
          <w:p w:rsidR="00A52662" w:rsidRDefault="00A52662" w:rsidP="00A526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13C0">
              <w:rPr>
                <w:rFonts w:ascii="Times New Roman" w:hAnsi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5E13C0">
              <w:rPr>
                <w:rFonts w:ascii="Times New Roman" w:hAnsi="Times New Roman"/>
                <w:b/>
                <w:sz w:val="20"/>
                <w:szCs w:val="20"/>
              </w:rPr>
              <w:t>исполне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A52662" w:rsidRPr="005E13C0" w:rsidRDefault="00A52662" w:rsidP="00A526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E13C0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proofErr w:type="spellEnd"/>
            <w:r w:rsidRPr="005E13C0">
              <w:rPr>
                <w:rFonts w:ascii="Times New Roman" w:hAnsi="Times New Roman"/>
                <w:b/>
                <w:sz w:val="20"/>
                <w:szCs w:val="20"/>
              </w:rPr>
              <w:t xml:space="preserve"> к </w:t>
            </w:r>
            <w:proofErr w:type="spellStart"/>
            <w:proofErr w:type="gramStart"/>
            <w:r w:rsidRPr="005E13C0">
              <w:rPr>
                <w:rFonts w:ascii="Times New Roman" w:hAnsi="Times New Roman"/>
                <w:b/>
                <w:sz w:val="20"/>
                <w:szCs w:val="20"/>
              </w:rPr>
              <w:t>уточнен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E13C0">
              <w:rPr>
                <w:rFonts w:ascii="Times New Roman" w:hAnsi="Times New Roman"/>
                <w:b/>
                <w:sz w:val="20"/>
                <w:szCs w:val="20"/>
              </w:rPr>
              <w:t>ному</w:t>
            </w:r>
            <w:proofErr w:type="spellEnd"/>
            <w:proofErr w:type="gramEnd"/>
            <w:r w:rsidRPr="005E13C0">
              <w:rPr>
                <w:rFonts w:ascii="Times New Roman" w:hAnsi="Times New Roman"/>
                <w:b/>
                <w:sz w:val="20"/>
                <w:szCs w:val="20"/>
              </w:rPr>
              <w:t xml:space="preserve"> плану</w:t>
            </w:r>
          </w:p>
        </w:tc>
      </w:tr>
      <w:tr w:rsidR="00A52662" w:rsidTr="00A52662">
        <w:tc>
          <w:tcPr>
            <w:tcW w:w="779" w:type="dxa"/>
          </w:tcPr>
          <w:p w:rsidR="00A52662" w:rsidRPr="00290802" w:rsidRDefault="00A52662" w:rsidP="00A52662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1.</w:t>
            </w:r>
          </w:p>
        </w:tc>
        <w:tc>
          <w:tcPr>
            <w:tcW w:w="4149" w:type="dxa"/>
          </w:tcPr>
          <w:p w:rsidR="00A52662" w:rsidRPr="00290802" w:rsidRDefault="00A52662" w:rsidP="00A52662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 xml:space="preserve">Совершенствование системы муниципального управления в </w:t>
            </w:r>
            <w:proofErr w:type="spellStart"/>
            <w:r w:rsidRPr="00290802">
              <w:rPr>
                <w:rFonts w:ascii="Times New Roman" w:hAnsi="Times New Roman"/>
              </w:rPr>
              <w:t>Колпашевском</w:t>
            </w:r>
            <w:proofErr w:type="spellEnd"/>
            <w:r w:rsidRPr="00290802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843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1 229</w:t>
            </w:r>
            <w:r w:rsidRPr="002908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29080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87</w:t>
            </w:r>
            <w:r w:rsidRPr="002908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99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90802">
              <w:rPr>
                <w:rFonts w:ascii="Times New Roman" w:hAnsi="Times New Roman"/>
              </w:rPr>
              <w:t>8,4</w:t>
            </w:r>
          </w:p>
        </w:tc>
      </w:tr>
      <w:tr w:rsidR="00A52662" w:rsidTr="00A52662">
        <w:tc>
          <w:tcPr>
            <w:tcW w:w="779" w:type="dxa"/>
          </w:tcPr>
          <w:p w:rsidR="00A52662" w:rsidRPr="00290802" w:rsidRDefault="00A52662" w:rsidP="00A52662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149" w:type="dxa"/>
          </w:tcPr>
          <w:p w:rsidR="00A52662" w:rsidRPr="00290802" w:rsidRDefault="00A52662" w:rsidP="00A52662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 xml:space="preserve">Обеспечение безопасности населения </w:t>
            </w:r>
            <w:proofErr w:type="spellStart"/>
            <w:r w:rsidRPr="00290802">
              <w:rPr>
                <w:rFonts w:ascii="Times New Roman" w:hAnsi="Times New Roman"/>
              </w:rPr>
              <w:t>Колпашевского</w:t>
            </w:r>
            <w:proofErr w:type="spellEnd"/>
            <w:r w:rsidRPr="0029080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843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9 365</w:t>
            </w:r>
            <w:r w:rsidRPr="002908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9 222</w:t>
            </w:r>
            <w:r w:rsidRPr="00290802">
              <w:rPr>
                <w:rFonts w:ascii="Times New Roman" w:hAnsi="Times New Roman"/>
              </w:rPr>
              <w:t>,9</w:t>
            </w:r>
          </w:p>
        </w:tc>
        <w:tc>
          <w:tcPr>
            <w:tcW w:w="1099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</w:t>
            </w:r>
            <w:r w:rsidRPr="002908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A52662" w:rsidTr="00A52662">
        <w:tc>
          <w:tcPr>
            <w:tcW w:w="779" w:type="dxa"/>
          </w:tcPr>
          <w:p w:rsidR="00A52662" w:rsidRPr="00290802" w:rsidRDefault="00A52662" w:rsidP="00A52662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3.</w:t>
            </w:r>
          </w:p>
        </w:tc>
        <w:tc>
          <w:tcPr>
            <w:tcW w:w="4149" w:type="dxa"/>
          </w:tcPr>
          <w:p w:rsidR="00A52662" w:rsidRPr="00290802" w:rsidRDefault="00A52662" w:rsidP="00A52662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 xml:space="preserve">Развитие муниципальной системы образования </w:t>
            </w:r>
            <w:proofErr w:type="spellStart"/>
            <w:r w:rsidRPr="00290802">
              <w:rPr>
                <w:rFonts w:ascii="Times New Roman" w:hAnsi="Times New Roman"/>
              </w:rPr>
              <w:t>Колпашевского</w:t>
            </w:r>
            <w:proofErr w:type="spellEnd"/>
            <w:r w:rsidRPr="0029080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843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  <w:r w:rsidRPr="0029080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416</w:t>
            </w:r>
            <w:r w:rsidRPr="002908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</w:t>
            </w:r>
            <w:r w:rsidRPr="0029080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292</w:t>
            </w:r>
            <w:r w:rsidRPr="002908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290802"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A52662" w:rsidTr="00A52662">
        <w:tc>
          <w:tcPr>
            <w:tcW w:w="779" w:type="dxa"/>
          </w:tcPr>
          <w:p w:rsidR="00A52662" w:rsidRPr="00290802" w:rsidRDefault="00A52662" w:rsidP="00A52662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4.</w:t>
            </w:r>
          </w:p>
        </w:tc>
        <w:tc>
          <w:tcPr>
            <w:tcW w:w="4149" w:type="dxa"/>
          </w:tcPr>
          <w:p w:rsidR="00A52662" w:rsidRPr="00290802" w:rsidRDefault="00A52662" w:rsidP="00A52662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 xml:space="preserve">Комплексное развитие сельских территорий </w:t>
            </w:r>
            <w:proofErr w:type="spellStart"/>
            <w:r w:rsidRPr="00290802">
              <w:rPr>
                <w:rFonts w:ascii="Times New Roman" w:hAnsi="Times New Roman"/>
              </w:rPr>
              <w:t>Колпашевского</w:t>
            </w:r>
            <w:proofErr w:type="spellEnd"/>
            <w:r w:rsidRPr="00290802">
              <w:rPr>
                <w:rFonts w:ascii="Times New Roman" w:hAnsi="Times New Roman"/>
              </w:rPr>
              <w:t xml:space="preserve"> района Томской области</w:t>
            </w:r>
          </w:p>
        </w:tc>
        <w:tc>
          <w:tcPr>
            <w:tcW w:w="1843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  <w:r w:rsidRPr="002908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65</w:t>
            </w:r>
            <w:r w:rsidRPr="002908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2908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A52662" w:rsidTr="00A52662">
        <w:tc>
          <w:tcPr>
            <w:tcW w:w="779" w:type="dxa"/>
          </w:tcPr>
          <w:p w:rsidR="00A52662" w:rsidRPr="00290802" w:rsidRDefault="00A52662" w:rsidP="00A52662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5.</w:t>
            </w:r>
          </w:p>
        </w:tc>
        <w:tc>
          <w:tcPr>
            <w:tcW w:w="4149" w:type="dxa"/>
          </w:tcPr>
          <w:p w:rsidR="00A52662" w:rsidRPr="00290802" w:rsidRDefault="00A52662" w:rsidP="00A52662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 xml:space="preserve">Развитие предпринимательства в </w:t>
            </w:r>
            <w:proofErr w:type="spellStart"/>
            <w:r w:rsidRPr="00290802">
              <w:rPr>
                <w:rFonts w:ascii="Times New Roman" w:hAnsi="Times New Roman"/>
              </w:rPr>
              <w:t>Колпашевском</w:t>
            </w:r>
            <w:proofErr w:type="spellEnd"/>
            <w:r w:rsidRPr="00290802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843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90802">
              <w:rPr>
                <w:rFonts w:ascii="Times New Roman" w:hAnsi="Times New Roman"/>
              </w:rPr>
              <w:t> 2</w:t>
            </w:r>
            <w:r>
              <w:rPr>
                <w:rFonts w:ascii="Times New Roman" w:hAnsi="Times New Roman"/>
              </w:rPr>
              <w:t>50</w:t>
            </w:r>
            <w:r w:rsidRPr="00290802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9080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939</w:t>
            </w:r>
            <w:r w:rsidRPr="002908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99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9080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A52662" w:rsidTr="00A52662">
        <w:tc>
          <w:tcPr>
            <w:tcW w:w="779" w:type="dxa"/>
          </w:tcPr>
          <w:p w:rsidR="00A52662" w:rsidRPr="00290802" w:rsidRDefault="00A52662" w:rsidP="00A52662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6.</w:t>
            </w:r>
          </w:p>
        </w:tc>
        <w:tc>
          <w:tcPr>
            <w:tcW w:w="4149" w:type="dxa"/>
          </w:tcPr>
          <w:p w:rsidR="00A52662" w:rsidRPr="00290802" w:rsidRDefault="00A52662" w:rsidP="00A526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</w:t>
            </w:r>
            <w:r w:rsidRPr="00290802">
              <w:rPr>
                <w:rFonts w:ascii="Times New Roman" w:hAnsi="Times New Roman"/>
              </w:rPr>
              <w:t>медицинск</w:t>
            </w:r>
            <w:r>
              <w:rPr>
                <w:rFonts w:ascii="Times New Roman" w:hAnsi="Times New Roman"/>
              </w:rPr>
              <w:t>их</w:t>
            </w:r>
            <w:r w:rsidRPr="002908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организаций системы здравоохранения</w:t>
            </w:r>
            <w:r w:rsidRPr="00290802">
              <w:rPr>
                <w:rFonts w:ascii="Times New Roman" w:hAnsi="Times New Roman"/>
              </w:rPr>
              <w:t xml:space="preserve"> </w:t>
            </w:r>
            <w:proofErr w:type="spellStart"/>
            <w:r w:rsidRPr="00290802">
              <w:rPr>
                <w:rFonts w:ascii="Times New Roman" w:hAnsi="Times New Roman"/>
              </w:rPr>
              <w:t>Колпашевского</w:t>
            </w:r>
            <w:proofErr w:type="spellEnd"/>
            <w:r w:rsidRPr="00290802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 xml:space="preserve"> квалифицированными медицинскими кадрами</w:t>
            </w:r>
          </w:p>
        </w:tc>
        <w:tc>
          <w:tcPr>
            <w:tcW w:w="1843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9080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052</w:t>
            </w:r>
            <w:r w:rsidRPr="00290802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9080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041</w:t>
            </w:r>
            <w:r w:rsidRPr="002908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99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Pr="002908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A52662" w:rsidTr="00A52662">
        <w:tc>
          <w:tcPr>
            <w:tcW w:w="779" w:type="dxa"/>
          </w:tcPr>
          <w:p w:rsidR="00A52662" w:rsidRPr="00290802" w:rsidRDefault="00A52662" w:rsidP="00A52662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7.</w:t>
            </w:r>
          </w:p>
        </w:tc>
        <w:tc>
          <w:tcPr>
            <w:tcW w:w="4149" w:type="dxa"/>
          </w:tcPr>
          <w:p w:rsidR="00A52662" w:rsidRPr="00290802" w:rsidRDefault="00A52662" w:rsidP="00A52662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Развитие культуры</w:t>
            </w:r>
            <w:r>
              <w:rPr>
                <w:rFonts w:ascii="Times New Roman" w:hAnsi="Times New Roman"/>
              </w:rPr>
              <w:t xml:space="preserve"> </w:t>
            </w:r>
            <w:r w:rsidRPr="00290802">
              <w:rPr>
                <w:rFonts w:ascii="Times New Roman" w:hAnsi="Times New Roman"/>
              </w:rPr>
              <w:t xml:space="preserve">в </w:t>
            </w:r>
            <w:proofErr w:type="spellStart"/>
            <w:r w:rsidRPr="00290802">
              <w:rPr>
                <w:rFonts w:ascii="Times New Roman" w:hAnsi="Times New Roman"/>
              </w:rPr>
              <w:t>Колпашевском</w:t>
            </w:r>
            <w:proofErr w:type="spellEnd"/>
            <w:r w:rsidRPr="00290802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843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90802">
              <w:rPr>
                <w:rFonts w:ascii="Times New Roman" w:hAnsi="Times New Roman"/>
              </w:rPr>
              <w:t>3 </w:t>
            </w:r>
            <w:r>
              <w:rPr>
                <w:rFonts w:ascii="Times New Roman" w:hAnsi="Times New Roman"/>
              </w:rPr>
              <w:t>749</w:t>
            </w:r>
            <w:r w:rsidRPr="002908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90802">
              <w:rPr>
                <w:rFonts w:ascii="Times New Roman" w:hAnsi="Times New Roman"/>
              </w:rPr>
              <w:t>3 </w:t>
            </w:r>
            <w:r>
              <w:rPr>
                <w:rFonts w:ascii="Times New Roman" w:hAnsi="Times New Roman"/>
              </w:rPr>
              <w:t>713</w:t>
            </w:r>
            <w:r w:rsidRPr="002908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99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Pr="002908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A52662" w:rsidTr="00A52662">
        <w:tc>
          <w:tcPr>
            <w:tcW w:w="779" w:type="dxa"/>
          </w:tcPr>
          <w:p w:rsidR="00A52662" w:rsidRPr="00290802" w:rsidRDefault="00A52662" w:rsidP="00A52662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8.</w:t>
            </w:r>
          </w:p>
        </w:tc>
        <w:tc>
          <w:tcPr>
            <w:tcW w:w="4149" w:type="dxa"/>
          </w:tcPr>
          <w:p w:rsidR="00A52662" w:rsidRPr="00290802" w:rsidRDefault="00A52662" w:rsidP="00A52662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 w:rsidRPr="00290802">
              <w:rPr>
                <w:rFonts w:ascii="Times New Roman" w:hAnsi="Times New Roman"/>
              </w:rPr>
              <w:t>Колпашевский</w:t>
            </w:r>
            <w:proofErr w:type="spellEnd"/>
            <w:r w:rsidRPr="00290802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843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29080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798</w:t>
            </w:r>
            <w:r w:rsidRPr="002908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290802">
              <w:rPr>
                <w:rFonts w:ascii="Times New Roman" w:hAnsi="Times New Roman"/>
              </w:rPr>
              <w:t> 74</w:t>
            </w:r>
            <w:r>
              <w:rPr>
                <w:rFonts w:ascii="Times New Roman" w:hAnsi="Times New Roman"/>
              </w:rPr>
              <w:t>7</w:t>
            </w:r>
            <w:r w:rsidRPr="002908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99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</w:t>
            </w:r>
            <w:r w:rsidRPr="00290802">
              <w:rPr>
                <w:rFonts w:ascii="Times New Roman" w:hAnsi="Times New Roman"/>
              </w:rPr>
              <w:t>,7</w:t>
            </w:r>
          </w:p>
        </w:tc>
      </w:tr>
      <w:tr w:rsidR="00A52662" w:rsidTr="00A52662">
        <w:tc>
          <w:tcPr>
            <w:tcW w:w="779" w:type="dxa"/>
          </w:tcPr>
          <w:p w:rsidR="00A52662" w:rsidRPr="00290802" w:rsidRDefault="00A52662" w:rsidP="00A52662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9.</w:t>
            </w:r>
          </w:p>
        </w:tc>
        <w:tc>
          <w:tcPr>
            <w:tcW w:w="4149" w:type="dxa"/>
          </w:tcPr>
          <w:p w:rsidR="00A52662" w:rsidRPr="00290802" w:rsidRDefault="00A52662" w:rsidP="00A52662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 xml:space="preserve">Развитие коммунальной инфраструктуры  </w:t>
            </w:r>
            <w:proofErr w:type="spellStart"/>
            <w:r w:rsidRPr="00290802">
              <w:rPr>
                <w:rFonts w:ascii="Times New Roman" w:hAnsi="Times New Roman"/>
              </w:rPr>
              <w:t>Колпашевского</w:t>
            </w:r>
            <w:proofErr w:type="spellEnd"/>
            <w:r w:rsidRPr="0029080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843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</w:t>
            </w:r>
            <w:r w:rsidRPr="0029080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97</w:t>
            </w:r>
            <w:r w:rsidRPr="00290802"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Pr="00290802">
              <w:rPr>
                <w:rFonts w:ascii="Times New Roman" w:hAnsi="Times New Roman"/>
              </w:rPr>
              <w:t> 1</w:t>
            </w:r>
            <w:r>
              <w:rPr>
                <w:rFonts w:ascii="Times New Roman" w:hAnsi="Times New Roman"/>
              </w:rPr>
              <w:t>67</w:t>
            </w:r>
            <w:r w:rsidRPr="002908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9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90802">
              <w:rPr>
                <w:rFonts w:ascii="Times New Roman" w:hAnsi="Times New Roman"/>
              </w:rPr>
              <w:t>8,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A52662" w:rsidTr="00A52662">
        <w:tc>
          <w:tcPr>
            <w:tcW w:w="779" w:type="dxa"/>
          </w:tcPr>
          <w:p w:rsidR="00A52662" w:rsidRPr="00290802" w:rsidRDefault="00A52662" w:rsidP="00A52662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10.</w:t>
            </w:r>
          </w:p>
        </w:tc>
        <w:tc>
          <w:tcPr>
            <w:tcW w:w="4149" w:type="dxa"/>
          </w:tcPr>
          <w:p w:rsidR="00A52662" w:rsidRPr="00290802" w:rsidRDefault="00A52662" w:rsidP="00A52662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 xml:space="preserve">Развитие транспортной инфраструктуры в </w:t>
            </w:r>
            <w:proofErr w:type="spellStart"/>
            <w:r w:rsidRPr="00290802">
              <w:rPr>
                <w:rFonts w:ascii="Times New Roman" w:hAnsi="Times New Roman"/>
              </w:rPr>
              <w:t>Колпашевском</w:t>
            </w:r>
            <w:proofErr w:type="spellEnd"/>
            <w:r w:rsidRPr="00290802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843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9080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29080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728</w:t>
            </w:r>
            <w:r w:rsidRPr="002908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9080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29080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318</w:t>
            </w:r>
            <w:r w:rsidRPr="00290802">
              <w:rPr>
                <w:rFonts w:ascii="Times New Roman" w:hAnsi="Times New Roman"/>
              </w:rPr>
              <w:t>,7</w:t>
            </w:r>
          </w:p>
        </w:tc>
        <w:tc>
          <w:tcPr>
            <w:tcW w:w="1099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</w:t>
            </w:r>
            <w:r w:rsidRPr="002908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A52662" w:rsidTr="00A52662">
        <w:tc>
          <w:tcPr>
            <w:tcW w:w="779" w:type="dxa"/>
          </w:tcPr>
          <w:p w:rsidR="00A52662" w:rsidRPr="00290802" w:rsidRDefault="00A52662" w:rsidP="00A52662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11.</w:t>
            </w:r>
          </w:p>
        </w:tc>
        <w:tc>
          <w:tcPr>
            <w:tcW w:w="4149" w:type="dxa"/>
          </w:tcPr>
          <w:p w:rsidR="00A52662" w:rsidRPr="00290802" w:rsidRDefault="00A52662" w:rsidP="00A52662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 w:rsidRPr="00290802">
              <w:rPr>
                <w:rFonts w:ascii="Times New Roman" w:hAnsi="Times New Roman"/>
              </w:rPr>
              <w:t>Колпашевский</w:t>
            </w:r>
            <w:proofErr w:type="spellEnd"/>
            <w:r w:rsidRPr="00290802">
              <w:rPr>
                <w:rFonts w:ascii="Times New Roman" w:hAnsi="Times New Roman"/>
              </w:rPr>
              <w:t xml:space="preserve"> район» </w:t>
            </w:r>
          </w:p>
        </w:tc>
        <w:tc>
          <w:tcPr>
            <w:tcW w:w="1843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9080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374</w:t>
            </w:r>
            <w:r w:rsidRPr="002908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3 715</w:t>
            </w:r>
            <w:r w:rsidRPr="002908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99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Pr="002908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A52662" w:rsidTr="00A52662">
        <w:tc>
          <w:tcPr>
            <w:tcW w:w="779" w:type="dxa"/>
          </w:tcPr>
          <w:p w:rsidR="00A52662" w:rsidRPr="00290802" w:rsidRDefault="00A52662" w:rsidP="00A52662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12.</w:t>
            </w:r>
          </w:p>
        </w:tc>
        <w:tc>
          <w:tcPr>
            <w:tcW w:w="4149" w:type="dxa"/>
          </w:tcPr>
          <w:p w:rsidR="00A52662" w:rsidRPr="00290802" w:rsidRDefault="00A52662" w:rsidP="00A52662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 xml:space="preserve">Укрепление общественного здоровья населения </w:t>
            </w:r>
            <w:proofErr w:type="spellStart"/>
            <w:r w:rsidRPr="00290802">
              <w:rPr>
                <w:rFonts w:ascii="Times New Roman" w:hAnsi="Times New Roman"/>
              </w:rPr>
              <w:t>Колпашевского</w:t>
            </w:r>
            <w:proofErr w:type="spellEnd"/>
            <w:r w:rsidRPr="0029080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843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5,7</w:t>
            </w:r>
          </w:p>
        </w:tc>
        <w:tc>
          <w:tcPr>
            <w:tcW w:w="1701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5,7</w:t>
            </w:r>
          </w:p>
        </w:tc>
        <w:tc>
          <w:tcPr>
            <w:tcW w:w="1099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100,0</w:t>
            </w:r>
          </w:p>
        </w:tc>
      </w:tr>
      <w:tr w:rsidR="00A52662" w:rsidTr="00A52662">
        <w:tc>
          <w:tcPr>
            <w:tcW w:w="779" w:type="dxa"/>
          </w:tcPr>
          <w:p w:rsidR="00A52662" w:rsidRPr="00290802" w:rsidRDefault="00A52662" w:rsidP="00A526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149" w:type="dxa"/>
          </w:tcPr>
          <w:p w:rsidR="00A52662" w:rsidRPr="00290802" w:rsidRDefault="00A52662" w:rsidP="00A526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внутреннего и въездного туризма на территории </w:t>
            </w:r>
            <w:proofErr w:type="spellStart"/>
            <w:r>
              <w:rPr>
                <w:rFonts w:ascii="Times New Roman" w:hAnsi="Times New Roman"/>
              </w:rPr>
              <w:t>Колпашевского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843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613,2</w:t>
            </w:r>
          </w:p>
        </w:tc>
        <w:tc>
          <w:tcPr>
            <w:tcW w:w="1701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613,2</w:t>
            </w:r>
          </w:p>
        </w:tc>
        <w:tc>
          <w:tcPr>
            <w:tcW w:w="1099" w:type="dxa"/>
            <w:vAlign w:val="bottom"/>
          </w:tcPr>
          <w:p w:rsidR="00A52662" w:rsidRPr="00290802" w:rsidRDefault="00A52662" w:rsidP="00A52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52662" w:rsidTr="00A52662">
        <w:tc>
          <w:tcPr>
            <w:tcW w:w="779" w:type="dxa"/>
          </w:tcPr>
          <w:p w:rsidR="00A52662" w:rsidRPr="005E13C0" w:rsidRDefault="00A52662" w:rsidP="00A52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A52662" w:rsidRPr="005E13C0" w:rsidRDefault="00A52662" w:rsidP="00A526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3C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A52662" w:rsidRPr="005E13C0" w:rsidRDefault="00A52662" w:rsidP="00A52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  <w:r w:rsidRPr="005E13C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  <w:r w:rsidRPr="005E13C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52662" w:rsidRPr="005E13C0" w:rsidRDefault="00A52662" w:rsidP="00A52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517</w:t>
            </w:r>
            <w:r w:rsidRPr="005E13C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429</w:t>
            </w:r>
            <w:r w:rsidRPr="005E13C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A52662" w:rsidRPr="005E13C0" w:rsidRDefault="00A52662" w:rsidP="00A52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85,2</w:t>
            </w:r>
          </w:p>
        </w:tc>
      </w:tr>
    </w:tbl>
    <w:p w:rsidR="00A52662" w:rsidRPr="003A67A1" w:rsidRDefault="00A52662" w:rsidP="00A5266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52662" w:rsidRDefault="00A52662" w:rsidP="00A52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ассигнования на реализацию муниципальных программ освоены на </w:t>
      </w:r>
      <w:r w:rsidR="00BB3F95">
        <w:rPr>
          <w:rFonts w:ascii="Times New Roman" w:hAnsi="Times New Roman"/>
          <w:sz w:val="28"/>
          <w:szCs w:val="28"/>
        </w:rPr>
        <w:t>85,2</w:t>
      </w:r>
      <w:r>
        <w:rPr>
          <w:rFonts w:ascii="Times New Roman" w:hAnsi="Times New Roman"/>
          <w:sz w:val="28"/>
          <w:szCs w:val="28"/>
        </w:rPr>
        <w:t>%. Объем неиспользованных ассигнований составил 89 695,2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(14,8%). </w:t>
      </w:r>
    </w:p>
    <w:p w:rsidR="00A52662" w:rsidRDefault="00A52662" w:rsidP="00A52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 2 ст. 179 БК РФ муниципальные программы по</w:t>
      </w:r>
      <w:r w:rsidR="00BB3F95">
        <w:rPr>
          <w:rFonts w:ascii="Times New Roman" w:hAnsi="Times New Roman"/>
          <w:sz w:val="28"/>
          <w:szCs w:val="28"/>
        </w:rPr>
        <w:t>длежат приведению в соответствии</w:t>
      </w:r>
      <w:r>
        <w:rPr>
          <w:rFonts w:ascii="Times New Roman" w:hAnsi="Times New Roman"/>
          <w:sz w:val="28"/>
          <w:szCs w:val="28"/>
        </w:rPr>
        <w:t xml:space="preserve"> с решением о бюджете не позднее трех месяцев со дня вступления его в силу.</w:t>
      </w:r>
    </w:p>
    <w:p w:rsidR="00A52662" w:rsidRPr="00CF6D76" w:rsidRDefault="00A52662" w:rsidP="00A526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B388F">
        <w:rPr>
          <w:rFonts w:ascii="Times New Roman" w:hAnsi="Times New Roman"/>
          <w:sz w:val="28"/>
          <w:szCs w:val="28"/>
        </w:rPr>
        <w:t>При 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D76">
        <w:rPr>
          <w:rFonts w:ascii="Times New Roman" w:hAnsi="Times New Roman"/>
          <w:b/>
          <w:sz w:val="28"/>
          <w:szCs w:val="28"/>
        </w:rPr>
        <w:t xml:space="preserve">3 муниципальные программы («Совершенствование системы муниципального управления в </w:t>
      </w:r>
      <w:proofErr w:type="spellStart"/>
      <w:r w:rsidRPr="00CF6D76">
        <w:rPr>
          <w:rFonts w:ascii="Times New Roman" w:hAnsi="Times New Roman"/>
          <w:b/>
          <w:sz w:val="28"/>
          <w:szCs w:val="28"/>
        </w:rPr>
        <w:t>Колпашевском</w:t>
      </w:r>
      <w:proofErr w:type="spellEnd"/>
      <w:r w:rsidRPr="00CF6D76">
        <w:rPr>
          <w:rFonts w:ascii="Times New Roman" w:hAnsi="Times New Roman"/>
          <w:b/>
          <w:sz w:val="28"/>
          <w:szCs w:val="28"/>
        </w:rPr>
        <w:t xml:space="preserve"> районе», «Развитие молодежной политики, физической культуры и массового спорта на территории муниципального образования «</w:t>
      </w:r>
      <w:proofErr w:type="spellStart"/>
      <w:r w:rsidRPr="00CF6D76">
        <w:rPr>
          <w:rFonts w:ascii="Times New Roman" w:hAnsi="Times New Roman"/>
          <w:b/>
          <w:sz w:val="28"/>
          <w:szCs w:val="28"/>
        </w:rPr>
        <w:t>Колпашевский</w:t>
      </w:r>
      <w:proofErr w:type="spellEnd"/>
      <w:r w:rsidRPr="00CF6D76">
        <w:rPr>
          <w:rFonts w:ascii="Times New Roman" w:hAnsi="Times New Roman"/>
          <w:b/>
          <w:sz w:val="28"/>
          <w:szCs w:val="28"/>
        </w:rPr>
        <w:t xml:space="preserve"> район»», «Укрепление общественного здоровья населения </w:t>
      </w:r>
      <w:proofErr w:type="spellStart"/>
      <w:r w:rsidRPr="00CF6D76"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 w:rsidRPr="00CF6D76">
        <w:rPr>
          <w:rFonts w:ascii="Times New Roman" w:hAnsi="Times New Roman"/>
          <w:b/>
          <w:sz w:val="28"/>
          <w:szCs w:val="28"/>
        </w:rPr>
        <w:t xml:space="preserve"> района»</w:t>
      </w:r>
      <w:r w:rsidR="00E75E0A">
        <w:rPr>
          <w:rFonts w:ascii="Times New Roman" w:hAnsi="Times New Roman"/>
          <w:b/>
          <w:sz w:val="28"/>
          <w:szCs w:val="28"/>
        </w:rPr>
        <w:t>)</w:t>
      </w:r>
      <w:r w:rsidRPr="00CF6D76">
        <w:rPr>
          <w:rFonts w:ascii="Times New Roman" w:hAnsi="Times New Roman"/>
          <w:b/>
          <w:sz w:val="28"/>
          <w:szCs w:val="28"/>
        </w:rPr>
        <w:t xml:space="preserve">  приведены в соответствие с решением о бюджете с нарушением сроков, установленных п. 2 ст. 179 БК РФ.</w:t>
      </w:r>
    </w:p>
    <w:p w:rsidR="00A52662" w:rsidRDefault="00A52662" w:rsidP="00A52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муниципальные программы (проекты муниципальных программ) на экспертизу в Счетную палату не предоставлялись. </w:t>
      </w:r>
    </w:p>
    <w:p w:rsidR="00A52662" w:rsidRPr="00950633" w:rsidRDefault="00A52662" w:rsidP="00A5266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52662" w:rsidRDefault="00A52662" w:rsidP="00A52662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бюджета 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Pr="00675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A52662" w:rsidRPr="00DD240A" w:rsidRDefault="00A52662" w:rsidP="00A52662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A52662" w:rsidRDefault="00A52662" w:rsidP="00A526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43C9">
        <w:rPr>
          <w:rFonts w:ascii="Times New Roman" w:hAnsi="Times New Roman"/>
          <w:color w:val="000000" w:themeColor="text1"/>
          <w:sz w:val="28"/>
          <w:szCs w:val="28"/>
        </w:rPr>
        <w:lastRenderedPageBreak/>
        <w:t>Первоначально решением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Думы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от 29.11.2021 № 140 </w:t>
      </w:r>
      <w:r w:rsidRPr="000243C9">
        <w:rPr>
          <w:rFonts w:ascii="Times New Roman" w:hAnsi="Times New Roman"/>
          <w:color w:val="000000" w:themeColor="text1"/>
          <w:sz w:val="28"/>
          <w:szCs w:val="28"/>
        </w:rPr>
        <w:t>«О бюджете муниципального образования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Pr="000243C9">
        <w:rPr>
          <w:rFonts w:ascii="Times New Roman" w:hAnsi="Times New Roman"/>
          <w:color w:val="000000" w:themeColor="text1"/>
          <w:sz w:val="28"/>
          <w:szCs w:val="28"/>
        </w:rPr>
        <w:t>» на 2022 год и на плановый период 2023 и 2024 годов»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43C9">
        <w:rPr>
          <w:rFonts w:ascii="Times New Roman" w:hAnsi="Times New Roman"/>
          <w:color w:val="000000" w:themeColor="text1"/>
          <w:sz w:val="28"/>
          <w:szCs w:val="28"/>
        </w:rPr>
        <w:t>утверждался сбалансированный бюджет с общими объемами доходов и расходов в сумме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649 280,9 </w:t>
      </w:r>
      <w:r w:rsidRPr="000243C9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0243C9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0243C9">
        <w:rPr>
          <w:rFonts w:ascii="Times New Roman" w:hAnsi="Times New Roman"/>
          <w:color w:val="000000" w:themeColor="text1"/>
          <w:sz w:val="28"/>
          <w:szCs w:val="28"/>
        </w:rPr>
        <w:t>ублей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52662" w:rsidRDefault="00A52662" w:rsidP="00A526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Утверждение бюджета муниципального образования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район» на 2022 год обеспечено до начала финансового года. Основные характеристики бюджета и состав показателей, содержащиеся в решении</w:t>
      </w:r>
      <w:r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 Думы </w:t>
      </w:r>
      <w:proofErr w:type="spellStart"/>
      <w:r w:rsidRPr="00675971"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 района от </w:t>
      </w:r>
      <w:r>
        <w:rPr>
          <w:rFonts w:ascii="Times New Roman" w:hAnsi="Times New Roman"/>
          <w:color w:val="000000" w:themeColor="text1"/>
          <w:sz w:val="28"/>
          <w:szCs w:val="28"/>
        </w:rPr>
        <w:t>29</w:t>
      </w:r>
      <w:r w:rsidRPr="00675971">
        <w:rPr>
          <w:rFonts w:ascii="Times New Roman" w:hAnsi="Times New Roman"/>
          <w:color w:val="000000" w:themeColor="text1"/>
          <w:sz w:val="28"/>
          <w:szCs w:val="28"/>
        </w:rPr>
        <w:t>.11.20</w:t>
      </w:r>
      <w:r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</w:rPr>
        <w:t>140</w:t>
      </w:r>
      <w:r>
        <w:rPr>
          <w:color w:val="000000" w:themeColor="text1"/>
          <w:sz w:val="24"/>
          <w:szCs w:val="24"/>
        </w:rPr>
        <w:t xml:space="preserve"> </w:t>
      </w:r>
      <w:r w:rsidRPr="00675971">
        <w:rPr>
          <w:rFonts w:ascii="Times New Roman" w:hAnsi="Times New Roman"/>
          <w:color w:val="000000" w:themeColor="text1"/>
          <w:sz w:val="28"/>
          <w:szCs w:val="28"/>
        </w:rPr>
        <w:t>«О бюджете муниципального образования «</w:t>
      </w:r>
      <w:proofErr w:type="spellStart"/>
      <w:r w:rsidRPr="00675971">
        <w:rPr>
          <w:rFonts w:ascii="Times New Roman" w:hAnsi="Times New Roman"/>
          <w:color w:val="000000" w:themeColor="text1"/>
          <w:sz w:val="28"/>
          <w:szCs w:val="28"/>
        </w:rPr>
        <w:t>Колпашевский</w:t>
      </w:r>
      <w:proofErr w:type="spellEnd"/>
      <w:r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 район» на 20</w:t>
      </w:r>
      <w:r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на плановый период 2023 и 2024 годов</w:t>
      </w:r>
      <w:r w:rsidRPr="00675971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соответствуют ст. 184.1 БК РФ.</w:t>
      </w:r>
    </w:p>
    <w:p w:rsidR="00A52662" w:rsidRPr="0062654F" w:rsidRDefault="00A52662" w:rsidP="00A526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Проект решения составлен с объемом доходов в сумме 2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180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595,7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proofErr w:type="gramStart"/>
      <w:r w:rsidRPr="0062654F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62654F">
        <w:rPr>
          <w:rFonts w:ascii="Times New Roman" w:hAnsi="Times New Roman"/>
          <w:color w:val="000000" w:themeColor="text1"/>
          <w:sz w:val="28"/>
          <w:szCs w:val="28"/>
        </w:rPr>
        <w:t>ублей, расход</w:t>
      </w:r>
      <w:r>
        <w:rPr>
          <w:rFonts w:ascii="Times New Roman" w:hAnsi="Times New Roman"/>
          <w:color w:val="000000" w:themeColor="text1"/>
          <w:sz w:val="28"/>
          <w:szCs w:val="28"/>
        </w:rPr>
        <w:t>ов в сумме 2 092 560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6 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общим объемом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профицита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бюджета в сумме 88 035,1 тыс.рублей 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62654F">
        <w:rPr>
          <w:rFonts w:ascii="Times New Roman" w:hAnsi="Times New Roman"/>
          <w:color w:val="000000" w:themeColor="text1"/>
          <w:sz w:val="28"/>
          <w:szCs w:val="28"/>
        </w:rPr>
        <w:t>справочно</w:t>
      </w:r>
      <w:proofErr w:type="spellEnd"/>
      <w:r w:rsidRPr="0062654F">
        <w:rPr>
          <w:rFonts w:ascii="Times New Roman" w:hAnsi="Times New Roman"/>
          <w:color w:val="000000" w:themeColor="text1"/>
          <w:sz w:val="28"/>
          <w:szCs w:val="28"/>
        </w:rPr>
        <w:t>: по итогам 20</w:t>
      </w:r>
      <w:r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профицит</w:t>
      </w:r>
      <w:proofErr w:type="spellEnd"/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3F9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11 615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тыс.рублей).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52662" w:rsidRPr="00675971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отчетного финансового года решение Думы </w:t>
      </w:r>
      <w:proofErr w:type="spellStart"/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.11.20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140</w:t>
      </w:r>
      <w:r w:rsidRPr="00675971">
        <w:rPr>
          <w:color w:val="000000" w:themeColor="text1"/>
          <w:sz w:val="24"/>
          <w:szCs w:val="24"/>
        </w:rPr>
        <w:t xml:space="preserve"> 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«О бюджете муниципального образования «</w:t>
      </w:r>
      <w:proofErr w:type="spellStart"/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2023 и 2024 годов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» (первоначальная редакция) редактировалось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 (в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раз). </w:t>
      </w:r>
    </w:p>
    <w:p w:rsidR="00A52662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основных характеристик местного бюджета представлены в таблице № 1: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2662" w:rsidRPr="005F56E1" w:rsidRDefault="00A52662" w:rsidP="00A52662">
      <w:pPr>
        <w:pStyle w:val="ConsPlusNormal"/>
        <w:tabs>
          <w:tab w:val="left" w:pos="720"/>
        </w:tabs>
        <w:ind w:right="-142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№ 1 </w:t>
      </w:r>
    </w:p>
    <w:p w:rsidR="00A52662" w:rsidRPr="005F56E1" w:rsidRDefault="00A52662" w:rsidP="00A52662">
      <w:pPr>
        <w:pStyle w:val="ConsPlusNormal"/>
        <w:tabs>
          <w:tab w:val="left" w:pos="720"/>
        </w:tabs>
        <w:ind w:right="-142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Изменения основных характеристик бюджета на 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5F5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 </w:t>
      </w:r>
    </w:p>
    <w:p w:rsidR="00A52662" w:rsidRPr="005F56E1" w:rsidRDefault="00A52662" w:rsidP="00A52662">
      <w:pPr>
        <w:pStyle w:val="ConsPlusNormal"/>
        <w:tabs>
          <w:tab w:val="left" w:pos="720"/>
        </w:tabs>
        <w:ind w:right="-142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течение финансового года</w:t>
      </w:r>
    </w:p>
    <w:p w:rsidR="00A52662" w:rsidRPr="005F56E1" w:rsidRDefault="00A52662" w:rsidP="00A52662">
      <w:pPr>
        <w:pStyle w:val="ConsPlusNormal"/>
        <w:tabs>
          <w:tab w:val="left" w:pos="720"/>
        </w:tabs>
        <w:ind w:right="-142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5F56E1">
        <w:rPr>
          <w:rFonts w:ascii="Times New Roman" w:hAnsi="Times New Roman" w:cs="Times New Roman"/>
          <w:color w:val="000000" w:themeColor="text1"/>
          <w:sz w:val="24"/>
          <w:szCs w:val="24"/>
        </w:rPr>
        <w:t>(тыс. руб.)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1276"/>
        <w:gridCol w:w="1276"/>
        <w:gridCol w:w="1417"/>
        <w:gridCol w:w="1276"/>
        <w:gridCol w:w="992"/>
        <w:gridCol w:w="1134"/>
      </w:tblGrid>
      <w:tr w:rsidR="00A52662" w:rsidRPr="00E75E0A" w:rsidTr="00F17D57">
        <w:trPr>
          <w:trHeight w:val="120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DD240A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240A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Решение Думы </w:t>
            </w:r>
            <w:proofErr w:type="spellStart"/>
            <w:r w:rsidRPr="00DD240A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Колпашевского</w:t>
            </w:r>
            <w:proofErr w:type="spellEnd"/>
            <w:r w:rsidRPr="00DD240A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DD240A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240A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E75E0A" w:rsidRDefault="00A52662" w:rsidP="00E75E0A">
            <w:pPr>
              <w:autoSpaceDE w:val="0"/>
              <w:autoSpaceDN w:val="0"/>
              <w:adjustRightInd w:val="0"/>
              <w:spacing w:after="0" w:line="240" w:lineRule="auto"/>
              <w:ind w:left="-314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75E0A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Изменения</w:t>
            </w:r>
          </w:p>
          <w:p w:rsidR="00A52662" w:rsidRPr="00E75E0A" w:rsidRDefault="00A52662" w:rsidP="00E75E0A">
            <w:pPr>
              <w:autoSpaceDE w:val="0"/>
              <w:autoSpaceDN w:val="0"/>
              <w:adjustRightInd w:val="0"/>
              <w:spacing w:after="0" w:line="240" w:lineRule="auto"/>
              <w:ind w:left="-314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75E0A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(«</w:t>
            </w:r>
            <w:r w:rsidR="00E75E0A" w:rsidRPr="00E75E0A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(</w:t>
            </w:r>
            <w:r w:rsidR="00E75E0A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</w:t>
            </w:r>
            <w:r w:rsidR="00E75E0A" w:rsidRPr="00E75E0A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(+</w:t>
            </w:r>
            <w:r w:rsidRPr="00E75E0A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увеличение,</w:t>
            </w:r>
            <w:proofErr w:type="gramEnd"/>
          </w:p>
          <w:p w:rsidR="00A52662" w:rsidRPr="00DD240A" w:rsidRDefault="00E75E0A" w:rsidP="00E75E0A">
            <w:pPr>
              <w:autoSpaceDE w:val="0"/>
              <w:autoSpaceDN w:val="0"/>
              <w:adjustRightInd w:val="0"/>
              <w:spacing w:after="0" w:line="240" w:lineRule="auto"/>
              <w:ind w:left="-314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75E0A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«- -</w:t>
            </w:r>
            <w:r w:rsidR="00A52662" w:rsidRPr="00E75E0A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уменьшение)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DD240A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240A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0A" w:rsidRPr="00E75E0A" w:rsidRDefault="00E75E0A" w:rsidP="00E75E0A">
            <w:pPr>
              <w:autoSpaceDE w:val="0"/>
              <w:autoSpaceDN w:val="0"/>
              <w:adjustRightInd w:val="0"/>
              <w:spacing w:after="0" w:line="240" w:lineRule="auto"/>
              <w:ind w:left="-314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75E0A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Изменения</w:t>
            </w:r>
          </w:p>
          <w:p w:rsidR="00E75E0A" w:rsidRPr="00E75E0A" w:rsidRDefault="00E75E0A" w:rsidP="00E75E0A">
            <w:pPr>
              <w:autoSpaceDE w:val="0"/>
              <w:autoSpaceDN w:val="0"/>
              <w:adjustRightInd w:val="0"/>
              <w:spacing w:after="0" w:line="240" w:lineRule="auto"/>
              <w:ind w:left="-314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75E0A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(« (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</w:t>
            </w:r>
            <w:r w:rsidRPr="00E75E0A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(+  увеличение,</w:t>
            </w:r>
            <w:proofErr w:type="gramEnd"/>
          </w:p>
          <w:p w:rsidR="00A52662" w:rsidRPr="00DD240A" w:rsidRDefault="00E75E0A" w:rsidP="00E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- </w:t>
            </w:r>
            <w:r w:rsidRPr="00E75E0A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уменьшение)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DD240A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240A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"+" - </w:t>
            </w:r>
            <w:proofErr w:type="spellStart"/>
            <w:r w:rsidRPr="00DD240A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профицит</w:t>
            </w:r>
            <w:proofErr w:type="spellEnd"/>
            <w:proofErr w:type="gramStart"/>
            <w:r w:rsidRPr="00DD240A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; "</w:t>
            </w:r>
            <w:proofErr w:type="gramEnd"/>
            <w:r w:rsidRPr="00DD240A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-" - дефицит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0A" w:rsidRPr="00E75E0A" w:rsidRDefault="00E75E0A" w:rsidP="00E75E0A">
            <w:pPr>
              <w:autoSpaceDE w:val="0"/>
              <w:autoSpaceDN w:val="0"/>
              <w:adjustRightInd w:val="0"/>
              <w:spacing w:after="0" w:line="240" w:lineRule="auto"/>
              <w:ind w:left="-314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75E0A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Изменения</w:t>
            </w:r>
          </w:p>
          <w:p w:rsidR="00E75E0A" w:rsidRPr="00E75E0A" w:rsidRDefault="00E75E0A" w:rsidP="00E75E0A">
            <w:pPr>
              <w:autoSpaceDE w:val="0"/>
              <w:autoSpaceDN w:val="0"/>
              <w:adjustRightInd w:val="0"/>
              <w:spacing w:after="0" w:line="240" w:lineRule="auto"/>
              <w:ind w:left="-314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75E0A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(«(   (+ увеличение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,</w:t>
            </w:r>
            <w:proofErr w:type="gramEnd"/>
          </w:p>
          <w:p w:rsidR="00A52662" w:rsidRPr="00E75E0A" w:rsidRDefault="00E75E0A" w:rsidP="00E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75E0A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-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у</w:t>
            </w:r>
            <w:r w:rsidRPr="00E75E0A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меньшение)</w:t>
            </w:r>
          </w:p>
        </w:tc>
      </w:tr>
      <w:tr w:rsidR="00A52662" w:rsidRPr="00A145B3" w:rsidTr="00F17D57">
        <w:trPr>
          <w:trHeight w:val="5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№ 140 от 29.11.2021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649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280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649 280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</w:p>
        </w:tc>
      </w:tr>
      <w:tr w:rsidR="00A52662" w:rsidRPr="00A145B3" w:rsidTr="00F17D57">
        <w:trPr>
          <w:trHeight w:val="2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№ 1 от 26.01.2022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895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735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+246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454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916 478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+267 197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20 742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+20 742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</w:t>
            </w:r>
          </w:p>
        </w:tc>
      </w:tr>
      <w:tr w:rsidR="00A52662" w:rsidRPr="00A145B3" w:rsidTr="00F17D57">
        <w:trPr>
          <w:trHeight w:val="2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№ 11 от 28.02.2022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 974 082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+1 078 347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021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311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+1 104 833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47 229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+26 486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</w:p>
        </w:tc>
      </w:tr>
      <w:tr w:rsidR="00A52662" w:rsidRPr="00A145B3" w:rsidTr="00F17D57">
        <w:trPr>
          <w:trHeight w:val="2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№ 24 от 28.03.2022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2 135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464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+161 382,4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184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568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+163 256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49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103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+1 874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</w:p>
        </w:tc>
      </w:tr>
      <w:tr w:rsidR="00A52662" w:rsidRPr="00A145B3" w:rsidTr="00F17D57">
        <w:trPr>
          <w:trHeight w:val="2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№ 33 от 25.04.2022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153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569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+18 104,4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216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286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+31 718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717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+13 614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</w:tr>
      <w:tr w:rsidR="00A52662" w:rsidRPr="00A145B3" w:rsidTr="00F17D57">
        <w:trPr>
          <w:trHeight w:val="2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№ 41 от 30.05.2022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2 075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757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-77 811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2 138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475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-77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717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</w:p>
        </w:tc>
      </w:tr>
      <w:tr w:rsidR="00A52662" w:rsidRPr="00A145B3" w:rsidTr="00F17D57">
        <w:trPr>
          <w:trHeight w:val="2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№ 58 от 10.06.2022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2 075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757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2 138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475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717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</w:p>
        </w:tc>
      </w:tr>
      <w:tr w:rsidR="00A52662" w:rsidRPr="00A145B3" w:rsidTr="00F17D57">
        <w:trPr>
          <w:trHeight w:val="2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№ 59 от 28.06.2022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089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391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+13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634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152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109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+13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634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717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</w:p>
        </w:tc>
      </w:tr>
      <w:tr w:rsidR="00A52662" w:rsidRPr="00A145B3" w:rsidTr="00F17D57">
        <w:trPr>
          <w:trHeight w:val="2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№ 76 от 29.07.2022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2 119 391,7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+30 000,2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182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109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+30 000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717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</w:p>
        </w:tc>
      </w:tr>
      <w:tr w:rsidR="00A52662" w:rsidRPr="00A145B3" w:rsidTr="00F17D57">
        <w:trPr>
          <w:trHeight w:val="2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№ 90 от 16.08.2022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391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+3 000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185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109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+3 000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717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</w:p>
        </w:tc>
      </w:tr>
      <w:tr w:rsidR="00A52662" w:rsidRPr="00A145B3" w:rsidTr="00F17D57">
        <w:trPr>
          <w:trHeight w:val="2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№ 93 от 29.08.2022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131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815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+9 423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2 194 532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+9 423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717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</w:p>
        </w:tc>
      </w:tr>
      <w:tr w:rsidR="00A52662" w:rsidRPr="00A145B3" w:rsidTr="00F17D57">
        <w:trPr>
          <w:trHeight w:val="2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№ 103 от 26.09.2022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2 139 359,4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+7 544,2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2 202 077,1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+7 544,2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-62 717,7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</w:t>
            </w:r>
          </w:p>
        </w:tc>
      </w:tr>
      <w:tr w:rsidR="00A52662" w:rsidRPr="00A145B3" w:rsidTr="00F17D57">
        <w:trPr>
          <w:trHeight w:val="2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№ 112 от 10.10.2022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2 161 359,4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+22 000,0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2 224 077,1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+22 000,0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-62 717,7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</w:t>
            </w:r>
          </w:p>
        </w:tc>
      </w:tr>
      <w:tr w:rsidR="00A52662" w:rsidRPr="00A145B3" w:rsidTr="00F17D57">
        <w:trPr>
          <w:trHeight w:val="2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Default="00A52662" w:rsidP="00F17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№ 114 от 24.10.2022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2 160 838,6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-520,8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2 223556,3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-62 717,7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</w:t>
            </w:r>
          </w:p>
        </w:tc>
      </w:tr>
      <w:tr w:rsidR="00A52662" w:rsidRPr="00A145B3" w:rsidTr="00F17D57">
        <w:trPr>
          <w:trHeight w:val="2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Default="00A52662" w:rsidP="00F17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№ 126 от 11.11.2022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2 160 838,6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2 223 556,3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-62 717,7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</w:t>
            </w:r>
          </w:p>
        </w:tc>
      </w:tr>
      <w:tr w:rsidR="00A52662" w:rsidRPr="00A145B3" w:rsidTr="00F17D57">
        <w:trPr>
          <w:trHeight w:val="2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Default="00A52662" w:rsidP="00F17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№ 127 от 25.11.2022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2 157 107,0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-3 731,6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2 219 824,7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-3 731,6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-62 717,7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</w:t>
            </w:r>
          </w:p>
        </w:tc>
      </w:tr>
      <w:tr w:rsidR="00A52662" w:rsidRPr="00A145B3" w:rsidTr="00F17D57">
        <w:trPr>
          <w:trHeight w:val="2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Default="00A52662" w:rsidP="00F17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№ 140 от 08.12.2022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2 177 409,7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+20 302,7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2 240 127,4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+20 302,7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-62 717,7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</w:t>
            </w:r>
          </w:p>
        </w:tc>
      </w:tr>
      <w:tr w:rsidR="00A52662" w:rsidRPr="00A145B3" w:rsidTr="00F17D57">
        <w:trPr>
          <w:trHeight w:val="2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Default="00A52662" w:rsidP="00F17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№ 143 от 19.12.2022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2 171 930,3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-5 479,4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2 234 648,0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-5 479,4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-62 717,7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</w:t>
            </w:r>
          </w:p>
        </w:tc>
      </w:tr>
      <w:tr w:rsidR="00A52662" w:rsidRPr="00A145B3" w:rsidTr="00F17D57">
        <w:trPr>
          <w:trHeight w:val="2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Проект решения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5F56E1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2</w:t>
            </w:r>
            <w:r w:rsidRPr="005F56E1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180</w:t>
            </w:r>
            <w:r w:rsidRPr="005F56E1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595</w:t>
            </w:r>
            <w:r w:rsidRPr="005F56E1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+8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665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5F56E1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2 092</w:t>
            </w:r>
            <w:r w:rsidRPr="005F56E1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560</w:t>
            </w:r>
            <w:r w:rsidRPr="005F56E1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142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087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5F56E1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88 035</w:t>
            </w:r>
            <w:r w:rsidRPr="005F56E1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+150 752,8</w:t>
            </w:r>
          </w:p>
        </w:tc>
      </w:tr>
      <w:tr w:rsidR="00A52662" w:rsidRPr="00A145B3" w:rsidTr="00F17D57">
        <w:trPr>
          <w:trHeight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Итого изменений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proofErr w:type="spellStart"/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+</w:t>
            </w: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531</w:t>
            </w: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314</w:t>
            </w: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proofErr w:type="spellStart"/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+</w:t>
            </w: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443</w:t>
            </w: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279</w:t>
            </w: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proofErr w:type="spellStart"/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A145B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88 035</w:t>
            </w: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</w:t>
            </w:r>
          </w:p>
        </w:tc>
      </w:tr>
    </w:tbl>
    <w:p w:rsidR="00CF6D76" w:rsidRPr="00F17D57" w:rsidRDefault="00CF6D76" w:rsidP="00A526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52662" w:rsidRPr="0062654F" w:rsidRDefault="00A52662" w:rsidP="00A526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результате внесенных изменений 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>объем доходов и расходов местного бюджета увеличился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3 раза по сравнению с первоначальными значениями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на 1</w:t>
      </w:r>
      <w:r>
        <w:rPr>
          <w:rFonts w:ascii="Times New Roman" w:hAnsi="Times New Roman"/>
          <w:color w:val="000000" w:themeColor="text1"/>
          <w:sz w:val="28"/>
          <w:szCs w:val="28"/>
        </w:rPr>
        <w:t> 531 314,8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proofErr w:type="gramStart"/>
      <w:r w:rsidRPr="0062654F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62654F">
        <w:rPr>
          <w:rFonts w:ascii="Times New Roman" w:hAnsi="Times New Roman"/>
          <w:color w:val="000000" w:themeColor="text1"/>
          <w:sz w:val="28"/>
          <w:szCs w:val="28"/>
        </w:rPr>
        <w:t>ублей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>и на 1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443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279,7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тыс.рублей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>соответственно.</w:t>
      </w:r>
    </w:p>
    <w:p w:rsidR="00A52662" w:rsidRPr="00876693" w:rsidRDefault="00A52662" w:rsidP="00A5266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62654F">
        <w:rPr>
          <w:rFonts w:ascii="Times New Roman" w:hAnsi="Times New Roman"/>
          <w:sz w:val="28"/>
          <w:szCs w:val="28"/>
        </w:rPr>
        <w:t>Счетной палатой в течение 20</w:t>
      </w:r>
      <w:r>
        <w:rPr>
          <w:rFonts w:ascii="Times New Roman" w:hAnsi="Times New Roman"/>
          <w:sz w:val="28"/>
          <w:szCs w:val="28"/>
        </w:rPr>
        <w:t>22</w:t>
      </w:r>
      <w:r w:rsidRPr="0062654F">
        <w:rPr>
          <w:rFonts w:ascii="Times New Roman" w:hAnsi="Times New Roman"/>
          <w:sz w:val="28"/>
          <w:szCs w:val="28"/>
        </w:rPr>
        <w:t xml:space="preserve"> года проведено </w:t>
      </w:r>
      <w:r>
        <w:rPr>
          <w:rFonts w:ascii="Times New Roman" w:hAnsi="Times New Roman"/>
          <w:sz w:val="28"/>
          <w:szCs w:val="28"/>
        </w:rPr>
        <w:t>12</w:t>
      </w:r>
      <w:r w:rsidRPr="00926A51">
        <w:rPr>
          <w:rFonts w:ascii="Times New Roman" w:hAnsi="Times New Roman"/>
          <w:sz w:val="28"/>
          <w:szCs w:val="28"/>
        </w:rPr>
        <w:t xml:space="preserve"> </w:t>
      </w:r>
      <w:r w:rsidRPr="0062654F">
        <w:rPr>
          <w:rFonts w:ascii="Times New Roman" w:hAnsi="Times New Roman"/>
          <w:sz w:val="28"/>
          <w:szCs w:val="28"/>
        </w:rPr>
        <w:t>экспертно-аналитических мероприятий «</w:t>
      </w:r>
      <w:r w:rsidRPr="0062654F">
        <w:rPr>
          <w:rFonts w:ascii="Times New Roman" w:hAnsi="Times New Roman"/>
          <w:bCs/>
          <w:sz w:val="28"/>
          <w:szCs w:val="28"/>
        </w:rPr>
        <w:t>Экспертиза проекта решения о внесении изменений в бюджет муниципального образования «</w:t>
      </w:r>
      <w:proofErr w:type="spellStart"/>
      <w:r w:rsidRPr="0062654F">
        <w:rPr>
          <w:rFonts w:ascii="Times New Roman" w:hAnsi="Times New Roman"/>
          <w:bCs/>
          <w:sz w:val="28"/>
          <w:szCs w:val="28"/>
        </w:rPr>
        <w:t>Колпашевский</w:t>
      </w:r>
      <w:proofErr w:type="spellEnd"/>
      <w:r w:rsidRPr="0062654F">
        <w:rPr>
          <w:rFonts w:ascii="Times New Roman" w:hAnsi="Times New Roman"/>
          <w:bCs/>
          <w:sz w:val="28"/>
          <w:szCs w:val="28"/>
        </w:rPr>
        <w:t xml:space="preserve"> район» на 20</w:t>
      </w:r>
      <w:r>
        <w:rPr>
          <w:rFonts w:ascii="Times New Roman" w:hAnsi="Times New Roman"/>
          <w:bCs/>
          <w:sz w:val="28"/>
          <w:szCs w:val="28"/>
        </w:rPr>
        <w:t>22</w:t>
      </w:r>
      <w:r w:rsidRPr="0062654F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и на плановый период 2023 и 2024 годов</w:t>
      </w:r>
      <w:r w:rsidRPr="0062654F">
        <w:rPr>
          <w:rFonts w:ascii="Times New Roman" w:hAnsi="Times New Roman"/>
          <w:bCs/>
          <w:sz w:val="28"/>
          <w:szCs w:val="28"/>
        </w:rPr>
        <w:t xml:space="preserve">», по результатам которых оформлены и представлены в Думу и Администрацию </w:t>
      </w:r>
      <w:proofErr w:type="spellStart"/>
      <w:r w:rsidRPr="0062654F">
        <w:rPr>
          <w:rFonts w:ascii="Times New Roman" w:hAnsi="Times New Roman"/>
          <w:bCs/>
          <w:sz w:val="28"/>
          <w:szCs w:val="28"/>
        </w:rPr>
        <w:t>Колпашевского</w:t>
      </w:r>
      <w:proofErr w:type="spellEnd"/>
      <w:r w:rsidRPr="0062654F">
        <w:rPr>
          <w:rFonts w:ascii="Times New Roman" w:hAnsi="Times New Roman"/>
          <w:bCs/>
          <w:sz w:val="28"/>
          <w:szCs w:val="28"/>
        </w:rPr>
        <w:t xml:space="preserve"> района соответствующие заключения.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Pr="0062654F">
        <w:rPr>
          <w:rFonts w:ascii="Times New Roman" w:hAnsi="Times New Roman"/>
          <w:bCs/>
          <w:sz w:val="28"/>
          <w:szCs w:val="28"/>
        </w:rPr>
        <w:t>По результатам данных мероприятий в 20</w:t>
      </w:r>
      <w:r>
        <w:rPr>
          <w:rFonts w:ascii="Times New Roman" w:hAnsi="Times New Roman"/>
          <w:bCs/>
          <w:sz w:val="28"/>
          <w:szCs w:val="28"/>
        </w:rPr>
        <w:t>22</w:t>
      </w:r>
      <w:r w:rsidRPr="0062654F">
        <w:rPr>
          <w:rFonts w:ascii="Times New Roman" w:hAnsi="Times New Roman"/>
          <w:bCs/>
          <w:sz w:val="28"/>
          <w:szCs w:val="28"/>
        </w:rPr>
        <w:t xml:space="preserve"> году</w:t>
      </w:r>
      <w:r>
        <w:rPr>
          <w:rFonts w:ascii="Times New Roman" w:hAnsi="Times New Roman"/>
          <w:bCs/>
          <w:sz w:val="28"/>
          <w:szCs w:val="28"/>
        </w:rPr>
        <w:t xml:space="preserve"> установлено 2 </w:t>
      </w:r>
      <w:r w:rsidRPr="0030798B">
        <w:rPr>
          <w:rFonts w:ascii="Times New Roman" w:hAnsi="Times New Roman"/>
          <w:bCs/>
          <w:color w:val="000000" w:themeColor="text1"/>
          <w:sz w:val="28"/>
          <w:szCs w:val="28"/>
        </w:rPr>
        <w:t>замечани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Pr="003079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A52662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Динамика основных характеристик местного бюджета за период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 годы отражена в таблице № 2.</w:t>
      </w:r>
    </w:p>
    <w:p w:rsidR="00A52662" w:rsidRPr="005070C2" w:rsidRDefault="00A52662" w:rsidP="00A52662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№ 2 </w:t>
      </w:r>
    </w:p>
    <w:p w:rsidR="00A52662" w:rsidRPr="005070C2" w:rsidRDefault="00A52662" w:rsidP="00A52662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70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Динамика основных характеристик местного бюджета</w:t>
      </w:r>
    </w:p>
    <w:p w:rsidR="00A52662" w:rsidRPr="005070C2" w:rsidRDefault="00A52662" w:rsidP="00A52662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070C2">
        <w:rPr>
          <w:rFonts w:ascii="Times New Roman" w:hAnsi="Times New Roman" w:cs="Times New Roman"/>
          <w:color w:val="000000" w:themeColor="text1"/>
          <w:sz w:val="24"/>
          <w:szCs w:val="24"/>
        </w:rPr>
        <w:t>(тыс. руб.)</w:t>
      </w:r>
    </w:p>
    <w:tbl>
      <w:tblPr>
        <w:tblW w:w="109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15"/>
        <w:gridCol w:w="1559"/>
        <w:gridCol w:w="1370"/>
        <w:gridCol w:w="1224"/>
        <w:gridCol w:w="1233"/>
        <w:gridCol w:w="185"/>
        <w:gridCol w:w="1091"/>
        <w:gridCol w:w="851"/>
        <w:gridCol w:w="1417"/>
      </w:tblGrid>
      <w:tr w:rsidR="00A52662" w:rsidRPr="005070C2" w:rsidTr="00A52662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5070C2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5070C2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21</w:t>
            </w:r>
            <w:r w:rsidRPr="005070C2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3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417" w:type="dxa"/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2662" w:rsidRPr="005070C2" w:rsidTr="00A52662">
        <w:trPr>
          <w:gridAfter w:val="1"/>
          <w:wAfter w:w="1417" w:type="dxa"/>
          <w:trHeight w:val="290"/>
        </w:trPr>
        <w:tc>
          <w:tcPr>
            <w:tcW w:w="2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Исп</w:t>
            </w: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олнено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A52662" w:rsidRPr="005070C2" w:rsidTr="00A52662">
        <w:trPr>
          <w:gridAfter w:val="1"/>
          <w:wAfter w:w="1417" w:type="dxa"/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691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641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870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240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910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478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159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369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2 180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595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52662" w:rsidRPr="005070C2" w:rsidTr="00A52662">
        <w:trPr>
          <w:gridAfter w:val="1"/>
          <w:wAfter w:w="1417" w:type="dxa"/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темп роста,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99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110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102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114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A52662" w:rsidRPr="005070C2" w:rsidTr="00A52662">
        <w:trPr>
          <w:gridAfter w:val="1"/>
          <w:wAfter w:w="1417" w:type="dxa"/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729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929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871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167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898 863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222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087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2 092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560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A52662" w:rsidRPr="005070C2" w:rsidTr="00A52662">
        <w:trPr>
          <w:gridAfter w:val="1"/>
          <w:wAfter w:w="1417" w:type="dxa"/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темп роста,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105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08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01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A52662" w:rsidRPr="005070C2" w:rsidTr="00A52662">
        <w:trPr>
          <w:gridAfter w:val="1"/>
          <w:wAfter w:w="1417" w:type="dxa"/>
          <w:trHeight w:val="50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Дефицит «</w:t>
            </w:r>
            <w:proofErr w:type="gramStart"/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-»</w:t>
            </w:r>
            <w:proofErr w:type="gramEnd"/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, </w:t>
            </w:r>
            <w:proofErr w:type="spellStart"/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«+»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-38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288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-927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+11 615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-62 717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+88 035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A52662" w:rsidRPr="005070C2" w:rsidTr="00A52662">
        <w:trPr>
          <w:gridAfter w:val="1"/>
          <w:wAfter w:w="1417" w:type="dxa"/>
          <w:trHeight w:val="290"/>
        </w:trPr>
        <w:tc>
          <w:tcPr>
            <w:tcW w:w="8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Отклонение основных показателей бюджета 20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22</w:t>
            </w: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года к уровню предыдущих лет (тыс. руб.):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52662" w:rsidRPr="005070C2" w:rsidTr="00A52662">
        <w:trPr>
          <w:gridAfter w:val="1"/>
          <w:wAfter w:w="1417" w:type="dxa"/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Показатель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52662" w:rsidRPr="005070C2" w:rsidTr="00A52662">
        <w:trPr>
          <w:gridAfter w:val="1"/>
          <w:wAfter w:w="1417" w:type="dxa"/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+488 954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+310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355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+270 117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52662" w:rsidRPr="005070C2" w:rsidTr="00A52662">
        <w:trPr>
          <w:gridAfter w:val="1"/>
          <w:wAfter w:w="1417" w:type="dxa"/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+362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631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+221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393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+193 697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52662" w:rsidRPr="005070C2" w:rsidTr="00A52662">
        <w:trPr>
          <w:gridAfter w:val="1"/>
          <w:wAfter w:w="1417" w:type="dxa"/>
          <w:trHeight w:val="50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Дефицит «</w:t>
            </w:r>
            <w:proofErr w:type="gramStart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-»</w:t>
            </w:r>
            <w:proofErr w:type="gramEnd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, </w:t>
            </w:r>
            <w:proofErr w:type="spellStart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«+»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+126 323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+88 962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+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76 419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2662" w:rsidRPr="005070C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52662" w:rsidRPr="00F17D57" w:rsidRDefault="00A52662" w:rsidP="00A52662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52662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За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местный бюджет исполнен по доходам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180 595,7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  при плановом назначении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2 159 369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 (или на 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A52662" w:rsidRPr="005070C2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исполнения местного бюджета по доходам за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темп роста к показателю исполнения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BB3F9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114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% (доходы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величились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270 117,3 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ублей).</w:t>
      </w:r>
    </w:p>
    <w:p w:rsidR="00A52662" w:rsidRPr="005070C2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расходам местный бюджет </w:t>
      </w:r>
      <w:r w:rsidR="002E0F21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за 20</w:t>
      </w:r>
      <w:r w:rsidR="002E0F21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2E0F21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2 092 560,6 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 при плановых назначениях бюджетных ассигнований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2 222 087,5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 (или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94,2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%). Темп роста расходов за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год к уровню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составил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110,2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(увеличение произошло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193 697,5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ублей). </w:t>
      </w:r>
    </w:p>
    <w:p w:rsidR="00A52662" w:rsidRPr="00D27A73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>о расходам за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исполнено плановых назначений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129</w:t>
      </w:r>
      <w:r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526</w:t>
      </w:r>
      <w:r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ублей, что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8% к уточненным плановым ассигнованиям (в том числе целевых средств в сумме 105 002,8 тыс.рублей, средств местного бюджета в сумме 24 524,1 тыс.рублей).</w:t>
      </w:r>
    </w:p>
    <w:p w:rsidR="00A52662" w:rsidRPr="00450296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96">
        <w:rPr>
          <w:rFonts w:ascii="Times New Roman" w:hAnsi="Times New Roman" w:cs="Times New Roman"/>
          <w:sz w:val="28"/>
          <w:szCs w:val="28"/>
        </w:rPr>
        <w:t>Причины невыполнения плана 2022 года по расходам местного бюджета отражены в Пояснительной записке к отчету об исполнении бюджета, составленной УФЭП и представленной одновременно с проектом решения.</w:t>
      </w:r>
    </w:p>
    <w:p w:rsidR="00A52662" w:rsidRPr="00C3012F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C3012F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C30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по сравнению с предыдущими периодами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3012F">
        <w:rPr>
          <w:rFonts w:ascii="Times New Roman" w:hAnsi="Times New Roman" w:cs="Times New Roman"/>
          <w:color w:val="000000" w:themeColor="text1"/>
          <w:sz w:val="28"/>
          <w:szCs w:val="28"/>
        </w:rPr>
        <w:t>,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C30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годами увеличение доходов произошло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488 954</w:t>
      </w:r>
      <w:r w:rsidRPr="00C3012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7</w:t>
      </w:r>
      <w:r w:rsidRPr="00C3012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тыс</w:t>
      </w:r>
      <w:proofErr w:type="gramStart"/>
      <w:r w:rsidRPr="00C3012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.р</w:t>
      </w:r>
      <w:proofErr w:type="gramEnd"/>
      <w:r w:rsidRPr="00C3012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ублей,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310</w:t>
      </w:r>
      <w:r w:rsidRPr="00C3012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355</w:t>
      </w:r>
      <w:r w:rsidRPr="00C3012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5</w:t>
      </w:r>
      <w:r w:rsidRPr="00C3012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тыс.рублей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C3012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соответственно.</w:t>
      </w:r>
    </w:p>
    <w:p w:rsidR="00A52662" w:rsidRPr="00D30025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025">
        <w:rPr>
          <w:rFonts w:ascii="Times New Roman" w:hAnsi="Times New Roman" w:cs="Times New Roman"/>
          <w:color w:val="000000" w:themeColor="text1"/>
          <w:sz w:val="28"/>
          <w:szCs w:val="28"/>
        </w:rPr>
        <w:t>Бюджет муниципального образования «</w:t>
      </w:r>
      <w:proofErr w:type="spellStart"/>
      <w:r w:rsidRPr="00D30025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Pr="00D3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по-прежнему сохраняет свою недостаточную финансовую самостоятельность. По итогам исполнения местного бюджета за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3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на безвозмездные поступления в общем объеме доходов приходится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300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30025">
        <w:rPr>
          <w:rFonts w:ascii="Times New Roman" w:hAnsi="Times New Roman" w:cs="Times New Roman"/>
          <w:color w:val="000000" w:themeColor="text1"/>
          <w:sz w:val="28"/>
          <w:szCs w:val="28"/>
        </w:rPr>
        <w:t>%, доля налоговых и неналоговых доходов составляет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300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30025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A52662" w:rsidRPr="00F17D57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A52662" w:rsidRPr="00BC0BB6" w:rsidRDefault="00A52662" w:rsidP="00A52662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0B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НАЛОГОВЫЕ ДОХОДЫ</w:t>
      </w:r>
    </w:p>
    <w:p w:rsidR="00A52662" w:rsidRPr="00BC0BB6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Фактическое поступление налоговых доходов в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319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172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ублей или 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% к уточненному плану в сумме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328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тыс.рублей.</w:t>
      </w:r>
    </w:p>
    <w:p w:rsidR="00A52662" w:rsidRPr="00BC0BB6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налоговых доходов в бюджет муниципального образования «</w:t>
      </w:r>
      <w:proofErr w:type="spellStart"/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уменьшилось по сравнению с 2021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5 132,8 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ублей. </w:t>
      </w:r>
    </w:p>
    <w:p w:rsidR="00A52662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пояснениям к отклонениям по исполнению отдельных доходных источников (пояснительной записке к отчету об исполнении бюджета за 2022 год) уменьшение 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связано со снижением дополнительного норматива отчислений по налогу на доходы физических лиц с 38,99% в 2021 году до 32,76% в 2022 году.</w:t>
      </w:r>
    </w:p>
    <w:p w:rsidR="00A52662" w:rsidRPr="00BC0BB6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</w:t>
      </w:r>
      <w:r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алог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 прибыль, доходы (код 1 01 0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000 0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0000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11</w:t>
      </w:r>
      <w:r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налог на доходы физических лиц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исполнены в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286 510,2 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ублей или 109,0% к годовому плану.</w:t>
      </w:r>
    </w:p>
    <w:p w:rsidR="00A52662" w:rsidRPr="00BC0BB6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Поступление </w:t>
      </w:r>
      <w:r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налогов на товары (работы, услуги), реализуемые на территории Российской Федерации (код 1 03 00000 00 0000 000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оходы от уплаты акцизов на нефтепродукты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в 2022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2 742,2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126,5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% к уточненному плану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2662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Налоги на совокупный доход (1 05 00000 00 0000 000)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2022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исполнен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24 321,9 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 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плановом назначении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21 181,3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2662" w:rsidRPr="002745FA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5F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Налоги, сборы и регулярные платежи за пользование природными ресурсами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(1 07 00000 00 0000 000)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исполнены в сумме 34,9 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 или 134,2% к годовому плану. </w:t>
      </w:r>
    </w:p>
    <w:p w:rsidR="00A52662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Государственная пошлина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(1 08 00000 00 0000 000)</w:t>
      </w:r>
      <w:r w:rsidRPr="00584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01.01.2023</w:t>
      </w:r>
      <w:r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5 563,7 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ублей или 110,6% к годовому плану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52662" w:rsidRPr="00F17D57" w:rsidRDefault="00A52662" w:rsidP="00A52662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A52662" w:rsidRPr="0076727E" w:rsidRDefault="00A52662" w:rsidP="00A52662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27E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A52662" w:rsidRPr="003C2609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>Сумма поступивших неналоговых доходов в бюджет муниципального образов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в 2022</w:t>
      </w:r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16 379,1 тыс. рублей или 142,7</w:t>
      </w:r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уточненному плану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11 474,2</w:t>
      </w:r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>ублей.</w:t>
      </w:r>
    </w:p>
    <w:p w:rsidR="00A52662" w:rsidRPr="003C2609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сравнению с 2021</w:t>
      </w:r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объем неналоговых доходов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увеличился</w:t>
      </w:r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1 867,4</w:t>
      </w:r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2662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0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Доходы от использования имущества, находящегося в государственной и муниципальной собственности (код дохода 1 11 00000 00 0000 000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- </w:t>
      </w:r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>сдача в аренду имущества, арендная плата за земельные участки)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исполнены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10 340,6</w:t>
      </w:r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r w:rsidRPr="005963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727E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7672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727E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при плановом назначении 7 226,0 тыс.рублей.</w:t>
      </w:r>
    </w:p>
    <w:p w:rsidR="00A52662" w:rsidRPr="0076727E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7E">
        <w:rPr>
          <w:rFonts w:ascii="Times New Roman" w:hAnsi="Times New Roman" w:cs="Times New Roman"/>
          <w:b/>
          <w:i/>
          <w:sz w:val="28"/>
          <w:szCs w:val="28"/>
        </w:rPr>
        <w:t>Платежи при пользовании природными ресурсами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6727E">
        <w:rPr>
          <w:rFonts w:ascii="Times New Roman" w:hAnsi="Times New Roman" w:cs="Times New Roman"/>
          <w:b/>
          <w:i/>
          <w:sz w:val="28"/>
          <w:szCs w:val="28"/>
        </w:rPr>
        <w:t>1 1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6727E">
        <w:rPr>
          <w:rFonts w:ascii="Times New Roman" w:hAnsi="Times New Roman" w:cs="Times New Roman"/>
          <w:b/>
          <w:i/>
          <w:sz w:val="28"/>
          <w:szCs w:val="28"/>
        </w:rPr>
        <w:t xml:space="preserve"> 00000 00 0000 000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 плановом назначении в сумме 433,8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составили 413,2 тыс.рублей (95,3%).</w:t>
      </w:r>
    </w:p>
    <w:p w:rsidR="00A52662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7E">
        <w:rPr>
          <w:rFonts w:ascii="Times New Roman" w:hAnsi="Times New Roman" w:cs="Times New Roman"/>
          <w:b/>
          <w:i/>
          <w:sz w:val="28"/>
          <w:szCs w:val="28"/>
        </w:rPr>
        <w:t>Доходы от оказания платных услуг (работ) и компенсации затрат государства (1 13 00000 00 0000 000)</w:t>
      </w:r>
      <w:r w:rsidRPr="0076727E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>
        <w:rPr>
          <w:rFonts w:ascii="Times New Roman" w:hAnsi="Times New Roman" w:cs="Times New Roman"/>
          <w:sz w:val="28"/>
          <w:szCs w:val="28"/>
        </w:rPr>
        <w:t>2 727,4</w:t>
      </w:r>
      <w:r w:rsidRPr="0076727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672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6727E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 или 212,7</w:t>
      </w:r>
      <w:r w:rsidRPr="0076727E">
        <w:rPr>
          <w:rFonts w:ascii="Times New Roman" w:hAnsi="Times New Roman" w:cs="Times New Roman"/>
          <w:sz w:val="28"/>
          <w:szCs w:val="28"/>
        </w:rPr>
        <w:t xml:space="preserve">% при плановом назначении в сумме </w:t>
      </w:r>
      <w:r>
        <w:rPr>
          <w:rFonts w:ascii="Times New Roman" w:hAnsi="Times New Roman" w:cs="Times New Roman"/>
          <w:sz w:val="28"/>
          <w:szCs w:val="28"/>
        </w:rPr>
        <w:t>1 282,4</w:t>
      </w:r>
      <w:r w:rsidRPr="0076727E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A52662" w:rsidRPr="0076727E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7E">
        <w:rPr>
          <w:rFonts w:ascii="Times New Roman" w:hAnsi="Times New Roman" w:cs="Times New Roman"/>
          <w:b/>
          <w:i/>
          <w:sz w:val="28"/>
          <w:szCs w:val="28"/>
        </w:rPr>
        <w:t xml:space="preserve">Доходы от продажи материальных и нематериальных активов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76727E">
        <w:rPr>
          <w:rFonts w:ascii="Times New Roman" w:hAnsi="Times New Roman" w:cs="Times New Roman"/>
          <w:b/>
          <w:i/>
          <w:sz w:val="28"/>
          <w:szCs w:val="28"/>
        </w:rPr>
        <w:t>(1 14 00000 00 0000 000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- 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516,2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или 258,1% к плану (200,0 тыс.рублей).</w:t>
      </w:r>
    </w:p>
    <w:p w:rsidR="00A52662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7E">
        <w:rPr>
          <w:rFonts w:ascii="Times New Roman" w:hAnsi="Times New Roman" w:cs="Times New Roman"/>
          <w:b/>
          <w:i/>
          <w:sz w:val="28"/>
          <w:szCs w:val="28"/>
        </w:rPr>
        <w:t>Штрафы, санкции, возмещение ущерба (1 16 00000 00 0000 000)</w:t>
      </w:r>
      <w:r>
        <w:rPr>
          <w:rFonts w:ascii="Times New Roman" w:hAnsi="Times New Roman" w:cs="Times New Roman"/>
          <w:sz w:val="28"/>
          <w:szCs w:val="28"/>
        </w:rPr>
        <w:t xml:space="preserve"> -      </w:t>
      </w:r>
      <w:r w:rsidRPr="00767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Pr="0076727E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2 381,7</w:t>
      </w:r>
      <w:r w:rsidR="00BB3F9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B3F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B3F95">
        <w:rPr>
          <w:rFonts w:ascii="Times New Roman" w:hAnsi="Times New Roman" w:cs="Times New Roman"/>
          <w:sz w:val="28"/>
          <w:szCs w:val="28"/>
        </w:rPr>
        <w:t>ублей</w:t>
      </w:r>
      <w:r w:rsidRPr="0076727E">
        <w:rPr>
          <w:rFonts w:ascii="Times New Roman" w:hAnsi="Times New Roman" w:cs="Times New Roman"/>
          <w:sz w:val="28"/>
          <w:szCs w:val="28"/>
        </w:rPr>
        <w:t xml:space="preserve"> при плановом назначении в сумме </w:t>
      </w:r>
      <w:r>
        <w:rPr>
          <w:rFonts w:ascii="Times New Roman" w:hAnsi="Times New Roman" w:cs="Times New Roman"/>
          <w:sz w:val="28"/>
          <w:szCs w:val="28"/>
        </w:rPr>
        <w:t>2 332,0</w:t>
      </w:r>
      <w:r w:rsidRPr="0076727E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A52662" w:rsidRPr="00F17D57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</w:p>
    <w:p w:rsidR="00A52662" w:rsidRPr="00F544A0" w:rsidRDefault="00A52662" w:rsidP="00A52662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A0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A52662" w:rsidRPr="00F544A0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A0">
        <w:rPr>
          <w:rFonts w:ascii="Times New Roman" w:hAnsi="Times New Roman" w:cs="Times New Roman"/>
          <w:sz w:val="28"/>
          <w:szCs w:val="28"/>
        </w:rPr>
        <w:t>Безвозмездные поступления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544A0">
        <w:rPr>
          <w:rFonts w:ascii="Times New Roman" w:hAnsi="Times New Roman" w:cs="Times New Roman"/>
          <w:sz w:val="28"/>
          <w:szCs w:val="28"/>
        </w:rPr>
        <w:t xml:space="preserve"> году составили 1 </w:t>
      </w:r>
      <w:r>
        <w:rPr>
          <w:rFonts w:ascii="Times New Roman" w:hAnsi="Times New Roman" w:cs="Times New Roman"/>
          <w:sz w:val="28"/>
          <w:szCs w:val="28"/>
        </w:rPr>
        <w:t>845</w:t>
      </w:r>
      <w:r w:rsidRPr="00F544A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043</w:t>
      </w:r>
      <w:r w:rsidRPr="00F544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4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по сравнению с 2021</w:t>
      </w:r>
      <w:r w:rsidRPr="00F544A0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F544A0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величились</w:t>
      </w:r>
      <w:r w:rsidRPr="00F544A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273 382,7 </w:t>
      </w:r>
      <w:r w:rsidRPr="00F544A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544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544A0">
        <w:rPr>
          <w:rFonts w:ascii="Times New Roman" w:hAnsi="Times New Roman" w:cs="Times New Roman"/>
          <w:sz w:val="28"/>
          <w:szCs w:val="28"/>
        </w:rPr>
        <w:t>ублей, в том числе:</w:t>
      </w:r>
    </w:p>
    <w:p w:rsidR="00A52662" w:rsidRPr="00F544A0" w:rsidRDefault="00A52662" w:rsidP="00A52662">
      <w:pPr>
        <w:pStyle w:val="ConsPlusNormal"/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767E">
        <w:rPr>
          <w:rFonts w:ascii="Times New Roman" w:hAnsi="Times New Roman" w:cs="Times New Roman"/>
          <w:b/>
          <w:i/>
          <w:sz w:val="28"/>
          <w:szCs w:val="28"/>
        </w:rPr>
        <w:t>Безвозмездные поступления от других бюджетов бюджетной системы Российской Федерации (2 02 00000 00 0000 000)</w:t>
      </w:r>
      <w:r w:rsidRPr="00F544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44A0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>
        <w:rPr>
          <w:rFonts w:ascii="Times New Roman" w:hAnsi="Times New Roman" w:cs="Times New Roman"/>
          <w:sz w:val="28"/>
          <w:szCs w:val="28"/>
        </w:rPr>
        <w:t>1 854 835,9</w:t>
      </w:r>
      <w:r w:rsidRPr="00F544A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544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544A0">
        <w:rPr>
          <w:rFonts w:ascii="Times New Roman" w:hAnsi="Times New Roman" w:cs="Times New Roman"/>
          <w:sz w:val="28"/>
          <w:szCs w:val="28"/>
        </w:rPr>
        <w:t>ублей (</w:t>
      </w:r>
      <w:r>
        <w:rPr>
          <w:rFonts w:ascii="Times New Roman" w:hAnsi="Times New Roman" w:cs="Times New Roman"/>
          <w:sz w:val="28"/>
          <w:szCs w:val="28"/>
        </w:rPr>
        <w:t>99,4</w:t>
      </w:r>
      <w:r w:rsidRPr="00F544A0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Pr="00F544A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52662" w:rsidRPr="00F544A0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A0">
        <w:rPr>
          <w:rFonts w:ascii="Times New Roman" w:hAnsi="Times New Roman" w:cs="Times New Roman"/>
          <w:sz w:val="28"/>
          <w:szCs w:val="28"/>
        </w:rPr>
        <w:t>- дотации бюджетам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544A0">
        <w:rPr>
          <w:rFonts w:ascii="Times New Roman" w:hAnsi="Times New Roman" w:cs="Times New Roman"/>
          <w:sz w:val="28"/>
          <w:szCs w:val="28"/>
        </w:rPr>
        <w:t xml:space="preserve"> (2 02 10000 00 0000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544A0">
        <w:rPr>
          <w:rFonts w:ascii="Times New Roman" w:hAnsi="Times New Roman" w:cs="Times New Roman"/>
          <w:sz w:val="28"/>
          <w:szCs w:val="28"/>
        </w:rPr>
        <w:t xml:space="preserve">0) </w:t>
      </w:r>
      <w:r w:rsidR="00BB3F95">
        <w:rPr>
          <w:rFonts w:ascii="Times New Roman" w:hAnsi="Times New Roman" w:cs="Times New Roman"/>
          <w:sz w:val="28"/>
          <w:szCs w:val="28"/>
        </w:rPr>
        <w:t>-</w:t>
      </w:r>
      <w:r w:rsidRPr="00F54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386 750,8</w:t>
      </w:r>
      <w:r w:rsidRPr="00F544A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544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544A0">
        <w:rPr>
          <w:rFonts w:ascii="Times New Roman" w:hAnsi="Times New Roman" w:cs="Times New Roman"/>
          <w:sz w:val="28"/>
          <w:szCs w:val="28"/>
        </w:rPr>
        <w:t>ублей;</w:t>
      </w:r>
    </w:p>
    <w:p w:rsidR="00A52662" w:rsidRPr="00F544A0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A0">
        <w:rPr>
          <w:rFonts w:ascii="Times New Roman" w:hAnsi="Times New Roman" w:cs="Times New Roman"/>
          <w:sz w:val="28"/>
          <w:szCs w:val="28"/>
        </w:rPr>
        <w:t xml:space="preserve">- субсидии бюджетам бюджетной системы Российской Федерации (межбюджетные субсидии) (2 02 20000 00 0000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544A0">
        <w:rPr>
          <w:rFonts w:ascii="Times New Roman" w:hAnsi="Times New Roman" w:cs="Times New Roman"/>
          <w:sz w:val="28"/>
          <w:szCs w:val="28"/>
        </w:rPr>
        <w:t xml:space="preserve">0) </w:t>
      </w:r>
      <w:r w:rsidR="00BB3F95">
        <w:rPr>
          <w:rFonts w:ascii="Times New Roman" w:hAnsi="Times New Roman" w:cs="Times New Roman"/>
          <w:sz w:val="28"/>
          <w:szCs w:val="28"/>
        </w:rPr>
        <w:t>-</w:t>
      </w:r>
      <w:r w:rsidRPr="00F54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430 768,8</w:t>
      </w:r>
      <w:r w:rsidRPr="00F544A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52662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A0">
        <w:rPr>
          <w:rFonts w:ascii="Times New Roman" w:hAnsi="Times New Roman" w:cs="Times New Roman"/>
          <w:sz w:val="28"/>
          <w:szCs w:val="28"/>
        </w:rPr>
        <w:t>- субвенции бюджетам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44A0">
        <w:rPr>
          <w:rFonts w:ascii="Times New Roman" w:hAnsi="Times New Roman" w:cs="Times New Roman"/>
          <w:sz w:val="28"/>
          <w:szCs w:val="28"/>
        </w:rPr>
        <w:t xml:space="preserve"> (2 02 30000 00 0000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544A0">
        <w:rPr>
          <w:rFonts w:ascii="Times New Roman" w:hAnsi="Times New Roman" w:cs="Times New Roman"/>
          <w:sz w:val="28"/>
          <w:szCs w:val="28"/>
        </w:rPr>
        <w:t xml:space="preserve">0) </w:t>
      </w:r>
      <w:r w:rsidR="00BB3F95">
        <w:rPr>
          <w:rFonts w:ascii="Times New Roman" w:hAnsi="Times New Roman" w:cs="Times New Roman"/>
          <w:sz w:val="28"/>
          <w:szCs w:val="28"/>
        </w:rPr>
        <w:t>-</w:t>
      </w:r>
      <w:r w:rsidRPr="00F54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853 923,0</w:t>
      </w:r>
      <w:r w:rsidRPr="00F544A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544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544A0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662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A0">
        <w:rPr>
          <w:rFonts w:ascii="Times New Roman" w:hAnsi="Times New Roman" w:cs="Times New Roman"/>
          <w:sz w:val="28"/>
          <w:szCs w:val="28"/>
        </w:rPr>
        <w:t xml:space="preserve">- иные межбюджетные трансферты (2 02 40000 00 0000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544A0">
        <w:rPr>
          <w:rFonts w:ascii="Times New Roman" w:hAnsi="Times New Roman" w:cs="Times New Roman"/>
          <w:sz w:val="28"/>
          <w:szCs w:val="28"/>
        </w:rPr>
        <w:t xml:space="preserve">0) </w:t>
      </w:r>
      <w:r w:rsidR="00BB3F95">
        <w:rPr>
          <w:rFonts w:ascii="Times New Roman" w:hAnsi="Times New Roman" w:cs="Times New Roman"/>
          <w:sz w:val="28"/>
          <w:szCs w:val="28"/>
        </w:rPr>
        <w:t>-</w:t>
      </w:r>
      <w:r w:rsidRPr="00F54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183 393,3</w:t>
      </w:r>
      <w:r w:rsidRPr="00F544A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544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544A0">
        <w:rPr>
          <w:rFonts w:ascii="Times New Roman" w:hAnsi="Times New Roman" w:cs="Times New Roman"/>
          <w:sz w:val="28"/>
          <w:szCs w:val="28"/>
        </w:rPr>
        <w:t>ублей.</w:t>
      </w:r>
    </w:p>
    <w:p w:rsidR="00A52662" w:rsidRPr="00DB4D49" w:rsidRDefault="00A52662" w:rsidP="00A5266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49">
        <w:rPr>
          <w:rFonts w:ascii="Times New Roman" w:hAnsi="Times New Roman" w:cs="Times New Roman"/>
          <w:b/>
          <w:i/>
          <w:sz w:val="28"/>
          <w:szCs w:val="28"/>
        </w:rPr>
        <w:t xml:space="preserve">Доходы бюджетов бюджетной системы Российской Федерации от возврата остатков субсидий, субвенций и иных </w:t>
      </w:r>
      <w:r w:rsidRPr="00DB4D4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межбюджетных трансфертов, имеющих целевое назначение, прошлых лет (2 18 00000 00 0000 000) </w:t>
      </w:r>
      <w:r w:rsidRPr="00DB4D49">
        <w:rPr>
          <w:rFonts w:ascii="Times New Roman" w:hAnsi="Times New Roman" w:cs="Times New Roman"/>
          <w:sz w:val="28"/>
          <w:szCs w:val="28"/>
        </w:rPr>
        <w:t>исполнены в сумме 74,4 тыс</w:t>
      </w:r>
      <w:proofErr w:type="gramStart"/>
      <w:r w:rsidRPr="00DB4D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B4D49">
        <w:rPr>
          <w:rFonts w:ascii="Times New Roman" w:hAnsi="Times New Roman" w:cs="Times New Roman"/>
          <w:sz w:val="28"/>
          <w:szCs w:val="28"/>
        </w:rPr>
        <w:t xml:space="preserve">ублей.  </w:t>
      </w:r>
    </w:p>
    <w:p w:rsidR="00A52662" w:rsidRPr="00F544A0" w:rsidRDefault="00A52662" w:rsidP="00A52662">
      <w:pPr>
        <w:pStyle w:val="ConsPlusNormal"/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4A0">
        <w:rPr>
          <w:rFonts w:ascii="Times New Roman" w:hAnsi="Times New Roman" w:cs="Times New Roman"/>
          <w:b/>
          <w:i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(2 19 00000 00 0000 000)</w:t>
      </w:r>
      <w:r w:rsidRPr="00F544A0">
        <w:rPr>
          <w:rFonts w:ascii="Times New Roman" w:hAnsi="Times New Roman" w:cs="Times New Roman"/>
          <w:sz w:val="28"/>
          <w:szCs w:val="28"/>
        </w:rPr>
        <w:t xml:space="preserve"> произведен в сумме </w:t>
      </w:r>
      <w:r>
        <w:rPr>
          <w:rFonts w:ascii="Times New Roman" w:hAnsi="Times New Roman" w:cs="Times New Roman"/>
          <w:sz w:val="28"/>
          <w:szCs w:val="28"/>
        </w:rPr>
        <w:t>9 866,6</w:t>
      </w:r>
      <w:r w:rsidRPr="00F544A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544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544A0">
        <w:rPr>
          <w:rFonts w:ascii="Times New Roman" w:hAnsi="Times New Roman" w:cs="Times New Roman"/>
          <w:sz w:val="28"/>
          <w:szCs w:val="28"/>
        </w:rPr>
        <w:t>ублей.</w:t>
      </w:r>
    </w:p>
    <w:p w:rsidR="00A52662" w:rsidRPr="00F17D57" w:rsidRDefault="00A52662" w:rsidP="00A52662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A52662" w:rsidRPr="00F544A0" w:rsidRDefault="00A52662" w:rsidP="00A52662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A0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:rsidR="00A52662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4A0">
        <w:rPr>
          <w:rFonts w:ascii="Times New Roman" w:hAnsi="Times New Roman" w:cs="Times New Roman"/>
          <w:sz w:val="28"/>
          <w:szCs w:val="28"/>
        </w:rPr>
        <w:t>Уровень исполнения расходной части местного бюджета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544A0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>
        <w:rPr>
          <w:rFonts w:ascii="Times New Roman" w:hAnsi="Times New Roman" w:cs="Times New Roman"/>
          <w:sz w:val="28"/>
          <w:szCs w:val="28"/>
        </w:rPr>
        <w:t>94,2</w:t>
      </w:r>
      <w:r w:rsidRPr="00F544A0">
        <w:rPr>
          <w:rFonts w:ascii="Times New Roman" w:hAnsi="Times New Roman" w:cs="Times New Roman"/>
          <w:sz w:val="28"/>
          <w:szCs w:val="28"/>
        </w:rPr>
        <w:t xml:space="preserve">%, что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F544A0">
        <w:rPr>
          <w:rFonts w:ascii="Times New Roman" w:hAnsi="Times New Roman" w:cs="Times New Roman"/>
          <w:sz w:val="28"/>
          <w:szCs w:val="28"/>
        </w:rPr>
        <w:t xml:space="preserve"> уровня исполнения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544A0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 xml:space="preserve">3,6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процентных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 (таблица № 3</w:t>
      </w:r>
      <w:r w:rsidRPr="00F544A0">
        <w:rPr>
          <w:rFonts w:ascii="Times New Roman" w:hAnsi="Times New Roman" w:cs="Times New Roman"/>
          <w:sz w:val="28"/>
          <w:szCs w:val="28"/>
        </w:rPr>
        <w:t>).</w:t>
      </w:r>
    </w:p>
    <w:p w:rsidR="00A52662" w:rsidRPr="00FD5657" w:rsidRDefault="00A52662" w:rsidP="00A52662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D5657">
        <w:rPr>
          <w:rFonts w:ascii="Times New Roman" w:hAnsi="Times New Roman" w:cs="Times New Roman"/>
          <w:sz w:val="24"/>
          <w:szCs w:val="24"/>
        </w:rPr>
        <w:t xml:space="preserve">Таблица № 3 </w:t>
      </w:r>
    </w:p>
    <w:p w:rsidR="00A52662" w:rsidRPr="00AF1FE8" w:rsidRDefault="00A52662" w:rsidP="00A52662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1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Динамика уровня исполнения местного бюджета по ведомственной структуре расходов за период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AF1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AF1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годы</w:t>
      </w:r>
    </w:p>
    <w:p w:rsidR="00A52662" w:rsidRPr="00AF1FE8" w:rsidRDefault="00A52662" w:rsidP="00A52662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FD5657">
        <w:rPr>
          <w:rFonts w:ascii="Times New Roman" w:hAnsi="Times New Roman" w:cs="Times New Roman"/>
          <w:sz w:val="24"/>
          <w:szCs w:val="24"/>
        </w:rPr>
        <w:t>(%)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91"/>
        <w:gridCol w:w="1134"/>
        <w:gridCol w:w="992"/>
        <w:gridCol w:w="992"/>
        <w:gridCol w:w="992"/>
        <w:gridCol w:w="993"/>
        <w:gridCol w:w="1275"/>
      </w:tblGrid>
      <w:tr w:rsidR="00A52662" w:rsidRPr="00290802" w:rsidTr="00A52662">
        <w:trPr>
          <w:trHeight w:val="30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662" w:rsidRPr="0029080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90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главных администраторов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662" w:rsidRPr="0029080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90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Ведомство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662" w:rsidRPr="0029080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90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Исполнение, %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52662" w:rsidRPr="0029080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2662" w:rsidRPr="0029080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662" w:rsidRPr="00290802" w:rsidRDefault="00D97F97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Отклонение 2022</w:t>
            </w:r>
            <w:r w:rsidR="00A52662" w:rsidRPr="00290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A52662" w:rsidRPr="00FD5657" w:rsidTr="00A52662">
        <w:trPr>
          <w:trHeight w:val="610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21</w:t>
            </w:r>
          </w:p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22</w:t>
            </w: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52662" w:rsidRPr="00FD5657" w:rsidTr="00A52662">
        <w:trPr>
          <w:trHeight w:val="30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Дума </w:t>
            </w:r>
            <w:proofErr w:type="spellStart"/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Колпашевского</w:t>
            </w:r>
            <w:proofErr w:type="spellEnd"/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7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-2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52662" w:rsidRPr="00FD5657" w:rsidTr="00A52662">
        <w:trPr>
          <w:trHeight w:val="30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Счетная палата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Колпашевского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52662" w:rsidRPr="00FD5657" w:rsidTr="00A52662">
        <w:trPr>
          <w:trHeight w:val="61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Колпашевского</w:t>
            </w:r>
            <w:proofErr w:type="spellEnd"/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95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96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90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90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-0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A52662" w:rsidRPr="00FD5657" w:rsidTr="00A52662">
        <w:trPr>
          <w:trHeight w:val="30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МКУ «Агентство»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92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98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49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-46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52662" w:rsidRPr="00FD5657" w:rsidTr="00A52662">
        <w:trPr>
          <w:trHeight w:val="30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МКУ «Архив»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A52662" w:rsidRPr="00FD5657" w:rsidTr="00A52662">
        <w:trPr>
          <w:trHeight w:val="30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Управление образования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Колпашевского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+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52662" w:rsidRPr="00FD5657" w:rsidTr="00A52662">
        <w:trPr>
          <w:trHeight w:val="121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Управление по культуре, спорту и молодежной политике Администрации </w:t>
            </w:r>
            <w:proofErr w:type="spellStart"/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Колпашевского</w:t>
            </w:r>
            <w:proofErr w:type="spellEnd"/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1C41A0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-0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A52662" w:rsidRPr="00FD5657" w:rsidTr="00A52662">
        <w:trPr>
          <w:trHeight w:val="30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УФЭП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97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1C41A0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-1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A52662" w:rsidRPr="00FD5657" w:rsidTr="00A52662">
        <w:trPr>
          <w:trHeight w:val="30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FD5657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-3</w:t>
            </w: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</w:tbl>
    <w:p w:rsidR="00A52662" w:rsidRPr="00F17D57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</w:p>
    <w:p w:rsidR="00A52662" w:rsidRPr="00FD5657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657">
        <w:rPr>
          <w:rFonts w:ascii="Times New Roman" w:hAnsi="Times New Roman" w:cs="Times New Roman"/>
          <w:sz w:val="28"/>
          <w:szCs w:val="28"/>
        </w:rPr>
        <w:t>Из таблицы № 3 видно, что наи</w:t>
      </w:r>
      <w:r>
        <w:rPr>
          <w:rFonts w:ascii="Times New Roman" w:hAnsi="Times New Roman" w:cs="Times New Roman"/>
          <w:sz w:val="28"/>
          <w:szCs w:val="28"/>
        </w:rPr>
        <w:t>большее</w:t>
      </w:r>
      <w:r w:rsidRPr="00FD5657">
        <w:rPr>
          <w:rFonts w:ascii="Times New Roman" w:hAnsi="Times New Roman" w:cs="Times New Roman"/>
          <w:sz w:val="28"/>
          <w:szCs w:val="28"/>
        </w:rPr>
        <w:t xml:space="preserve"> исполнение расходов наблюдается по</w:t>
      </w:r>
      <w:r>
        <w:rPr>
          <w:rFonts w:ascii="Times New Roman" w:hAnsi="Times New Roman" w:cs="Times New Roman"/>
          <w:sz w:val="28"/>
          <w:szCs w:val="28"/>
        </w:rPr>
        <w:t xml:space="preserve"> 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FD5657">
        <w:rPr>
          <w:rFonts w:ascii="Times New Roman" w:hAnsi="Times New Roman" w:cs="Times New Roman"/>
          <w:sz w:val="28"/>
          <w:szCs w:val="28"/>
        </w:rPr>
        <w:t>МКУ «Архив» (</w:t>
      </w:r>
      <w:r>
        <w:rPr>
          <w:rFonts w:ascii="Times New Roman" w:hAnsi="Times New Roman" w:cs="Times New Roman"/>
          <w:sz w:val="28"/>
          <w:szCs w:val="28"/>
        </w:rPr>
        <w:t>99,8</w:t>
      </w:r>
      <w:r w:rsidRPr="00FD5657">
        <w:rPr>
          <w:rFonts w:ascii="Times New Roman" w:hAnsi="Times New Roman" w:cs="Times New Roman"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657">
        <w:rPr>
          <w:rFonts w:ascii="Times New Roman" w:hAnsi="Times New Roman" w:cs="Times New Roman"/>
          <w:sz w:val="28"/>
          <w:szCs w:val="28"/>
        </w:rPr>
        <w:t>Управлению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D5657">
        <w:rPr>
          <w:rFonts w:ascii="Times New Roman" w:hAnsi="Times New Roman" w:cs="Times New Roman"/>
          <w:sz w:val="28"/>
          <w:szCs w:val="28"/>
        </w:rPr>
        <w:t xml:space="preserve"> (99</w:t>
      </w:r>
      <w:r>
        <w:rPr>
          <w:rFonts w:ascii="Times New Roman" w:hAnsi="Times New Roman" w:cs="Times New Roman"/>
          <w:sz w:val="28"/>
          <w:szCs w:val="28"/>
        </w:rPr>
        <w:t>,6</w:t>
      </w:r>
      <w:r w:rsidRPr="00FD5657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Управлению по культуре, спорту и молодежной политике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(99,5%),УФЭП (98,1</w:t>
      </w:r>
      <w:r w:rsidRPr="00FD5657">
        <w:rPr>
          <w:rFonts w:ascii="Times New Roman" w:hAnsi="Times New Roman" w:cs="Times New Roman"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Думе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(97,1%)</w:t>
      </w:r>
      <w:r w:rsidRPr="00FD5657">
        <w:rPr>
          <w:rFonts w:ascii="Times New Roman" w:hAnsi="Times New Roman" w:cs="Times New Roman"/>
          <w:sz w:val="28"/>
          <w:szCs w:val="28"/>
        </w:rPr>
        <w:t>.</w:t>
      </w:r>
    </w:p>
    <w:p w:rsidR="00A52662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низкий </w:t>
      </w:r>
      <w:r w:rsidRPr="00FD5657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освоения бюджетных ассигнований 2022 года допущен МКУ «Агентство» - 49,9%</w:t>
      </w:r>
      <w:r w:rsidRPr="00FD5657">
        <w:rPr>
          <w:rFonts w:ascii="Times New Roman" w:hAnsi="Times New Roman" w:cs="Times New Roman"/>
          <w:sz w:val="28"/>
          <w:szCs w:val="28"/>
        </w:rPr>
        <w:t>.</w:t>
      </w:r>
    </w:p>
    <w:p w:rsidR="00A52662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</w:t>
      </w:r>
      <w:r w:rsidR="00BB3F95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средства на капитальные вложения, выделенные МКУ «Агентство», не осво</w:t>
      </w:r>
      <w:r w:rsidR="00BB3F95">
        <w:rPr>
          <w:rFonts w:ascii="Times New Roman" w:hAnsi="Times New Roman" w:cs="Times New Roman"/>
          <w:sz w:val="28"/>
          <w:szCs w:val="28"/>
        </w:rPr>
        <w:t>ены в сумме 85 977,2 тыс</w:t>
      </w:r>
      <w:proofErr w:type="gramStart"/>
      <w:r w:rsidR="00BB3F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B3F95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 в связи с неисполнением ООО «СДМ-М» обязательств по муниципальному контракту </w:t>
      </w:r>
      <w:r>
        <w:rPr>
          <w:rFonts w:ascii="Times New Roman" w:hAnsi="Times New Roman" w:cs="Times New Roman"/>
          <w:sz w:val="28"/>
          <w:szCs w:val="28"/>
        </w:rPr>
        <w:lastRenderedPageBreak/>
        <w:t>на выполнение работ по строительству объекта капитального строительства «Строительство здания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с размещением 2-х групп дошкольного образования».</w:t>
      </w:r>
    </w:p>
    <w:p w:rsidR="00A52662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незавершенного строительства по состоянию на 01.01.2023 г. увеличился в 3,1 раза и составил 46 476,9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 Увеличение объема незавершенного строительства в 2022 году связано с осуществлением капитальных вложений в муниципальные объекты в сфере общего образования, находящиеся в стадии строительства.</w:t>
      </w:r>
    </w:p>
    <w:p w:rsidR="00A52662" w:rsidRPr="00FD5657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вес приходится на объекты «Строительство нового здания для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по адресу п. 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19» (</w:t>
      </w:r>
      <w:r w:rsidRPr="00763682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763682">
        <w:rPr>
          <w:rFonts w:ascii="Times New Roman" w:hAnsi="Times New Roman" w:cs="Times New Roman"/>
          <w:sz w:val="28"/>
          <w:szCs w:val="28"/>
        </w:rPr>
        <w:t xml:space="preserve">6,5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ублей) и «Строительство физкультурно-оздоровительного комплекса с универсальным игровым залом для МАУДО «ДЮСШ им.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Рахматулиной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ул. Ленина, 52 в г. Колпашево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Томской области» (5 261,2 тыс.рублей).   </w:t>
      </w:r>
    </w:p>
    <w:p w:rsidR="00A52662" w:rsidRDefault="00A52662" w:rsidP="00A526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657">
        <w:rPr>
          <w:rFonts w:ascii="Times New Roman" w:hAnsi="Times New Roman" w:cs="Times New Roman"/>
          <w:sz w:val="28"/>
          <w:szCs w:val="28"/>
        </w:rPr>
        <w:t>В разрезе направлений расходования бюджетных средств (разделов, подразделов бюджетной классификации) структура и динамика расходов бюджета муниципального образования «</w:t>
      </w:r>
      <w:proofErr w:type="spellStart"/>
      <w:r w:rsidRPr="00FD565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олпашевский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 период 2021</w:t>
      </w:r>
      <w:r w:rsidRPr="00FD565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D5657">
        <w:rPr>
          <w:rFonts w:ascii="Times New Roman" w:hAnsi="Times New Roman" w:cs="Times New Roman"/>
          <w:sz w:val="28"/>
          <w:szCs w:val="28"/>
        </w:rPr>
        <w:t xml:space="preserve"> годы выгляди</w:t>
      </w:r>
      <w:r>
        <w:rPr>
          <w:rFonts w:ascii="Times New Roman" w:hAnsi="Times New Roman" w:cs="Times New Roman"/>
          <w:sz w:val="28"/>
          <w:szCs w:val="28"/>
        </w:rPr>
        <w:t>т следующим образом (таблица № 4).</w:t>
      </w:r>
    </w:p>
    <w:p w:rsidR="00A52662" w:rsidRPr="00FD5657" w:rsidRDefault="00A52662" w:rsidP="00A52662">
      <w:pPr>
        <w:pStyle w:val="ConsPlusNormal"/>
        <w:tabs>
          <w:tab w:val="left" w:pos="720"/>
        </w:tabs>
        <w:ind w:right="-42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D5657">
        <w:rPr>
          <w:rFonts w:ascii="Times New Roman" w:hAnsi="Times New Roman" w:cs="Times New Roman"/>
          <w:sz w:val="24"/>
          <w:szCs w:val="24"/>
        </w:rPr>
        <w:t xml:space="preserve">Таблица № 4 </w:t>
      </w:r>
    </w:p>
    <w:p w:rsidR="00A52662" w:rsidRPr="00FD5657" w:rsidRDefault="00A52662" w:rsidP="00A52662">
      <w:pPr>
        <w:pStyle w:val="ConsPlusNormal"/>
        <w:tabs>
          <w:tab w:val="left" w:pos="720"/>
        </w:tabs>
        <w:ind w:righ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57">
        <w:rPr>
          <w:rFonts w:ascii="Times New Roman" w:hAnsi="Times New Roman" w:cs="Times New Roman"/>
          <w:b/>
          <w:sz w:val="24"/>
          <w:szCs w:val="24"/>
        </w:rPr>
        <w:t>Структура и динамика расходов бюджета муниципального образования</w:t>
      </w:r>
    </w:p>
    <w:p w:rsidR="00A52662" w:rsidRDefault="00A52662" w:rsidP="00A52662">
      <w:pPr>
        <w:pStyle w:val="ConsPlusNormal"/>
        <w:tabs>
          <w:tab w:val="left" w:pos="720"/>
        </w:tabs>
        <w:ind w:right="-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D565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FD5657">
        <w:rPr>
          <w:rFonts w:ascii="Times New Roman" w:hAnsi="Times New Roman" w:cs="Times New Roman"/>
          <w:b/>
          <w:sz w:val="24"/>
          <w:szCs w:val="24"/>
        </w:rPr>
        <w:t>Колпашевский</w:t>
      </w:r>
      <w:proofErr w:type="spellEnd"/>
      <w:r w:rsidRPr="00FD5657">
        <w:rPr>
          <w:rFonts w:ascii="Times New Roman" w:hAnsi="Times New Roman" w:cs="Times New Roman"/>
          <w:b/>
          <w:sz w:val="24"/>
          <w:szCs w:val="24"/>
        </w:rPr>
        <w:t xml:space="preserve"> район» за период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FD5657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FD5657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FD565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52662" w:rsidRPr="008A6C74" w:rsidRDefault="00A52662" w:rsidP="00A52662">
      <w:pPr>
        <w:pStyle w:val="ConsPlusNormal"/>
        <w:tabs>
          <w:tab w:val="left" w:pos="720"/>
        </w:tabs>
        <w:ind w:right="-56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FD5657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9"/>
        <w:gridCol w:w="1276"/>
        <w:gridCol w:w="1275"/>
        <w:gridCol w:w="1134"/>
        <w:gridCol w:w="993"/>
        <w:gridCol w:w="1134"/>
        <w:gridCol w:w="1275"/>
        <w:gridCol w:w="709"/>
      </w:tblGrid>
      <w:tr w:rsidR="00A52662" w:rsidRPr="00996D83" w:rsidTr="00A52662">
        <w:trPr>
          <w:trHeight w:val="23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662" w:rsidRPr="00996D8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Наименование показателей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662" w:rsidRPr="00996D8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21</w:t>
            </w: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год Исполнено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996D8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22</w:t>
            </w: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A52662" w:rsidRPr="00996D83" w:rsidTr="00A52662">
        <w:trPr>
          <w:trHeight w:val="696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996D8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996D8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996D8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Уточненный 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996D8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996D8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996D8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Удельный вес,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996D8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Отклонение (20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22</w:t>
            </w: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/ 20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21)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996D83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Темп роста (20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22</w:t>
            </w: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/ 20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21</w:t>
            </w: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), %</w:t>
            </w:r>
          </w:p>
        </w:tc>
      </w:tr>
      <w:tr w:rsidR="00A52662" w:rsidRPr="00996D83" w:rsidTr="00A52662">
        <w:trPr>
          <w:trHeight w:val="46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124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997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130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907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25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379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+382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100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A52662" w:rsidRPr="00996D83" w:rsidTr="00A52662">
        <w:trPr>
          <w:trHeight w:val="23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421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523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523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+102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A52662" w:rsidRPr="00996D83" w:rsidTr="00A52662">
        <w:trPr>
          <w:trHeight w:val="65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9 217,6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10 294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10 220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+1 003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110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A52662" w:rsidRPr="00996D83" w:rsidTr="00A52662">
        <w:trPr>
          <w:trHeight w:val="23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21 394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34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616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29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518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+8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123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106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A52662" w:rsidRPr="00996D83" w:rsidTr="00A52662">
        <w:trPr>
          <w:trHeight w:val="46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Жилищно</w:t>
            </w:r>
            <w:proofErr w:type="spellEnd"/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- 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119 648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89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203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87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314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-32 333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73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A52662" w:rsidRPr="00996D83" w:rsidTr="00A52662">
        <w:trPr>
          <w:trHeight w:val="23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1 137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590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1 428 302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1 337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215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63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+199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625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17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A52662" w:rsidRPr="00996D83" w:rsidTr="00A52662">
        <w:trPr>
          <w:trHeight w:val="46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18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948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88 204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18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196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-752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99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A52662" w:rsidRPr="00996D83" w:rsidTr="00A52662">
        <w:trPr>
          <w:trHeight w:val="23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741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82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604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813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70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+2 072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103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A52662" w:rsidRPr="00996D83" w:rsidTr="00A52662">
        <w:trPr>
          <w:trHeight w:val="46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18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062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21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633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21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583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+3 520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119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A52662" w:rsidRPr="00996D83" w:rsidTr="00A52662">
        <w:trPr>
          <w:trHeight w:val="69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Облуживание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64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-64,4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52662" w:rsidRPr="00996D83" w:rsidTr="00A52662">
        <w:trPr>
          <w:trHeight w:val="139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22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776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34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796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34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796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+12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019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109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A52662" w:rsidRPr="00996D83" w:rsidTr="00A52662">
        <w:trPr>
          <w:trHeight w:val="23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898</w:t>
            </w: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863</w:t>
            </w: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222</w:t>
            </w: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087</w:t>
            </w: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2 092</w:t>
            </w: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560</w:t>
            </w: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+193</w:t>
            </w: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697</w:t>
            </w: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62" w:rsidRPr="00E215CD" w:rsidRDefault="00A52662" w:rsidP="00A5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</w:tbl>
    <w:p w:rsidR="00A52662" w:rsidRPr="00C22FFC" w:rsidRDefault="00A52662" w:rsidP="00A52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FFC">
        <w:rPr>
          <w:rFonts w:ascii="Times New Roman" w:hAnsi="Times New Roman"/>
          <w:sz w:val="28"/>
          <w:szCs w:val="28"/>
        </w:rPr>
        <w:lastRenderedPageBreak/>
        <w:t>Как видно из таблицы № 4</w:t>
      </w:r>
      <w:r>
        <w:rPr>
          <w:rFonts w:ascii="Times New Roman" w:hAnsi="Times New Roman"/>
          <w:sz w:val="28"/>
          <w:szCs w:val="28"/>
        </w:rPr>
        <w:t>,</w:t>
      </w:r>
      <w:r w:rsidRPr="00C22FFC">
        <w:rPr>
          <w:rFonts w:ascii="Times New Roman" w:hAnsi="Times New Roman"/>
          <w:sz w:val="28"/>
          <w:szCs w:val="28"/>
        </w:rPr>
        <w:t xml:space="preserve"> наибольший удельный вес</w:t>
      </w:r>
      <w:r w:rsidRPr="0007128F">
        <w:rPr>
          <w:rFonts w:ascii="Times New Roman" w:hAnsi="Times New Roman"/>
          <w:sz w:val="28"/>
          <w:szCs w:val="28"/>
        </w:rPr>
        <w:t xml:space="preserve"> </w:t>
      </w:r>
      <w:r w:rsidRPr="00C22FFC">
        <w:rPr>
          <w:rFonts w:ascii="Times New Roman" w:hAnsi="Times New Roman"/>
          <w:sz w:val="28"/>
          <w:szCs w:val="28"/>
        </w:rPr>
        <w:t>в структуре расходов занимают расходы на образование</w:t>
      </w:r>
      <w:r>
        <w:rPr>
          <w:rFonts w:ascii="Times New Roman" w:hAnsi="Times New Roman"/>
          <w:sz w:val="28"/>
          <w:szCs w:val="28"/>
        </w:rPr>
        <w:t xml:space="preserve"> 63,9</w:t>
      </w:r>
      <w:r w:rsidRPr="00C22FF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  <w:r w:rsidRPr="00C22FFC">
        <w:rPr>
          <w:rFonts w:ascii="Times New Roman" w:hAnsi="Times New Roman"/>
          <w:sz w:val="28"/>
          <w:szCs w:val="28"/>
        </w:rPr>
        <w:t xml:space="preserve"> </w:t>
      </w:r>
    </w:p>
    <w:p w:rsidR="00A52662" w:rsidRPr="00C22FFC" w:rsidRDefault="00A52662" w:rsidP="00A52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расходов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отчетном периоде по сравнению с 2021</w:t>
      </w:r>
      <w:r w:rsidRPr="00C22FFC">
        <w:rPr>
          <w:rFonts w:ascii="Times New Roman" w:hAnsi="Times New Roman"/>
          <w:sz w:val="28"/>
          <w:szCs w:val="28"/>
        </w:rPr>
        <w:t xml:space="preserve"> годом</w:t>
      </w:r>
      <w:r>
        <w:rPr>
          <w:rFonts w:ascii="Times New Roman" w:hAnsi="Times New Roman"/>
          <w:sz w:val="28"/>
          <w:szCs w:val="28"/>
        </w:rPr>
        <w:t xml:space="preserve"> составил 193 697,5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или 10%. Увеличение расходов произошло по следующим разделам: «Общегосударственные вопросы» - 382,2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«Национальная оборона» - 102,0 тыс.рублей, «Национальная безопасность и правоохранительная деятельность» - 1 003,0 тыс.рублей, «Национальная экономика – 8 123,7 тыс.рублей, «Образование» - 199 625,0 тыс.рублей, «Социальная политика» - 2 072,3 тыс.рублей, «Физическая культура и спорт» - 3 520,2 тыс.рублей, «Межбюджетные трансферты бюджетам субъектов Российской Федерации и муниципальных образований общего характера» - 12 019,3 тыс.рублей.</w:t>
      </w:r>
    </w:p>
    <w:p w:rsidR="00A52662" w:rsidRDefault="00A52662" w:rsidP="00A52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расходов в 2022 году по сравнению с 2021</w:t>
      </w:r>
      <w:r w:rsidRPr="00C22FFC">
        <w:rPr>
          <w:rFonts w:ascii="Times New Roman" w:hAnsi="Times New Roman"/>
          <w:sz w:val="28"/>
          <w:szCs w:val="28"/>
        </w:rPr>
        <w:t xml:space="preserve"> годом произошло по разделам:</w:t>
      </w:r>
      <w:r>
        <w:rPr>
          <w:rFonts w:ascii="Times New Roman" w:hAnsi="Times New Roman"/>
          <w:sz w:val="28"/>
          <w:szCs w:val="28"/>
        </w:rPr>
        <w:t xml:space="preserve"> «Жилищно-коммунальное хозяйство» - 32 333,8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«Культура, кинематография» - 752,0 тыс.рублей.</w:t>
      </w:r>
    </w:p>
    <w:p w:rsidR="00A52662" w:rsidRDefault="00A52662" w:rsidP="00A52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Наименьшее исполнение сложилось по разделу «Социальная политика» 70%. Не освоены бюджетные ассигнования в сумме 24 791,3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из них - 17 082,6 тыс.рублей расходы на исполнение судебных актов по обеспечению жилыми помещениями детей-сирот и детей, оставшихся без попечения родителей, а также лиц из их числа за счет средств областного бюджета, в том числе возврат неиспользованных по целевому назначению остатков иных межбюджетных трансфертов на исполнение судебных актов муниципальным образованием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 сумме 13 112,6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и муниципальным образованием «</w:t>
      </w:r>
      <w:proofErr w:type="spellStart"/>
      <w:r>
        <w:rPr>
          <w:rFonts w:ascii="Times New Roman" w:hAnsi="Times New Roman"/>
          <w:sz w:val="28"/>
          <w:szCs w:val="28"/>
        </w:rPr>
        <w:t>Чажемтовское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сумме 936,0 тыс.рублей. Основной причиной не освоения средств являются несостоявшиеся конкурсные процедуры ввиду отсутствия заявок. </w:t>
      </w:r>
    </w:p>
    <w:p w:rsidR="00A52662" w:rsidRDefault="00A52662" w:rsidP="00A52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обслуживание государственного и муниципального долга составили 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A52662" w:rsidRDefault="00A52662" w:rsidP="00A52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представленной пояснительной записки к отчету об исполнении бюджета за 2022 год более 63%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2022 году осуществлялось за счет целевой финансовой помощи из областного бюджета.</w:t>
      </w:r>
    </w:p>
    <w:p w:rsidR="00A52662" w:rsidRDefault="00A52662" w:rsidP="00A52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обеспечено бесперебойное финансирование всех расходных обязательств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 Просроченная кредиторская задолженность по состоянию на 01.01.2023 года отсутствует.</w:t>
      </w:r>
    </w:p>
    <w:p w:rsidR="00A52662" w:rsidRDefault="00A52662" w:rsidP="00A52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FFC">
        <w:rPr>
          <w:rFonts w:ascii="Times New Roman" w:hAnsi="Times New Roman"/>
          <w:sz w:val="28"/>
          <w:szCs w:val="28"/>
        </w:rPr>
        <w:t>Бюджет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по-прежнему </w:t>
      </w:r>
      <w:r w:rsidRPr="00C22FFC">
        <w:rPr>
          <w:rFonts w:ascii="Times New Roman" w:hAnsi="Times New Roman"/>
          <w:sz w:val="28"/>
          <w:szCs w:val="28"/>
        </w:rPr>
        <w:t>сохраняет</w:t>
      </w:r>
      <w:r>
        <w:rPr>
          <w:rFonts w:ascii="Times New Roman" w:hAnsi="Times New Roman"/>
          <w:sz w:val="28"/>
          <w:szCs w:val="28"/>
        </w:rPr>
        <w:t xml:space="preserve"> свою социальную направленность. Т</w:t>
      </w:r>
      <w:r w:rsidRPr="00C22FFC"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z w:val="28"/>
          <w:szCs w:val="28"/>
        </w:rPr>
        <w:t>,</w:t>
      </w:r>
      <w:r w:rsidRPr="00C22FFC">
        <w:rPr>
          <w:rFonts w:ascii="Times New Roman" w:hAnsi="Times New Roman"/>
          <w:sz w:val="28"/>
          <w:szCs w:val="28"/>
        </w:rPr>
        <w:t xml:space="preserve"> совокупная доля расходов бюджета на образование, культуру,</w:t>
      </w:r>
      <w:r>
        <w:rPr>
          <w:rFonts w:ascii="Times New Roman" w:hAnsi="Times New Roman"/>
          <w:sz w:val="28"/>
          <w:szCs w:val="28"/>
        </w:rPr>
        <w:t xml:space="preserve"> кинематографию, </w:t>
      </w:r>
      <w:r w:rsidRPr="00C22FFC">
        <w:rPr>
          <w:rFonts w:ascii="Times New Roman" w:hAnsi="Times New Roman"/>
          <w:sz w:val="28"/>
          <w:szCs w:val="28"/>
        </w:rPr>
        <w:t>социальную политику, физическую культуру и спорт в об</w:t>
      </w:r>
      <w:r>
        <w:rPr>
          <w:rFonts w:ascii="Times New Roman" w:hAnsi="Times New Roman"/>
          <w:sz w:val="28"/>
          <w:szCs w:val="28"/>
        </w:rPr>
        <w:t>щем объеме расходов бюджета 2022</w:t>
      </w:r>
      <w:r w:rsidRPr="00C22FFC">
        <w:rPr>
          <w:rFonts w:ascii="Times New Roman" w:hAnsi="Times New Roman"/>
          <w:sz w:val="28"/>
          <w:szCs w:val="28"/>
        </w:rPr>
        <w:t xml:space="preserve"> года составила </w:t>
      </w:r>
      <w:r>
        <w:rPr>
          <w:rFonts w:ascii="Times New Roman" w:hAnsi="Times New Roman"/>
          <w:sz w:val="28"/>
          <w:szCs w:val="28"/>
        </w:rPr>
        <w:t>76,6</w:t>
      </w:r>
      <w:r w:rsidRPr="00C22FFC">
        <w:rPr>
          <w:rFonts w:ascii="Times New Roman" w:hAnsi="Times New Roman"/>
          <w:sz w:val="28"/>
          <w:szCs w:val="28"/>
        </w:rPr>
        <w:t xml:space="preserve">% или в абсолютном выражении </w:t>
      </w:r>
      <w:r>
        <w:rPr>
          <w:rFonts w:ascii="Times New Roman" w:hAnsi="Times New Roman"/>
          <w:sz w:val="28"/>
          <w:szCs w:val="28"/>
        </w:rPr>
        <w:t>1 603 807,6</w:t>
      </w:r>
      <w:r w:rsidRPr="00C22FF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C22FFC">
        <w:rPr>
          <w:rFonts w:ascii="Times New Roman" w:hAnsi="Times New Roman"/>
          <w:sz w:val="28"/>
          <w:szCs w:val="28"/>
        </w:rPr>
        <w:t>.р</w:t>
      </w:r>
      <w:proofErr w:type="gramEnd"/>
      <w:r w:rsidRPr="00C22FFC">
        <w:rPr>
          <w:rFonts w:ascii="Times New Roman" w:hAnsi="Times New Roman"/>
          <w:sz w:val="28"/>
          <w:szCs w:val="28"/>
        </w:rPr>
        <w:t>ублей.</w:t>
      </w:r>
    </w:p>
    <w:p w:rsidR="00A52662" w:rsidRPr="00CF6D76" w:rsidRDefault="00A52662" w:rsidP="00A5266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52662" w:rsidRPr="002439FA" w:rsidRDefault="00A52662" w:rsidP="00A52662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2439FA">
        <w:rPr>
          <w:rFonts w:ascii="Times New Roman" w:hAnsi="Times New Roman" w:cs="Times New Roman"/>
          <w:b/>
          <w:sz w:val="28"/>
          <w:szCs w:val="28"/>
        </w:rPr>
        <w:t>. Соблюдение ограничений, установлен</w:t>
      </w:r>
      <w:r>
        <w:rPr>
          <w:rFonts w:ascii="Times New Roman" w:hAnsi="Times New Roman" w:cs="Times New Roman"/>
          <w:b/>
          <w:sz w:val="28"/>
          <w:szCs w:val="28"/>
        </w:rPr>
        <w:t>ных бюджетным законодательством</w:t>
      </w:r>
    </w:p>
    <w:p w:rsidR="00A52662" w:rsidRPr="00F17D57" w:rsidRDefault="00A52662" w:rsidP="00A5266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52662" w:rsidRDefault="00A52662" w:rsidP="00A52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Думы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02751F">
        <w:rPr>
          <w:rFonts w:ascii="Times New Roman" w:hAnsi="Times New Roman"/>
          <w:sz w:val="28"/>
          <w:szCs w:val="28"/>
        </w:rPr>
        <w:t>«О бюджете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02751F">
        <w:rPr>
          <w:rFonts w:ascii="Times New Roman" w:hAnsi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22</w:t>
      </w:r>
      <w:r w:rsidRPr="0002751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2023 и 2024 годов</w:t>
      </w:r>
      <w:r w:rsidRPr="0002751F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29</w:t>
      </w:r>
      <w:r w:rsidRPr="0002751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02751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140 резервный фонд на 2022 год утвер</w:t>
      </w:r>
      <w:r w:rsidR="00BB3F95">
        <w:rPr>
          <w:rFonts w:ascii="Times New Roman" w:hAnsi="Times New Roman"/>
          <w:sz w:val="28"/>
          <w:szCs w:val="28"/>
        </w:rPr>
        <w:t>жден в сумме 3 001,8 тыс</w:t>
      </w:r>
      <w:proofErr w:type="gramStart"/>
      <w:r w:rsidR="00BB3F95">
        <w:rPr>
          <w:rFonts w:ascii="Times New Roman" w:hAnsi="Times New Roman"/>
          <w:sz w:val="28"/>
          <w:szCs w:val="28"/>
        </w:rPr>
        <w:t>.р</w:t>
      </w:r>
      <w:proofErr w:type="gramEnd"/>
      <w:r w:rsidR="00BB3F95">
        <w:rPr>
          <w:rFonts w:ascii="Times New Roman" w:hAnsi="Times New Roman"/>
          <w:sz w:val="28"/>
          <w:szCs w:val="28"/>
        </w:rPr>
        <w:t>ублей.</w:t>
      </w:r>
    </w:p>
    <w:p w:rsidR="00A52662" w:rsidRPr="00C0465D" w:rsidRDefault="00A52662" w:rsidP="00A52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использовании резервного фонда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2022 год (далее – Отчет) представлен одновременно с отчетом 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что соответствует требованиям п. 7 ст. 81 БК РФ. </w:t>
      </w:r>
      <w:r w:rsidRPr="00C0465D">
        <w:rPr>
          <w:rFonts w:ascii="Times New Roman" w:hAnsi="Times New Roman"/>
          <w:sz w:val="28"/>
          <w:szCs w:val="28"/>
        </w:rPr>
        <w:t xml:space="preserve"> </w:t>
      </w:r>
    </w:p>
    <w:p w:rsidR="00A52662" w:rsidRDefault="00A52662" w:rsidP="00A52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Отчета</w:t>
      </w:r>
      <w:proofErr w:type="gramEnd"/>
      <w:r>
        <w:rPr>
          <w:rFonts w:ascii="Times New Roman" w:hAnsi="Times New Roman"/>
          <w:sz w:val="28"/>
          <w:szCs w:val="28"/>
        </w:rPr>
        <w:t xml:space="preserve"> р</w:t>
      </w:r>
      <w:r w:rsidRPr="005F457C">
        <w:rPr>
          <w:rFonts w:ascii="Times New Roman" w:hAnsi="Times New Roman"/>
          <w:sz w:val="28"/>
          <w:szCs w:val="28"/>
        </w:rPr>
        <w:t>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57C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5F457C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за счет средств резервного фонда </w:t>
      </w:r>
      <w:r w:rsidRPr="005F457C">
        <w:rPr>
          <w:rFonts w:ascii="Times New Roman" w:hAnsi="Times New Roman"/>
          <w:sz w:val="28"/>
          <w:szCs w:val="28"/>
        </w:rPr>
        <w:t xml:space="preserve">не производились.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2662" w:rsidRDefault="00A52662" w:rsidP="00A52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долг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состоянию на 01.01.2023 отсутствует.</w:t>
      </w:r>
    </w:p>
    <w:p w:rsidR="00A52662" w:rsidRPr="002439FA" w:rsidRDefault="00A52662" w:rsidP="00A52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данными бюджетной отчетности в 2022 году муниципальным образованием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муниципальных заимствований и муниципальных гарантий не предоставлялось.    </w:t>
      </w:r>
    </w:p>
    <w:p w:rsidR="00A52662" w:rsidRPr="002E0F21" w:rsidRDefault="00A52662" w:rsidP="00A52662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52662" w:rsidRDefault="00A52662" w:rsidP="00A52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9FA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b/>
          <w:sz w:val="28"/>
          <w:szCs w:val="28"/>
        </w:rPr>
        <w:t>ы</w:t>
      </w:r>
      <w:r w:rsidRPr="002439FA">
        <w:rPr>
          <w:rFonts w:ascii="Times New Roman" w:hAnsi="Times New Roman"/>
          <w:b/>
          <w:sz w:val="28"/>
          <w:szCs w:val="28"/>
        </w:rPr>
        <w:t>:</w:t>
      </w:r>
    </w:p>
    <w:p w:rsidR="00A52662" w:rsidRPr="002E0F21" w:rsidRDefault="00A52662" w:rsidP="00A52662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A52662" w:rsidRDefault="00A52662" w:rsidP="00A52662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D40378">
        <w:rPr>
          <w:rFonts w:ascii="Times New Roman" w:hAnsi="Times New Roman"/>
          <w:b/>
          <w:bCs/>
          <w:sz w:val="28"/>
          <w:szCs w:val="28"/>
        </w:rPr>
        <w:t xml:space="preserve">1. Счетная палата </w:t>
      </w:r>
      <w:proofErr w:type="spellStart"/>
      <w:r w:rsidRPr="00D40378">
        <w:rPr>
          <w:rFonts w:ascii="Times New Roman" w:hAnsi="Times New Roman"/>
          <w:b/>
          <w:bCs/>
          <w:sz w:val="28"/>
          <w:szCs w:val="28"/>
        </w:rPr>
        <w:t>Колпашевского</w:t>
      </w:r>
      <w:proofErr w:type="spellEnd"/>
      <w:r w:rsidRPr="00D40378">
        <w:rPr>
          <w:rFonts w:ascii="Times New Roman" w:hAnsi="Times New Roman"/>
          <w:b/>
          <w:bCs/>
          <w:sz w:val="28"/>
          <w:szCs w:val="28"/>
        </w:rPr>
        <w:t xml:space="preserve"> района, основываясь на результатах внешней проверки отчета об исполнении бюджета муниципального образования «</w:t>
      </w:r>
      <w:proofErr w:type="spellStart"/>
      <w:r w:rsidRPr="00D40378">
        <w:rPr>
          <w:rFonts w:ascii="Times New Roman" w:hAnsi="Times New Roman"/>
          <w:b/>
          <w:bCs/>
          <w:sz w:val="28"/>
          <w:szCs w:val="28"/>
        </w:rPr>
        <w:t>Колпашевский</w:t>
      </w:r>
      <w:proofErr w:type="spellEnd"/>
      <w:r w:rsidRPr="00D40378">
        <w:rPr>
          <w:rFonts w:ascii="Times New Roman" w:hAnsi="Times New Roman"/>
          <w:b/>
          <w:bCs/>
          <w:sz w:val="28"/>
          <w:szCs w:val="28"/>
        </w:rPr>
        <w:t xml:space="preserve"> район» и годовой бюджетной отчетности главных администр</w:t>
      </w:r>
      <w:r>
        <w:rPr>
          <w:rFonts w:ascii="Times New Roman" w:hAnsi="Times New Roman"/>
          <w:b/>
          <w:bCs/>
          <w:sz w:val="28"/>
          <w:szCs w:val="28"/>
        </w:rPr>
        <w:t>аторов бюджетных средств за 2022</w:t>
      </w:r>
      <w:r w:rsidRPr="00D40378">
        <w:rPr>
          <w:rFonts w:ascii="Times New Roman" w:hAnsi="Times New Roman"/>
          <w:b/>
          <w:bCs/>
          <w:sz w:val="28"/>
          <w:szCs w:val="28"/>
        </w:rPr>
        <w:t xml:space="preserve"> год, в целом подтверждает достоверность данных, представленных в проекте решения Думы </w:t>
      </w:r>
      <w:proofErr w:type="spellStart"/>
      <w:r w:rsidRPr="00D40378">
        <w:rPr>
          <w:rFonts w:ascii="Times New Roman" w:hAnsi="Times New Roman"/>
          <w:b/>
          <w:bCs/>
          <w:sz w:val="28"/>
          <w:szCs w:val="28"/>
        </w:rPr>
        <w:t>Колпашевского</w:t>
      </w:r>
      <w:proofErr w:type="spellEnd"/>
      <w:r w:rsidRPr="00D40378"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0378">
        <w:rPr>
          <w:rFonts w:ascii="Times New Roman" w:hAnsi="Times New Roman"/>
          <w:b/>
          <w:sz w:val="28"/>
          <w:szCs w:val="28"/>
        </w:rPr>
        <w:t xml:space="preserve">«Об исполнении бюджета муниципального образования </w:t>
      </w:r>
      <w:r w:rsidRPr="00DD4E6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D4E66">
        <w:rPr>
          <w:rFonts w:ascii="Times New Roman" w:hAnsi="Times New Roman"/>
          <w:b/>
          <w:sz w:val="28"/>
          <w:szCs w:val="28"/>
        </w:rPr>
        <w:t>Колпашевский</w:t>
      </w:r>
      <w:proofErr w:type="spellEnd"/>
      <w:r w:rsidRPr="00DD4E66">
        <w:rPr>
          <w:rFonts w:ascii="Times New Roman" w:hAnsi="Times New Roman"/>
          <w:b/>
          <w:sz w:val="28"/>
          <w:szCs w:val="28"/>
        </w:rPr>
        <w:t xml:space="preserve"> район» за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DD4E66">
        <w:rPr>
          <w:rFonts w:ascii="Times New Roman" w:hAnsi="Times New Roman"/>
          <w:b/>
          <w:sz w:val="28"/>
          <w:szCs w:val="28"/>
        </w:rPr>
        <w:t xml:space="preserve"> год»</w:t>
      </w:r>
      <w:r>
        <w:rPr>
          <w:rFonts w:ascii="Times New Roman" w:hAnsi="Times New Roman"/>
          <w:b/>
          <w:sz w:val="28"/>
          <w:szCs w:val="28"/>
        </w:rPr>
        <w:t xml:space="preserve">. Факты, способные негативно повлиять на достоверность бюджетной отчетности, не выявлены. Проект решения Думы </w:t>
      </w:r>
      <w:proofErr w:type="spellStart"/>
      <w:r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сформирован в рамках требований бюджетного законодательства.</w:t>
      </w:r>
    </w:p>
    <w:p w:rsidR="00A52662" w:rsidRPr="00A52662" w:rsidRDefault="00A52662" w:rsidP="00A52662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2</w:t>
      </w:r>
      <w:r w:rsidRPr="00C00C1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Счетная палата предлагает Думе </w:t>
      </w:r>
      <w:proofErr w:type="spellStart"/>
      <w:r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у</w:t>
      </w:r>
      <w:r w:rsidRPr="00C00C1A">
        <w:rPr>
          <w:rFonts w:ascii="Times New Roman" w:hAnsi="Times New Roman"/>
          <w:b/>
          <w:sz w:val="28"/>
          <w:szCs w:val="28"/>
        </w:rPr>
        <w:t xml:space="preserve">твердить отчет об исполнении бюджета муниципального образования </w:t>
      </w:r>
      <w:r w:rsidRPr="00C00C1A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C00C1A">
        <w:rPr>
          <w:rFonts w:ascii="Times New Roman" w:hAnsi="Times New Roman"/>
          <w:b/>
          <w:bCs/>
          <w:sz w:val="28"/>
          <w:szCs w:val="28"/>
        </w:rPr>
        <w:t>Колпашевский</w:t>
      </w:r>
      <w:proofErr w:type="spellEnd"/>
      <w:r w:rsidRPr="00C00C1A">
        <w:rPr>
          <w:rFonts w:ascii="Times New Roman" w:hAnsi="Times New Roman"/>
          <w:b/>
          <w:bCs/>
          <w:sz w:val="28"/>
          <w:szCs w:val="28"/>
        </w:rPr>
        <w:t xml:space="preserve"> район» за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C00C1A">
        <w:rPr>
          <w:rFonts w:ascii="Times New Roman" w:hAnsi="Times New Roman"/>
          <w:b/>
          <w:bCs/>
          <w:sz w:val="28"/>
          <w:szCs w:val="28"/>
        </w:rPr>
        <w:t xml:space="preserve"> год </w:t>
      </w:r>
      <w:r>
        <w:rPr>
          <w:rFonts w:ascii="Times New Roman" w:hAnsi="Times New Roman"/>
          <w:b/>
          <w:bCs/>
          <w:sz w:val="28"/>
          <w:szCs w:val="28"/>
        </w:rPr>
        <w:t>с общим объёмом доходов</w:t>
      </w:r>
      <w:r w:rsidRPr="00C00C1A">
        <w:rPr>
          <w:rFonts w:ascii="Times New Roman" w:hAnsi="Times New Roman"/>
          <w:b/>
          <w:bCs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 180 595,7</w:t>
      </w:r>
      <w:r w:rsidRPr="000C40E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C00C1A">
        <w:rPr>
          <w:rFonts w:ascii="Times New Roman" w:hAnsi="Times New Roman"/>
          <w:b/>
          <w:bCs/>
          <w:sz w:val="28"/>
          <w:szCs w:val="28"/>
        </w:rPr>
        <w:t>тыс</w:t>
      </w:r>
      <w:proofErr w:type="gramStart"/>
      <w:r w:rsidRPr="00C00C1A"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 w:rsidRPr="00C00C1A">
        <w:rPr>
          <w:rFonts w:ascii="Times New Roman" w:hAnsi="Times New Roman"/>
          <w:b/>
          <w:bCs/>
          <w:sz w:val="28"/>
          <w:szCs w:val="28"/>
        </w:rPr>
        <w:t xml:space="preserve">ублей, </w:t>
      </w:r>
      <w:r>
        <w:rPr>
          <w:rFonts w:ascii="Times New Roman" w:hAnsi="Times New Roman"/>
          <w:b/>
          <w:bCs/>
          <w:sz w:val="28"/>
          <w:szCs w:val="28"/>
        </w:rPr>
        <w:t>расходов</w:t>
      </w:r>
      <w:r w:rsidRPr="00C00C1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 092 560,6</w:t>
      </w:r>
      <w:r w:rsidRPr="00D4037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C00C1A">
        <w:rPr>
          <w:rFonts w:ascii="Times New Roman" w:hAnsi="Times New Roman"/>
          <w:b/>
          <w:bCs/>
          <w:sz w:val="28"/>
          <w:szCs w:val="28"/>
        </w:rPr>
        <w:t xml:space="preserve">тыс.рублей,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профицита</w:t>
      </w:r>
      <w:proofErr w:type="spellEnd"/>
      <w:r w:rsidRPr="00C00C1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88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 035,1</w:t>
      </w:r>
      <w:r w:rsidRPr="00D4037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C00C1A">
        <w:rPr>
          <w:rFonts w:ascii="Times New Roman" w:hAnsi="Times New Roman"/>
          <w:b/>
          <w:bCs/>
          <w:sz w:val="28"/>
          <w:szCs w:val="28"/>
        </w:rPr>
        <w:t>тыс.рублей</w:t>
      </w:r>
      <w:r w:rsidRPr="00CF6D7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A52662" w:rsidRPr="001137DF" w:rsidRDefault="00A52662" w:rsidP="00A526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C00C1A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Финансовому органу</w:t>
      </w:r>
      <w:r w:rsidRPr="001137DF">
        <w:rPr>
          <w:rFonts w:ascii="Times New Roman" w:hAnsi="Times New Roman"/>
          <w:b/>
          <w:sz w:val="28"/>
          <w:szCs w:val="28"/>
        </w:rPr>
        <w:t xml:space="preserve"> предлагаем довести результаты </w:t>
      </w:r>
      <w:r>
        <w:rPr>
          <w:rFonts w:ascii="Times New Roman" w:hAnsi="Times New Roman"/>
          <w:b/>
          <w:sz w:val="28"/>
          <w:szCs w:val="28"/>
        </w:rPr>
        <w:t>и информацию по внешней</w:t>
      </w:r>
      <w:r w:rsidRPr="001137DF">
        <w:rPr>
          <w:rFonts w:ascii="Times New Roman" w:hAnsi="Times New Roman"/>
          <w:b/>
          <w:sz w:val="28"/>
          <w:szCs w:val="28"/>
        </w:rPr>
        <w:t xml:space="preserve"> проверк</w:t>
      </w:r>
      <w:r>
        <w:rPr>
          <w:rFonts w:ascii="Times New Roman" w:hAnsi="Times New Roman"/>
          <w:b/>
          <w:sz w:val="28"/>
          <w:szCs w:val="28"/>
        </w:rPr>
        <w:t>е</w:t>
      </w:r>
      <w:r w:rsidRPr="001137DF">
        <w:rPr>
          <w:rFonts w:ascii="Times New Roman" w:hAnsi="Times New Roman"/>
          <w:b/>
          <w:sz w:val="28"/>
          <w:szCs w:val="28"/>
        </w:rPr>
        <w:t xml:space="preserve"> бюджетной отчетности за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1137DF">
        <w:rPr>
          <w:rFonts w:ascii="Times New Roman" w:hAnsi="Times New Roman"/>
          <w:b/>
          <w:sz w:val="28"/>
          <w:szCs w:val="28"/>
        </w:rPr>
        <w:t xml:space="preserve"> год </w:t>
      </w:r>
      <w:r>
        <w:rPr>
          <w:rFonts w:ascii="Times New Roman" w:hAnsi="Times New Roman"/>
          <w:b/>
          <w:sz w:val="28"/>
          <w:szCs w:val="28"/>
        </w:rPr>
        <w:t xml:space="preserve"> до главных </w:t>
      </w:r>
      <w:r w:rsidRPr="001137DF">
        <w:rPr>
          <w:rFonts w:ascii="Times New Roman" w:hAnsi="Times New Roman"/>
          <w:b/>
          <w:sz w:val="28"/>
          <w:szCs w:val="28"/>
        </w:rPr>
        <w:t xml:space="preserve">администраторов бюджетных средств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район».</w:t>
      </w:r>
    </w:p>
    <w:p w:rsidR="00A52662" w:rsidRDefault="00A52662" w:rsidP="00A52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Главным администраторам бюджетных средств</w:t>
      </w:r>
      <w:r w:rsidRPr="00C00C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0C1A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Колпаше</w:t>
      </w:r>
      <w:r w:rsidR="0094037E">
        <w:rPr>
          <w:rFonts w:ascii="Times New Roman" w:hAnsi="Times New Roman"/>
          <w:b/>
          <w:bCs/>
          <w:sz w:val="28"/>
          <w:szCs w:val="28"/>
        </w:rPr>
        <w:t>вский</w:t>
      </w:r>
      <w:proofErr w:type="spellEnd"/>
      <w:r w:rsidR="0094037E">
        <w:rPr>
          <w:rFonts w:ascii="Times New Roman" w:hAnsi="Times New Roman"/>
          <w:b/>
          <w:bCs/>
          <w:sz w:val="28"/>
          <w:szCs w:val="28"/>
        </w:rPr>
        <w:t xml:space="preserve"> район» рекомендуем повышать уровень профессиональной подготовки сотрудников бухгалтерских и </w:t>
      </w:r>
      <w:r w:rsidR="0094037E">
        <w:rPr>
          <w:rFonts w:ascii="Times New Roman" w:hAnsi="Times New Roman"/>
          <w:b/>
          <w:bCs/>
          <w:sz w:val="28"/>
          <w:szCs w:val="28"/>
        </w:rPr>
        <w:lastRenderedPageBreak/>
        <w:t>экономических служб</w:t>
      </w:r>
      <w:r>
        <w:rPr>
          <w:rFonts w:ascii="Times New Roman" w:hAnsi="Times New Roman"/>
          <w:b/>
          <w:bCs/>
          <w:sz w:val="28"/>
          <w:szCs w:val="28"/>
        </w:rPr>
        <w:t xml:space="preserve">, не допускать нарушений порядка применения бюджетной классификации расходов, учесть изложенные в </w:t>
      </w:r>
      <w:r w:rsidR="006A346A">
        <w:rPr>
          <w:rFonts w:ascii="Times New Roman" w:hAnsi="Times New Roman"/>
          <w:b/>
          <w:bCs/>
          <w:sz w:val="28"/>
          <w:szCs w:val="28"/>
        </w:rPr>
        <w:t xml:space="preserve">настоящем Заключении замечания, </w:t>
      </w:r>
      <w:r>
        <w:rPr>
          <w:rFonts w:ascii="Times New Roman" w:hAnsi="Times New Roman"/>
          <w:b/>
          <w:bCs/>
          <w:sz w:val="28"/>
          <w:szCs w:val="28"/>
        </w:rPr>
        <w:t xml:space="preserve">формировать отчетность в соответствии с нормативными требованиями, а также исполнять свои полномочия в соответствии с требованиями ст.158 Бюджетного кодекса Российской Федерации. </w:t>
      </w:r>
      <w:proofErr w:type="gramEnd"/>
    </w:p>
    <w:p w:rsidR="00490FDD" w:rsidRDefault="00490FDD" w:rsidP="00413B69">
      <w:pPr>
        <w:pStyle w:val="21"/>
        <w:rPr>
          <w:rFonts w:ascii="Times New Roman" w:hAnsi="Times New Roman" w:cs="Times New Roman"/>
          <w:sz w:val="28"/>
          <w:szCs w:val="28"/>
        </w:rPr>
      </w:pPr>
    </w:p>
    <w:p w:rsidR="00A52662" w:rsidRDefault="00A52662" w:rsidP="00413B69">
      <w:pPr>
        <w:pStyle w:val="21"/>
        <w:rPr>
          <w:rFonts w:ascii="Times New Roman" w:hAnsi="Times New Roman" w:cs="Times New Roman"/>
          <w:sz w:val="28"/>
          <w:szCs w:val="28"/>
        </w:rPr>
      </w:pPr>
    </w:p>
    <w:p w:rsidR="000C40E7" w:rsidRDefault="000C40E7" w:rsidP="000C40E7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Инспектор</w:t>
      </w:r>
      <w:r w:rsidRPr="009D78D2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60454D">
        <w:rPr>
          <w:rFonts w:ascii="Times New Roman" w:hAnsi="Times New Roman"/>
          <w:sz w:val="28"/>
          <w:szCs w:val="28"/>
        </w:rPr>
        <w:t xml:space="preserve">   </w:t>
      </w:r>
      <w:r w:rsidRPr="00361038">
        <w:rPr>
          <w:rFonts w:ascii="Times New Roman" w:hAnsi="Times New Roman"/>
          <w:sz w:val="28"/>
          <w:szCs w:val="28"/>
        </w:rPr>
        <w:t xml:space="preserve">                           </w:t>
      </w:r>
      <w:r w:rsidRPr="0060454D">
        <w:rPr>
          <w:rFonts w:ascii="Times New Roman" w:hAnsi="Times New Roman"/>
          <w:sz w:val="28"/>
          <w:szCs w:val="28"/>
        </w:rPr>
        <w:t xml:space="preserve">  __________________           </w:t>
      </w:r>
      <w:r>
        <w:rPr>
          <w:rFonts w:ascii="Times New Roman" w:hAnsi="Times New Roman"/>
          <w:sz w:val="28"/>
          <w:szCs w:val="28"/>
          <w:u w:val="single"/>
        </w:rPr>
        <w:t xml:space="preserve">И.А.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Заздравных</w:t>
      </w:r>
      <w:proofErr w:type="gramEnd"/>
      <w:r w:rsidRPr="0060454D">
        <w:rPr>
          <w:rFonts w:ascii="Times New Roman" w:hAnsi="Times New Roman"/>
          <w:sz w:val="28"/>
          <w:szCs w:val="28"/>
        </w:rPr>
        <w:t xml:space="preserve"> </w:t>
      </w:r>
    </w:p>
    <w:p w:rsidR="000C40E7" w:rsidRPr="009D78D2" w:rsidRDefault="000C40E7" w:rsidP="000C40E7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D78D2">
        <w:rPr>
          <w:rFonts w:ascii="Times New Roman" w:hAnsi="Times New Roman"/>
          <w:sz w:val="18"/>
          <w:szCs w:val="18"/>
        </w:rPr>
        <w:t xml:space="preserve">(должность ответственного </w:t>
      </w:r>
      <w:proofErr w:type="gramEnd"/>
    </w:p>
    <w:p w:rsidR="000D2880" w:rsidRDefault="000C40E7" w:rsidP="00AE55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и</w:t>
      </w:r>
      <w:r w:rsidRPr="009D78D2">
        <w:rPr>
          <w:rFonts w:ascii="Times New Roman" w:hAnsi="Times New Roman"/>
          <w:sz w:val="18"/>
          <w:szCs w:val="18"/>
        </w:rPr>
        <w:t>сполнителя Счетной палаты</w:t>
      </w:r>
      <w:r w:rsidR="00A5522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D78D2">
        <w:rPr>
          <w:rFonts w:ascii="Times New Roman" w:hAnsi="Times New Roman"/>
          <w:sz w:val="18"/>
          <w:szCs w:val="18"/>
        </w:rPr>
        <w:t>Колпашевского</w:t>
      </w:r>
      <w:proofErr w:type="spellEnd"/>
      <w:r w:rsidRPr="009D78D2">
        <w:rPr>
          <w:rFonts w:ascii="Times New Roman" w:hAnsi="Times New Roman"/>
          <w:sz w:val="18"/>
          <w:szCs w:val="18"/>
        </w:rPr>
        <w:t xml:space="preserve"> района)</w:t>
      </w:r>
    </w:p>
    <w:sectPr w:rsidR="000D2880" w:rsidSect="00A8641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3C4" w:rsidRDefault="00C523C4" w:rsidP="00A8641B">
      <w:pPr>
        <w:spacing w:after="0" w:line="240" w:lineRule="auto"/>
      </w:pPr>
      <w:r>
        <w:separator/>
      </w:r>
    </w:p>
  </w:endnote>
  <w:endnote w:type="continuationSeparator" w:id="0">
    <w:p w:rsidR="00C523C4" w:rsidRDefault="00C523C4" w:rsidP="00A8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55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75E0A" w:rsidRDefault="00E75E0A">
        <w:pPr>
          <w:pStyle w:val="af"/>
          <w:jc w:val="right"/>
        </w:pPr>
        <w:r w:rsidRPr="00AC7778">
          <w:rPr>
            <w:rFonts w:ascii="Times New Roman" w:hAnsi="Times New Roman"/>
          </w:rPr>
          <w:fldChar w:fldCharType="begin"/>
        </w:r>
        <w:r w:rsidRPr="00AC7778">
          <w:rPr>
            <w:rFonts w:ascii="Times New Roman" w:hAnsi="Times New Roman"/>
          </w:rPr>
          <w:instrText xml:space="preserve"> PAGE   \* MERGEFORMAT </w:instrText>
        </w:r>
        <w:r w:rsidRPr="00AC7778">
          <w:rPr>
            <w:rFonts w:ascii="Times New Roman" w:hAnsi="Times New Roman"/>
          </w:rPr>
          <w:fldChar w:fldCharType="separate"/>
        </w:r>
        <w:r w:rsidR="00D97F97">
          <w:rPr>
            <w:rFonts w:ascii="Times New Roman" w:hAnsi="Times New Roman"/>
            <w:noProof/>
          </w:rPr>
          <w:t>16</w:t>
        </w:r>
        <w:r w:rsidRPr="00AC7778">
          <w:rPr>
            <w:rFonts w:ascii="Times New Roman" w:hAnsi="Times New Roman"/>
          </w:rPr>
          <w:fldChar w:fldCharType="end"/>
        </w:r>
      </w:p>
    </w:sdtContent>
  </w:sdt>
  <w:p w:rsidR="00E75E0A" w:rsidRDefault="00E75E0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3C4" w:rsidRDefault="00C523C4" w:rsidP="00A8641B">
      <w:pPr>
        <w:spacing w:after="0" w:line="240" w:lineRule="auto"/>
      </w:pPr>
      <w:r>
        <w:separator/>
      </w:r>
    </w:p>
  </w:footnote>
  <w:footnote w:type="continuationSeparator" w:id="0">
    <w:p w:rsidR="00C523C4" w:rsidRDefault="00C523C4" w:rsidP="00A8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033"/>
    <w:multiLevelType w:val="hybridMultilevel"/>
    <w:tmpl w:val="9BFECC28"/>
    <w:lvl w:ilvl="0" w:tplc="290E70A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9B26BF"/>
    <w:multiLevelType w:val="hybridMultilevel"/>
    <w:tmpl w:val="7E5CF468"/>
    <w:lvl w:ilvl="0" w:tplc="80B889B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0922F9"/>
    <w:multiLevelType w:val="hybridMultilevel"/>
    <w:tmpl w:val="B18AA490"/>
    <w:lvl w:ilvl="0" w:tplc="D70C9EF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54B0D70"/>
    <w:multiLevelType w:val="hybridMultilevel"/>
    <w:tmpl w:val="140C6B86"/>
    <w:lvl w:ilvl="0" w:tplc="6D388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405BEA"/>
    <w:multiLevelType w:val="hybridMultilevel"/>
    <w:tmpl w:val="AE14D74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2E6E627F"/>
    <w:multiLevelType w:val="hybridMultilevel"/>
    <w:tmpl w:val="A87C084C"/>
    <w:lvl w:ilvl="0" w:tplc="BC3A83C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62D21F2"/>
    <w:multiLevelType w:val="hybridMultilevel"/>
    <w:tmpl w:val="5660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9703C"/>
    <w:multiLevelType w:val="hybridMultilevel"/>
    <w:tmpl w:val="FF70F2A2"/>
    <w:lvl w:ilvl="0" w:tplc="EF645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AC2C7D"/>
    <w:multiLevelType w:val="hybridMultilevel"/>
    <w:tmpl w:val="62DCE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0534C"/>
    <w:multiLevelType w:val="hybridMultilevel"/>
    <w:tmpl w:val="B928D66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63072A"/>
    <w:multiLevelType w:val="multilevel"/>
    <w:tmpl w:val="1DC0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E2891"/>
    <w:multiLevelType w:val="hybridMultilevel"/>
    <w:tmpl w:val="75FA7476"/>
    <w:lvl w:ilvl="0" w:tplc="12800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34613B"/>
    <w:multiLevelType w:val="hybridMultilevel"/>
    <w:tmpl w:val="209ED748"/>
    <w:lvl w:ilvl="0" w:tplc="F6D296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D067CA"/>
    <w:multiLevelType w:val="hybridMultilevel"/>
    <w:tmpl w:val="191C8FE2"/>
    <w:lvl w:ilvl="0" w:tplc="A5DA4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CF731F"/>
    <w:multiLevelType w:val="hybridMultilevel"/>
    <w:tmpl w:val="5660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2"/>
  </w:num>
  <w:num w:numId="10">
    <w:abstractNumId w:val="13"/>
  </w:num>
  <w:num w:numId="11">
    <w:abstractNumId w:val="0"/>
  </w:num>
  <w:num w:numId="12">
    <w:abstractNumId w:val="14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AC"/>
    <w:rsid w:val="000019BB"/>
    <w:rsid w:val="000040EA"/>
    <w:rsid w:val="00004ED4"/>
    <w:rsid w:val="00005125"/>
    <w:rsid w:val="00011C1A"/>
    <w:rsid w:val="00014143"/>
    <w:rsid w:val="00014443"/>
    <w:rsid w:val="00014540"/>
    <w:rsid w:val="00014D93"/>
    <w:rsid w:val="00015F3C"/>
    <w:rsid w:val="00020996"/>
    <w:rsid w:val="00022611"/>
    <w:rsid w:val="000234F4"/>
    <w:rsid w:val="00023501"/>
    <w:rsid w:val="0002539B"/>
    <w:rsid w:val="00026BB9"/>
    <w:rsid w:val="0002754D"/>
    <w:rsid w:val="00030DDA"/>
    <w:rsid w:val="00031284"/>
    <w:rsid w:val="00033475"/>
    <w:rsid w:val="000345F2"/>
    <w:rsid w:val="000350FA"/>
    <w:rsid w:val="00037A68"/>
    <w:rsid w:val="00042C50"/>
    <w:rsid w:val="00043917"/>
    <w:rsid w:val="00047F54"/>
    <w:rsid w:val="00053A16"/>
    <w:rsid w:val="00053DFB"/>
    <w:rsid w:val="00056164"/>
    <w:rsid w:val="00057A4C"/>
    <w:rsid w:val="00063966"/>
    <w:rsid w:val="00063DDE"/>
    <w:rsid w:val="00065253"/>
    <w:rsid w:val="0006626D"/>
    <w:rsid w:val="00067395"/>
    <w:rsid w:val="00067ED0"/>
    <w:rsid w:val="000709DB"/>
    <w:rsid w:val="0007126A"/>
    <w:rsid w:val="0007128F"/>
    <w:rsid w:val="000717AC"/>
    <w:rsid w:val="00072B80"/>
    <w:rsid w:val="000732A1"/>
    <w:rsid w:val="00074B03"/>
    <w:rsid w:val="00075F72"/>
    <w:rsid w:val="0007626B"/>
    <w:rsid w:val="000815D3"/>
    <w:rsid w:val="00085483"/>
    <w:rsid w:val="00090AD6"/>
    <w:rsid w:val="00090EE3"/>
    <w:rsid w:val="000954C7"/>
    <w:rsid w:val="0009562A"/>
    <w:rsid w:val="00095697"/>
    <w:rsid w:val="0009703C"/>
    <w:rsid w:val="000A4133"/>
    <w:rsid w:val="000A4312"/>
    <w:rsid w:val="000A45FD"/>
    <w:rsid w:val="000A47EA"/>
    <w:rsid w:val="000A52BF"/>
    <w:rsid w:val="000A7E3F"/>
    <w:rsid w:val="000C1AA5"/>
    <w:rsid w:val="000C40E7"/>
    <w:rsid w:val="000C4B62"/>
    <w:rsid w:val="000C5029"/>
    <w:rsid w:val="000C6C99"/>
    <w:rsid w:val="000C6E0F"/>
    <w:rsid w:val="000C7211"/>
    <w:rsid w:val="000C752E"/>
    <w:rsid w:val="000C7887"/>
    <w:rsid w:val="000D169F"/>
    <w:rsid w:val="000D1FB4"/>
    <w:rsid w:val="000D2378"/>
    <w:rsid w:val="000D2880"/>
    <w:rsid w:val="000D4F2A"/>
    <w:rsid w:val="000D5314"/>
    <w:rsid w:val="000D53ED"/>
    <w:rsid w:val="000D5AFB"/>
    <w:rsid w:val="000D5C3E"/>
    <w:rsid w:val="000D66AC"/>
    <w:rsid w:val="000E064D"/>
    <w:rsid w:val="000E2DA4"/>
    <w:rsid w:val="000E47B6"/>
    <w:rsid w:val="000E64C9"/>
    <w:rsid w:val="000E6A8F"/>
    <w:rsid w:val="000E6EA7"/>
    <w:rsid w:val="000E6F05"/>
    <w:rsid w:val="000E78E3"/>
    <w:rsid w:val="000E7EF0"/>
    <w:rsid w:val="000F165B"/>
    <w:rsid w:val="000F276C"/>
    <w:rsid w:val="000F2952"/>
    <w:rsid w:val="000F4DAD"/>
    <w:rsid w:val="00102DA6"/>
    <w:rsid w:val="00103C97"/>
    <w:rsid w:val="00110040"/>
    <w:rsid w:val="00112BEF"/>
    <w:rsid w:val="00113117"/>
    <w:rsid w:val="001137DF"/>
    <w:rsid w:val="001228B2"/>
    <w:rsid w:val="00122E82"/>
    <w:rsid w:val="00125F7B"/>
    <w:rsid w:val="00127306"/>
    <w:rsid w:val="00127B91"/>
    <w:rsid w:val="00130CFF"/>
    <w:rsid w:val="00131AF0"/>
    <w:rsid w:val="00132480"/>
    <w:rsid w:val="0013279F"/>
    <w:rsid w:val="00132E57"/>
    <w:rsid w:val="00134555"/>
    <w:rsid w:val="00134EE5"/>
    <w:rsid w:val="001365CE"/>
    <w:rsid w:val="00137A3C"/>
    <w:rsid w:val="00142F20"/>
    <w:rsid w:val="00144147"/>
    <w:rsid w:val="00151149"/>
    <w:rsid w:val="001520C2"/>
    <w:rsid w:val="0015293D"/>
    <w:rsid w:val="00153C55"/>
    <w:rsid w:val="001546DB"/>
    <w:rsid w:val="001552AA"/>
    <w:rsid w:val="001565A7"/>
    <w:rsid w:val="00157DC9"/>
    <w:rsid w:val="00160895"/>
    <w:rsid w:val="0016473A"/>
    <w:rsid w:val="00164CD4"/>
    <w:rsid w:val="001654FB"/>
    <w:rsid w:val="0016620A"/>
    <w:rsid w:val="001731B0"/>
    <w:rsid w:val="001752E8"/>
    <w:rsid w:val="00175EA9"/>
    <w:rsid w:val="00177155"/>
    <w:rsid w:val="00180881"/>
    <w:rsid w:val="00184319"/>
    <w:rsid w:val="00184402"/>
    <w:rsid w:val="00185671"/>
    <w:rsid w:val="00186076"/>
    <w:rsid w:val="00186EBF"/>
    <w:rsid w:val="00187AE3"/>
    <w:rsid w:val="00187FD4"/>
    <w:rsid w:val="00192058"/>
    <w:rsid w:val="001922EF"/>
    <w:rsid w:val="001974AB"/>
    <w:rsid w:val="001976EA"/>
    <w:rsid w:val="001A028B"/>
    <w:rsid w:val="001A38C8"/>
    <w:rsid w:val="001A3D68"/>
    <w:rsid w:val="001B670F"/>
    <w:rsid w:val="001B7846"/>
    <w:rsid w:val="001C41A0"/>
    <w:rsid w:val="001D0275"/>
    <w:rsid w:val="001D2B14"/>
    <w:rsid w:val="001D61EE"/>
    <w:rsid w:val="001D767E"/>
    <w:rsid w:val="001D76D4"/>
    <w:rsid w:val="001D7986"/>
    <w:rsid w:val="001D7EC9"/>
    <w:rsid w:val="001E0AE0"/>
    <w:rsid w:val="001E56F6"/>
    <w:rsid w:val="001E5C56"/>
    <w:rsid w:val="001E6261"/>
    <w:rsid w:val="001E6DDA"/>
    <w:rsid w:val="001E7478"/>
    <w:rsid w:val="001F2FF2"/>
    <w:rsid w:val="001F3645"/>
    <w:rsid w:val="001F4F0C"/>
    <w:rsid w:val="00210174"/>
    <w:rsid w:val="00213C5D"/>
    <w:rsid w:val="00213F5F"/>
    <w:rsid w:val="00213FC8"/>
    <w:rsid w:val="002145CE"/>
    <w:rsid w:val="00217067"/>
    <w:rsid w:val="00221C24"/>
    <w:rsid w:val="00222D0D"/>
    <w:rsid w:val="00223EF3"/>
    <w:rsid w:val="002265CE"/>
    <w:rsid w:val="002300C3"/>
    <w:rsid w:val="0023259B"/>
    <w:rsid w:val="00232ACF"/>
    <w:rsid w:val="002331FC"/>
    <w:rsid w:val="00235573"/>
    <w:rsid w:val="00236DD1"/>
    <w:rsid w:val="00240D94"/>
    <w:rsid w:val="00243231"/>
    <w:rsid w:val="002438B9"/>
    <w:rsid w:val="002439FA"/>
    <w:rsid w:val="0024523D"/>
    <w:rsid w:val="00245B8D"/>
    <w:rsid w:val="00245FEF"/>
    <w:rsid w:val="002462E0"/>
    <w:rsid w:val="002466B7"/>
    <w:rsid w:val="00246BAD"/>
    <w:rsid w:val="00247FDC"/>
    <w:rsid w:val="00250BEE"/>
    <w:rsid w:val="002520D8"/>
    <w:rsid w:val="0025295F"/>
    <w:rsid w:val="002531EE"/>
    <w:rsid w:val="00253262"/>
    <w:rsid w:val="002532E0"/>
    <w:rsid w:val="00253581"/>
    <w:rsid w:val="002535E4"/>
    <w:rsid w:val="00254459"/>
    <w:rsid w:val="002556C7"/>
    <w:rsid w:val="00256694"/>
    <w:rsid w:val="0025799D"/>
    <w:rsid w:val="002612CF"/>
    <w:rsid w:val="00262914"/>
    <w:rsid w:val="002648A0"/>
    <w:rsid w:val="00264B2F"/>
    <w:rsid w:val="002676F7"/>
    <w:rsid w:val="00267B64"/>
    <w:rsid w:val="002712B4"/>
    <w:rsid w:val="002724E1"/>
    <w:rsid w:val="002725A8"/>
    <w:rsid w:val="00272648"/>
    <w:rsid w:val="00274837"/>
    <w:rsid w:val="002750B5"/>
    <w:rsid w:val="00280B28"/>
    <w:rsid w:val="00283136"/>
    <w:rsid w:val="00283E7B"/>
    <w:rsid w:val="0028683B"/>
    <w:rsid w:val="0028744F"/>
    <w:rsid w:val="00290802"/>
    <w:rsid w:val="00292A33"/>
    <w:rsid w:val="00293D22"/>
    <w:rsid w:val="00294D85"/>
    <w:rsid w:val="00295764"/>
    <w:rsid w:val="00297969"/>
    <w:rsid w:val="002A3A45"/>
    <w:rsid w:val="002A555E"/>
    <w:rsid w:val="002A6925"/>
    <w:rsid w:val="002B1C8C"/>
    <w:rsid w:val="002B2803"/>
    <w:rsid w:val="002B3272"/>
    <w:rsid w:val="002B3AAF"/>
    <w:rsid w:val="002B57B7"/>
    <w:rsid w:val="002B727A"/>
    <w:rsid w:val="002B73EC"/>
    <w:rsid w:val="002C5030"/>
    <w:rsid w:val="002C5781"/>
    <w:rsid w:val="002C6C1B"/>
    <w:rsid w:val="002D23C2"/>
    <w:rsid w:val="002D37BF"/>
    <w:rsid w:val="002D3AD9"/>
    <w:rsid w:val="002D43F9"/>
    <w:rsid w:val="002E0F21"/>
    <w:rsid w:val="002E136A"/>
    <w:rsid w:val="002E196D"/>
    <w:rsid w:val="002E5313"/>
    <w:rsid w:val="002E7EDA"/>
    <w:rsid w:val="002F10D4"/>
    <w:rsid w:val="002F2020"/>
    <w:rsid w:val="002F2463"/>
    <w:rsid w:val="00302242"/>
    <w:rsid w:val="003030F5"/>
    <w:rsid w:val="00303829"/>
    <w:rsid w:val="00304263"/>
    <w:rsid w:val="00306BF3"/>
    <w:rsid w:val="0030798B"/>
    <w:rsid w:val="003150C6"/>
    <w:rsid w:val="003157E0"/>
    <w:rsid w:val="00316013"/>
    <w:rsid w:val="00316641"/>
    <w:rsid w:val="003204EE"/>
    <w:rsid w:val="003207BF"/>
    <w:rsid w:val="003211DB"/>
    <w:rsid w:val="00331B47"/>
    <w:rsid w:val="00331C19"/>
    <w:rsid w:val="00332595"/>
    <w:rsid w:val="00333AB2"/>
    <w:rsid w:val="00333B00"/>
    <w:rsid w:val="00334FAA"/>
    <w:rsid w:val="00335386"/>
    <w:rsid w:val="00340C5F"/>
    <w:rsid w:val="003410A5"/>
    <w:rsid w:val="0034118E"/>
    <w:rsid w:val="0034758B"/>
    <w:rsid w:val="00351CBD"/>
    <w:rsid w:val="00355A07"/>
    <w:rsid w:val="0035661C"/>
    <w:rsid w:val="00363522"/>
    <w:rsid w:val="00363D90"/>
    <w:rsid w:val="003659CA"/>
    <w:rsid w:val="00366B21"/>
    <w:rsid w:val="0036728B"/>
    <w:rsid w:val="00374EBE"/>
    <w:rsid w:val="0038047B"/>
    <w:rsid w:val="00391AA9"/>
    <w:rsid w:val="00392EDF"/>
    <w:rsid w:val="003931F2"/>
    <w:rsid w:val="00393387"/>
    <w:rsid w:val="00393497"/>
    <w:rsid w:val="00396DE4"/>
    <w:rsid w:val="003978F1"/>
    <w:rsid w:val="00397FE1"/>
    <w:rsid w:val="003A2076"/>
    <w:rsid w:val="003A2A06"/>
    <w:rsid w:val="003A33CF"/>
    <w:rsid w:val="003A395D"/>
    <w:rsid w:val="003A5500"/>
    <w:rsid w:val="003A67A1"/>
    <w:rsid w:val="003B0FAF"/>
    <w:rsid w:val="003B10E3"/>
    <w:rsid w:val="003B1AF5"/>
    <w:rsid w:val="003B472C"/>
    <w:rsid w:val="003B7443"/>
    <w:rsid w:val="003B7B20"/>
    <w:rsid w:val="003C25DD"/>
    <w:rsid w:val="003C2609"/>
    <w:rsid w:val="003C76E8"/>
    <w:rsid w:val="003D0AD2"/>
    <w:rsid w:val="003D14ED"/>
    <w:rsid w:val="003D500B"/>
    <w:rsid w:val="003E14ED"/>
    <w:rsid w:val="003E4270"/>
    <w:rsid w:val="003E4F90"/>
    <w:rsid w:val="003E6F95"/>
    <w:rsid w:val="003E7E16"/>
    <w:rsid w:val="003F0607"/>
    <w:rsid w:val="003F2AD0"/>
    <w:rsid w:val="003F309A"/>
    <w:rsid w:val="003F6699"/>
    <w:rsid w:val="00403902"/>
    <w:rsid w:val="00403D6F"/>
    <w:rsid w:val="00405CBF"/>
    <w:rsid w:val="004107BE"/>
    <w:rsid w:val="00411204"/>
    <w:rsid w:val="00413A79"/>
    <w:rsid w:val="00413B69"/>
    <w:rsid w:val="00415A01"/>
    <w:rsid w:val="00415AE8"/>
    <w:rsid w:val="00415D79"/>
    <w:rsid w:val="00421C68"/>
    <w:rsid w:val="00425A97"/>
    <w:rsid w:val="00426564"/>
    <w:rsid w:val="004266EF"/>
    <w:rsid w:val="00426BCA"/>
    <w:rsid w:val="00430B1B"/>
    <w:rsid w:val="004336F4"/>
    <w:rsid w:val="004358D8"/>
    <w:rsid w:val="00436427"/>
    <w:rsid w:val="004411E4"/>
    <w:rsid w:val="00441877"/>
    <w:rsid w:val="004439B6"/>
    <w:rsid w:val="00444544"/>
    <w:rsid w:val="00445377"/>
    <w:rsid w:val="00454897"/>
    <w:rsid w:val="0045655A"/>
    <w:rsid w:val="004574B8"/>
    <w:rsid w:val="00457594"/>
    <w:rsid w:val="004618AB"/>
    <w:rsid w:val="00462816"/>
    <w:rsid w:val="00464D34"/>
    <w:rsid w:val="00467633"/>
    <w:rsid w:val="004677C3"/>
    <w:rsid w:val="0047012E"/>
    <w:rsid w:val="00470B0D"/>
    <w:rsid w:val="004710FA"/>
    <w:rsid w:val="00471136"/>
    <w:rsid w:val="004761B2"/>
    <w:rsid w:val="004776E4"/>
    <w:rsid w:val="00481042"/>
    <w:rsid w:val="004834A4"/>
    <w:rsid w:val="00485295"/>
    <w:rsid w:val="0048583F"/>
    <w:rsid w:val="00490ED1"/>
    <w:rsid w:val="00490FDD"/>
    <w:rsid w:val="00492238"/>
    <w:rsid w:val="004929AA"/>
    <w:rsid w:val="004929EE"/>
    <w:rsid w:val="00493D07"/>
    <w:rsid w:val="00497AE3"/>
    <w:rsid w:val="004A1B59"/>
    <w:rsid w:val="004A2B48"/>
    <w:rsid w:val="004A7E04"/>
    <w:rsid w:val="004B1515"/>
    <w:rsid w:val="004B18BD"/>
    <w:rsid w:val="004B338E"/>
    <w:rsid w:val="004C4310"/>
    <w:rsid w:val="004C45A6"/>
    <w:rsid w:val="004D0DE5"/>
    <w:rsid w:val="004D0E18"/>
    <w:rsid w:val="004D209B"/>
    <w:rsid w:val="004D210A"/>
    <w:rsid w:val="004D318C"/>
    <w:rsid w:val="004D4A12"/>
    <w:rsid w:val="004E0972"/>
    <w:rsid w:val="004E410D"/>
    <w:rsid w:val="004E4B3C"/>
    <w:rsid w:val="004E51A0"/>
    <w:rsid w:val="004E5A6B"/>
    <w:rsid w:val="004E7257"/>
    <w:rsid w:val="004E7F58"/>
    <w:rsid w:val="004F09B3"/>
    <w:rsid w:val="004F1AEB"/>
    <w:rsid w:val="004F4326"/>
    <w:rsid w:val="004F57D0"/>
    <w:rsid w:val="004F6558"/>
    <w:rsid w:val="00501EED"/>
    <w:rsid w:val="00504D76"/>
    <w:rsid w:val="005070C2"/>
    <w:rsid w:val="00507C50"/>
    <w:rsid w:val="00510AE6"/>
    <w:rsid w:val="00511082"/>
    <w:rsid w:val="00514619"/>
    <w:rsid w:val="0051534E"/>
    <w:rsid w:val="00520B27"/>
    <w:rsid w:val="00523204"/>
    <w:rsid w:val="00523691"/>
    <w:rsid w:val="0052536D"/>
    <w:rsid w:val="00526ACF"/>
    <w:rsid w:val="00531D6F"/>
    <w:rsid w:val="005328F3"/>
    <w:rsid w:val="0053388A"/>
    <w:rsid w:val="00540DDD"/>
    <w:rsid w:val="00540F27"/>
    <w:rsid w:val="005412F6"/>
    <w:rsid w:val="00544F99"/>
    <w:rsid w:val="005468EC"/>
    <w:rsid w:val="00553787"/>
    <w:rsid w:val="00553C9E"/>
    <w:rsid w:val="005542A0"/>
    <w:rsid w:val="00556652"/>
    <w:rsid w:val="00560C8E"/>
    <w:rsid w:val="00562865"/>
    <w:rsid w:val="005629B4"/>
    <w:rsid w:val="00564C73"/>
    <w:rsid w:val="005653BE"/>
    <w:rsid w:val="005677C5"/>
    <w:rsid w:val="00571101"/>
    <w:rsid w:val="00572054"/>
    <w:rsid w:val="00572DD8"/>
    <w:rsid w:val="00577DD9"/>
    <w:rsid w:val="0058337C"/>
    <w:rsid w:val="0058467A"/>
    <w:rsid w:val="005932C4"/>
    <w:rsid w:val="005959D5"/>
    <w:rsid w:val="00596384"/>
    <w:rsid w:val="005969C5"/>
    <w:rsid w:val="005A2412"/>
    <w:rsid w:val="005A2760"/>
    <w:rsid w:val="005A549D"/>
    <w:rsid w:val="005A6DC3"/>
    <w:rsid w:val="005A7BA4"/>
    <w:rsid w:val="005B22BD"/>
    <w:rsid w:val="005B3276"/>
    <w:rsid w:val="005B59A1"/>
    <w:rsid w:val="005B59CF"/>
    <w:rsid w:val="005C5E1E"/>
    <w:rsid w:val="005C6426"/>
    <w:rsid w:val="005C6645"/>
    <w:rsid w:val="005C7321"/>
    <w:rsid w:val="005C7E7B"/>
    <w:rsid w:val="005C7F49"/>
    <w:rsid w:val="005D2489"/>
    <w:rsid w:val="005D3363"/>
    <w:rsid w:val="005D397E"/>
    <w:rsid w:val="005D40B8"/>
    <w:rsid w:val="005D49F6"/>
    <w:rsid w:val="005D5F19"/>
    <w:rsid w:val="005E0DCE"/>
    <w:rsid w:val="005E0EB7"/>
    <w:rsid w:val="005E13C0"/>
    <w:rsid w:val="005E2AF7"/>
    <w:rsid w:val="005E2D39"/>
    <w:rsid w:val="005E3251"/>
    <w:rsid w:val="005E380C"/>
    <w:rsid w:val="005E41A4"/>
    <w:rsid w:val="005E44E1"/>
    <w:rsid w:val="005E7900"/>
    <w:rsid w:val="005F1B9F"/>
    <w:rsid w:val="005F4B43"/>
    <w:rsid w:val="005F534E"/>
    <w:rsid w:val="005F56E1"/>
    <w:rsid w:val="005F5AB7"/>
    <w:rsid w:val="005F6437"/>
    <w:rsid w:val="005F6551"/>
    <w:rsid w:val="005F6F96"/>
    <w:rsid w:val="005F7C24"/>
    <w:rsid w:val="005F7C9F"/>
    <w:rsid w:val="005F7CE2"/>
    <w:rsid w:val="0060084B"/>
    <w:rsid w:val="0060162D"/>
    <w:rsid w:val="0060383E"/>
    <w:rsid w:val="006067F4"/>
    <w:rsid w:val="0060772A"/>
    <w:rsid w:val="00613DD2"/>
    <w:rsid w:val="00614164"/>
    <w:rsid w:val="00614269"/>
    <w:rsid w:val="00615AFD"/>
    <w:rsid w:val="006168D1"/>
    <w:rsid w:val="00616955"/>
    <w:rsid w:val="006175C2"/>
    <w:rsid w:val="00620801"/>
    <w:rsid w:val="00621653"/>
    <w:rsid w:val="0062383D"/>
    <w:rsid w:val="00623AB0"/>
    <w:rsid w:val="00624591"/>
    <w:rsid w:val="0062654F"/>
    <w:rsid w:val="00626790"/>
    <w:rsid w:val="006267FC"/>
    <w:rsid w:val="00631823"/>
    <w:rsid w:val="00633C53"/>
    <w:rsid w:val="006363B5"/>
    <w:rsid w:val="00644290"/>
    <w:rsid w:val="00645E13"/>
    <w:rsid w:val="0064714F"/>
    <w:rsid w:val="006508F1"/>
    <w:rsid w:val="00651160"/>
    <w:rsid w:val="00652CAB"/>
    <w:rsid w:val="0065474B"/>
    <w:rsid w:val="006616B8"/>
    <w:rsid w:val="00662422"/>
    <w:rsid w:val="00662C17"/>
    <w:rsid w:val="00665BC6"/>
    <w:rsid w:val="00670565"/>
    <w:rsid w:val="00670A66"/>
    <w:rsid w:val="006713B1"/>
    <w:rsid w:val="006713E1"/>
    <w:rsid w:val="0067198F"/>
    <w:rsid w:val="00672ECE"/>
    <w:rsid w:val="00673394"/>
    <w:rsid w:val="0067371E"/>
    <w:rsid w:val="00673F1C"/>
    <w:rsid w:val="00674A62"/>
    <w:rsid w:val="00675714"/>
    <w:rsid w:val="00675971"/>
    <w:rsid w:val="00677390"/>
    <w:rsid w:val="00682F39"/>
    <w:rsid w:val="00685576"/>
    <w:rsid w:val="00685BFE"/>
    <w:rsid w:val="006901B6"/>
    <w:rsid w:val="00693166"/>
    <w:rsid w:val="00695F89"/>
    <w:rsid w:val="00696841"/>
    <w:rsid w:val="00696B72"/>
    <w:rsid w:val="00697EF3"/>
    <w:rsid w:val="006A0777"/>
    <w:rsid w:val="006A10EC"/>
    <w:rsid w:val="006A269E"/>
    <w:rsid w:val="006A346A"/>
    <w:rsid w:val="006B0600"/>
    <w:rsid w:val="006B0F32"/>
    <w:rsid w:val="006B11A8"/>
    <w:rsid w:val="006B1722"/>
    <w:rsid w:val="006B3234"/>
    <w:rsid w:val="006B53E6"/>
    <w:rsid w:val="006B6016"/>
    <w:rsid w:val="006B770D"/>
    <w:rsid w:val="006C098A"/>
    <w:rsid w:val="006C0A35"/>
    <w:rsid w:val="006C14D3"/>
    <w:rsid w:val="006C444F"/>
    <w:rsid w:val="006C44B5"/>
    <w:rsid w:val="006C4AD1"/>
    <w:rsid w:val="006C5F71"/>
    <w:rsid w:val="006C72CE"/>
    <w:rsid w:val="006C7468"/>
    <w:rsid w:val="006D0CA7"/>
    <w:rsid w:val="006D2486"/>
    <w:rsid w:val="006D2A42"/>
    <w:rsid w:val="006D33EF"/>
    <w:rsid w:val="006D54DC"/>
    <w:rsid w:val="006D78DB"/>
    <w:rsid w:val="006D7C56"/>
    <w:rsid w:val="006E38E7"/>
    <w:rsid w:val="006E4EFD"/>
    <w:rsid w:val="006E5817"/>
    <w:rsid w:val="006E5BAB"/>
    <w:rsid w:val="006E6F93"/>
    <w:rsid w:val="006E768C"/>
    <w:rsid w:val="006E7F8E"/>
    <w:rsid w:val="006F00B7"/>
    <w:rsid w:val="006F1A4F"/>
    <w:rsid w:val="006F2C73"/>
    <w:rsid w:val="006F532D"/>
    <w:rsid w:val="007004AA"/>
    <w:rsid w:val="00701E84"/>
    <w:rsid w:val="00703432"/>
    <w:rsid w:val="00704101"/>
    <w:rsid w:val="007054B3"/>
    <w:rsid w:val="00705F50"/>
    <w:rsid w:val="007063A1"/>
    <w:rsid w:val="0070669D"/>
    <w:rsid w:val="00706B7B"/>
    <w:rsid w:val="00712862"/>
    <w:rsid w:val="00714006"/>
    <w:rsid w:val="00714720"/>
    <w:rsid w:val="00715597"/>
    <w:rsid w:val="007172FA"/>
    <w:rsid w:val="0071774F"/>
    <w:rsid w:val="00717E90"/>
    <w:rsid w:val="007209CB"/>
    <w:rsid w:val="0072106B"/>
    <w:rsid w:val="007216B3"/>
    <w:rsid w:val="0072327A"/>
    <w:rsid w:val="00723508"/>
    <w:rsid w:val="0072617E"/>
    <w:rsid w:val="00726C0F"/>
    <w:rsid w:val="00732426"/>
    <w:rsid w:val="00733878"/>
    <w:rsid w:val="007373ED"/>
    <w:rsid w:val="00737A14"/>
    <w:rsid w:val="00741C23"/>
    <w:rsid w:val="0074255E"/>
    <w:rsid w:val="00745EDB"/>
    <w:rsid w:val="007474F5"/>
    <w:rsid w:val="007512C7"/>
    <w:rsid w:val="0075419D"/>
    <w:rsid w:val="007542A7"/>
    <w:rsid w:val="007575E4"/>
    <w:rsid w:val="00761321"/>
    <w:rsid w:val="0076154F"/>
    <w:rsid w:val="00761DBB"/>
    <w:rsid w:val="00762596"/>
    <w:rsid w:val="00762E2E"/>
    <w:rsid w:val="007663FE"/>
    <w:rsid w:val="0076727E"/>
    <w:rsid w:val="00770B53"/>
    <w:rsid w:val="00772528"/>
    <w:rsid w:val="00772AD2"/>
    <w:rsid w:val="00773F91"/>
    <w:rsid w:val="0077491C"/>
    <w:rsid w:val="007760B8"/>
    <w:rsid w:val="0077708A"/>
    <w:rsid w:val="007775A0"/>
    <w:rsid w:val="0078019C"/>
    <w:rsid w:val="0078077D"/>
    <w:rsid w:val="00782249"/>
    <w:rsid w:val="007825D5"/>
    <w:rsid w:val="00784551"/>
    <w:rsid w:val="007905BA"/>
    <w:rsid w:val="00792CF4"/>
    <w:rsid w:val="00794B56"/>
    <w:rsid w:val="00797F69"/>
    <w:rsid w:val="007A75E4"/>
    <w:rsid w:val="007A79C1"/>
    <w:rsid w:val="007A7B87"/>
    <w:rsid w:val="007B290F"/>
    <w:rsid w:val="007B359C"/>
    <w:rsid w:val="007B3878"/>
    <w:rsid w:val="007B3B7E"/>
    <w:rsid w:val="007B52F9"/>
    <w:rsid w:val="007B5B0B"/>
    <w:rsid w:val="007B6385"/>
    <w:rsid w:val="007C2EB8"/>
    <w:rsid w:val="007C5ED1"/>
    <w:rsid w:val="007C604B"/>
    <w:rsid w:val="007C7D67"/>
    <w:rsid w:val="007C7F90"/>
    <w:rsid w:val="007D0624"/>
    <w:rsid w:val="007D1240"/>
    <w:rsid w:val="007D2A17"/>
    <w:rsid w:val="007D3403"/>
    <w:rsid w:val="007D3C2C"/>
    <w:rsid w:val="007D3CF1"/>
    <w:rsid w:val="007D41C4"/>
    <w:rsid w:val="007D66B4"/>
    <w:rsid w:val="007D74AB"/>
    <w:rsid w:val="007E0F63"/>
    <w:rsid w:val="007E101D"/>
    <w:rsid w:val="007E633D"/>
    <w:rsid w:val="007E6591"/>
    <w:rsid w:val="007E71A8"/>
    <w:rsid w:val="007E7750"/>
    <w:rsid w:val="007F1D02"/>
    <w:rsid w:val="007F1D91"/>
    <w:rsid w:val="007F3092"/>
    <w:rsid w:val="007F342B"/>
    <w:rsid w:val="007F34B1"/>
    <w:rsid w:val="007F4520"/>
    <w:rsid w:val="007F77DF"/>
    <w:rsid w:val="007F7BFF"/>
    <w:rsid w:val="00804E34"/>
    <w:rsid w:val="00805185"/>
    <w:rsid w:val="0080668A"/>
    <w:rsid w:val="008100AF"/>
    <w:rsid w:val="00810BFB"/>
    <w:rsid w:val="00811217"/>
    <w:rsid w:val="00811591"/>
    <w:rsid w:val="0081163B"/>
    <w:rsid w:val="00811984"/>
    <w:rsid w:val="00813D47"/>
    <w:rsid w:val="00814DF1"/>
    <w:rsid w:val="00815CE1"/>
    <w:rsid w:val="00820F56"/>
    <w:rsid w:val="0082265B"/>
    <w:rsid w:val="0082437C"/>
    <w:rsid w:val="008248B7"/>
    <w:rsid w:val="00824A33"/>
    <w:rsid w:val="008254D3"/>
    <w:rsid w:val="00827C1D"/>
    <w:rsid w:val="00830B39"/>
    <w:rsid w:val="00834562"/>
    <w:rsid w:val="00834EDA"/>
    <w:rsid w:val="00835EA6"/>
    <w:rsid w:val="00836C35"/>
    <w:rsid w:val="00842A6C"/>
    <w:rsid w:val="00843540"/>
    <w:rsid w:val="00845532"/>
    <w:rsid w:val="00846088"/>
    <w:rsid w:val="00846488"/>
    <w:rsid w:val="00850187"/>
    <w:rsid w:val="00850BFF"/>
    <w:rsid w:val="0085200C"/>
    <w:rsid w:val="008550D0"/>
    <w:rsid w:val="0085554B"/>
    <w:rsid w:val="0085594A"/>
    <w:rsid w:val="00856291"/>
    <w:rsid w:val="008566A7"/>
    <w:rsid w:val="00856AB7"/>
    <w:rsid w:val="008607A5"/>
    <w:rsid w:val="00861498"/>
    <w:rsid w:val="00863977"/>
    <w:rsid w:val="00866446"/>
    <w:rsid w:val="008734AB"/>
    <w:rsid w:val="0087474D"/>
    <w:rsid w:val="0087506C"/>
    <w:rsid w:val="00875E0D"/>
    <w:rsid w:val="00876693"/>
    <w:rsid w:val="008801A8"/>
    <w:rsid w:val="00882938"/>
    <w:rsid w:val="00883C1C"/>
    <w:rsid w:val="00884142"/>
    <w:rsid w:val="008843AF"/>
    <w:rsid w:val="008853E4"/>
    <w:rsid w:val="00890811"/>
    <w:rsid w:val="00893EE1"/>
    <w:rsid w:val="008A1081"/>
    <w:rsid w:val="008A18B0"/>
    <w:rsid w:val="008A1D87"/>
    <w:rsid w:val="008A2906"/>
    <w:rsid w:val="008A35E0"/>
    <w:rsid w:val="008A5B07"/>
    <w:rsid w:val="008A6805"/>
    <w:rsid w:val="008A6C74"/>
    <w:rsid w:val="008A71AC"/>
    <w:rsid w:val="008B0F9C"/>
    <w:rsid w:val="008B10CA"/>
    <w:rsid w:val="008B4C92"/>
    <w:rsid w:val="008B5994"/>
    <w:rsid w:val="008B601F"/>
    <w:rsid w:val="008B7894"/>
    <w:rsid w:val="008C460A"/>
    <w:rsid w:val="008C4A14"/>
    <w:rsid w:val="008D10F3"/>
    <w:rsid w:val="008D2DE5"/>
    <w:rsid w:val="008D3421"/>
    <w:rsid w:val="008D36C2"/>
    <w:rsid w:val="008D41E3"/>
    <w:rsid w:val="008D6568"/>
    <w:rsid w:val="008D6906"/>
    <w:rsid w:val="008E0033"/>
    <w:rsid w:val="008E0907"/>
    <w:rsid w:val="008E1028"/>
    <w:rsid w:val="008E28BD"/>
    <w:rsid w:val="008E3507"/>
    <w:rsid w:val="008E4D95"/>
    <w:rsid w:val="008E5403"/>
    <w:rsid w:val="008E64AA"/>
    <w:rsid w:val="008E76B2"/>
    <w:rsid w:val="008F00F6"/>
    <w:rsid w:val="008F4890"/>
    <w:rsid w:val="008F5BF9"/>
    <w:rsid w:val="008F5CDE"/>
    <w:rsid w:val="008F6BF2"/>
    <w:rsid w:val="008F7557"/>
    <w:rsid w:val="008F7FB8"/>
    <w:rsid w:val="0090029F"/>
    <w:rsid w:val="00902A81"/>
    <w:rsid w:val="009044F7"/>
    <w:rsid w:val="00905B5D"/>
    <w:rsid w:val="00905FB8"/>
    <w:rsid w:val="009104E2"/>
    <w:rsid w:val="009110C0"/>
    <w:rsid w:val="00911B4E"/>
    <w:rsid w:val="0091259C"/>
    <w:rsid w:val="00912942"/>
    <w:rsid w:val="00913511"/>
    <w:rsid w:val="00915CC2"/>
    <w:rsid w:val="0091618B"/>
    <w:rsid w:val="00920F5E"/>
    <w:rsid w:val="0092177C"/>
    <w:rsid w:val="0092326F"/>
    <w:rsid w:val="009238F1"/>
    <w:rsid w:val="00924C2D"/>
    <w:rsid w:val="0092691B"/>
    <w:rsid w:val="00926A51"/>
    <w:rsid w:val="009300B9"/>
    <w:rsid w:val="0093167C"/>
    <w:rsid w:val="00935578"/>
    <w:rsid w:val="00937E73"/>
    <w:rsid w:val="0094037E"/>
    <w:rsid w:val="00941079"/>
    <w:rsid w:val="00943C5B"/>
    <w:rsid w:val="00950633"/>
    <w:rsid w:val="009556CC"/>
    <w:rsid w:val="0095635B"/>
    <w:rsid w:val="0095636C"/>
    <w:rsid w:val="009619CC"/>
    <w:rsid w:val="009630DD"/>
    <w:rsid w:val="009632B8"/>
    <w:rsid w:val="009632C7"/>
    <w:rsid w:val="0096372A"/>
    <w:rsid w:val="00963750"/>
    <w:rsid w:val="00965CE6"/>
    <w:rsid w:val="00966674"/>
    <w:rsid w:val="00966AA1"/>
    <w:rsid w:val="009674C0"/>
    <w:rsid w:val="00967FBC"/>
    <w:rsid w:val="00971066"/>
    <w:rsid w:val="009759A3"/>
    <w:rsid w:val="009806BB"/>
    <w:rsid w:val="009835E1"/>
    <w:rsid w:val="00987300"/>
    <w:rsid w:val="0098754A"/>
    <w:rsid w:val="00987AA9"/>
    <w:rsid w:val="009902CA"/>
    <w:rsid w:val="00990BDA"/>
    <w:rsid w:val="0099145E"/>
    <w:rsid w:val="00992620"/>
    <w:rsid w:val="009926C4"/>
    <w:rsid w:val="00994ECF"/>
    <w:rsid w:val="00995325"/>
    <w:rsid w:val="00996D83"/>
    <w:rsid w:val="009A0730"/>
    <w:rsid w:val="009A1B3E"/>
    <w:rsid w:val="009A4B6D"/>
    <w:rsid w:val="009A515A"/>
    <w:rsid w:val="009B0BCB"/>
    <w:rsid w:val="009B4C77"/>
    <w:rsid w:val="009B52DF"/>
    <w:rsid w:val="009B65A7"/>
    <w:rsid w:val="009B7069"/>
    <w:rsid w:val="009C0CF8"/>
    <w:rsid w:val="009C2FCB"/>
    <w:rsid w:val="009C3071"/>
    <w:rsid w:val="009C356D"/>
    <w:rsid w:val="009C4514"/>
    <w:rsid w:val="009C4863"/>
    <w:rsid w:val="009C4F49"/>
    <w:rsid w:val="009C693A"/>
    <w:rsid w:val="009C7DDB"/>
    <w:rsid w:val="009C7F70"/>
    <w:rsid w:val="009D02AE"/>
    <w:rsid w:val="009D44A4"/>
    <w:rsid w:val="009D7B7D"/>
    <w:rsid w:val="009E20EF"/>
    <w:rsid w:val="009E2A95"/>
    <w:rsid w:val="009E3BA2"/>
    <w:rsid w:val="009E7266"/>
    <w:rsid w:val="009F0075"/>
    <w:rsid w:val="009F152D"/>
    <w:rsid w:val="009F189A"/>
    <w:rsid w:val="009F220B"/>
    <w:rsid w:val="009F2297"/>
    <w:rsid w:val="009F2A7B"/>
    <w:rsid w:val="009F498B"/>
    <w:rsid w:val="009F4CF3"/>
    <w:rsid w:val="009F582C"/>
    <w:rsid w:val="009F5D9B"/>
    <w:rsid w:val="009F5F20"/>
    <w:rsid w:val="00A01862"/>
    <w:rsid w:val="00A0187C"/>
    <w:rsid w:val="00A01F2F"/>
    <w:rsid w:val="00A0254D"/>
    <w:rsid w:val="00A06C40"/>
    <w:rsid w:val="00A10147"/>
    <w:rsid w:val="00A11042"/>
    <w:rsid w:val="00A145B3"/>
    <w:rsid w:val="00A20294"/>
    <w:rsid w:val="00A23E9D"/>
    <w:rsid w:val="00A25ED2"/>
    <w:rsid w:val="00A27169"/>
    <w:rsid w:val="00A275AA"/>
    <w:rsid w:val="00A27FBA"/>
    <w:rsid w:val="00A32790"/>
    <w:rsid w:val="00A33939"/>
    <w:rsid w:val="00A34777"/>
    <w:rsid w:val="00A349F4"/>
    <w:rsid w:val="00A3642A"/>
    <w:rsid w:val="00A3744B"/>
    <w:rsid w:val="00A41E51"/>
    <w:rsid w:val="00A42568"/>
    <w:rsid w:val="00A43FB3"/>
    <w:rsid w:val="00A45C23"/>
    <w:rsid w:val="00A50800"/>
    <w:rsid w:val="00A52662"/>
    <w:rsid w:val="00A53BC9"/>
    <w:rsid w:val="00A542AD"/>
    <w:rsid w:val="00A5522D"/>
    <w:rsid w:val="00A55C22"/>
    <w:rsid w:val="00A55FD4"/>
    <w:rsid w:val="00A6021E"/>
    <w:rsid w:val="00A61CCF"/>
    <w:rsid w:val="00A61EBD"/>
    <w:rsid w:val="00A631AF"/>
    <w:rsid w:val="00A6466D"/>
    <w:rsid w:val="00A65207"/>
    <w:rsid w:val="00A66A5E"/>
    <w:rsid w:val="00A7422A"/>
    <w:rsid w:val="00A749E2"/>
    <w:rsid w:val="00A75893"/>
    <w:rsid w:val="00A831CF"/>
    <w:rsid w:val="00A83542"/>
    <w:rsid w:val="00A83FAC"/>
    <w:rsid w:val="00A8426F"/>
    <w:rsid w:val="00A8482E"/>
    <w:rsid w:val="00A8641B"/>
    <w:rsid w:val="00A866EE"/>
    <w:rsid w:val="00A86C30"/>
    <w:rsid w:val="00A94389"/>
    <w:rsid w:val="00A94FF3"/>
    <w:rsid w:val="00A975A7"/>
    <w:rsid w:val="00A976F8"/>
    <w:rsid w:val="00AA0475"/>
    <w:rsid w:val="00AA19EE"/>
    <w:rsid w:val="00AA2A43"/>
    <w:rsid w:val="00AA315D"/>
    <w:rsid w:val="00AA3790"/>
    <w:rsid w:val="00AA429E"/>
    <w:rsid w:val="00AA43FC"/>
    <w:rsid w:val="00AA4D3C"/>
    <w:rsid w:val="00AA4E44"/>
    <w:rsid w:val="00AA75AB"/>
    <w:rsid w:val="00AB1C33"/>
    <w:rsid w:val="00AB1D52"/>
    <w:rsid w:val="00AB35DC"/>
    <w:rsid w:val="00AB3DA0"/>
    <w:rsid w:val="00AB45F4"/>
    <w:rsid w:val="00AB4E13"/>
    <w:rsid w:val="00AB5345"/>
    <w:rsid w:val="00AB6AA4"/>
    <w:rsid w:val="00AC255C"/>
    <w:rsid w:val="00AC5A5E"/>
    <w:rsid w:val="00AC74CC"/>
    <w:rsid w:val="00AC7778"/>
    <w:rsid w:val="00AD0746"/>
    <w:rsid w:val="00AD427A"/>
    <w:rsid w:val="00AD6187"/>
    <w:rsid w:val="00AE05BC"/>
    <w:rsid w:val="00AE16C4"/>
    <w:rsid w:val="00AE5531"/>
    <w:rsid w:val="00AF182F"/>
    <w:rsid w:val="00AF1FE8"/>
    <w:rsid w:val="00AF2C38"/>
    <w:rsid w:val="00AF3231"/>
    <w:rsid w:val="00AF3E9E"/>
    <w:rsid w:val="00AF46FB"/>
    <w:rsid w:val="00AF575F"/>
    <w:rsid w:val="00AF58ED"/>
    <w:rsid w:val="00AF5FB6"/>
    <w:rsid w:val="00AF688E"/>
    <w:rsid w:val="00B00A8B"/>
    <w:rsid w:val="00B03DE9"/>
    <w:rsid w:val="00B03DEE"/>
    <w:rsid w:val="00B04E12"/>
    <w:rsid w:val="00B062F5"/>
    <w:rsid w:val="00B11FA7"/>
    <w:rsid w:val="00B127B0"/>
    <w:rsid w:val="00B12BBC"/>
    <w:rsid w:val="00B13EB9"/>
    <w:rsid w:val="00B13F10"/>
    <w:rsid w:val="00B1411B"/>
    <w:rsid w:val="00B20089"/>
    <w:rsid w:val="00B2438E"/>
    <w:rsid w:val="00B25DA3"/>
    <w:rsid w:val="00B2660C"/>
    <w:rsid w:val="00B27A24"/>
    <w:rsid w:val="00B31AA8"/>
    <w:rsid w:val="00B31AB8"/>
    <w:rsid w:val="00B321FE"/>
    <w:rsid w:val="00B339A6"/>
    <w:rsid w:val="00B3701E"/>
    <w:rsid w:val="00B37339"/>
    <w:rsid w:val="00B42D33"/>
    <w:rsid w:val="00B43958"/>
    <w:rsid w:val="00B452B4"/>
    <w:rsid w:val="00B45D8E"/>
    <w:rsid w:val="00B46557"/>
    <w:rsid w:val="00B46854"/>
    <w:rsid w:val="00B50F28"/>
    <w:rsid w:val="00B512B7"/>
    <w:rsid w:val="00B51629"/>
    <w:rsid w:val="00B51CCA"/>
    <w:rsid w:val="00B526A0"/>
    <w:rsid w:val="00B53318"/>
    <w:rsid w:val="00B5553C"/>
    <w:rsid w:val="00B57A3A"/>
    <w:rsid w:val="00B6126B"/>
    <w:rsid w:val="00B6549D"/>
    <w:rsid w:val="00B65C5B"/>
    <w:rsid w:val="00B67013"/>
    <w:rsid w:val="00B676A8"/>
    <w:rsid w:val="00B7313B"/>
    <w:rsid w:val="00B74145"/>
    <w:rsid w:val="00B77162"/>
    <w:rsid w:val="00B77A0B"/>
    <w:rsid w:val="00B919F3"/>
    <w:rsid w:val="00B91F8B"/>
    <w:rsid w:val="00B927C8"/>
    <w:rsid w:val="00B92B43"/>
    <w:rsid w:val="00B93B01"/>
    <w:rsid w:val="00B940EF"/>
    <w:rsid w:val="00B9545B"/>
    <w:rsid w:val="00B96844"/>
    <w:rsid w:val="00B97B08"/>
    <w:rsid w:val="00BA0177"/>
    <w:rsid w:val="00BA220D"/>
    <w:rsid w:val="00BA42CF"/>
    <w:rsid w:val="00BB1292"/>
    <w:rsid w:val="00BB2A92"/>
    <w:rsid w:val="00BB3F95"/>
    <w:rsid w:val="00BB56B3"/>
    <w:rsid w:val="00BB7B17"/>
    <w:rsid w:val="00BC0BB6"/>
    <w:rsid w:val="00BC4AAF"/>
    <w:rsid w:val="00BC4ACA"/>
    <w:rsid w:val="00BC55B4"/>
    <w:rsid w:val="00BD1149"/>
    <w:rsid w:val="00BD1F8F"/>
    <w:rsid w:val="00BD254E"/>
    <w:rsid w:val="00BD2FD7"/>
    <w:rsid w:val="00BD3A34"/>
    <w:rsid w:val="00BD4312"/>
    <w:rsid w:val="00BD5ABA"/>
    <w:rsid w:val="00BE0CE2"/>
    <w:rsid w:val="00BE13F7"/>
    <w:rsid w:val="00BE1607"/>
    <w:rsid w:val="00BE29AD"/>
    <w:rsid w:val="00BE2B68"/>
    <w:rsid w:val="00BE2E4B"/>
    <w:rsid w:val="00BE3774"/>
    <w:rsid w:val="00BE67BA"/>
    <w:rsid w:val="00BF2DA0"/>
    <w:rsid w:val="00BF6DB9"/>
    <w:rsid w:val="00BF7602"/>
    <w:rsid w:val="00C00C1A"/>
    <w:rsid w:val="00C025D4"/>
    <w:rsid w:val="00C02BA8"/>
    <w:rsid w:val="00C03299"/>
    <w:rsid w:val="00C032A7"/>
    <w:rsid w:val="00C03FE8"/>
    <w:rsid w:val="00C0499C"/>
    <w:rsid w:val="00C04B05"/>
    <w:rsid w:val="00C10DA0"/>
    <w:rsid w:val="00C112B7"/>
    <w:rsid w:val="00C1228E"/>
    <w:rsid w:val="00C12777"/>
    <w:rsid w:val="00C1497A"/>
    <w:rsid w:val="00C1568C"/>
    <w:rsid w:val="00C15E40"/>
    <w:rsid w:val="00C177BC"/>
    <w:rsid w:val="00C20A71"/>
    <w:rsid w:val="00C20E34"/>
    <w:rsid w:val="00C2135C"/>
    <w:rsid w:val="00C22FFC"/>
    <w:rsid w:val="00C23120"/>
    <w:rsid w:val="00C3012F"/>
    <w:rsid w:val="00C30901"/>
    <w:rsid w:val="00C30F49"/>
    <w:rsid w:val="00C33D95"/>
    <w:rsid w:val="00C34A42"/>
    <w:rsid w:val="00C36763"/>
    <w:rsid w:val="00C37E6D"/>
    <w:rsid w:val="00C42003"/>
    <w:rsid w:val="00C42373"/>
    <w:rsid w:val="00C427FD"/>
    <w:rsid w:val="00C4297C"/>
    <w:rsid w:val="00C43AA4"/>
    <w:rsid w:val="00C44882"/>
    <w:rsid w:val="00C45166"/>
    <w:rsid w:val="00C451C5"/>
    <w:rsid w:val="00C523C4"/>
    <w:rsid w:val="00C5315D"/>
    <w:rsid w:val="00C545A5"/>
    <w:rsid w:val="00C54C2E"/>
    <w:rsid w:val="00C56504"/>
    <w:rsid w:val="00C6162B"/>
    <w:rsid w:val="00C61EE2"/>
    <w:rsid w:val="00C62A9F"/>
    <w:rsid w:val="00C62D71"/>
    <w:rsid w:val="00C63DDE"/>
    <w:rsid w:val="00C64D6D"/>
    <w:rsid w:val="00C70915"/>
    <w:rsid w:val="00C71A75"/>
    <w:rsid w:val="00C733AF"/>
    <w:rsid w:val="00C7730D"/>
    <w:rsid w:val="00C809CB"/>
    <w:rsid w:val="00C81240"/>
    <w:rsid w:val="00C8298E"/>
    <w:rsid w:val="00C830EB"/>
    <w:rsid w:val="00C871C1"/>
    <w:rsid w:val="00C92301"/>
    <w:rsid w:val="00C93D1A"/>
    <w:rsid w:val="00C96329"/>
    <w:rsid w:val="00C967C7"/>
    <w:rsid w:val="00CA1033"/>
    <w:rsid w:val="00CA11E1"/>
    <w:rsid w:val="00CA3464"/>
    <w:rsid w:val="00CA3F55"/>
    <w:rsid w:val="00CA435B"/>
    <w:rsid w:val="00CA4A19"/>
    <w:rsid w:val="00CA5AB8"/>
    <w:rsid w:val="00CA6023"/>
    <w:rsid w:val="00CA6484"/>
    <w:rsid w:val="00CA7ED2"/>
    <w:rsid w:val="00CB04C0"/>
    <w:rsid w:val="00CB509D"/>
    <w:rsid w:val="00CB7005"/>
    <w:rsid w:val="00CC11D1"/>
    <w:rsid w:val="00CC3281"/>
    <w:rsid w:val="00CC3909"/>
    <w:rsid w:val="00CC58A7"/>
    <w:rsid w:val="00CC6C55"/>
    <w:rsid w:val="00CC6ED1"/>
    <w:rsid w:val="00CC7EAF"/>
    <w:rsid w:val="00CD1226"/>
    <w:rsid w:val="00CD7A0B"/>
    <w:rsid w:val="00CE381E"/>
    <w:rsid w:val="00CE4F07"/>
    <w:rsid w:val="00CE6712"/>
    <w:rsid w:val="00CF11BB"/>
    <w:rsid w:val="00CF2B50"/>
    <w:rsid w:val="00CF318E"/>
    <w:rsid w:val="00CF4143"/>
    <w:rsid w:val="00CF44CF"/>
    <w:rsid w:val="00CF451B"/>
    <w:rsid w:val="00CF4F17"/>
    <w:rsid w:val="00CF6D76"/>
    <w:rsid w:val="00D01078"/>
    <w:rsid w:val="00D021B8"/>
    <w:rsid w:val="00D02A66"/>
    <w:rsid w:val="00D121FF"/>
    <w:rsid w:val="00D14761"/>
    <w:rsid w:val="00D1509B"/>
    <w:rsid w:val="00D17044"/>
    <w:rsid w:val="00D202B8"/>
    <w:rsid w:val="00D25DC0"/>
    <w:rsid w:val="00D27A73"/>
    <w:rsid w:val="00D30025"/>
    <w:rsid w:val="00D3030F"/>
    <w:rsid w:val="00D31681"/>
    <w:rsid w:val="00D3294E"/>
    <w:rsid w:val="00D33839"/>
    <w:rsid w:val="00D36008"/>
    <w:rsid w:val="00D37223"/>
    <w:rsid w:val="00D40378"/>
    <w:rsid w:val="00D40B02"/>
    <w:rsid w:val="00D419FF"/>
    <w:rsid w:val="00D44013"/>
    <w:rsid w:val="00D44913"/>
    <w:rsid w:val="00D44DD4"/>
    <w:rsid w:val="00D470B3"/>
    <w:rsid w:val="00D47D31"/>
    <w:rsid w:val="00D51BE8"/>
    <w:rsid w:val="00D5363B"/>
    <w:rsid w:val="00D54484"/>
    <w:rsid w:val="00D55746"/>
    <w:rsid w:val="00D55961"/>
    <w:rsid w:val="00D57461"/>
    <w:rsid w:val="00D61072"/>
    <w:rsid w:val="00D616DE"/>
    <w:rsid w:val="00D619CD"/>
    <w:rsid w:val="00D62D95"/>
    <w:rsid w:val="00D636AE"/>
    <w:rsid w:val="00D67C46"/>
    <w:rsid w:val="00D709E4"/>
    <w:rsid w:val="00D71D0D"/>
    <w:rsid w:val="00D72552"/>
    <w:rsid w:val="00D73AE8"/>
    <w:rsid w:val="00D875C6"/>
    <w:rsid w:val="00D90513"/>
    <w:rsid w:val="00D918F0"/>
    <w:rsid w:val="00D93AD7"/>
    <w:rsid w:val="00D94BD8"/>
    <w:rsid w:val="00D94FC2"/>
    <w:rsid w:val="00D9733F"/>
    <w:rsid w:val="00D97562"/>
    <w:rsid w:val="00D97F97"/>
    <w:rsid w:val="00DA21F6"/>
    <w:rsid w:val="00DA28BC"/>
    <w:rsid w:val="00DA5FE6"/>
    <w:rsid w:val="00DB4219"/>
    <w:rsid w:val="00DB5DDC"/>
    <w:rsid w:val="00DB691E"/>
    <w:rsid w:val="00DB781E"/>
    <w:rsid w:val="00DC036B"/>
    <w:rsid w:val="00DC05CD"/>
    <w:rsid w:val="00DC0E36"/>
    <w:rsid w:val="00DC1634"/>
    <w:rsid w:val="00DC45C2"/>
    <w:rsid w:val="00DC491C"/>
    <w:rsid w:val="00DC788C"/>
    <w:rsid w:val="00DD06D9"/>
    <w:rsid w:val="00DD13F5"/>
    <w:rsid w:val="00DD1B0D"/>
    <w:rsid w:val="00DD1C9B"/>
    <w:rsid w:val="00DD240A"/>
    <w:rsid w:val="00DD27B2"/>
    <w:rsid w:val="00DD3538"/>
    <w:rsid w:val="00DD358C"/>
    <w:rsid w:val="00DD4E66"/>
    <w:rsid w:val="00DD50AC"/>
    <w:rsid w:val="00DD58C8"/>
    <w:rsid w:val="00DD7D8F"/>
    <w:rsid w:val="00DE0F02"/>
    <w:rsid w:val="00DE1264"/>
    <w:rsid w:val="00DE2CA5"/>
    <w:rsid w:val="00DE5812"/>
    <w:rsid w:val="00DF1D31"/>
    <w:rsid w:val="00DF33F5"/>
    <w:rsid w:val="00DF3909"/>
    <w:rsid w:val="00DF7831"/>
    <w:rsid w:val="00E003B4"/>
    <w:rsid w:val="00E032C6"/>
    <w:rsid w:val="00E03F5D"/>
    <w:rsid w:val="00E04E63"/>
    <w:rsid w:val="00E050B9"/>
    <w:rsid w:val="00E11DD5"/>
    <w:rsid w:val="00E1406C"/>
    <w:rsid w:val="00E1697C"/>
    <w:rsid w:val="00E16E81"/>
    <w:rsid w:val="00E212F3"/>
    <w:rsid w:val="00E215CD"/>
    <w:rsid w:val="00E217AF"/>
    <w:rsid w:val="00E26DD1"/>
    <w:rsid w:val="00E277E9"/>
    <w:rsid w:val="00E326B2"/>
    <w:rsid w:val="00E32797"/>
    <w:rsid w:val="00E33159"/>
    <w:rsid w:val="00E33742"/>
    <w:rsid w:val="00E33C7A"/>
    <w:rsid w:val="00E355D2"/>
    <w:rsid w:val="00E357AC"/>
    <w:rsid w:val="00E36023"/>
    <w:rsid w:val="00E36966"/>
    <w:rsid w:val="00E401FC"/>
    <w:rsid w:val="00E4096C"/>
    <w:rsid w:val="00E410F9"/>
    <w:rsid w:val="00E447E7"/>
    <w:rsid w:val="00E450FD"/>
    <w:rsid w:val="00E4680A"/>
    <w:rsid w:val="00E47AEC"/>
    <w:rsid w:val="00E47C65"/>
    <w:rsid w:val="00E51677"/>
    <w:rsid w:val="00E5217B"/>
    <w:rsid w:val="00E528DF"/>
    <w:rsid w:val="00E55C14"/>
    <w:rsid w:val="00E571DF"/>
    <w:rsid w:val="00E61DE5"/>
    <w:rsid w:val="00E62A9E"/>
    <w:rsid w:val="00E64360"/>
    <w:rsid w:val="00E64CE2"/>
    <w:rsid w:val="00E6535A"/>
    <w:rsid w:val="00E72C47"/>
    <w:rsid w:val="00E74345"/>
    <w:rsid w:val="00E74E39"/>
    <w:rsid w:val="00E75190"/>
    <w:rsid w:val="00E75D66"/>
    <w:rsid w:val="00E75E0A"/>
    <w:rsid w:val="00E75E7F"/>
    <w:rsid w:val="00E76425"/>
    <w:rsid w:val="00E76FC5"/>
    <w:rsid w:val="00E805EB"/>
    <w:rsid w:val="00E823C7"/>
    <w:rsid w:val="00E9006F"/>
    <w:rsid w:val="00E911AD"/>
    <w:rsid w:val="00E91E82"/>
    <w:rsid w:val="00E92271"/>
    <w:rsid w:val="00E92607"/>
    <w:rsid w:val="00E928D2"/>
    <w:rsid w:val="00E94F8E"/>
    <w:rsid w:val="00E976B2"/>
    <w:rsid w:val="00EA0521"/>
    <w:rsid w:val="00EA0534"/>
    <w:rsid w:val="00EA0C5E"/>
    <w:rsid w:val="00EA154F"/>
    <w:rsid w:val="00EA36AA"/>
    <w:rsid w:val="00EA4087"/>
    <w:rsid w:val="00EB7DF0"/>
    <w:rsid w:val="00EC0249"/>
    <w:rsid w:val="00EC16A0"/>
    <w:rsid w:val="00EC2DAA"/>
    <w:rsid w:val="00EC2FDC"/>
    <w:rsid w:val="00EC3E8F"/>
    <w:rsid w:val="00EC5EA6"/>
    <w:rsid w:val="00EC5ED1"/>
    <w:rsid w:val="00EC6194"/>
    <w:rsid w:val="00EC6AEF"/>
    <w:rsid w:val="00ED1254"/>
    <w:rsid w:val="00ED16B1"/>
    <w:rsid w:val="00ED3DB1"/>
    <w:rsid w:val="00ED459F"/>
    <w:rsid w:val="00ED4772"/>
    <w:rsid w:val="00ED48E4"/>
    <w:rsid w:val="00ED609B"/>
    <w:rsid w:val="00ED6BB8"/>
    <w:rsid w:val="00ED731D"/>
    <w:rsid w:val="00ED7A7E"/>
    <w:rsid w:val="00EE079F"/>
    <w:rsid w:val="00EE1ABC"/>
    <w:rsid w:val="00EE2152"/>
    <w:rsid w:val="00EE48B9"/>
    <w:rsid w:val="00EE4AD5"/>
    <w:rsid w:val="00EE609E"/>
    <w:rsid w:val="00EE6616"/>
    <w:rsid w:val="00EE6C90"/>
    <w:rsid w:val="00EF5969"/>
    <w:rsid w:val="00EF79D6"/>
    <w:rsid w:val="00F00025"/>
    <w:rsid w:val="00F00436"/>
    <w:rsid w:val="00F00EDA"/>
    <w:rsid w:val="00F020AC"/>
    <w:rsid w:val="00F02893"/>
    <w:rsid w:val="00F05483"/>
    <w:rsid w:val="00F11AF6"/>
    <w:rsid w:val="00F128F9"/>
    <w:rsid w:val="00F12D86"/>
    <w:rsid w:val="00F14043"/>
    <w:rsid w:val="00F141DF"/>
    <w:rsid w:val="00F1534E"/>
    <w:rsid w:val="00F17D57"/>
    <w:rsid w:val="00F200CC"/>
    <w:rsid w:val="00F206E5"/>
    <w:rsid w:val="00F22C4D"/>
    <w:rsid w:val="00F24695"/>
    <w:rsid w:val="00F26A75"/>
    <w:rsid w:val="00F26C8A"/>
    <w:rsid w:val="00F27ED9"/>
    <w:rsid w:val="00F305A0"/>
    <w:rsid w:val="00F3220C"/>
    <w:rsid w:val="00F329F1"/>
    <w:rsid w:val="00F33D20"/>
    <w:rsid w:val="00F344BB"/>
    <w:rsid w:val="00F3487D"/>
    <w:rsid w:val="00F354F0"/>
    <w:rsid w:val="00F409EF"/>
    <w:rsid w:val="00F415D9"/>
    <w:rsid w:val="00F42CA4"/>
    <w:rsid w:val="00F4477E"/>
    <w:rsid w:val="00F4585F"/>
    <w:rsid w:val="00F45BD0"/>
    <w:rsid w:val="00F46E1E"/>
    <w:rsid w:val="00F51C3A"/>
    <w:rsid w:val="00F544A0"/>
    <w:rsid w:val="00F572C3"/>
    <w:rsid w:val="00F607E8"/>
    <w:rsid w:val="00F6106E"/>
    <w:rsid w:val="00F61CDE"/>
    <w:rsid w:val="00F61EB1"/>
    <w:rsid w:val="00F6298C"/>
    <w:rsid w:val="00F638FF"/>
    <w:rsid w:val="00F64970"/>
    <w:rsid w:val="00F653BC"/>
    <w:rsid w:val="00F67E7E"/>
    <w:rsid w:val="00F7638A"/>
    <w:rsid w:val="00F77F09"/>
    <w:rsid w:val="00F804F8"/>
    <w:rsid w:val="00F80950"/>
    <w:rsid w:val="00F85DEF"/>
    <w:rsid w:val="00F86249"/>
    <w:rsid w:val="00F93665"/>
    <w:rsid w:val="00F95A4F"/>
    <w:rsid w:val="00F978EF"/>
    <w:rsid w:val="00FA035D"/>
    <w:rsid w:val="00FA09D8"/>
    <w:rsid w:val="00FA20D2"/>
    <w:rsid w:val="00FA2ECC"/>
    <w:rsid w:val="00FA5A3D"/>
    <w:rsid w:val="00FA6A94"/>
    <w:rsid w:val="00FA73AB"/>
    <w:rsid w:val="00FB0646"/>
    <w:rsid w:val="00FB1CF0"/>
    <w:rsid w:val="00FB48CF"/>
    <w:rsid w:val="00FB4EA8"/>
    <w:rsid w:val="00FB5E0E"/>
    <w:rsid w:val="00FB68C6"/>
    <w:rsid w:val="00FB7868"/>
    <w:rsid w:val="00FC0B2F"/>
    <w:rsid w:val="00FC10A6"/>
    <w:rsid w:val="00FC2898"/>
    <w:rsid w:val="00FC525B"/>
    <w:rsid w:val="00FC71C6"/>
    <w:rsid w:val="00FD0A63"/>
    <w:rsid w:val="00FD18A2"/>
    <w:rsid w:val="00FD1CBE"/>
    <w:rsid w:val="00FD2039"/>
    <w:rsid w:val="00FD38D6"/>
    <w:rsid w:val="00FD5657"/>
    <w:rsid w:val="00FD6AEC"/>
    <w:rsid w:val="00FD7665"/>
    <w:rsid w:val="00FE1C64"/>
    <w:rsid w:val="00FE2423"/>
    <w:rsid w:val="00FF09C2"/>
    <w:rsid w:val="00FF1DA2"/>
    <w:rsid w:val="00FF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A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733AF"/>
    <w:pPr>
      <w:keepNext/>
      <w:suppressAutoHyphens/>
      <w:spacing w:after="0" w:line="240" w:lineRule="auto"/>
      <w:ind w:firstLine="709"/>
      <w:jc w:val="center"/>
      <w:outlineLvl w:val="0"/>
    </w:pPr>
    <w:rPr>
      <w:rFonts w:ascii="Arial" w:hAnsi="Arial" w:cs="Arial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F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6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D66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E032C6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rsid w:val="00340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733AF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9674C0"/>
    <w:pPr>
      <w:ind w:left="720"/>
      <w:contextualSpacing/>
    </w:pPr>
  </w:style>
  <w:style w:type="paragraph" w:styleId="a9">
    <w:name w:val="Title"/>
    <w:basedOn w:val="a"/>
    <w:next w:val="a"/>
    <w:link w:val="aa"/>
    <w:qFormat/>
    <w:rsid w:val="007D41C4"/>
    <w:pPr>
      <w:suppressAutoHyphens/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7D41C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c"/>
    <w:rsid w:val="007D41C4"/>
    <w:rPr>
      <w:spacing w:val="1"/>
      <w:sz w:val="25"/>
      <w:szCs w:val="25"/>
      <w:shd w:val="clear" w:color="auto" w:fill="FFFFFF"/>
    </w:rPr>
  </w:style>
  <w:style w:type="paragraph" w:styleId="ac">
    <w:name w:val="Body Text"/>
    <w:basedOn w:val="a"/>
    <w:link w:val="ab"/>
    <w:rsid w:val="007D41C4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D41C4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413B69"/>
    <w:pPr>
      <w:suppressAutoHyphens/>
      <w:spacing w:after="0" w:line="240" w:lineRule="auto"/>
      <w:jc w:val="both"/>
    </w:pPr>
    <w:rPr>
      <w:rFonts w:ascii="Arial" w:hAnsi="Arial" w:cs="Arial"/>
      <w:sz w:val="16"/>
      <w:szCs w:val="24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A8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8641B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A8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641B"/>
    <w:rPr>
      <w:rFonts w:ascii="Calibri" w:eastAsia="Times New Roman" w:hAnsi="Calibri" w:cs="Times New Roman"/>
      <w:lang w:eastAsia="ru-RU"/>
    </w:rPr>
  </w:style>
  <w:style w:type="character" w:customStyle="1" w:styleId="af1">
    <w:name w:val="Гипертекстовая ссылка"/>
    <w:basedOn w:val="a0"/>
    <w:uiPriority w:val="99"/>
    <w:rsid w:val="00FB68C6"/>
    <w:rPr>
      <w:color w:val="106BBE"/>
    </w:rPr>
  </w:style>
  <w:style w:type="paragraph" w:styleId="3">
    <w:name w:val="Body Text 3"/>
    <w:basedOn w:val="a"/>
    <w:link w:val="30"/>
    <w:uiPriority w:val="99"/>
    <w:semiHidden/>
    <w:unhideWhenUsed/>
    <w:rsid w:val="003410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10A5"/>
    <w:rPr>
      <w:rFonts w:ascii="Calibri" w:eastAsia="Times New Roman" w:hAnsi="Calibri" w:cs="Times New Roman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DC788C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3F2AD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4F432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4F4326"/>
    <w:rPr>
      <w:i/>
      <w:iCs/>
    </w:rPr>
  </w:style>
  <w:style w:type="character" w:customStyle="1" w:styleId="af6">
    <w:name w:val="Цветовое выделение"/>
    <w:uiPriority w:val="99"/>
    <w:rsid w:val="00186EBF"/>
    <w:rPr>
      <w:b/>
      <w:bCs/>
      <w:color w:val="26282F"/>
    </w:rPr>
  </w:style>
  <w:style w:type="paragraph" w:customStyle="1" w:styleId="af7">
    <w:name w:val="Таблицы (моноширинный)"/>
    <w:basedOn w:val="a"/>
    <w:next w:val="a"/>
    <w:uiPriority w:val="99"/>
    <w:rsid w:val="00186EB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94F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8">
    <w:name w:val="Normal (Web)"/>
    <w:basedOn w:val="a"/>
    <w:uiPriority w:val="99"/>
    <w:unhideWhenUsed/>
    <w:rsid w:val="00A94F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9">
    <w:name w:val="Emphasis"/>
    <w:basedOn w:val="a0"/>
    <w:uiPriority w:val="20"/>
    <w:qFormat/>
    <w:rsid w:val="00A94FF3"/>
    <w:rPr>
      <w:i/>
      <w:iCs/>
    </w:rPr>
  </w:style>
  <w:style w:type="character" w:customStyle="1" w:styleId="apple-converted-space">
    <w:name w:val="apple-converted-space"/>
    <w:basedOn w:val="a0"/>
    <w:rsid w:val="005F7C9F"/>
  </w:style>
  <w:style w:type="paragraph" w:customStyle="1" w:styleId="s1">
    <w:name w:val="s_1"/>
    <w:basedOn w:val="a"/>
    <w:rsid w:val="005F7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DC0E36"/>
  </w:style>
  <w:style w:type="paragraph" w:styleId="22">
    <w:name w:val="Body Text 2"/>
    <w:basedOn w:val="a"/>
    <w:link w:val="23"/>
    <w:uiPriority w:val="99"/>
    <w:semiHidden/>
    <w:unhideWhenUsed/>
    <w:rsid w:val="000C6C9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6C99"/>
    <w:rPr>
      <w:rFonts w:ascii="Calibri" w:eastAsia="Times New Roman" w:hAnsi="Calibri" w:cs="Times New Roman"/>
      <w:lang w:eastAsia="ru-RU"/>
    </w:rPr>
  </w:style>
  <w:style w:type="paragraph" w:customStyle="1" w:styleId="s3">
    <w:name w:val="s_3"/>
    <w:basedOn w:val="a"/>
    <w:rsid w:val="003E7E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3">
    <w:name w:val="c23"/>
    <w:basedOn w:val="a"/>
    <w:rsid w:val="00A526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4">
    <w:name w:val="c24"/>
    <w:basedOn w:val="a0"/>
    <w:rsid w:val="00A52662"/>
  </w:style>
  <w:style w:type="paragraph" w:customStyle="1" w:styleId="c45">
    <w:name w:val="c45"/>
    <w:basedOn w:val="a"/>
    <w:rsid w:val="00A526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A52662"/>
  </w:style>
  <w:style w:type="paragraph" w:customStyle="1" w:styleId="c81">
    <w:name w:val="c81"/>
    <w:basedOn w:val="a"/>
    <w:rsid w:val="00A526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6">
    <w:name w:val="c26"/>
    <w:basedOn w:val="a0"/>
    <w:rsid w:val="00A52662"/>
  </w:style>
  <w:style w:type="paragraph" w:customStyle="1" w:styleId="c62">
    <w:name w:val="c62"/>
    <w:basedOn w:val="a"/>
    <w:rsid w:val="00A526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8">
    <w:name w:val="c48"/>
    <w:basedOn w:val="a"/>
    <w:rsid w:val="00A526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Strong"/>
    <w:basedOn w:val="a0"/>
    <w:uiPriority w:val="22"/>
    <w:qFormat/>
    <w:rsid w:val="00A52662"/>
    <w:rPr>
      <w:b/>
      <w:bCs/>
    </w:rPr>
  </w:style>
  <w:style w:type="character" w:customStyle="1" w:styleId="ui">
    <w:name w:val="ui"/>
    <w:basedOn w:val="a0"/>
    <w:rsid w:val="00A52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3896-6354-4B99-B316-370FDF00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12236</TotalTime>
  <Pages>1</Pages>
  <Words>7023</Words>
  <Characters>40035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Palata2</cp:lastModifiedBy>
  <cp:revision>600</cp:revision>
  <cp:lastPrinted>2023-04-25T03:30:00Z</cp:lastPrinted>
  <dcterms:created xsi:type="dcterms:W3CDTF">2017-04-07T03:47:00Z</dcterms:created>
  <dcterms:modified xsi:type="dcterms:W3CDTF">2023-04-25T03:31:00Z</dcterms:modified>
</cp:coreProperties>
</file>