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78" w:rsidRPr="008E0F87" w:rsidRDefault="00A70778" w:rsidP="00A7077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ЗАКЛЮЧЕНИЕ</w:t>
      </w:r>
    </w:p>
    <w:p w:rsidR="00A70778" w:rsidRPr="008E0F87" w:rsidRDefault="00A70778" w:rsidP="00A7077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E0F87">
        <w:rPr>
          <w:rFonts w:ascii="Times New Roman" w:hAnsi="Times New Roman"/>
          <w:b/>
          <w:bCs/>
          <w:sz w:val="24"/>
          <w:szCs w:val="24"/>
        </w:rPr>
        <w:t xml:space="preserve">по результатам экспертизы проекта </w:t>
      </w:r>
      <w:r>
        <w:rPr>
          <w:rFonts w:ascii="Times New Roman" w:hAnsi="Times New Roman"/>
          <w:b/>
          <w:bCs/>
          <w:sz w:val="24"/>
          <w:szCs w:val="24"/>
        </w:rPr>
        <w:t xml:space="preserve">решения о внесении изменений в </w:t>
      </w:r>
      <w:r w:rsidRPr="008E0F87">
        <w:rPr>
          <w:rFonts w:ascii="Times New Roman" w:hAnsi="Times New Roman"/>
          <w:b/>
          <w:bCs/>
          <w:sz w:val="24"/>
          <w:szCs w:val="24"/>
        </w:rPr>
        <w:t>бюджет</w:t>
      </w:r>
    </w:p>
    <w:p w:rsidR="00A70778" w:rsidRPr="008E0F87" w:rsidRDefault="00A70778" w:rsidP="00A7077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E0F87">
        <w:rPr>
          <w:rFonts w:ascii="Times New Roman" w:hAnsi="Times New Roman"/>
          <w:b/>
          <w:bCs/>
          <w:sz w:val="24"/>
          <w:szCs w:val="24"/>
        </w:rPr>
        <w:t>муниципального образования «</w:t>
      </w:r>
      <w:r>
        <w:rPr>
          <w:rFonts w:ascii="Times New Roman" w:hAnsi="Times New Roman"/>
          <w:b/>
          <w:bCs/>
          <w:sz w:val="24"/>
          <w:szCs w:val="24"/>
        </w:rPr>
        <w:t>К</w:t>
      </w:r>
      <w:r w:rsidRPr="008E0F87">
        <w:rPr>
          <w:rFonts w:ascii="Times New Roman" w:hAnsi="Times New Roman"/>
          <w:b/>
          <w:bCs/>
          <w:sz w:val="24"/>
          <w:szCs w:val="24"/>
        </w:rPr>
        <w:t>олпашевский район» на 201</w:t>
      </w:r>
      <w:r w:rsidR="00551D51">
        <w:rPr>
          <w:rFonts w:ascii="Times New Roman" w:hAnsi="Times New Roman"/>
          <w:b/>
          <w:bCs/>
          <w:sz w:val="24"/>
          <w:szCs w:val="24"/>
        </w:rPr>
        <w:t>4</w:t>
      </w:r>
      <w:r w:rsidRPr="008E0F87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A70778" w:rsidRDefault="00A70778" w:rsidP="00A707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0778" w:rsidRDefault="00A70778" w:rsidP="00A707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0F87">
        <w:rPr>
          <w:rFonts w:ascii="Times New Roman" w:hAnsi="Times New Roman"/>
          <w:sz w:val="24"/>
          <w:szCs w:val="24"/>
        </w:rPr>
        <w:t xml:space="preserve">г. Колпашево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4650ED">
        <w:rPr>
          <w:rFonts w:ascii="Times New Roman" w:hAnsi="Times New Roman"/>
          <w:sz w:val="24"/>
          <w:szCs w:val="24"/>
        </w:rPr>
        <w:t xml:space="preserve">     </w:t>
      </w:r>
      <w:r w:rsidR="00346AF9">
        <w:rPr>
          <w:rFonts w:ascii="Times New Roman" w:hAnsi="Times New Roman"/>
          <w:sz w:val="24"/>
          <w:szCs w:val="24"/>
        </w:rPr>
        <w:t>1</w:t>
      </w:r>
      <w:r w:rsidR="00D80440">
        <w:rPr>
          <w:rFonts w:ascii="Times New Roman" w:hAnsi="Times New Roman"/>
          <w:sz w:val="24"/>
          <w:szCs w:val="24"/>
        </w:rPr>
        <w:t xml:space="preserve">4 </w:t>
      </w:r>
      <w:r w:rsidR="00346AF9">
        <w:rPr>
          <w:rFonts w:ascii="Times New Roman" w:hAnsi="Times New Roman"/>
          <w:sz w:val="24"/>
          <w:szCs w:val="24"/>
        </w:rPr>
        <w:t>марта</w:t>
      </w:r>
      <w:r w:rsidRPr="008E0F87">
        <w:rPr>
          <w:rFonts w:ascii="Times New Roman" w:hAnsi="Times New Roman"/>
          <w:sz w:val="24"/>
          <w:szCs w:val="24"/>
        </w:rPr>
        <w:t xml:space="preserve"> 201</w:t>
      </w:r>
      <w:r w:rsidR="004650ED">
        <w:rPr>
          <w:rFonts w:ascii="Times New Roman" w:hAnsi="Times New Roman"/>
          <w:sz w:val="24"/>
          <w:szCs w:val="24"/>
        </w:rPr>
        <w:t>4</w:t>
      </w:r>
      <w:r w:rsidRPr="008E0F87">
        <w:rPr>
          <w:rFonts w:ascii="Times New Roman" w:hAnsi="Times New Roman"/>
          <w:sz w:val="24"/>
          <w:szCs w:val="24"/>
        </w:rPr>
        <w:t xml:space="preserve"> г.</w:t>
      </w:r>
    </w:p>
    <w:p w:rsidR="00A70778" w:rsidRPr="008E0F87" w:rsidRDefault="00A70778" w:rsidP="00A707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1D51" w:rsidRPr="00BA41BA" w:rsidRDefault="00551D51" w:rsidP="00346AF9">
      <w:pPr>
        <w:pStyle w:val="ad"/>
        <w:ind w:firstLine="709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F76D4B">
        <w:rPr>
          <w:rFonts w:ascii="Times New Roman" w:hAnsi="Times New Roman"/>
          <w:sz w:val="24"/>
          <w:szCs w:val="24"/>
        </w:rPr>
        <w:t xml:space="preserve">Основание для проведения экспертно-аналитического мероприятия: пункт 2 части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пункт 2 части 1 статьи 4 Положения о Счетной палате Колпашевского района, утвержденного решением Думы Колпашевского района от 23.04.2012 № 43, пункт 4.1 раздела </w:t>
      </w:r>
      <w:r>
        <w:rPr>
          <w:rFonts w:ascii="Times New Roman" w:hAnsi="Times New Roman"/>
          <w:sz w:val="24"/>
          <w:szCs w:val="24"/>
          <w:lang w:val="en-US"/>
        </w:rPr>
        <w:t>IV</w:t>
      </w:r>
      <w:r w:rsidRPr="00F76D4B">
        <w:rPr>
          <w:rFonts w:ascii="Times New Roman" w:hAnsi="Times New Roman"/>
          <w:sz w:val="24"/>
          <w:szCs w:val="24"/>
        </w:rPr>
        <w:t xml:space="preserve"> Положения о бюджетном процессе в муниципальном</w:t>
      </w:r>
      <w:proofErr w:type="gramEnd"/>
      <w:r w:rsidRPr="00F76D4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76D4B">
        <w:rPr>
          <w:rFonts w:ascii="Times New Roman" w:hAnsi="Times New Roman"/>
          <w:sz w:val="24"/>
          <w:szCs w:val="24"/>
        </w:rPr>
        <w:t>образовании «Колпашевский район», утвержденного решением Думы Колпашевского района от 24.03.2008 № 446 (в редакции решений от 18.06.2009 № 666, от 28.01.2010 № 781, от 17.06.2010 № 848, от 30.09.2011 № 110, от 16.07.2012 № 92</w:t>
      </w:r>
      <w:r>
        <w:rPr>
          <w:rFonts w:ascii="Times New Roman" w:hAnsi="Times New Roman"/>
          <w:sz w:val="24"/>
          <w:szCs w:val="24"/>
        </w:rPr>
        <w:t xml:space="preserve">, от 19.11.2012 </w:t>
      </w:r>
      <w:r w:rsidRPr="00F76D4B">
        <w:rPr>
          <w:rFonts w:ascii="Times New Roman" w:hAnsi="Times New Roman"/>
          <w:sz w:val="24"/>
          <w:szCs w:val="24"/>
        </w:rPr>
        <w:t>№ 139</w:t>
      </w:r>
      <w:r>
        <w:rPr>
          <w:rFonts w:ascii="Times New Roman" w:hAnsi="Times New Roman"/>
          <w:sz w:val="24"/>
          <w:szCs w:val="24"/>
        </w:rPr>
        <w:t>, от 28.10.2013 № 86</w:t>
      </w:r>
      <w:r w:rsidRPr="00F76D4B">
        <w:rPr>
          <w:rFonts w:ascii="Times New Roman" w:hAnsi="Times New Roman"/>
          <w:sz w:val="24"/>
          <w:szCs w:val="24"/>
        </w:rPr>
        <w:t xml:space="preserve">) (далее - Положение о бюджетном процессе в муниципальном образовании «Колпашевский район»), пункт 1 </w:t>
      </w:r>
      <w:r>
        <w:rPr>
          <w:rFonts w:ascii="Times New Roman" w:hAnsi="Times New Roman"/>
          <w:sz w:val="24"/>
          <w:szCs w:val="24"/>
        </w:rPr>
        <w:t xml:space="preserve">раздела «Экспертно-аналитические мероприятия» </w:t>
      </w:r>
      <w:r w:rsidRPr="00F76D4B">
        <w:rPr>
          <w:rFonts w:ascii="Times New Roman" w:hAnsi="Times New Roman"/>
          <w:sz w:val="24"/>
          <w:szCs w:val="24"/>
        </w:rPr>
        <w:t xml:space="preserve">плана работы </w:t>
      </w:r>
      <w:r w:rsidRPr="00BA41BA">
        <w:rPr>
          <w:rFonts w:ascii="Times New Roman" w:hAnsi="Times New Roman"/>
          <w:sz w:val="24"/>
          <w:szCs w:val="24"/>
        </w:rPr>
        <w:t>Счетной палаты Колпашевского района на 201</w:t>
      </w:r>
      <w:r>
        <w:rPr>
          <w:rFonts w:ascii="Times New Roman" w:hAnsi="Times New Roman"/>
          <w:sz w:val="24"/>
          <w:szCs w:val="24"/>
        </w:rPr>
        <w:t>4</w:t>
      </w:r>
      <w:r w:rsidRPr="00BA41BA">
        <w:rPr>
          <w:rFonts w:ascii="Times New Roman" w:hAnsi="Times New Roman"/>
          <w:sz w:val="24"/>
          <w:szCs w:val="24"/>
        </w:rPr>
        <w:t xml:space="preserve"> год, утвержденного</w:t>
      </w:r>
      <w:proofErr w:type="gramEnd"/>
      <w:r w:rsidRPr="00BA41BA">
        <w:rPr>
          <w:rFonts w:ascii="Times New Roman" w:hAnsi="Times New Roman"/>
          <w:sz w:val="24"/>
          <w:szCs w:val="24"/>
        </w:rPr>
        <w:t xml:space="preserve"> приказом Счетной палаты Колпашевского р</w:t>
      </w:r>
      <w:r>
        <w:rPr>
          <w:rFonts w:ascii="Times New Roman" w:hAnsi="Times New Roman"/>
          <w:sz w:val="24"/>
          <w:szCs w:val="24"/>
        </w:rPr>
        <w:t>айона от 30</w:t>
      </w:r>
      <w:r w:rsidRPr="00BA41BA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3</w:t>
      </w:r>
      <w:r w:rsidRPr="00BA41BA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7</w:t>
      </w:r>
      <w:r w:rsidRPr="00BA41BA">
        <w:rPr>
          <w:rFonts w:ascii="Times New Roman" w:hAnsi="Times New Roman"/>
          <w:sz w:val="24"/>
          <w:szCs w:val="24"/>
        </w:rPr>
        <w:t>7</w:t>
      </w:r>
      <w:r w:rsidR="006F38C9">
        <w:rPr>
          <w:rFonts w:ascii="Times New Roman" w:hAnsi="Times New Roman"/>
          <w:sz w:val="24"/>
          <w:szCs w:val="24"/>
        </w:rPr>
        <w:t xml:space="preserve"> </w:t>
      </w:r>
      <w:r w:rsidR="00346AF9">
        <w:rPr>
          <w:rFonts w:ascii="Times New Roman" w:hAnsi="Times New Roman"/>
          <w:sz w:val="24"/>
          <w:szCs w:val="24"/>
        </w:rPr>
        <w:t>(в редакции приказа от 07.03.2014 № 10)</w:t>
      </w:r>
      <w:r w:rsidRPr="00BA41BA">
        <w:rPr>
          <w:rFonts w:ascii="Times New Roman" w:hAnsi="Times New Roman"/>
          <w:sz w:val="24"/>
          <w:szCs w:val="24"/>
        </w:rPr>
        <w:t xml:space="preserve">. </w:t>
      </w:r>
    </w:p>
    <w:p w:rsidR="00A70778" w:rsidRPr="00F76D4B" w:rsidRDefault="00A70778" w:rsidP="00A707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D4B">
        <w:rPr>
          <w:rFonts w:ascii="Times New Roman" w:hAnsi="Times New Roman"/>
          <w:sz w:val="24"/>
          <w:szCs w:val="24"/>
        </w:rPr>
        <w:t xml:space="preserve">Источники информации: </w:t>
      </w:r>
    </w:p>
    <w:p w:rsidR="00A70778" w:rsidRPr="00F76D4B" w:rsidRDefault="00A70778" w:rsidP="00A7077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A70778" w:rsidRPr="00F76D4B" w:rsidRDefault="00A70778" w:rsidP="00A707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D4B">
        <w:rPr>
          <w:rFonts w:ascii="Times New Roman" w:hAnsi="Times New Roman"/>
          <w:sz w:val="24"/>
          <w:szCs w:val="24"/>
        </w:rPr>
        <w:t xml:space="preserve">- Проект решения Думы Колпашевского района «О внесении изменений в решение Думы Колпашевского района от </w:t>
      </w:r>
      <w:r w:rsidR="00D05FE0">
        <w:rPr>
          <w:rFonts w:ascii="Times New Roman" w:hAnsi="Times New Roman"/>
          <w:sz w:val="24"/>
          <w:szCs w:val="24"/>
        </w:rPr>
        <w:t>25.11.2013</w:t>
      </w:r>
      <w:r w:rsidRPr="00F76D4B">
        <w:rPr>
          <w:rFonts w:ascii="Times New Roman" w:hAnsi="Times New Roman"/>
          <w:sz w:val="24"/>
          <w:szCs w:val="24"/>
        </w:rPr>
        <w:t xml:space="preserve"> № </w:t>
      </w:r>
      <w:r w:rsidR="00246D7D">
        <w:rPr>
          <w:rFonts w:ascii="Times New Roman" w:hAnsi="Times New Roman"/>
          <w:sz w:val="24"/>
          <w:szCs w:val="24"/>
        </w:rPr>
        <w:t>97</w:t>
      </w:r>
      <w:r w:rsidRPr="00F76D4B">
        <w:rPr>
          <w:rFonts w:ascii="Times New Roman" w:hAnsi="Times New Roman"/>
          <w:sz w:val="24"/>
          <w:szCs w:val="24"/>
        </w:rPr>
        <w:t xml:space="preserve"> «О бюджете муниципального образования «Колпашевский район» на 201</w:t>
      </w:r>
      <w:r w:rsidR="00246D7D">
        <w:rPr>
          <w:rFonts w:ascii="Times New Roman" w:hAnsi="Times New Roman"/>
          <w:sz w:val="24"/>
          <w:szCs w:val="24"/>
        </w:rPr>
        <w:t>4</w:t>
      </w:r>
      <w:r w:rsidRPr="00F76D4B">
        <w:rPr>
          <w:rFonts w:ascii="Times New Roman" w:hAnsi="Times New Roman"/>
          <w:sz w:val="24"/>
          <w:szCs w:val="24"/>
        </w:rPr>
        <w:t xml:space="preserve"> год».</w:t>
      </w:r>
    </w:p>
    <w:p w:rsidR="00A70778" w:rsidRPr="00346AF9" w:rsidRDefault="00A70778" w:rsidP="00346A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AF9">
        <w:rPr>
          <w:rFonts w:ascii="Times New Roman" w:hAnsi="Times New Roman"/>
          <w:sz w:val="24"/>
          <w:szCs w:val="24"/>
        </w:rPr>
        <w:t>- Пояснительная записка к изменениям в бюджет МО «Колпашевский район» на 201</w:t>
      </w:r>
      <w:r w:rsidR="00246D7D" w:rsidRPr="00346AF9">
        <w:rPr>
          <w:rFonts w:ascii="Times New Roman" w:hAnsi="Times New Roman"/>
          <w:sz w:val="24"/>
          <w:szCs w:val="24"/>
        </w:rPr>
        <w:t>4</w:t>
      </w:r>
      <w:r w:rsidRPr="00346AF9">
        <w:rPr>
          <w:rFonts w:ascii="Times New Roman" w:hAnsi="Times New Roman"/>
          <w:sz w:val="24"/>
          <w:szCs w:val="24"/>
        </w:rPr>
        <w:t xml:space="preserve"> год с двумя приложениями.</w:t>
      </w:r>
    </w:p>
    <w:p w:rsidR="00DD7562" w:rsidRPr="00346AF9" w:rsidRDefault="00A70778" w:rsidP="00346A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AF9">
        <w:rPr>
          <w:rFonts w:ascii="Times New Roman" w:hAnsi="Times New Roman"/>
          <w:sz w:val="24"/>
          <w:szCs w:val="24"/>
        </w:rPr>
        <w:t>- Решени</w:t>
      </w:r>
      <w:r w:rsidR="00246D7D" w:rsidRPr="00346AF9">
        <w:rPr>
          <w:rFonts w:ascii="Times New Roman" w:hAnsi="Times New Roman"/>
          <w:sz w:val="24"/>
          <w:szCs w:val="24"/>
        </w:rPr>
        <w:t>е Думы Колпашевского района от 25</w:t>
      </w:r>
      <w:r w:rsidRPr="00346AF9">
        <w:rPr>
          <w:rFonts w:ascii="Times New Roman" w:hAnsi="Times New Roman"/>
          <w:sz w:val="24"/>
          <w:szCs w:val="24"/>
        </w:rPr>
        <w:t>.11.201</w:t>
      </w:r>
      <w:r w:rsidR="00246D7D" w:rsidRPr="00346AF9">
        <w:rPr>
          <w:rFonts w:ascii="Times New Roman" w:hAnsi="Times New Roman"/>
          <w:sz w:val="24"/>
          <w:szCs w:val="24"/>
        </w:rPr>
        <w:t>3</w:t>
      </w:r>
      <w:r w:rsidRPr="00346AF9">
        <w:rPr>
          <w:rFonts w:ascii="Times New Roman" w:hAnsi="Times New Roman"/>
          <w:sz w:val="24"/>
          <w:szCs w:val="24"/>
        </w:rPr>
        <w:t xml:space="preserve"> № </w:t>
      </w:r>
      <w:r w:rsidR="00246D7D" w:rsidRPr="00346AF9">
        <w:rPr>
          <w:rFonts w:ascii="Times New Roman" w:hAnsi="Times New Roman"/>
          <w:sz w:val="24"/>
          <w:szCs w:val="24"/>
        </w:rPr>
        <w:t>9</w:t>
      </w:r>
      <w:r w:rsidRPr="00346AF9">
        <w:rPr>
          <w:rFonts w:ascii="Times New Roman" w:hAnsi="Times New Roman"/>
          <w:sz w:val="24"/>
          <w:szCs w:val="24"/>
        </w:rPr>
        <w:t>7 «О бюджете муниципального образования «Колпашевский район» на 201</w:t>
      </w:r>
      <w:r w:rsidR="00246D7D" w:rsidRPr="00346AF9">
        <w:rPr>
          <w:rFonts w:ascii="Times New Roman" w:hAnsi="Times New Roman"/>
          <w:sz w:val="24"/>
          <w:szCs w:val="24"/>
        </w:rPr>
        <w:t>4</w:t>
      </w:r>
      <w:r w:rsidRPr="00346AF9">
        <w:rPr>
          <w:rFonts w:ascii="Times New Roman" w:hAnsi="Times New Roman"/>
          <w:sz w:val="24"/>
          <w:szCs w:val="24"/>
        </w:rPr>
        <w:t xml:space="preserve"> год» (далее – решение о бюджете на 201</w:t>
      </w:r>
      <w:r w:rsidR="00246D7D" w:rsidRPr="00346AF9">
        <w:rPr>
          <w:rFonts w:ascii="Times New Roman" w:hAnsi="Times New Roman"/>
          <w:sz w:val="24"/>
          <w:szCs w:val="24"/>
        </w:rPr>
        <w:t>4</w:t>
      </w:r>
      <w:r w:rsidRPr="00346AF9">
        <w:rPr>
          <w:rFonts w:ascii="Times New Roman" w:hAnsi="Times New Roman"/>
          <w:sz w:val="24"/>
          <w:szCs w:val="24"/>
        </w:rPr>
        <w:t xml:space="preserve"> год, первоначальный бюджет на 201</w:t>
      </w:r>
      <w:r w:rsidR="00246D7D" w:rsidRPr="00346AF9">
        <w:rPr>
          <w:rFonts w:ascii="Times New Roman" w:hAnsi="Times New Roman"/>
          <w:sz w:val="24"/>
          <w:szCs w:val="24"/>
        </w:rPr>
        <w:t>4</w:t>
      </w:r>
      <w:r w:rsidRPr="00346AF9">
        <w:rPr>
          <w:rFonts w:ascii="Times New Roman" w:hAnsi="Times New Roman"/>
          <w:sz w:val="24"/>
          <w:szCs w:val="24"/>
        </w:rPr>
        <w:t xml:space="preserve"> год).</w:t>
      </w:r>
    </w:p>
    <w:tbl>
      <w:tblPr>
        <w:tblW w:w="0" w:type="auto"/>
        <w:jc w:val="center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9"/>
      </w:tblGrid>
      <w:tr w:rsidR="00346AF9" w:rsidRPr="00346AF9" w:rsidTr="008B2C9E">
        <w:trPr>
          <w:trHeight w:val="533"/>
          <w:jc w:val="center"/>
        </w:trPr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AF9" w:rsidRDefault="00346AF9" w:rsidP="00346A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AF9">
              <w:rPr>
                <w:rFonts w:ascii="Times New Roman" w:hAnsi="Times New Roman"/>
                <w:sz w:val="24"/>
                <w:szCs w:val="24"/>
              </w:rPr>
              <w:t xml:space="preserve">- Решение Думы Колпашевского района от 30.01.2014 № 1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46AF9">
              <w:rPr>
                <w:rFonts w:ascii="Times New Roman" w:hAnsi="Times New Roman"/>
                <w:sz w:val="24"/>
                <w:szCs w:val="24"/>
              </w:rPr>
              <w:t>О внесении изменений в решение Думы Колпашевского района от 25.11.2013 № 97 «О бюджете муниципального образования «Колпашевский район» на 2014 год»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– изменения бюджета от 30.01.2014).</w:t>
            </w:r>
          </w:p>
          <w:p w:rsidR="00346AF9" w:rsidRPr="00346AF9" w:rsidRDefault="00346AF9" w:rsidP="00346A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70778" w:rsidRPr="00F76D4B" w:rsidRDefault="00A70778" w:rsidP="00A707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D4B">
        <w:rPr>
          <w:rFonts w:ascii="Times New Roman" w:hAnsi="Times New Roman" w:cs="Times New Roman"/>
          <w:sz w:val="24"/>
          <w:szCs w:val="24"/>
        </w:rPr>
        <w:t>Иная информация (документы, материалы).</w:t>
      </w:r>
    </w:p>
    <w:p w:rsidR="00A70778" w:rsidRDefault="00A70778" w:rsidP="00A70778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D4B">
        <w:rPr>
          <w:rFonts w:ascii="Times New Roman" w:hAnsi="Times New Roman"/>
          <w:sz w:val="24"/>
          <w:szCs w:val="24"/>
        </w:rPr>
        <w:t>В ходе проведения экспертно-аналитического мероприятия установлено:</w:t>
      </w:r>
    </w:p>
    <w:p w:rsidR="00FC7337" w:rsidRPr="00F76D4B" w:rsidRDefault="00FC7337" w:rsidP="00A70778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7337" w:rsidRPr="00F76D4B" w:rsidRDefault="00FC7337" w:rsidP="00FC73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6D4B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FC7337" w:rsidRPr="009F4908" w:rsidRDefault="00FC7337" w:rsidP="00FC73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7337" w:rsidRPr="00F76D4B" w:rsidRDefault="00FC7337" w:rsidP="00FC7337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F76D4B">
        <w:rPr>
          <w:rFonts w:ascii="Times New Roman" w:hAnsi="Times New Roman"/>
          <w:sz w:val="24"/>
          <w:szCs w:val="24"/>
        </w:rPr>
        <w:t xml:space="preserve">Проект решения Думы Колпашевского района «О внесении изменений в решение Думы Колпашевского района от </w:t>
      </w:r>
      <w:r w:rsidR="00DD1362">
        <w:rPr>
          <w:rFonts w:ascii="Times New Roman" w:hAnsi="Times New Roman"/>
          <w:sz w:val="24"/>
          <w:szCs w:val="24"/>
        </w:rPr>
        <w:t>25</w:t>
      </w:r>
      <w:r w:rsidRPr="00F76D4B">
        <w:rPr>
          <w:rFonts w:ascii="Times New Roman" w:hAnsi="Times New Roman"/>
          <w:sz w:val="24"/>
          <w:szCs w:val="24"/>
        </w:rPr>
        <w:t>.11.201</w:t>
      </w:r>
      <w:r w:rsidR="00DD1362">
        <w:rPr>
          <w:rFonts w:ascii="Times New Roman" w:hAnsi="Times New Roman"/>
          <w:sz w:val="24"/>
          <w:szCs w:val="24"/>
        </w:rPr>
        <w:t>3 № 9</w:t>
      </w:r>
      <w:r w:rsidRPr="00F76D4B">
        <w:rPr>
          <w:rFonts w:ascii="Times New Roman" w:hAnsi="Times New Roman"/>
          <w:sz w:val="24"/>
          <w:szCs w:val="24"/>
        </w:rPr>
        <w:t>7 «О бюджете муниципального образования «Колпашевский район» на 201</w:t>
      </w:r>
      <w:r w:rsidR="00DD1362">
        <w:rPr>
          <w:rFonts w:ascii="Times New Roman" w:hAnsi="Times New Roman"/>
          <w:sz w:val="24"/>
          <w:szCs w:val="24"/>
        </w:rPr>
        <w:t>4</w:t>
      </w:r>
      <w:r w:rsidRPr="00F76D4B">
        <w:rPr>
          <w:rFonts w:ascii="Times New Roman" w:hAnsi="Times New Roman"/>
          <w:sz w:val="24"/>
          <w:szCs w:val="24"/>
        </w:rPr>
        <w:t xml:space="preserve"> год»</w:t>
      </w:r>
      <w:r w:rsidR="006F38C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46AF9">
        <w:rPr>
          <w:rFonts w:ascii="Times New Roman" w:hAnsi="Times New Roman"/>
          <w:sz w:val="24"/>
          <w:szCs w:val="24"/>
        </w:rPr>
        <w:t>(</w:t>
      </w:r>
      <w:r w:rsidR="00346AF9" w:rsidRPr="00346AF9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346AF9" w:rsidRPr="00827ED4">
        <w:rPr>
          <w:rFonts w:ascii="Times New Roman" w:hAnsi="Times New Roman"/>
          <w:sz w:val="24"/>
          <w:szCs w:val="24"/>
        </w:rPr>
        <w:t>в редакции решений Думы от</w:t>
      </w:r>
      <w:r w:rsidRPr="00F76D4B">
        <w:rPr>
          <w:rFonts w:ascii="Times New Roman" w:hAnsi="Times New Roman"/>
          <w:sz w:val="24"/>
          <w:szCs w:val="24"/>
        </w:rPr>
        <w:t xml:space="preserve"> </w:t>
      </w:r>
      <w:r w:rsidR="00346AF9">
        <w:rPr>
          <w:rFonts w:ascii="Times New Roman" w:hAnsi="Times New Roman"/>
          <w:sz w:val="24"/>
          <w:szCs w:val="24"/>
        </w:rPr>
        <w:t xml:space="preserve">30.01.2014 № 1) </w:t>
      </w:r>
      <w:r w:rsidRPr="00F76D4B">
        <w:rPr>
          <w:rFonts w:ascii="Times New Roman" w:hAnsi="Times New Roman"/>
          <w:sz w:val="24"/>
          <w:szCs w:val="24"/>
        </w:rPr>
        <w:t>(далее – проект изменений бюджета, проект решения о внесении изменений в бюджет), а также Пояснительная записка к изменениям в бюджет</w:t>
      </w:r>
      <w:r w:rsidR="00ED2A17">
        <w:rPr>
          <w:rFonts w:ascii="Times New Roman" w:hAnsi="Times New Roman"/>
          <w:sz w:val="24"/>
          <w:szCs w:val="24"/>
        </w:rPr>
        <w:t xml:space="preserve"> </w:t>
      </w:r>
      <w:r w:rsidRPr="00F76D4B">
        <w:rPr>
          <w:rFonts w:ascii="Times New Roman" w:hAnsi="Times New Roman"/>
          <w:sz w:val="24"/>
          <w:szCs w:val="24"/>
        </w:rPr>
        <w:t>МО «Колпашевский район» на 201</w:t>
      </w:r>
      <w:r w:rsidR="00DD1362">
        <w:rPr>
          <w:rFonts w:ascii="Times New Roman" w:hAnsi="Times New Roman"/>
          <w:sz w:val="24"/>
          <w:szCs w:val="24"/>
        </w:rPr>
        <w:t>4</w:t>
      </w:r>
      <w:r w:rsidRPr="00F76D4B">
        <w:rPr>
          <w:rFonts w:ascii="Times New Roman" w:hAnsi="Times New Roman"/>
          <w:sz w:val="24"/>
          <w:szCs w:val="24"/>
        </w:rPr>
        <w:t xml:space="preserve"> год с приложениями (далее – </w:t>
      </w:r>
      <w:proofErr w:type="gramStart"/>
      <w:r w:rsidRPr="00F76D4B">
        <w:rPr>
          <w:rFonts w:ascii="Times New Roman" w:hAnsi="Times New Roman"/>
          <w:sz w:val="24"/>
          <w:szCs w:val="24"/>
        </w:rPr>
        <w:t xml:space="preserve">Пояснительная записка к изменениям в бюджет) внесены Главой Колпашевского района на рассмотрение Думы Колпашевского района </w:t>
      </w:r>
      <w:r w:rsidR="00346AF9">
        <w:rPr>
          <w:rFonts w:ascii="Times New Roman" w:hAnsi="Times New Roman"/>
          <w:sz w:val="24"/>
          <w:szCs w:val="24"/>
        </w:rPr>
        <w:t>1</w:t>
      </w:r>
      <w:r w:rsidR="00DD1362" w:rsidRPr="00224795">
        <w:rPr>
          <w:rFonts w:ascii="Times New Roman" w:hAnsi="Times New Roman"/>
          <w:sz w:val="24"/>
          <w:szCs w:val="24"/>
        </w:rPr>
        <w:t>2</w:t>
      </w:r>
      <w:r w:rsidR="00387AED" w:rsidRPr="00224795">
        <w:rPr>
          <w:rFonts w:ascii="Times New Roman" w:hAnsi="Times New Roman"/>
          <w:sz w:val="24"/>
          <w:szCs w:val="24"/>
        </w:rPr>
        <w:t xml:space="preserve"> </w:t>
      </w:r>
      <w:r w:rsidR="00346AF9">
        <w:rPr>
          <w:rFonts w:ascii="Times New Roman" w:hAnsi="Times New Roman"/>
          <w:sz w:val="24"/>
          <w:szCs w:val="24"/>
        </w:rPr>
        <w:t>марта</w:t>
      </w:r>
      <w:r w:rsidR="00387AED" w:rsidRPr="00224795">
        <w:rPr>
          <w:rFonts w:ascii="Times New Roman" w:hAnsi="Times New Roman"/>
          <w:sz w:val="24"/>
          <w:szCs w:val="24"/>
        </w:rPr>
        <w:t xml:space="preserve"> 201</w:t>
      </w:r>
      <w:r w:rsidR="00DD1362" w:rsidRPr="00224795">
        <w:rPr>
          <w:rFonts w:ascii="Times New Roman" w:hAnsi="Times New Roman"/>
          <w:sz w:val="24"/>
          <w:szCs w:val="24"/>
        </w:rPr>
        <w:t>4</w:t>
      </w:r>
      <w:r w:rsidR="006D4DD5">
        <w:rPr>
          <w:rFonts w:ascii="Times New Roman" w:hAnsi="Times New Roman"/>
          <w:sz w:val="24"/>
          <w:szCs w:val="24"/>
        </w:rPr>
        <w:t xml:space="preserve"> года</w:t>
      </w:r>
      <w:r w:rsidRPr="00224795">
        <w:rPr>
          <w:rFonts w:ascii="Times New Roman" w:hAnsi="Times New Roman"/>
          <w:sz w:val="24"/>
          <w:szCs w:val="24"/>
        </w:rPr>
        <w:t>.</w:t>
      </w:r>
      <w:r w:rsidRPr="00F76D4B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FC7337" w:rsidRPr="00F76D4B" w:rsidRDefault="00FC7337" w:rsidP="00FC7337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F76D4B">
        <w:rPr>
          <w:rFonts w:ascii="Times New Roman" w:hAnsi="Times New Roman"/>
          <w:sz w:val="24"/>
          <w:szCs w:val="24"/>
        </w:rPr>
        <w:t xml:space="preserve">Председателем Думы Колпашевского района проект решения о внесении изменений в бюджет  направлен в Счетную палату Колпашевского района для подготовки </w:t>
      </w:r>
      <w:r w:rsidR="00346AF9">
        <w:rPr>
          <w:rFonts w:ascii="Times New Roman" w:hAnsi="Times New Roman"/>
          <w:sz w:val="24"/>
          <w:szCs w:val="24"/>
        </w:rPr>
        <w:t>заключения 12</w:t>
      </w:r>
      <w:r w:rsidR="00277726" w:rsidRPr="00224795">
        <w:rPr>
          <w:rFonts w:ascii="Times New Roman" w:hAnsi="Times New Roman"/>
          <w:sz w:val="24"/>
          <w:szCs w:val="24"/>
        </w:rPr>
        <w:t xml:space="preserve"> </w:t>
      </w:r>
      <w:r w:rsidR="00346AF9">
        <w:rPr>
          <w:rFonts w:ascii="Times New Roman" w:hAnsi="Times New Roman"/>
          <w:sz w:val="24"/>
          <w:szCs w:val="24"/>
        </w:rPr>
        <w:t>марта</w:t>
      </w:r>
      <w:r w:rsidRPr="00224795">
        <w:rPr>
          <w:rFonts w:ascii="Times New Roman" w:hAnsi="Times New Roman"/>
          <w:sz w:val="24"/>
          <w:szCs w:val="24"/>
        </w:rPr>
        <w:t xml:space="preserve"> 201</w:t>
      </w:r>
      <w:r w:rsidR="00DD1362" w:rsidRPr="00224795">
        <w:rPr>
          <w:rFonts w:ascii="Times New Roman" w:hAnsi="Times New Roman"/>
          <w:sz w:val="24"/>
          <w:szCs w:val="24"/>
        </w:rPr>
        <w:t>4</w:t>
      </w:r>
      <w:r w:rsidRPr="00224795">
        <w:rPr>
          <w:rFonts w:ascii="Times New Roman" w:hAnsi="Times New Roman"/>
          <w:sz w:val="24"/>
          <w:szCs w:val="24"/>
        </w:rPr>
        <w:t xml:space="preserve"> года</w:t>
      </w:r>
      <w:r w:rsidRPr="00F76D4B">
        <w:rPr>
          <w:rFonts w:ascii="Times New Roman" w:hAnsi="Times New Roman"/>
          <w:sz w:val="24"/>
          <w:szCs w:val="24"/>
        </w:rPr>
        <w:t>.</w:t>
      </w:r>
    </w:p>
    <w:p w:rsidR="00FC7337" w:rsidRDefault="00FC7337" w:rsidP="00FC7337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F76D4B">
        <w:rPr>
          <w:rFonts w:ascii="Times New Roman" w:hAnsi="Times New Roman"/>
          <w:sz w:val="24"/>
          <w:szCs w:val="24"/>
        </w:rPr>
        <w:t xml:space="preserve">Счетной палатой Колпашевского района подготовлено настоящее Заключение в установленные сроки (в соответствии с пунктом 4.1 раздела 4 Положения о бюджетном </w:t>
      </w:r>
      <w:r w:rsidRPr="00F76D4B">
        <w:rPr>
          <w:rFonts w:ascii="Times New Roman" w:hAnsi="Times New Roman"/>
          <w:sz w:val="24"/>
          <w:szCs w:val="24"/>
        </w:rPr>
        <w:lastRenderedPageBreak/>
        <w:t>процессе в муниципальном образовании «Колпашевский район» Сч</w:t>
      </w:r>
      <w:r>
        <w:rPr>
          <w:rFonts w:ascii="Times New Roman" w:hAnsi="Times New Roman"/>
          <w:sz w:val="24"/>
          <w:szCs w:val="24"/>
        </w:rPr>
        <w:t>е</w:t>
      </w:r>
      <w:r w:rsidRPr="00F76D4B">
        <w:rPr>
          <w:rFonts w:ascii="Times New Roman" w:hAnsi="Times New Roman"/>
          <w:sz w:val="24"/>
          <w:szCs w:val="24"/>
        </w:rPr>
        <w:t>тная палата Колпашевского района предоставляет председателю Думы Колпашевского района заключение на проект решения Думы Колпашевского района в течение 3 рабочих дней со дня получения проекта решения Думы Колпашевского района о внесении изменений в бюджет).</w:t>
      </w:r>
      <w:proofErr w:type="gramEnd"/>
    </w:p>
    <w:p w:rsidR="00551779" w:rsidRPr="00305434" w:rsidRDefault="00551779" w:rsidP="00FC7337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Одновременно с проектом изменений бюджета </w:t>
      </w:r>
      <w:r w:rsidR="00C800D8">
        <w:rPr>
          <w:rFonts w:ascii="Times New Roman" w:hAnsi="Times New Roman"/>
          <w:sz w:val="24"/>
          <w:szCs w:val="24"/>
        </w:rPr>
        <w:t xml:space="preserve">в Думу Колпашевского района </w:t>
      </w:r>
      <w:r w:rsidRPr="00305434">
        <w:rPr>
          <w:rFonts w:ascii="Times New Roman" w:hAnsi="Times New Roman"/>
          <w:sz w:val="24"/>
          <w:szCs w:val="24"/>
        </w:rPr>
        <w:t>представлена пояснительная записка с двумя приложениями.</w:t>
      </w:r>
    </w:p>
    <w:p w:rsidR="00277726" w:rsidRDefault="00277726" w:rsidP="00277726">
      <w:pPr>
        <w:tabs>
          <w:tab w:val="left" w:pos="851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05434">
        <w:rPr>
          <w:rFonts w:ascii="Times New Roman" w:hAnsi="Times New Roman"/>
          <w:sz w:val="24"/>
          <w:szCs w:val="24"/>
        </w:rPr>
        <w:t>Проектом изменений бюджета предусматриваются изменения следующих приложений к решению о бюджете на 201</w:t>
      </w:r>
      <w:r w:rsidR="00305434" w:rsidRPr="00305434">
        <w:rPr>
          <w:rFonts w:ascii="Times New Roman" w:hAnsi="Times New Roman"/>
          <w:sz w:val="24"/>
          <w:szCs w:val="24"/>
        </w:rPr>
        <w:t>4</w:t>
      </w:r>
      <w:r w:rsidRPr="00305434">
        <w:rPr>
          <w:rFonts w:ascii="Times New Roman" w:hAnsi="Times New Roman"/>
          <w:sz w:val="24"/>
          <w:szCs w:val="24"/>
        </w:rPr>
        <w:t xml:space="preserve"> год </w:t>
      </w:r>
      <w:r w:rsidRPr="00224795">
        <w:rPr>
          <w:rFonts w:ascii="Times New Roman" w:hAnsi="Times New Roman"/>
          <w:sz w:val="24"/>
          <w:szCs w:val="24"/>
        </w:rPr>
        <w:t xml:space="preserve">(всего </w:t>
      </w:r>
      <w:r w:rsidR="00346AF9">
        <w:rPr>
          <w:rFonts w:ascii="Times New Roman" w:hAnsi="Times New Roman"/>
          <w:sz w:val="24"/>
          <w:szCs w:val="24"/>
        </w:rPr>
        <w:t>8</w:t>
      </w:r>
      <w:r w:rsidRPr="00224795">
        <w:rPr>
          <w:rFonts w:ascii="Times New Roman" w:hAnsi="Times New Roman"/>
          <w:sz w:val="24"/>
          <w:szCs w:val="24"/>
        </w:rPr>
        <w:t xml:space="preserve"> приложений):</w:t>
      </w:r>
    </w:p>
    <w:p w:rsidR="00346AF9" w:rsidRPr="00224795" w:rsidRDefault="00346AF9" w:rsidP="00277726">
      <w:pPr>
        <w:tabs>
          <w:tab w:val="left" w:pos="851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приложение 2 </w:t>
      </w:r>
      <w:r w:rsidR="004567FF">
        <w:rPr>
          <w:rFonts w:ascii="Times New Roman" w:hAnsi="Times New Roman"/>
          <w:sz w:val="24"/>
          <w:szCs w:val="24"/>
        </w:rPr>
        <w:t>«</w:t>
      </w:r>
      <w:r w:rsidR="004567FF" w:rsidRPr="004567FF">
        <w:rPr>
          <w:rFonts w:ascii="Times New Roman" w:hAnsi="Times New Roman"/>
          <w:sz w:val="24"/>
          <w:szCs w:val="24"/>
        </w:rPr>
        <w:t xml:space="preserve">Перечень  главных администраторов доходов бюджета                                                   МО </w:t>
      </w:r>
      <w:r w:rsidR="004567FF">
        <w:rPr>
          <w:rFonts w:ascii="Times New Roman" w:hAnsi="Times New Roman"/>
          <w:sz w:val="24"/>
          <w:szCs w:val="24"/>
        </w:rPr>
        <w:t>«</w:t>
      </w:r>
      <w:r w:rsidR="004567FF" w:rsidRPr="004567FF">
        <w:rPr>
          <w:rFonts w:ascii="Times New Roman" w:hAnsi="Times New Roman"/>
          <w:sz w:val="24"/>
          <w:szCs w:val="24"/>
        </w:rPr>
        <w:t>Колпашевский район</w:t>
      </w:r>
      <w:r w:rsidR="004567FF">
        <w:rPr>
          <w:rFonts w:ascii="Times New Roman" w:hAnsi="Times New Roman"/>
          <w:sz w:val="24"/>
          <w:szCs w:val="24"/>
        </w:rPr>
        <w:t>»</w:t>
      </w:r>
      <w:r w:rsidR="004567FF" w:rsidRPr="004567FF">
        <w:rPr>
          <w:rFonts w:ascii="Times New Roman" w:hAnsi="Times New Roman"/>
          <w:sz w:val="24"/>
          <w:szCs w:val="24"/>
        </w:rPr>
        <w:t xml:space="preserve"> - органов вышестоящих уровней государственной власти (территориальных органов государственной власти Российской Федерации, органов государственной власти Томской области, учреждений, созданных ими) и закрепляемые за ними виды (подвиды) доходов на 2014 год</w:t>
      </w:r>
      <w:r w:rsidR="004567FF">
        <w:rPr>
          <w:rFonts w:ascii="Times New Roman" w:hAnsi="Times New Roman"/>
          <w:sz w:val="24"/>
          <w:szCs w:val="24"/>
        </w:rPr>
        <w:t>»;</w:t>
      </w:r>
    </w:p>
    <w:p w:rsidR="00224795" w:rsidRDefault="00277726" w:rsidP="00224795">
      <w:pPr>
        <w:tabs>
          <w:tab w:val="left" w:pos="851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9C7340">
        <w:rPr>
          <w:rFonts w:ascii="Times New Roman" w:hAnsi="Times New Roman"/>
          <w:sz w:val="24"/>
          <w:szCs w:val="24"/>
        </w:rPr>
        <w:t xml:space="preserve">- приложение 3 </w:t>
      </w:r>
      <w:r w:rsidR="00224795" w:rsidRPr="009C7340">
        <w:rPr>
          <w:rFonts w:ascii="Times New Roman" w:hAnsi="Times New Roman"/>
          <w:sz w:val="24"/>
          <w:szCs w:val="24"/>
        </w:rPr>
        <w:t>«Объём межбюджетных трансфертов бюджету МО «Колпашевский райо</w:t>
      </w:r>
      <w:r w:rsidR="009C7340" w:rsidRPr="009C7340">
        <w:rPr>
          <w:rFonts w:ascii="Times New Roman" w:hAnsi="Times New Roman"/>
          <w:sz w:val="24"/>
          <w:szCs w:val="24"/>
        </w:rPr>
        <w:t>н» из областного бюджета на 2014</w:t>
      </w:r>
      <w:r w:rsidR="00224795" w:rsidRPr="009C7340">
        <w:rPr>
          <w:rFonts w:ascii="Times New Roman" w:hAnsi="Times New Roman"/>
          <w:sz w:val="24"/>
          <w:szCs w:val="24"/>
        </w:rPr>
        <w:t xml:space="preserve"> год»;</w:t>
      </w:r>
    </w:p>
    <w:p w:rsidR="004567FF" w:rsidRPr="009C7340" w:rsidRDefault="004567FF" w:rsidP="00224795">
      <w:pPr>
        <w:tabs>
          <w:tab w:val="left" w:pos="851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4 «</w:t>
      </w:r>
      <w:r w:rsidRPr="004567FF">
        <w:rPr>
          <w:rFonts w:ascii="Times New Roman" w:hAnsi="Times New Roman"/>
          <w:sz w:val="24"/>
          <w:szCs w:val="24"/>
        </w:rPr>
        <w:t xml:space="preserve">Прогнозный план (программа) приватизации имущества, находящегося в собственности МО </w:t>
      </w:r>
      <w:r>
        <w:rPr>
          <w:rFonts w:ascii="Times New Roman" w:hAnsi="Times New Roman"/>
          <w:sz w:val="24"/>
          <w:szCs w:val="24"/>
        </w:rPr>
        <w:t>«</w:t>
      </w:r>
      <w:r w:rsidRPr="004567FF">
        <w:rPr>
          <w:rFonts w:ascii="Times New Roman" w:hAnsi="Times New Roman"/>
          <w:sz w:val="24"/>
          <w:szCs w:val="24"/>
        </w:rPr>
        <w:t>Колпашевский район</w:t>
      </w:r>
      <w:r>
        <w:rPr>
          <w:rFonts w:ascii="Times New Roman" w:hAnsi="Times New Roman"/>
          <w:sz w:val="24"/>
          <w:szCs w:val="24"/>
        </w:rPr>
        <w:t>»</w:t>
      </w:r>
      <w:r w:rsidRPr="004567FF">
        <w:rPr>
          <w:rFonts w:ascii="Times New Roman" w:hAnsi="Times New Roman"/>
          <w:sz w:val="24"/>
          <w:szCs w:val="24"/>
        </w:rPr>
        <w:t xml:space="preserve"> и приобретения имущества в собственность МО </w:t>
      </w:r>
      <w:r>
        <w:rPr>
          <w:rFonts w:ascii="Times New Roman" w:hAnsi="Times New Roman"/>
          <w:sz w:val="24"/>
          <w:szCs w:val="24"/>
        </w:rPr>
        <w:t>«</w:t>
      </w:r>
      <w:r w:rsidRPr="004567FF">
        <w:rPr>
          <w:rFonts w:ascii="Times New Roman" w:hAnsi="Times New Roman"/>
          <w:sz w:val="24"/>
          <w:szCs w:val="24"/>
        </w:rPr>
        <w:t>Колпашевский район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4567FF">
        <w:rPr>
          <w:rFonts w:ascii="Times New Roman" w:hAnsi="Times New Roman"/>
          <w:sz w:val="24"/>
          <w:szCs w:val="24"/>
        </w:rPr>
        <w:t>на 2014 год</w:t>
      </w:r>
      <w:r>
        <w:rPr>
          <w:rFonts w:ascii="Times New Roman" w:hAnsi="Times New Roman"/>
          <w:sz w:val="24"/>
          <w:szCs w:val="24"/>
        </w:rPr>
        <w:t>»;</w:t>
      </w:r>
    </w:p>
    <w:p w:rsidR="009C7340" w:rsidRPr="009C7340" w:rsidRDefault="00277726" w:rsidP="00277726">
      <w:pPr>
        <w:tabs>
          <w:tab w:val="left" w:pos="851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9C7340">
        <w:rPr>
          <w:rFonts w:ascii="Times New Roman" w:hAnsi="Times New Roman"/>
          <w:sz w:val="24"/>
          <w:szCs w:val="24"/>
        </w:rPr>
        <w:t xml:space="preserve">- приложение </w:t>
      </w:r>
      <w:r w:rsidR="009C7340" w:rsidRPr="009C7340">
        <w:rPr>
          <w:rFonts w:ascii="Times New Roman" w:hAnsi="Times New Roman"/>
          <w:sz w:val="24"/>
          <w:szCs w:val="24"/>
        </w:rPr>
        <w:t xml:space="preserve">6 «Источники финансирования дефицита бюджета </w:t>
      </w:r>
      <w:r w:rsidR="006D4DD5">
        <w:rPr>
          <w:rFonts w:ascii="Times New Roman" w:hAnsi="Times New Roman"/>
          <w:sz w:val="24"/>
          <w:szCs w:val="24"/>
        </w:rPr>
        <w:t xml:space="preserve">                           </w:t>
      </w:r>
      <w:r w:rsidR="009C7340" w:rsidRPr="009C7340">
        <w:rPr>
          <w:rFonts w:ascii="Times New Roman" w:hAnsi="Times New Roman"/>
          <w:sz w:val="24"/>
          <w:szCs w:val="24"/>
        </w:rPr>
        <w:t>МО «Колпашевский район» на 2014 год»;</w:t>
      </w:r>
    </w:p>
    <w:p w:rsidR="00277726" w:rsidRPr="00621C45" w:rsidRDefault="00277726" w:rsidP="00277726">
      <w:pPr>
        <w:tabs>
          <w:tab w:val="left" w:pos="851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21C45">
        <w:rPr>
          <w:rFonts w:ascii="Times New Roman" w:hAnsi="Times New Roman"/>
          <w:sz w:val="24"/>
          <w:szCs w:val="24"/>
        </w:rPr>
        <w:t>- приложение 8 «</w:t>
      </w:r>
      <w:r w:rsidR="00621C45" w:rsidRPr="00621C45">
        <w:rPr>
          <w:rFonts w:ascii="Times New Roman" w:hAnsi="Times New Roman"/>
          <w:sz w:val="24"/>
          <w:szCs w:val="24"/>
        </w:rPr>
        <w:t>Ведомственная структура расходов бюджета МО «Колпашевского района» на 2014 год»;</w:t>
      </w:r>
    </w:p>
    <w:p w:rsidR="00277726" w:rsidRPr="00BB7BC3" w:rsidRDefault="00621C45" w:rsidP="00277726">
      <w:pPr>
        <w:tabs>
          <w:tab w:val="left" w:pos="851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B7BC3">
        <w:rPr>
          <w:rFonts w:ascii="Times New Roman" w:hAnsi="Times New Roman"/>
          <w:sz w:val="24"/>
          <w:szCs w:val="24"/>
        </w:rPr>
        <w:t>- приложение 9</w:t>
      </w:r>
      <w:r w:rsidR="00277726" w:rsidRPr="00BB7BC3">
        <w:rPr>
          <w:rFonts w:ascii="Times New Roman" w:hAnsi="Times New Roman"/>
          <w:sz w:val="24"/>
          <w:szCs w:val="24"/>
        </w:rPr>
        <w:t xml:space="preserve"> «Объем межбюджетных трансфертов бюджетам поселений Колпашевского района из бюджета МО «Колпашевский район» на 201</w:t>
      </w:r>
      <w:r w:rsidR="00BB7BC3" w:rsidRPr="00BB7BC3">
        <w:rPr>
          <w:rFonts w:ascii="Times New Roman" w:hAnsi="Times New Roman"/>
          <w:sz w:val="24"/>
          <w:szCs w:val="24"/>
        </w:rPr>
        <w:t>4</w:t>
      </w:r>
      <w:r w:rsidR="00277726" w:rsidRPr="00BB7BC3">
        <w:rPr>
          <w:rFonts w:ascii="Times New Roman" w:hAnsi="Times New Roman"/>
          <w:sz w:val="24"/>
          <w:szCs w:val="24"/>
        </w:rPr>
        <w:t xml:space="preserve"> год»;</w:t>
      </w:r>
    </w:p>
    <w:p w:rsidR="00277726" w:rsidRPr="00866E9A" w:rsidRDefault="00277726" w:rsidP="00866E9A">
      <w:pPr>
        <w:tabs>
          <w:tab w:val="left" w:pos="851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66E9A">
        <w:rPr>
          <w:rFonts w:ascii="Times New Roman" w:hAnsi="Times New Roman"/>
          <w:sz w:val="24"/>
          <w:szCs w:val="24"/>
        </w:rPr>
        <w:t>- приложение 1</w:t>
      </w:r>
      <w:r w:rsidR="00866E9A" w:rsidRPr="00866E9A">
        <w:rPr>
          <w:rFonts w:ascii="Times New Roman" w:hAnsi="Times New Roman"/>
          <w:sz w:val="24"/>
          <w:szCs w:val="24"/>
        </w:rPr>
        <w:t>3</w:t>
      </w:r>
      <w:r w:rsidRPr="00866E9A">
        <w:rPr>
          <w:rFonts w:ascii="Times New Roman" w:hAnsi="Times New Roman"/>
          <w:sz w:val="24"/>
          <w:szCs w:val="24"/>
        </w:rPr>
        <w:t xml:space="preserve"> «Перечень </w:t>
      </w:r>
      <w:r w:rsidR="00E118CB">
        <w:rPr>
          <w:rFonts w:ascii="Times New Roman" w:hAnsi="Times New Roman"/>
          <w:sz w:val="24"/>
          <w:szCs w:val="24"/>
        </w:rPr>
        <w:t>и объемы финансирования</w:t>
      </w:r>
      <w:r w:rsidRPr="00866E9A">
        <w:rPr>
          <w:rFonts w:ascii="Times New Roman" w:hAnsi="Times New Roman"/>
          <w:sz w:val="24"/>
          <w:szCs w:val="24"/>
        </w:rPr>
        <w:t xml:space="preserve"> муниципальн</w:t>
      </w:r>
      <w:r w:rsidR="00866E9A" w:rsidRPr="00866E9A">
        <w:rPr>
          <w:rFonts w:ascii="Times New Roman" w:hAnsi="Times New Roman"/>
          <w:sz w:val="24"/>
          <w:szCs w:val="24"/>
        </w:rPr>
        <w:t xml:space="preserve">ых программ реализуемых на территории </w:t>
      </w:r>
      <w:r w:rsidRPr="00866E9A">
        <w:rPr>
          <w:rFonts w:ascii="Times New Roman" w:hAnsi="Times New Roman"/>
          <w:sz w:val="24"/>
          <w:szCs w:val="24"/>
        </w:rPr>
        <w:t>МО «Колпашевский район»</w:t>
      </w:r>
      <w:r w:rsidR="00866E9A" w:rsidRPr="00866E9A">
        <w:rPr>
          <w:rFonts w:ascii="Times New Roman" w:hAnsi="Times New Roman"/>
          <w:sz w:val="24"/>
          <w:szCs w:val="24"/>
        </w:rPr>
        <w:t xml:space="preserve"> и финансируемых из бюджета МО «Колпашевский район»</w:t>
      </w:r>
      <w:r w:rsidRPr="00866E9A">
        <w:rPr>
          <w:rFonts w:ascii="Times New Roman" w:hAnsi="Times New Roman"/>
          <w:sz w:val="24"/>
          <w:szCs w:val="24"/>
        </w:rPr>
        <w:t xml:space="preserve"> на 201</w:t>
      </w:r>
      <w:r w:rsidR="00866E9A" w:rsidRPr="00866E9A">
        <w:rPr>
          <w:rFonts w:ascii="Times New Roman" w:hAnsi="Times New Roman"/>
          <w:sz w:val="24"/>
          <w:szCs w:val="24"/>
        </w:rPr>
        <w:t>4</w:t>
      </w:r>
      <w:r w:rsidRPr="00866E9A">
        <w:rPr>
          <w:rFonts w:ascii="Times New Roman" w:hAnsi="Times New Roman"/>
          <w:sz w:val="24"/>
          <w:szCs w:val="24"/>
        </w:rPr>
        <w:t xml:space="preserve"> год»;</w:t>
      </w:r>
    </w:p>
    <w:p w:rsidR="00E118CB" w:rsidRPr="00E118CB" w:rsidRDefault="00277726" w:rsidP="00277726">
      <w:pPr>
        <w:tabs>
          <w:tab w:val="left" w:pos="851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E118CB">
        <w:rPr>
          <w:rFonts w:ascii="Times New Roman" w:hAnsi="Times New Roman"/>
          <w:sz w:val="24"/>
          <w:szCs w:val="24"/>
        </w:rPr>
        <w:t>- приложение 1</w:t>
      </w:r>
      <w:r w:rsidR="00E118CB" w:rsidRPr="00E118CB">
        <w:rPr>
          <w:rFonts w:ascii="Times New Roman" w:hAnsi="Times New Roman"/>
          <w:sz w:val="24"/>
          <w:szCs w:val="24"/>
        </w:rPr>
        <w:t>4 «Перечень объектов капитального строительства муниципальной собственности, финансируемых из бюджета МО «Колпашевский район» на 2014 год»</w:t>
      </w:r>
      <w:r w:rsidR="004567FF">
        <w:rPr>
          <w:rFonts w:ascii="Times New Roman" w:hAnsi="Times New Roman"/>
          <w:sz w:val="24"/>
          <w:szCs w:val="24"/>
        </w:rPr>
        <w:t>.</w:t>
      </w:r>
    </w:p>
    <w:p w:rsidR="00994F6F" w:rsidRDefault="00994F6F" w:rsidP="00994F6F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74612A">
        <w:rPr>
          <w:rFonts w:ascii="Times New Roman" w:hAnsi="Times New Roman"/>
          <w:sz w:val="24"/>
          <w:szCs w:val="24"/>
        </w:rPr>
        <w:t>Вносимые изменения в решение о бюджете на 201</w:t>
      </w:r>
      <w:r>
        <w:rPr>
          <w:rFonts w:ascii="Times New Roman" w:hAnsi="Times New Roman"/>
          <w:sz w:val="24"/>
          <w:szCs w:val="24"/>
        </w:rPr>
        <w:t>4</w:t>
      </w:r>
      <w:r w:rsidRPr="0074612A">
        <w:rPr>
          <w:rFonts w:ascii="Times New Roman" w:hAnsi="Times New Roman"/>
          <w:sz w:val="24"/>
          <w:szCs w:val="24"/>
        </w:rPr>
        <w:t xml:space="preserve"> год связаны в основном с выделением безвозмездных поступлений из областного бюджета бюджет</w:t>
      </w:r>
      <w:r>
        <w:rPr>
          <w:rFonts w:ascii="Times New Roman" w:hAnsi="Times New Roman"/>
          <w:sz w:val="24"/>
          <w:szCs w:val="24"/>
        </w:rPr>
        <w:t>у</w:t>
      </w:r>
      <w:r w:rsidRPr="007461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74612A">
        <w:rPr>
          <w:rFonts w:ascii="Times New Roman" w:hAnsi="Times New Roman"/>
          <w:sz w:val="24"/>
          <w:szCs w:val="24"/>
        </w:rPr>
        <w:t xml:space="preserve">МО «Колпашевский район», имеющих целевое назначение и </w:t>
      </w:r>
      <w:r>
        <w:rPr>
          <w:rFonts w:ascii="Times New Roman" w:hAnsi="Times New Roman"/>
          <w:sz w:val="24"/>
          <w:szCs w:val="24"/>
        </w:rPr>
        <w:t>у</w:t>
      </w:r>
      <w:r w:rsidRPr="0074612A">
        <w:rPr>
          <w:rFonts w:ascii="Times New Roman" w:hAnsi="Times New Roman"/>
          <w:sz w:val="24"/>
          <w:szCs w:val="24"/>
        </w:rPr>
        <w:t>величение</w:t>
      </w:r>
      <w:r>
        <w:rPr>
          <w:rFonts w:ascii="Times New Roman" w:hAnsi="Times New Roman"/>
          <w:sz w:val="24"/>
          <w:szCs w:val="24"/>
        </w:rPr>
        <w:t>м</w:t>
      </w:r>
      <w:r w:rsidRPr="0074612A">
        <w:rPr>
          <w:rFonts w:ascii="Times New Roman" w:hAnsi="Times New Roman"/>
          <w:sz w:val="24"/>
          <w:szCs w:val="24"/>
        </w:rPr>
        <w:t xml:space="preserve"> налоговых и неналоговых доходов местного бюджета. </w:t>
      </w:r>
    </w:p>
    <w:p w:rsidR="00994F6F" w:rsidRDefault="00994F6F" w:rsidP="00994F6F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с начала 2014 года бюджет муниципального образования «Колпашевский район» подвергался изменениям 1 раз.</w:t>
      </w:r>
    </w:p>
    <w:p w:rsidR="008B2C9E" w:rsidRDefault="008B2C9E" w:rsidP="00EA6BD9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</w:p>
    <w:p w:rsidR="008B2C9E" w:rsidRPr="008B2C9E" w:rsidRDefault="008B2C9E" w:rsidP="008B2C9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2C9E">
        <w:rPr>
          <w:rFonts w:ascii="Times New Roman" w:hAnsi="Times New Roman"/>
          <w:b/>
          <w:sz w:val="24"/>
          <w:szCs w:val="24"/>
        </w:rPr>
        <w:t>Проект решения о внесении изменений в бюджет предусматривает изменения Прогнозного плана (программы) приватизации имущества, находящегося в собственности МО «Колпашевский район» и приобретения имущества в собственность МО «Колпашевский район» на 2014 год (приложение 4 к проект</w:t>
      </w:r>
      <w:r>
        <w:rPr>
          <w:rFonts w:ascii="Times New Roman" w:hAnsi="Times New Roman"/>
          <w:b/>
          <w:sz w:val="24"/>
          <w:szCs w:val="24"/>
        </w:rPr>
        <w:t>у</w:t>
      </w:r>
      <w:r w:rsidRPr="008B2C9E">
        <w:rPr>
          <w:rFonts w:ascii="Times New Roman" w:hAnsi="Times New Roman"/>
          <w:b/>
          <w:sz w:val="24"/>
          <w:szCs w:val="24"/>
        </w:rPr>
        <w:t xml:space="preserve"> изменений бюджета) (далее – План приватизации), в части:</w:t>
      </w:r>
    </w:p>
    <w:p w:rsidR="008B2C9E" w:rsidRPr="008B2C9E" w:rsidRDefault="008B2C9E" w:rsidP="008B2C9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2C9E">
        <w:rPr>
          <w:rFonts w:ascii="Times New Roman" w:hAnsi="Times New Roman"/>
          <w:b/>
          <w:sz w:val="24"/>
          <w:szCs w:val="24"/>
        </w:rPr>
        <w:t xml:space="preserve">- включения в План приватизации, со сроком исполнения – </w:t>
      </w:r>
      <w:r>
        <w:rPr>
          <w:rFonts w:ascii="Times New Roman" w:hAnsi="Times New Roman"/>
          <w:b/>
          <w:sz w:val="24"/>
          <w:szCs w:val="24"/>
        </w:rPr>
        <w:t>2 кв. 2014</w:t>
      </w:r>
      <w:r w:rsidRPr="008B2C9E">
        <w:rPr>
          <w:rFonts w:ascii="Times New Roman" w:hAnsi="Times New Roman"/>
          <w:b/>
          <w:sz w:val="24"/>
          <w:szCs w:val="24"/>
        </w:rPr>
        <w:t xml:space="preserve">г., следующих объектов: </w:t>
      </w:r>
    </w:p>
    <w:p w:rsidR="008B2C9E" w:rsidRPr="008B2C9E" w:rsidRDefault="007D0793" w:rsidP="008B2C9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="008B2C9E" w:rsidRPr="008B2C9E">
        <w:rPr>
          <w:rFonts w:ascii="Times New Roman" w:hAnsi="Times New Roman"/>
          <w:b/>
          <w:sz w:val="24"/>
          <w:szCs w:val="24"/>
        </w:rPr>
        <w:t xml:space="preserve">нежилое здание общей площадью 964,3 кв.м., расположенное по адресу: Томская область, Колпашевский район, </w:t>
      </w:r>
      <w:proofErr w:type="gramStart"/>
      <w:r w:rsidR="008B2C9E" w:rsidRPr="008B2C9E">
        <w:rPr>
          <w:rFonts w:ascii="Times New Roman" w:hAnsi="Times New Roman"/>
          <w:b/>
          <w:sz w:val="24"/>
          <w:szCs w:val="24"/>
        </w:rPr>
        <w:t>г</w:t>
      </w:r>
      <w:proofErr w:type="gramEnd"/>
      <w:r w:rsidR="008B2C9E" w:rsidRPr="008B2C9E">
        <w:rPr>
          <w:rFonts w:ascii="Times New Roman" w:hAnsi="Times New Roman"/>
          <w:b/>
          <w:sz w:val="24"/>
          <w:szCs w:val="24"/>
        </w:rPr>
        <w:t>.</w:t>
      </w:r>
      <w:r w:rsidR="008E0231">
        <w:rPr>
          <w:rFonts w:ascii="Times New Roman" w:hAnsi="Times New Roman"/>
          <w:b/>
          <w:sz w:val="24"/>
          <w:szCs w:val="24"/>
        </w:rPr>
        <w:t xml:space="preserve"> </w:t>
      </w:r>
      <w:r w:rsidR="008B2C9E" w:rsidRPr="008B2C9E">
        <w:rPr>
          <w:rFonts w:ascii="Times New Roman" w:hAnsi="Times New Roman"/>
          <w:b/>
          <w:sz w:val="24"/>
          <w:szCs w:val="24"/>
        </w:rPr>
        <w:t>Колпашево, ул.</w:t>
      </w:r>
      <w:r w:rsidR="008E0231">
        <w:rPr>
          <w:rFonts w:ascii="Times New Roman" w:hAnsi="Times New Roman"/>
          <w:b/>
          <w:sz w:val="24"/>
          <w:szCs w:val="24"/>
        </w:rPr>
        <w:t xml:space="preserve"> </w:t>
      </w:r>
      <w:r w:rsidR="008B2C9E" w:rsidRPr="008B2C9E">
        <w:rPr>
          <w:rFonts w:ascii="Times New Roman" w:hAnsi="Times New Roman"/>
          <w:b/>
          <w:sz w:val="24"/>
          <w:szCs w:val="24"/>
        </w:rPr>
        <w:t>Селекционная, 97 (с планируемым доходом бюджета от приватизации в размере 3</w:t>
      </w:r>
      <w:r w:rsidR="008B2C9E">
        <w:rPr>
          <w:rFonts w:ascii="Times New Roman" w:hAnsi="Times New Roman"/>
          <w:b/>
          <w:sz w:val="24"/>
          <w:szCs w:val="24"/>
        </w:rPr>
        <w:t>75,0</w:t>
      </w:r>
      <w:r w:rsidR="008B2C9E" w:rsidRPr="008B2C9E">
        <w:rPr>
          <w:rFonts w:ascii="Times New Roman" w:hAnsi="Times New Roman"/>
          <w:b/>
          <w:sz w:val="24"/>
          <w:szCs w:val="24"/>
        </w:rPr>
        <w:t xml:space="preserve"> тыс. руб.);</w:t>
      </w:r>
    </w:p>
    <w:p w:rsidR="008B2C9E" w:rsidRDefault="007D0793" w:rsidP="008B2C9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="008B2C9E" w:rsidRPr="008B2C9E">
        <w:rPr>
          <w:rFonts w:ascii="Times New Roman" w:hAnsi="Times New Roman"/>
          <w:b/>
          <w:sz w:val="24"/>
          <w:szCs w:val="24"/>
        </w:rPr>
        <w:t>земельный участок площадью 7921 кв.м., на котором расположено вышеуказанное здание (с планируемым доходом бюд</w:t>
      </w:r>
      <w:r w:rsidR="008B2C9E">
        <w:rPr>
          <w:rFonts w:ascii="Times New Roman" w:hAnsi="Times New Roman"/>
          <w:b/>
          <w:sz w:val="24"/>
          <w:szCs w:val="24"/>
        </w:rPr>
        <w:t>жета от приватизации в размере 20</w:t>
      </w:r>
      <w:r w:rsidR="008B2C9E" w:rsidRPr="008B2C9E">
        <w:rPr>
          <w:rFonts w:ascii="Times New Roman" w:hAnsi="Times New Roman"/>
          <w:b/>
          <w:sz w:val="24"/>
          <w:szCs w:val="24"/>
        </w:rPr>
        <w:t>,0 тыс. руб.);</w:t>
      </w:r>
    </w:p>
    <w:p w:rsidR="00AB0871" w:rsidRDefault="007D0793" w:rsidP="008B2C9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-а</w:t>
      </w:r>
      <w:r w:rsidR="00AB0871">
        <w:rPr>
          <w:rFonts w:ascii="Times New Roman" w:hAnsi="Times New Roman"/>
          <w:b/>
          <w:sz w:val="24"/>
          <w:szCs w:val="24"/>
        </w:rPr>
        <w:t>втобус КАВЗ-397653 балансовая стоимость, которого составила 735,0 тыс. рублей при 100% износе</w:t>
      </w:r>
      <w:r w:rsidR="008E0231">
        <w:rPr>
          <w:rFonts w:ascii="Times New Roman" w:hAnsi="Times New Roman"/>
          <w:b/>
          <w:sz w:val="24"/>
          <w:szCs w:val="24"/>
        </w:rPr>
        <w:t xml:space="preserve"> </w:t>
      </w:r>
      <w:r w:rsidR="008E0231" w:rsidRPr="008B2C9E">
        <w:rPr>
          <w:rFonts w:ascii="Times New Roman" w:hAnsi="Times New Roman"/>
          <w:b/>
          <w:sz w:val="24"/>
          <w:szCs w:val="24"/>
        </w:rPr>
        <w:t>(с планируемым доходом бюд</w:t>
      </w:r>
      <w:r w:rsidR="008E0231">
        <w:rPr>
          <w:rFonts w:ascii="Times New Roman" w:hAnsi="Times New Roman"/>
          <w:b/>
          <w:sz w:val="24"/>
          <w:szCs w:val="24"/>
        </w:rPr>
        <w:t>жета от приватизации в размере 20</w:t>
      </w:r>
      <w:r w:rsidR="008E0231" w:rsidRPr="008B2C9E">
        <w:rPr>
          <w:rFonts w:ascii="Times New Roman" w:hAnsi="Times New Roman"/>
          <w:b/>
          <w:sz w:val="24"/>
          <w:szCs w:val="24"/>
        </w:rPr>
        <w:t>,0 тыс. руб.)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7D0793" w:rsidRDefault="007D0793" w:rsidP="008B2C9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-автобус КАВЗ-397620 балансовая стоимость основного средства 472,0 тыс. рублей при 100% износе</w:t>
      </w:r>
      <w:r w:rsidR="008E0231">
        <w:rPr>
          <w:rFonts w:ascii="Times New Roman" w:hAnsi="Times New Roman"/>
          <w:b/>
          <w:sz w:val="24"/>
          <w:szCs w:val="24"/>
        </w:rPr>
        <w:t xml:space="preserve"> </w:t>
      </w:r>
      <w:r w:rsidR="008E0231" w:rsidRPr="008B2C9E">
        <w:rPr>
          <w:rFonts w:ascii="Times New Roman" w:hAnsi="Times New Roman"/>
          <w:b/>
          <w:sz w:val="24"/>
          <w:szCs w:val="24"/>
        </w:rPr>
        <w:t>(с планируемым доходом бюд</w:t>
      </w:r>
      <w:r w:rsidR="008E0231">
        <w:rPr>
          <w:rFonts w:ascii="Times New Roman" w:hAnsi="Times New Roman"/>
          <w:b/>
          <w:sz w:val="24"/>
          <w:szCs w:val="24"/>
        </w:rPr>
        <w:t>жета от приватизации в размере 20</w:t>
      </w:r>
      <w:r w:rsidR="008E0231" w:rsidRPr="008B2C9E">
        <w:rPr>
          <w:rFonts w:ascii="Times New Roman" w:hAnsi="Times New Roman"/>
          <w:b/>
          <w:sz w:val="24"/>
          <w:szCs w:val="24"/>
        </w:rPr>
        <w:t>,0 тыс. руб.)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FD5DCB" w:rsidRDefault="007D0793" w:rsidP="008B2C9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D0793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автомобиль</w:t>
      </w:r>
      <w:r w:rsidRPr="007D0793">
        <w:rPr>
          <w:rFonts w:ascii="Times New Roman" w:hAnsi="Times New Roman"/>
          <w:b/>
          <w:sz w:val="24"/>
          <w:szCs w:val="24"/>
        </w:rPr>
        <w:t xml:space="preserve"> </w:t>
      </w:r>
      <w:r w:rsidRPr="007D0793">
        <w:rPr>
          <w:rFonts w:ascii="Times New Roman" w:hAnsi="Times New Roman"/>
          <w:b/>
          <w:sz w:val="24"/>
          <w:szCs w:val="24"/>
          <w:lang w:val="en-US"/>
        </w:rPr>
        <w:t>MITSUBISHI</w:t>
      </w:r>
      <w:r w:rsidRPr="007D0793">
        <w:rPr>
          <w:rFonts w:ascii="Times New Roman" w:hAnsi="Times New Roman"/>
          <w:b/>
          <w:sz w:val="24"/>
          <w:szCs w:val="24"/>
        </w:rPr>
        <w:t xml:space="preserve"> </w:t>
      </w:r>
      <w:r w:rsidRPr="007D0793">
        <w:rPr>
          <w:rFonts w:ascii="Times New Roman" w:hAnsi="Times New Roman"/>
          <w:b/>
          <w:sz w:val="24"/>
          <w:szCs w:val="24"/>
          <w:lang w:val="en-US"/>
        </w:rPr>
        <w:t>PAJERO</w:t>
      </w:r>
      <w:r w:rsidRPr="007D0793">
        <w:rPr>
          <w:rFonts w:ascii="Times New Roman" w:hAnsi="Times New Roman"/>
          <w:b/>
          <w:sz w:val="24"/>
          <w:szCs w:val="24"/>
        </w:rPr>
        <w:t xml:space="preserve"> </w:t>
      </w:r>
      <w:r w:rsidRPr="007D0793">
        <w:rPr>
          <w:rFonts w:ascii="Times New Roman" w:hAnsi="Times New Roman"/>
          <w:b/>
          <w:sz w:val="24"/>
          <w:szCs w:val="24"/>
          <w:lang w:val="en-US"/>
        </w:rPr>
        <w:t>SPORT</w:t>
      </w:r>
      <w:r w:rsidRPr="007D079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стоимость основного средства по состоянию на 01.01.2014 г. Составила 1207,0 тыс. рублей начислена амортизация в сумме 995,0 тыс. рублей</w:t>
      </w:r>
      <w:r w:rsidR="008E0231">
        <w:rPr>
          <w:rFonts w:ascii="Times New Roman" w:hAnsi="Times New Roman"/>
          <w:b/>
          <w:sz w:val="24"/>
          <w:szCs w:val="24"/>
        </w:rPr>
        <w:t xml:space="preserve"> </w:t>
      </w:r>
      <w:r w:rsidR="008E0231" w:rsidRPr="008B2C9E">
        <w:rPr>
          <w:rFonts w:ascii="Times New Roman" w:hAnsi="Times New Roman"/>
          <w:b/>
          <w:sz w:val="24"/>
          <w:szCs w:val="24"/>
        </w:rPr>
        <w:t>(с планируемым доходом бюд</w:t>
      </w:r>
      <w:r w:rsidR="008E0231">
        <w:rPr>
          <w:rFonts w:ascii="Times New Roman" w:hAnsi="Times New Roman"/>
          <w:b/>
          <w:sz w:val="24"/>
          <w:szCs w:val="24"/>
        </w:rPr>
        <w:t>жета от приватизации в размере 50</w:t>
      </w:r>
      <w:r w:rsidR="008E0231" w:rsidRPr="008B2C9E">
        <w:rPr>
          <w:rFonts w:ascii="Times New Roman" w:hAnsi="Times New Roman"/>
          <w:b/>
          <w:sz w:val="24"/>
          <w:szCs w:val="24"/>
        </w:rPr>
        <w:t>,0 тыс. руб.)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p w:rsidR="008B2C9E" w:rsidRPr="00AC75B5" w:rsidRDefault="008B2C9E" w:rsidP="008B2C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Счетной палатой Колпашевского района в Заключение по результатам экспертизы </w:t>
      </w:r>
      <w:r w:rsidR="00AC75B5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роекта решения о внесений в бюджет муниципального образования «Колпашевский район» на 2013 год</w:t>
      </w:r>
      <w:r w:rsidR="00AC75B5">
        <w:rPr>
          <w:rFonts w:ascii="Times New Roman" w:hAnsi="Times New Roman"/>
          <w:sz w:val="24"/>
          <w:szCs w:val="24"/>
        </w:rPr>
        <w:t xml:space="preserve"> от 23.10.2013 года уже отмечалось  занижение стоимости нежилого здания, расположенному по адресу:</w:t>
      </w:r>
      <w:proofErr w:type="gramEnd"/>
      <w:r w:rsidR="00AC75B5">
        <w:rPr>
          <w:rFonts w:ascii="Times New Roman" w:hAnsi="Times New Roman"/>
          <w:sz w:val="24"/>
          <w:szCs w:val="24"/>
        </w:rPr>
        <w:t xml:space="preserve"> </w:t>
      </w:r>
      <w:r w:rsidR="00AC75B5" w:rsidRPr="00AC75B5">
        <w:rPr>
          <w:rFonts w:ascii="Times New Roman" w:hAnsi="Times New Roman"/>
          <w:sz w:val="24"/>
          <w:szCs w:val="24"/>
        </w:rPr>
        <w:t>Томская область, Колпашевский район, г</w:t>
      </w:r>
      <w:proofErr w:type="gramStart"/>
      <w:r w:rsidR="00AC75B5" w:rsidRPr="00AC75B5">
        <w:rPr>
          <w:rFonts w:ascii="Times New Roman" w:hAnsi="Times New Roman"/>
          <w:sz w:val="24"/>
          <w:szCs w:val="24"/>
        </w:rPr>
        <w:t>.К</w:t>
      </w:r>
      <w:proofErr w:type="gramEnd"/>
      <w:r w:rsidR="00AC75B5" w:rsidRPr="00AC75B5">
        <w:rPr>
          <w:rFonts w:ascii="Times New Roman" w:hAnsi="Times New Roman"/>
          <w:sz w:val="24"/>
          <w:szCs w:val="24"/>
        </w:rPr>
        <w:t>олпашево, ул.Селекционная, 97</w:t>
      </w:r>
      <w:r w:rsidR="00AC75B5">
        <w:rPr>
          <w:rFonts w:ascii="Times New Roman" w:hAnsi="Times New Roman"/>
          <w:sz w:val="24"/>
          <w:szCs w:val="24"/>
        </w:rPr>
        <w:t xml:space="preserve"> вместе с земельным участком, на котором расположено данное здание. </w:t>
      </w:r>
    </w:p>
    <w:p w:rsidR="008B2C9E" w:rsidRDefault="008B2C9E" w:rsidP="008B2C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2C9E" w:rsidRPr="00C139E8" w:rsidRDefault="008B2C9E" w:rsidP="008B2C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39E8">
        <w:rPr>
          <w:rFonts w:ascii="Times New Roman" w:hAnsi="Times New Roman"/>
          <w:sz w:val="24"/>
          <w:szCs w:val="24"/>
        </w:rPr>
        <w:t>На запрос Счетной палаты Колпашевского района от 22.10.2013 г. муниципальным казенным учреждением «Агентство по управлению муниципальным имуществом и размещению муниципального заказа» (далее – МКУ «Агентство») были представлены копии отчетов об определении рыночной стоимости недвижимого имущества, включаемого в План приватизации.</w:t>
      </w:r>
    </w:p>
    <w:p w:rsidR="008B2C9E" w:rsidRPr="00C139E8" w:rsidRDefault="008B2C9E" w:rsidP="008B2C9E">
      <w:pPr>
        <w:pStyle w:val="af1"/>
        <w:ind w:firstLine="709"/>
        <w:jc w:val="both"/>
        <w:rPr>
          <w:rFonts w:ascii="Times New Roman" w:hAnsi="Times New Roman" w:cs="Times New Roman"/>
        </w:rPr>
      </w:pPr>
      <w:r w:rsidRPr="00C139E8">
        <w:rPr>
          <w:rFonts w:ascii="Times New Roman" w:hAnsi="Times New Roman" w:cs="Times New Roman"/>
        </w:rPr>
        <w:t>Рыночная стоимость недвижимого имущества определена в соответствии с требованиями Федерального закона от 21.12.2001 № 178-ФЗ «О приватизации государственного и муниципального имущества» на основании заключенных МКУ «Агентство» с ООО «Центр Независимой Экспертизы и Оценки» (</w:t>
      </w:r>
      <w:proofErr w:type="gramStart"/>
      <w:r w:rsidRPr="00C139E8">
        <w:rPr>
          <w:rFonts w:ascii="Times New Roman" w:hAnsi="Times New Roman" w:cs="Times New Roman"/>
        </w:rPr>
        <w:t>г</w:t>
      </w:r>
      <w:proofErr w:type="gramEnd"/>
      <w:r w:rsidRPr="00C139E8">
        <w:rPr>
          <w:rFonts w:ascii="Times New Roman" w:hAnsi="Times New Roman" w:cs="Times New Roman"/>
        </w:rPr>
        <w:t>.</w:t>
      </w:r>
      <w:r w:rsidR="008E0231">
        <w:rPr>
          <w:rFonts w:ascii="Times New Roman" w:hAnsi="Times New Roman" w:cs="Times New Roman"/>
        </w:rPr>
        <w:t xml:space="preserve"> </w:t>
      </w:r>
      <w:r w:rsidRPr="00C139E8">
        <w:rPr>
          <w:rFonts w:ascii="Times New Roman" w:hAnsi="Times New Roman" w:cs="Times New Roman"/>
        </w:rPr>
        <w:t>Томск) (далее – профессиональный оценщик, ООО «Центр НЭО») договоров от 05.09.2013 № 1063-А/13 и от 26.09.2013 № 1156-А/13.</w:t>
      </w:r>
    </w:p>
    <w:p w:rsidR="008B2C9E" w:rsidRPr="00C139E8" w:rsidRDefault="008B2C9E" w:rsidP="008B2C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39E8">
        <w:rPr>
          <w:rFonts w:ascii="Times New Roman" w:hAnsi="Times New Roman"/>
          <w:sz w:val="24"/>
          <w:szCs w:val="24"/>
        </w:rPr>
        <w:t>Профессиональным оценщиком подготовлены отчеты об определении рыночной стоимости недвижимого имущества:</w:t>
      </w:r>
    </w:p>
    <w:p w:rsidR="008B2C9E" w:rsidRPr="008B2C9E" w:rsidRDefault="008B2C9E" w:rsidP="008B2C9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139E8">
        <w:rPr>
          <w:rFonts w:ascii="Times New Roman" w:hAnsi="Times New Roman"/>
          <w:sz w:val="24"/>
          <w:szCs w:val="24"/>
        </w:rPr>
        <w:t xml:space="preserve">- отчет № 1063-А/13, утвержденный генеральным директором ООО «Центр НЭО» 10.09.2013 г. - на нежилое здание, расположенное по адресу: Томская область, Колпашевский район, </w:t>
      </w:r>
      <w:proofErr w:type="gramStart"/>
      <w:r w:rsidRPr="00C139E8">
        <w:rPr>
          <w:rFonts w:ascii="Times New Roman" w:hAnsi="Times New Roman"/>
          <w:sz w:val="24"/>
          <w:szCs w:val="24"/>
        </w:rPr>
        <w:t>г</w:t>
      </w:r>
      <w:proofErr w:type="gramEnd"/>
      <w:r w:rsidRPr="00C139E8">
        <w:rPr>
          <w:rFonts w:ascii="Times New Roman" w:hAnsi="Times New Roman"/>
          <w:sz w:val="24"/>
          <w:szCs w:val="24"/>
        </w:rPr>
        <w:t>.</w:t>
      </w:r>
      <w:r w:rsidR="007228EF">
        <w:rPr>
          <w:rFonts w:ascii="Times New Roman" w:hAnsi="Times New Roman"/>
          <w:sz w:val="24"/>
          <w:szCs w:val="24"/>
        </w:rPr>
        <w:t xml:space="preserve"> </w:t>
      </w:r>
      <w:r w:rsidRPr="00C139E8">
        <w:rPr>
          <w:rFonts w:ascii="Times New Roman" w:hAnsi="Times New Roman"/>
          <w:sz w:val="24"/>
          <w:szCs w:val="24"/>
        </w:rPr>
        <w:t>Колпашево, ул.</w:t>
      </w:r>
      <w:r w:rsidR="007228EF">
        <w:rPr>
          <w:rFonts w:ascii="Times New Roman" w:hAnsi="Times New Roman"/>
          <w:sz w:val="24"/>
          <w:szCs w:val="24"/>
        </w:rPr>
        <w:t xml:space="preserve"> </w:t>
      </w:r>
      <w:r w:rsidRPr="00C139E8">
        <w:rPr>
          <w:rFonts w:ascii="Times New Roman" w:hAnsi="Times New Roman"/>
          <w:sz w:val="24"/>
          <w:szCs w:val="24"/>
        </w:rPr>
        <w:t xml:space="preserve">Селекционная, 97. В соответствии с данным отчетом рыночная стоимость  нежилого здания на дату оценки 05.09.2013 г. составляет </w:t>
      </w:r>
      <w:r w:rsidR="007228EF">
        <w:rPr>
          <w:rFonts w:ascii="Times New Roman" w:hAnsi="Times New Roman"/>
          <w:sz w:val="24"/>
          <w:szCs w:val="24"/>
        </w:rPr>
        <w:t xml:space="preserve">    </w:t>
      </w:r>
      <w:r w:rsidRPr="008B2C9E">
        <w:rPr>
          <w:rFonts w:ascii="Times New Roman" w:hAnsi="Times New Roman"/>
          <w:b/>
          <w:sz w:val="24"/>
          <w:szCs w:val="24"/>
        </w:rPr>
        <w:t xml:space="preserve">3 950 </w:t>
      </w:r>
      <w:r w:rsidR="007228EF">
        <w:rPr>
          <w:rFonts w:ascii="Times New Roman" w:hAnsi="Times New Roman"/>
          <w:b/>
          <w:sz w:val="24"/>
          <w:szCs w:val="24"/>
        </w:rPr>
        <w:t>000</w:t>
      </w:r>
      <w:r w:rsidRPr="008B2C9E">
        <w:rPr>
          <w:rFonts w:ascii="Times New Roman" w:hAnsi="Times New Roman"/>
          <w:b/>
          <w:sz w:val="24"/>
          <w:szCs w:val="24"/>
        </w:rPr>
        <w:t xml:space="preserve"> руб</w:t>
      </w:r>
      <w:r w:rsidR="007228EF">
        <w:rPr>
          <w:rFonts w:ascii="Times New Roman" w:hAnsi="Times New Roman"/>
          <w:b/>
          <w:sz w:val="24"/>
          <w:szCs w:val="24"/>
        </w:rPr>
        <w:t>лей</w:t>
      </w:r>
      <w:r w:rsidRPr="00C139E8">
        <w:rPr>
          <w:rFonts w:ascii="Times New Roman" w:hAnsi="Times New Roman"/>
          <w:sz w:val="24"/>
          <w:szCs w:val="24"/>
        </w:rPr>
        <w:t>, в том числе рыночная стоимость земельного участка составляет</w:t>
      </w:r>
      <w:r w:rsidR="007228EF">
        <w:rPr>
          <w:rFonts w:ascii="Times New Roman" w:hAnsi="Times New Roman"/>
          <w:sz w:val="24"/>
          <w:szCs w:val="24"/>
        </w:rPr>
        <w:t xml:space="preserve">            </w:t>
      </w:r>
      <w:r w:rsidRPr="00C139E8">
        <w:rPr>
          <w:rFonts w:ascii="Times New Roman" w:hAnsi="Times New Roman"/>
          <w:sz w:val="24"/>
          <w:szCs w:val="24"/>
        </w:rPr>
        <w:t xml:space="preserve"> </w:t>
      </w:r>
      <w:r w:rsidRPr="008B2C9E">
        <w:rPr>
          <w:rFonts w:ascii="Times New Roman" w:hAnsi="Times New Roman"/>
          <w:b/>
          <w:sz w:val="24"/>
          <w:szCs w:val="24"/>
        </w:rPr>
        <w:t>1 188 150 руб</w:t>
      </w:r>
      <w:r w:rsidR="007228EF">
        <w:rPr>
          <w:rFonts w:ascii="Times New Roman" w:hAnsi="Times New Roman"/>
          <w:b/>
          <w:sz w:val="24"/>
          <w:szCs w:val="24"/>
        </w:rPr>
        <w:t>лей</w:t>
      </w:r>
      <w:r w:rsidRPr="008B2C9E">
        <w:rPr>
          <w:rFonts w:ascii="Times New Roman" w:hAnsi="Times New Roman"/>
          <w:b/>
          <w:sz w:val="24"/>
          <w:szCs w:val="24"/>
        </w:rPr>
        <w:t>;</w:t>
      </w:r>
    </w:p>
    <w:p w:rsidR="008B2C9E" w:rsidRPr="00C139E8" w:rsidRDefault="008B2C9E" w:rsidP="008B2C9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139E8">
        <w:rPr>
          <w:rFonts w:ascii="Times New Roman" w:hAnsi="Times New Roman"/>
          <w:b/>
          <w:sz w:val="24"/>
          <w:szCs w:val="24"/>
        </w:rPr>
        <w:t xml:space="preserve">Отклонение (занижение) предлагаемых к утверждению сумм планируемых доходов местного бюджета от приватизации указанного выше </w:t>
      </w:r>
      <w:r w:rsidR="007D0793">
        <w:rPr>
          <w:rFonts w:ascii="Times New Roman" w:hAnsi="Times New Roman"/>
          <w:b/>
          <w:sz w:val="24"/>
          <w:szCs w:val="24"/>
        </w:rPr>
        <w:t xml:space="preserve">движимого и </w:t>
      </w:r>
      <w:r w:rsidRPr="00C139E8">
        <w:rPr>
          <w:rFonts w:ascii="Times New Roman" w:hAnsi="Times New Roman"/>
          <w:b/>
          <w:sz w:val="24"/>
          <w:szCs w:val="24"/>
        </w:rPr>
        <w:t>недвижимого имущества от определенной профессиональным оценщиком рыночной стоимости составляет:</w:t>
      </w:r>
    </w:p>
    <w:p w:rsidR="008B2C9E" w:rsidRDefault="008B2C9E" w:rsidP="008B2C9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139E8">
        <w:rPr>
          <w:rFonts w:ascii="Times New Roman" w:hAnsi="Times New Roman"/>
          <w:b/>
          <w:sz w:val="24"/>
          <w:szCs w:val="24"/>
        </w:rPr>
        <w:t xml:space="preserve">- по нежилому зданию, расположенному по адресу: Томская область, Колпашевский район, </w:t>
      </w:r>
      <w:proofErr w:type="gramStart"/>
      <w:r w:rsidRPr="00C139E8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C139E8">
        <w:rPr>
          <w:rFonts w:ascii="Times New Roman" w:hAnsi="Times New Roman"/>
          <w:b/>
          <w:sz w:val="24"/>
          <w:szCs w:val="24"/>
        </w:rPr>
        <w:t>.</w:t>
      </w:r>
      <w:r w:rsidR="00521532">
        <w:rPr>
          <w:rFonts w:ascii="Times New Roman" w:hAnsi="Times New Roman"/>
          <w:b/>
          <w:sz w:val="24"/>
          <w:szCs w:val="24"/>
        </w:rPr>
        <w:t xml:space="preserve"> </w:t>
      </w:r>
      <w:r w:rsidRPr="00C139E8">
        <w:rPr>
          <w:rFonts w:ascii="Times New Roman" w:hAnsi="Times New Roman"/>
          <w:b/>
          <w:sz w:val="24"/>
          <w:szCs w:val="24"/>
        </w:rPr>
        <w:t>Колпашево, ул.</w:t>
      </w:r>
      <w:r w:rsidR="00521532">
        <w:rPr>
          <w:rFonts w:ascii="Times New Roman" w:hAnsi="Times New Roman"/>
          <w:b/>
          <w:sz w:val="24"/>
          <w:szCs w:val="24"/>
        </w:rPr>
        <w:t xml:space="preserve"> </w:t>
      </w:r>
      <w:r w:rsidRPr="00C139E8">
        <w:rPr>
          <w:rFonts w:ascii="Times New Roman" w:hAnsi="Times New Roman"/>
          <w:b/>
          <w:sz w:val="24"/>
          <w:szCs w:val="24"/>
        </w:rPr>
        <w:t xml:space="preserve">Селекционная, 97 </w:t>
      </w:r>
      <w:r w:rsidR="008E0231"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>2 761 475</w:t>
      </w:r>
      <w:r w:rsidRPr="00C139E8">
        <w:rPr>
          <w:rFonts w:ascii="Times New Roman" w:hAnsi="Times New Roman"/>
          <w:b/>
          <w:sz w:val="24"/>
          <w:szCs w:val="24"/>
        </w:rPr>
        <w:t xml:space="preserve"> руб</w:t>
      </w:r>
      <w:r>
        <w:rPr>
          <w:rFonts w:ascii="Times New Roman" w:hAnsi="Times New Roman"/>
          <w:b/>
          <w:sz w:val="24"/>
          <w:szCs w:val="24"/>
        </w:rPr>
        <w:t>лей</w:t>
      </w:r>
      <w:r w:rsidRPr="00C139E8">
        <w:rPr>
          <w:rFonts w:ascii="Times New Roman" w:hAnsi="Times New Roman"/>
          <w:b/>
          <w:sz w:val="24"/>
          <w:szCs w:val="24"/>
        </w:rPr>
        <w:t xml:space="preserve">, стоимость занижена в </w:t>
      </w:r>
      <w:r>
        <w:rPr>
          <w:rFonts w:ascii="Times New Roman" w:hAnsi="Times New Roman"/>
          <w:b/>
          <w:sz w:val="24"/>
          <w:szCs w:val="24"/>
        </w:rPr>
        <w:t>7</w:t>
      </w:r>
      <w:r w:rsidRPr="00C139E8">
        <w:rPr>
          <w:rFonts w:ascii="Times New Roman" w:hAnsi="Times New Roman"/>
          <w:b/>
          <w:sz w:val="24"/>
          <w:szCs w:val="24"/>
        </w:rPr>
        <w:t xml:space="preserve"> раз;</w:t>
      </w:r>
    </w:p>
    <w:p w:rsidR="008B2C9E" w:rsidRDefault="008B2C9E" w:rsidP="008B2C9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139E8">
        <w:rPr>
          <w:rFonts w:ascii="Times New Roman" w:hAnsi="Times New Roman"/>
          <w:b/>
          <w:sz w:val="24"/>
          <w:szCs w:val="24"/>
        </w:rPr>
        <w:t xml:space="preserve">- по земельному участку, на котором расположено вышеуказанное здание – </w:t>
      </w:r>
      <w:r>
        <w:rPr>
          <w:rFonts w:ascii="Times New Roman" w:hAnsi="Times New Roman"/>
          <w:b/>
          <w:sz w:val="24"/>
          <w:szCs w:val="24"/>
        </w:rPr>
        <w:t>1 168 150</w:t>
      </w:r>
      <w:r w:rsidRPr="00C139E8">
        <w:rPr>
          <w:rFonts w:ascii="Times New Roman" w:hAnsi="Times New Roman"/>
          <w:b/>
          <w:sz w:val="24"/>
          <w:szCs w:val="24"/>
        </w:rPr>
        <w:t xml:space="preserve"> руб</w:t>
      </w:r>
      <w:r>
        <w:rPr>
          <w:rFonts w:ascii="Times New Roman" w:hAnsi="Times New Roman"/>
          <w:b/>
          <w:sz w:val="24"/>
          <w:szCs w:val="24"/>
        </w:rPr>
        <w:t>лей</w:t>
      </w:r>
      <w:r w:rsidRPr="00C139E8">
        <w:rPr>
          <w:rFonts w:ascii="Times New Roman" w:hAnsi="Times New Roman"/>
          <w:b/>
          <w:sz w:val="24"/>
          <w:szCs w:val="24"/>
        </w:rPr>
        <w:t xml:space="preserve">, стоимость занижена в </w:t>
      </w:r>
      <w:r>
        <w:rPr>
          <w:rFonts w:ascii="Times New Roman" w:hAnsi="Times New Roman"/>
          <w:b/>
          <w:sz w:val="24"/>
          <w:szCs w:val="24"/>
        </w:rPr>
        <w:t>58</w:t>
      </w:r>
      <w:r w:rsidRPr="00C139E8">
        <w:rPr>
          <w:rFonts w:ascii="Times New Roman" w:hAnsi="Times New Roman"/>
          <w:b/>
          <w:sz w:val="24"/>
          <w:szCs w:val="24"/>
        </w:rPr>
        <w:t xml:space="preserve"> раз;</w:t>
      </w:r>
    </w:p>
    <w:p w:rsidR="00FD5DCB" w:rsidRDefault="008E0231" w:rsidP="00FD5DC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момент подготовки заключения</w:t>
      </w:r>
      <w:r w:rsidR="00FD5DCB">
        <w:rPr>
          <w:rFonts w:ascii="Times New Roman" w:hAnsi="Times New Roman"/>
          <w:b/>
          <w:sz w:val="24"/>
          <w:szCs w:val="24"/>
        </w:rPr>
        <w:t xml:space="preserve"> отсутствует экспертиза оценки стоимости муниципального имущества в т.ч.:</w:t>
      </w:r>
    </w:p>
    <w:p w:rsidR="00FD5DCB" w:rsidRDefault="00FD5DCB" w:rsidP="00FD5DC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-автобус КАВЗ-397653 балансовая стоимость, которого составила 735,0 тыс. рублей при 100% износе;</w:t>
      </w:r>
    </w:p>
    <w:p w:rsidR="00FD5DCB" w:rsidRDefault="00FD5DCB" w:rsidP="00FD5DC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-автобус КАВЗ-397620 балансовая стоимость основного средства 472,0 тыс. рублей при 100% износе;</w:t>
      </w:r>
    </w:p>
    <w:p w:rsidR="00FD5DCB" w:rsidRPr="00C139E8" w:rsidRDefault="00FD5DCB" w:rsidP="00FD5DC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- автомобиль</w:t>
      </w:r>
      <w:r w:rsidRPr="007D0793">
        <w:rPr>
          <w:rFonts w:ascii="Times New Roman" w:hAnsi="Times New Roman"/>
          <w:b/>
          <w:sz w:val="24"/>
          <w:szCs w:val="24"/>
        </w:rPr>
        <w:t xml:space="preserve"> </w:t>
      </w:r>
      <w:r w:rsidRPr="007D0793">
        <w:rPr>
          <w:rFonts w:ascii="Times New Roman" w:hAnsi="Times New Roman"/>
          <w:b/>
          <w:sz w:val="24"/>
          <w:szCs w:val="24"/>
          <w:lang w:val="en-US"/>
        </w:rPr>
        <w:t>MITSUBISHI</w:t>
      </w:r>
      <w:r w:rsidRPr="007D0793">
        <w:rPr>
          <w:rFonts w:ascii="Times New Roman" w:hAnsi="Times New Roman"/>
          <w:b/>
          <w:sz w:val="24"/>
          <w:szCs w:val="24"/>
        </w:rPr>
        <w:t xml:space="preserve"> </w:t>
      </w:r>
      <w:r w:rsidRPr="007D0793">
        <w:rPr>
          <w:rFonts w:ascii="Times New Roman" w:hAnsi="Times New Roman"/>
          <w:b/>
          <w:sz w:val="24"/>
          <w:szCs w:val="24"/>
          <w:lang w:val="en-US"/>
        </w:rPr>
        <w:t>PAJERO</w:t>
      </w:r>
      <w:r w:rsidRPr="007D0793">
        <w:rPr>
          <w:rFonts w:ascii="Times New Roman" w:hAnsi="Times New Roman"/>
          <w:b/>
          <w:sz w:val="24"/>
          <w:szCs w:val="24"/>
        </w:rPr>
        <w:t xml:space="preserve"> </w:t>
      </w:r>
      <w:r w:rsidRPr="007D0793">
        <w:rPr>
          <w:rFonts w:ascii="Times New Roman" w:hAnsi="Times New Roman"/>
          <w:b/>
          <w:sz w:val="24"/>
          <w:szCs w:val="24"/>
          <w:lang w:val="en-US"/>
        </w:rPr>
        <w:t>SPORT</w:t>
      </w:r>
      <w:r>
        <w:rPr>
          <w:rFonts w:ascii="Times New Roman" w:hAnsi="Times New Roman"/>
          <w:b/>
          <w:sz w:val="24"/>
          <w:szCs w:val="24"/>
        </w:rPr>
        <w:t xml:space="preserve"> с остаточной стоимостью 212,0 тыс. рублей.</w:t>
      </w:r>
    </w:p>
    <w:p w:rsidR="00FD5DCB" w:rsidRDefault="00FD5DCB" w:rsidP="00FD5DC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Счетная палата Колпашевского района предлагает данные позиции не планировать в качестве доходной части муниципального образования «Колпашевский район</w:t>
      </w:r>
      <w:r w:rsidR="00EF74F9">
        <w:rPr>
          <w:rFonts w:ascii="Times New Roman" w:hAnsi="Times New Roman"/>
          <w:b/>
          <w:sz w:val="24"/>
          <w:szCs w:val="24"/>
        </w:rPr>
        <w:t>» на март 2014 года</w:t>
      </w:r>
      <w:r>
        <w:rPr>
          <w:rFonts w:ascii="Times New Roman" w:hAnsi="Times New Roman"/>
          <w:b/>
          <w:sz w:val="24"/>
          <w:szCs w:val="24"/>
        </w:rPr>
        <w:t xml:space="preserve"> в связи с тем, что </w:t>
      </w:r>
      <w:r w:rsidR="00EF74F9">
        <w:rPr>
          <w:rFonts w:ascii="Times New Roman" w:hAnsi="Times New Roman"/>
          <w:b/>
          <w:sz w:val="24"/>
          <w:szCs w:val="24"/>
        </w:rPr>
        <w:t xml:space="preserve">рыночная </w:t>
      </w:r>
      <w:r>
        <w:rPr>
          <w:rFonts w:ascii="Times New Roman" w:hAnsi="Times New Roman"/>
          <w:b/>
          <w:sz w:val="24"/>
          <w:szCs w:val="24"/>
        </w:rPr>
        <w:t>цена на движимое имущество не определена.</w:t>
      </w:r>
    </w:p>
    <w:p w:rsidR="007D0793" w:rsidRPr="007D0793" w:rsidRDefault="007D0793" w:rsidP="008B2C9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B2C9E" w:rsidRPr="00C139E8" w:rsidRDefault="008B2C9E" w:rsidP="008B2C9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139E8">
        <w:rPr>
          <w:rFonts w:ascii="Times New Roman" w:hAnsi="Times New Roman"/>
          <w:b/>
          <w:sz w:val="24"/>
          <w:szCs w:val="24"/>
        </w:rPr>
        <w:t>Таким образом, при формировании бюджета не в полной мере реализуется принцип его достоверности, установленный статьей 37 Бюджетного кодекса Российской Федерации, в части реалистичности расчетов неналоговых доходов бюджета муниципального района.</w:t>
      </w:r>
    </w:p>
    <w:p w:rsidR="00215429" w:rsidRDefault="00215429" w:rsidP="008B2C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6BD9" w:rsidRPr="00E502D9" w:rsidRDefault="00EA6BD9" w:rsidP="00EA6BD9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972878">
        <w:rPr>
          <w:rFonts w:ascii="Times New Roman" w:hAnsi="Times New Roman"/>
          <w:b/>
          <w:sz w:val="24"/>
          <w:szCs w:val="24"/>
        </w:rPr>
        <w:t>Кроме того в приложени</w:t>
      </w:r>
      <w:r w:rsidR="006D4DD5">
        <w:rPr>
          <w:rFonts w:ascii="Times New Roman" w:hAnsi="Times New Roman"/>
          <w:b/>
          <w:sz w:val="24"/>
          <w:szCs w:val="24"/>
        </w:rPr>
        <w:t>и</w:t>
      </w:r>
      <w:r w:rsidRPr="00972878">
        <w:rPr>
          <w:rFonts w:ascii="Times New Roman" w:hAnsi="Times New Roman"/>
          <w:b/>
          <w:sz w:val="24"/>
          <w:szCs w:val="24"/>
        </w:rPr>
        <w:t xml:space="preserve"> 8 «Ведомственная структура расходов бюджета МО «Колпашевского района» на 2014 год» -</w:t>
      </w:r>
      <w:r w:rsidRPr="00E502D9">
        <w:rPr>
          <w:rFonts w:ascii="Times New Roman" w:hAnsi="Times New Roman"/>
          <w:b/>
          <w:sz w:val="24"/>
          <w:szCs w:val="24"/>
        </w:rPr>
        <w:t xml:space="preserve"> по главному распорядителю бюджетных средств «</w:t>
      </w:r>
      <w:r w:rsidR="00803F1E">
        <w:rPr>
          <w:rFonts w:ascii="Times New Roman" w:hAnsi="Times New Roman"/>
          <w:b/>
          <w:sz w:val="24"/>
          <w:szCs w:val="24"/>
        </w:rPr>
        <w:t>Управление образования Администрации Колпашевского района</w:t>
      </w:r>
      <w:r w:rsidRPr="00E502D9">
        <w:rPr>
          <w:rFonts w:ascii="Times New Roman" w:hAnsi="Times New Roman"/>
          <w:b/>
          <w:sz w:val="24"/>
          <w:szCs w:val="24"/>
        </w:rPr>
        <w:t>» отражен</w:t>
      </w:r>
      <w:r>
        <w:rPr>
          <w:rFonts w:ascii="Times New Roman" w:hAnsi="Times New Roman"/>
          <w:b/>
          <w:sz w:val="24"/>
          <w:szCs w:val="24"/>
        </w:rPr>
        <w:t>ы</w:t>
      </w:r>
      <w:r w:rsidRPr="00E502D9">
        <w:rPr>
          <w:rFonts w:ascii="Times New Roman" w:hAnsi="Times New Roman"/>
          <w:b/>
          <w:sz w:val="24"/>
          <w:szCs w:val="24"/>
        </w:rPr>
        <w:t xml:space="preserve"> нулев</w:t>
      </w:r>
      <w:r>
        <w:rPr>
          <w:rFonts w:ascii="Times New Roman" w:hAnsi="Times New Roman"/>
          <w:b/>
          <w:sz w:val="24"/>
          <w:szCs w:val="24"/>
        </w:rPr>
        <w:t>ые</w:t>
      </w:r>
      <w:r w:rsidRPr="00E502D9">
        <w:rPr>
          <w:rFonts w:ascii="Times New Roman" w:hAnsi="Times New Roman"/>
          <w:b/>
          <w:sz w:val="24"/>
          <w:szCs w:val="24"/>
        </w:rPr>
        <w:t xml:space="preserve"> сумм</w:t>
      </w:r>
      <w:r>
        <w:rPr>
          <w:rFonts w:ascii="Times New Roman" w:hAnsi="Times New Roman"/>
          <w:b/>
          <w:sz w:val="24"/>
          <w:szCs w:val="24"/>
        </w:rPr>
        <w:t>ы</w:t>
      </w:r>
      <w:r w:rsidRPr="00E502D9">
        <w:rPr>
          <w:rFonts w:ascii="Times New Roman" w:hAnsi="Times New Roman"/>
          <w:b/>
          <w:sz w:val="24"/>
          <w:szCs w:val="24"/>
        </w:rPr>
        <w:t xml:space="preserve"> расходов по коду ведомства 90</w:t>
      </w:r>
      <w:r w:rsidR="00803F1E">
        <w:rPr>
          <w:rFonts w:ascii="Times New Roman" w:hAnsi="Times New Roman"/>
          <w:b/>
          <w:sz w:val="24"/>
          <w:szCs w:val="24"/>
        </w:rPr>
        <w:t>2</w:t>
      </w:r>
      <w:r w:rsidRPr="00E502D9">
        <w:rPr>
          <w:rFonts w:ascii="Times New Roman" w:hAnsi="Times New Roman"/>
          <w:b/>
          <w:sz w:val="24"/>
          <w:szCs w:val="24"/>
        </w:rPr>
        <w:t xml:space="preserve"> (подраздел </w:t>
      </w:r>
      <w:r w:rsidR="00803F1E">
        <w:rPr>
          <w:rFonts w:ascii="Times New Roman" w:hAnsi="Times New Roman"/>
          <w:b/>
          <w:sz w:val="24"/>
          <w:szCs w:val="24"/>
        </w:rPr>
        <w:t>0702</w:t>
      </w:r>
      <w:r w:rsidRPr="00E502D9">
        <w:rPr>
          <w:rFonts w:ascii="Times New Roman" w:hAnsi="Times New Roman"/>
          <w:b/>
          <w:sz w:val="24"/>
          <w:szCs w:val="24"/>
        </w:rPr>
        <w:t xml:space="preserve">, целевая статья </w:t>
      </w:r>
      <w:r w:rsidR="00803F1E">
        <w:rPr>
          <w:rFonts w:ascii="Times New Roman" w:hAnsi="Times New Roman"/>
          <w:b/>
          <w:sz w:val="24"/>
          <w:szCs w:val="24"/>
        </w:rPr>
        <w:t>622 37 48</w:t>
      </w:r>
      <w:r w:rsidRPr="00E502D9">
        <w:rPr>
          <w:rFonts w:ascii="Times New Roman" w:hAnsi="Times New Roman"/>
          <w:b/>
          <w:sz w:val="24"/>
          <w:szCs w:val="24"/>
        </w:rPr>
        <w:t xml:space="preserve">, </w:t>
      </w:r>
      <w:r w:rsidR="00803F1E">
        <w:rPr>
          <w:rFonts w:ascii="Times New Roman" w:hAnsi="Times New Roman"/>
          <w:b/>
          <w:sz w:val="24"/>
          <w:szCs w:val="24"/>
        </w:rPr>
        <w:t>622 37 49</w:t>
      </w:r>
      <w:r w:rsidRPr="00E502D9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>. Рекомендуется исключить данные</w:t>
      </w:r>
      <w:r w:rsidRPr="00E502D9">
        <w:rPr>
          <w:rFonts w:ascii="Times New Roman" w:hAnsi="Times New Roman"/>
          <w:b/>
          <w:sz w:val="24"/>
          <w:szCs w:val="24"/>
        </w:rPr>
        <w:t xml:space="preserve"> строк</w:t>
      </w:r>
      <w:r>
        <w:rPr>
          <w:rFonts w:ascii="Times New Roman" w:hAnsi="Times New Roman"/>
          <w:b/>
          <w:sz w:val="24"/>
          <w:szCs w:val="24"/>
        </w:rPr>
        <w:t>и</w:t>
      </w:r>
      <w:r w:rsidR="006D4DD5">
        <w:rPr>
          <w:rFonts w:ascii="Times New Roman" w:hAnsi="Times New Roman"/>
          <w:b/>
          <w:sz w:val="24"/>
          <w:szCs w:val="24"/>
        </w:rPr>
        <w:t>.</w:t>
      </w:r>
    </w:p>
    <w:p w:rsidR="001577DE" w:rsidRPr="00DD1362" w:rsidRDefault="001577DE" w:rsidP="001577DE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1577DE" w:rsidRPr="00616ABA" w:rsidRDefault="001577DE" w:rsidP="001577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6ABA">
        <w:rPr>
          <w:rFonts w:ascii="Times New Roman" w:hAnsi="Times New Roman"/>
          <w:b/>
          <w:sz w:val="24"/>
          <w:szCs w:val="24"/>
        </w:rPr>
        <w:t>2. Основные характе</w:t>
      </w:r>
      <w:r w:rsidR="00616ABA" w:rsidRPr="00616ABA">
        <w:rPr>
          <w:rFonts w:ascii="Times New Roman" w:hAnsi="Times New Roman"/>
          <w:b/>
          <w:sz w:val="24"/>
          <w:szCs w:val="24"/>
        </w:rPr>
        <w:t>ристики местного бюджета на 2014</w:t>
      </w:r>
      <w:r w:rsidRPr="00616ABA">
        <w:rPr>
          <w:rFonts w:ascii="Times New Roman" w:hAnsi="Times New Roman"/>
          <w:b/>
          <w:sz w:val="24"/>
          <w:szCs w:val="24"/>
        </w:rPr>
        <w:t xml:space="preserve"> год</w:t>
      </w:r>
    </w:p>
    <w:p w:rsidR="001577DE" w:rsidRPr="00DD1362" w:rsidRDefault="001577DE" w:rsidP="001577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  <w:u w:val="single"/>
        </w:rPr>
      </w:pPr>
    </w:p>
    <w:p w:rsidR="001577DE" w:rsidRPr="00A049EC" w:rsidRDefault="001577DE" w:rsidP="001577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9EC">
        <w:rPr>
          <w:rFonts w:ascii="Times New Roman" w:hAnsi="Times New Roman"/>
          <w:sz w:val="24"/>
          <w:szCs w:val="24"/>
        </w:rPr>
        <w:t xml:space="preserve">Согласно проекту изменений </w:t>
      </w:r>
      <w:proofErr w:type="gramStart"/>
      <w:r w:rsidRPr="00A049EC">
        <w:rPr>
          <w:rFonts w:ascii="Times New Roman" w:hAnsi="Times New Roman"/>
          <w:sz w:val="24"/>
          <w:szCs w:val="24"/>
        </w:rPr>
        <w:t>бюджета</w:t>
      </w:r>
      <w:r w:rsidR="00E502D9" w:rsidRPr="00A049EC">
        <w:rPr>
          <w:rFonts w:ascii="Times New Roman" w:hAnsi="Times New Roman"/>
          <w:sz w:val="24"/>
          <w:szCs w:val="24"/>
        </w:rPr>
        <w:t>, представленного в Счетную палату Колпашевского района</w:t>
      </w:r>
      <w:r w:rsidRPr="00A049EC">
        <w:rPr>
          <w:rFonts w:ascii="Times New Roman" w:hAnsi="Times New Roman"/>
          <w:sz w:val="24"/>
          <w:szCs w:val="24"/>
        </w:rPr>
        <w:t xml:space="preserve"> </w:t>
      </w:r>
      <w:r w:rsidR="00A049EC" w:rsidRPr="00A049EC">
        <w:rPr>
          <w:rFonts w:ascii="Times New Roman" w:hAnsi="Times New Roman"/>
          <w:sz w:val="24"/>
          <w:szCs w:val="24"/>
        </w:rPr>
        <w:t>по</w:t>
      </w:r>
      <w:r w:rsidRPr="00A049EC">
        <w:rPr>
          <w:rFonts w:ascii="Times New Roman" w:hAnsi="Times New Roman"/>
          <w:sz w:val="24"/>
          <w:szCs w:val="24"/>
        </w:rPr>
        <w:t xml:space="preserve"> расход</w:t>
      </w:r>
      <w:r w:rsidR="00A049EC" w:rsidRPr="00A049EC">
        <w:rPr>
          <w:rFonts w:ascii="Times New Roman" w:hAnsi="Times New Roman"/>
          <w:sz w:val="24"/>
          <w:szCs w:val="24"/>
        </w:rPr>
        <w:t>ам</w:t>
      </w:r>
      <w:r w:rsidRPr="00A049EC">
        <w:rPr>
          <w:rFonts w:ascii="Times New Roman" w:hAnsi="Times New Roman"/>
          <w:sz w:val="24"/>
          <w:szCs w:val="24"/>
        </w:rPr>
        <w:t xml:space="preserve"> на 201</w:t>
      </w:r>
      <w:r w:rsidR="00A049EC" w:rsidRPr="00A049EC">
        <w:rPr>
          <w:rFonts w:ascii="Times New Roman" w:hAnsi="Times New Roman"/>
          <w:sz w:val="24"/>
          <w:szCs w:val="24"/>
        </w:rPr>
        <w:t>4</w:t>
      </w:r>
      <w:r w:rsidRPr="00A049EC">
        <w:rPr>
          <w:rFonts w:ascii="Times New Roman" w:hAnsi="Times New Roman"/>
          <w:sz w:val="24"/>
          <w:szCs w:val="24"/>
        </w:rPr>
        <w:t xml:space="preserve"> год составят</w:t>
      </w:r>
      <w:proofErr w:type="gramEnd"/>
      <w:r w:rsidRPr="00A049EC">
        <w:rPr>
          <w:rFonts w:ascii="Times New Roman" w:hAnsi="Times New Roman"/>
          <w:sz w:val="24"/>
          <w:szCs w:val="24"/>
        </w:rPr>
        <w:t xml:space="preserve"> </w:t>
      </w:r>
      <w:r w:rsidR="00803F1E">
        <w:rPr>
          <w:rFonts w:ascii="Times New Roman" w:hAnsi="Times New Roman"/>
          <w:sz w:val="24"/>
          <w:szCs w:val="24"/>
        </w:rPr>
        <w:t>1 133 634,3</w:t>
      </w:r>
      <w:r w:rsidR="00A049EC" w:rsidRPr="00A049EC">
        <w:rPr>
          <w:rFonts w:ascii="Times New Roman" w:hAnsi="Times New Roman"/>
          <w:sz w:val="24"/>
          <w:szCs w:val="24"/>
        </w:rPr>
        <w:t xml:space="preserve"> тыс. рублей</w:t>
      </w:r>
      <w:r w:rsidRPr="00A049EC">
        <w:rPr>
          <w:rFonts w:ascii="Times New Roman" w:hAnsi="Times New Roman"/>
          <w:sz w:val="24"/>
          <w:szCs w:val="24"/>
        </w:rPr>
        <w:t xml:space="preserve"> и </w:t>
      </w:r>
      <w:r w:rsidR="00A049EC" w:rsidRPr="00A049EC">
        <w:rPr>
          <w:rFonts w:ascii="Times New Roman" w:hAnsi="Times New Roman"/>
          <w:sz w:val="24"/>
          <w:szCs w:val="24"/>
        </w:rPr>
        <w:t xml:space="preserve">по доходам в сумме </w:t>
      </w:r>
      <w:r w:rsidR="00803F1E">
        <w:rPr>
          <w:rFonts w:ascii="Times New Roman" w:hAnsi="Times New Roman"/>
          <w:sz w:val="24"/>
          <w:szCs w:val="24"/>
        </w:rPr>
        <w:t>1 095 785,6</w:t>
      </w:r>
      <w:r w:rsidRPr="00A049EC">
        <w:rPr>
          <w:rFonts w:ascii="Times New Roman" w:hAnsi="Times New Roman"/>
          <w:sz w:val="24"/>
          <w:szCs w:val="24"/>
        </w:rPr>
        <w:t xml:space="preserve"> тыс. рублей, дефицит бюджета составит </w:t>
      </w:r>
      <w:r w:rsidR="00803F1E">
        <w:rPr>
          <w:rFonts w:ascii="Times New Roman" w:hAnsi="Times New Roman"/>
          <w:sz w:val="24"/>
          <w:szCs w:val="24"/>
        </w:rPr>
        <w:t>37 848,7</w:t>
      </w:r>
      <w:r w:rsidRPr="00A049EC">
        <w:rPr>
          <w:rFonts w:ascii="Times New Roman" w:hAnsi="Times New Roman"/>
          <w:sz w:val="24"/>
          <w:szCs w:val="24"/>
        </w:rPr>
        <w:t xml:space="preserve"> тыс. рублей.</w:t>
      </w:r>
    </w:p>
    <w:p w:rsidR="001577DE" w:rsidRPr="00B8685E" w:rsidRDefault="001577DE" w:rsidP="001577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685E">
        <w:rPr>
          <w:rFonts w:ascii="Times New Roman" w:hAnsi="Times New Roman"/>
          <w:sz w:val="24"/>
          <w:szCs w:val="24"/>
        </w:rPr>
        <w:t xml:space="preserve">Налоговые и неналоговые доходы составят сумму </w:t>
      </w:r>
      <w:r w:rsidR="00803F1E">
        <w:rPr>
          <w:rFonts w:ascii="Times New Roman" w:hAnsi="Times New Roman"/>
          <w:sz w:val="24"/>
          <w:szCs w:val="24"/>
        </w:rPr>
        <w:t>221 305,8</w:t>
      </w:r>
      <w:r w:rsidR="00B8685E" w:rsidRPr="00B8685E">
        <w:rPr>
          <w:rFonts w:ascii="Times New Roman" w:hAnsi="Times New Roman"/>
          <w:sz w:val="24"/>
          <w:szCs w:val="24"/>
        </w:rPr>
        <w:t>8</w:t>
      </w:r>
      <w:r w:rsidRPr="00B8685E">
        <w:rPr>
          <w:rFonts w:ascii="Times New Roman" w:hAnsi="Times New Roman"/>
          <w:sz w:val="24"/>
          <w:szCs w:val="24"/>
        </w:rPr>
        <w:t xml:space="preserve"> тыс. рублей, безвозмездные поступления составят сумму </w:t>
      </w:r>
      <w:r w:rsidR="00803F1E">
        <w:rPr>
          <w:rFonts w:ascii="Times New Roman" w:hAnsi="Times New Roman"/>
          <w:sz w:val="24"/>
          <w:szCs w:val="24"/>
        </w:rPr>
        <w:t>874 479,8</w:t>
      </w:r>
      <w:r w:rsidRPr="00B8685E">
        <w:rPr>
          <w:rFonts w:ascii="Times New Roman" w:hAnsi="Times New Roman"/>
          <w:sz w:val="24"/>
          <w:szCs w:val="24"/>
        </w:rPr>
        <w:t xml:space="preserve"> тыс. рублей.</w:t>
      </w:r>
    </w:p>
    <w:p w:rsidR="001577DE" w:rsidRPr="00B8685E" w:rsidRDefault="001577DE" w:rsidP="001577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685E">
        <w:rPr>
          <w:rFonts w:ascii="Times New Roman" w:hAnsi="Times New Roman"/>
          <w:sz w:val="24"/>
          <w:szCs w:val="24"/>
        </w:rPr>
        <w:t>Изменения основных характеристик местного бюджета на 201</w:t>
      </w:r>
      <w:r w:rsidR="00B8685E" w:rsidRPr="00B8685E">
        <w:rPr>
          <w:rFonts w:ascii="Times New Roman" w:hAnsi="Times New Roman"/>
          <w:sz w:val="24"/>
          <w:szCs w:val="24"/>
        </w:rPr>
        <w:t>4</w:t>
      </w:r>
      <w:r w:rsidRPr="00B8685E">
        <w:rPr>
          <w:rFonts w:ascii="Times New Roman" w:hAnsi="Times New Roman"/>
          <w:sz w:val="24"/>
          <w:szCs w:val="24"/>
        </w:rPr>
        <w:t xml:space="preserve"> год прослеживаются в таблице № 1.</w:t>
      </w:r>
    </w:p>
    <w:p w:rsidR="001577DE" w:rsidRDefault="001577DE" w:rsidP="008D1204">
      <w:pPr>
        <w:autoSpaceDE w:val="0"/>
        <w:autoSpaceDN w:val="0"/>
        <w:adjustRightInd w:val="0"/>
        <w:spacing w:after="0" w:line="240" w:lineRule="auto"/>
        <w:ind w:right="-284" w:firstLine="709"/>
        <w:jc w:val="right"/>
        <w:rPr>
          <w:rFonts w:ascii="Times New Roman" w:hAnsi="Times New Roman"/>
        </w:rPr>
      </w:pPr>
      <w:r w:rsidRPr="00E55C7B">
        <w:rPr>
          <w:rFonts w:ascii="Times New Roman" w:hAnsi="Times New Roman"/>
        </w:rPr>
        <w:t>Таблица № 1</w:t>
      </w:r>
    </w:p>
    <w:p w:rsidR="000033E6" w:rsidRDefault="000033E6" w:rsidP="008D1204">
      <w:pPr>
        <w:autoSpaceDE w:val="0"/>
        <w:autoSpaceDN w:val="0"/>
        <w:adjustRightInd w:val="0"/>
        <w:spacing w:after="0" w:line="240" w:lineRule="auto"/>
        <w:ind w:right="-284" w:firstLine="709"/>
        <w:jc w:val="right"/>
        <w:rPr>
          <w:rFonts w:ascii="Times New Roman" w:hAnsi="Times New Roman"/>
        </w:rPr>
      </w:pPr>
    </w:p>
    <w:p w:rsidR="001577DE" w:rsidRPr="003A7857" w:rsidRDefault="001577DE" w:rsidP="008D1204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3A7857">
        <w:rPr>
          <w:rFonts w:ascii="Times New Roman" w:hAnsi="Times New Roman"/>
          <w:b/>
          <w:sz w:val="24"/>
          <w:szCs w:val="24"/>
        </w:rPr>
        <w:t>Анализ изменений основных характеристик местного бюджета на 201</w:t>
      </w:r>
      <w:r w:rsidR="003A7857" w:rsidRPr="003A7857">
        <w:rPr>
          <w:rFonts w:ascii="Times New Roman" w:hAnsi="Times New Roman"/>
          <w:b/>
          <w:sz w:val="24"/>
          <w:szCs w:val="24"/>
        </w:rPr>
        <w:t>4</w:t>
      </w:r>
      <w:r w:rsidRPr="003A7857">
        <w:rPr>
          <w:rFonts w:ascii="Times New Roman" w:hAnsi="Times New Roman"/>
          <w:b/>
          <w:sz w:val="24"/>
          <w:szCs w:val="24"/>
        </w:rPr>
        <w:t xml:space="preserve"> год</w:t>
      </w:r>
    </w:p>
    <w:p w:rsidR="003A7857" w:rsidRDefault="003A7857" w:rsidP="008D1204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tbl>
      <w:tblPr>
        <w:tblW w:w="10098" w:type="dxa"/>
        <w:tblInd w:w="-459" w:type="dxa"/>
        <w:tblLayout w:type="fixed"/>
        <w:tblLook w:val="04A0"/>
      </w:tblPr>
      <w:tblGrid>
        <w:gridCol w:w="2410"/>
        <w:gridCol w:w="1418"/>
        <w:gridCol w:w="1560"/>
        <w:gridCol w:w="1416"/>
        <w:gridCol w:w="1614"/>
        <w:gridCol w:w="1680"/>
      </w:tblGrid>
      <w:tr w:rsidR="00970C62" w:rsidRPr="00970C62" w:rsidTr="00A20336">
        <w:trPr>
          <w:trHeight w:val="25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C62" w:rsidRPr="00970C62" w:rsidRDefault="00970C62" w:rsidP="00970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C62">
              <w:rPr>
                <w:rFonts w:ascii="Times New Roman" w:hAnsi="Times New Roman"/>
                <w:b/>
                <w:bCs/>
                <w:color w:val="000000"/>
              </w:rPr>
              <w:t>Показатель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C62" w:rsidRPr="00970C62" w:rsidRDefault="00970C62" w:rsidP="00970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C62">
              <w:rPr>
                <w:rFonts w:ascii="Times New Roman" w:hAnsi="Times New Roman"/>
                <w:b/>
                <w:bCs/>
                <w:color w:val="000000"/>
              </w:rPr>
              <w:t>Первоначальный бюджет 2014 года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0C62" w:rsidRPr="00970C62" w:rsidRDefault="00970C62" w:rsidP="00970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C62">
              <w:rPr>
                <w:rFonts w:ascii="Times New Roman" w:hAnsi="Times New Roman"/>
                <w:b/>
                <w:bCs/>
                <w:color w:val="000000"/>
              </w:rPr>
              <w:t>Изменения в бюджет от 30.01.2014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0C62" w:rsidRPr="00970C62" w:rsidRDefault="00970C62" w:rsidP="00970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C62">
              <w:rPr>
                <w:rFonts w:ascii="Times New Roman" w:hAnsi="Times New Roman"/>
                <w:b/>
                <w:bCs/>
                <w:color w:val="000000"/>
              </w:rPr>
              <w:t>Проект</w:t>
            </w:r>
          </w:p>
        </w:tc>
        <w:tc>
          <w:tcPr>
            <w:tcW w:w="3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62" w:rsidRPr="00970C62" w:rsidRDefault="00970C62" w:rsidP="00970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C62">
              <w:rPr>
                <w:rFonts w:ascii="Times New Roman" w:hAnsi="Times New Roman"/>
                <w:b/>
                <w:bCs/>
                <w:color w:val="000000"/>
              </w:rPr>
              <w:t>Изменения</w:t>
            </w:r>
            <w:proofErr w:type="gramStart"/>
            <w:r w:rsidRPr="00970C62">
              <w:rPr>
                <w:rFonts w:ascii="Times New Roman" w:hAnsi="Times New Roman"/>
                <w:b/>
                <w:bCs/>
                <w:color w:val="000000"/>
              </w:rPr>
              <w:t xml:space="preserve"> ("+" - </w:t>
            </w:r>
            <w:proofErr w:type="gramEnd"/>
            <w:r w:rsidRPr="00970C62">
              <w:rPr>
                <w:rFonts w:ascii="Times New Roman" w:hAnsi="Times New Roman"/>
                <w:b/>
                <w:bCs/>
                <w:color w:val="000000"/>
              </w:rPr>
              <w:t>увеличение, "-" - уменьшение)</w:t>
            </w:r>
          </w:p>
        </w:tc>
      </w:tr>
      <w:tr w:rsidR="00970C62" w:rsidRPr="00970C62" w:rsidTr="00A20336">
        <w:trPr>
          <w:trHeight w:val="279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C62" w:rsidRPr="00970C62" w:rsidRDefault="00970C62" w:rsidP="00970C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C62" w:rsidRPr="00970C62" w:rsidRDefault="00970C62" w:rsidP="00970C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C62" w:rsidRPr="00970C62" w:rsidRDefault="00970C62" w:rsidP="00970C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C62" w:rsidRPr="00970C62" w:rsidRDefault="00970C62" w:rsidP="00970C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C62" w:rsidRPr="00970C62" w:rsidRDefault="00970C62" w:rsidP="00970C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70C62" w:rsidRPr="00970C62" w:rsidTr="00970C62">
        <w:trPr>
          <w:trHeight w:val="135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C62" w:rsidRPr="00970C62" w:rsidRDefault="00970C62" w:rsidP="00970C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C62" w:rsidRPr="00970C62" w:rsidRDefault="00970C62" w:rsidP="00970C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C62" w:rsidRPr="00970C62" w:rsidRDefault="00970C62" w:rsidP="00970C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C62" w:rsidRPr="00970C62" w:rsidRDefault="00970C62" w:rsidP="00970C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62" w:rsidRPr="00970C62" w:rsidRDefault="00970C62" w:rsidP="00E60F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C62">
              <w:rPr>
                <w:rFonts w:ascii="Times New Roman" w:hAnsi="Times New Roman"/>
                <w:b/>
                <w:bCs/>
                <w:color w:val="000000"/>
              </w:rPr>
              <w:t>к первоначальному бюджету на 201</w:t>
            </w:r>
            <w:r w:rsidR="00E60FEF"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Pr="00970C62">
              <w:rPr>
                <w:rFonts w:ascii="Times New Roman" w:hAnsi="Times New Roman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62" w:rsidRPr="00970C62" w:rsidRDefault="00970C62" w:rsidP="00970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C62">
              <w:rPr>
                <w:rFonts w:ascii="Times New Roman" w:hAnsi="Times New Roman"/>
                <w:b/>
                <w:bCs/>
                <w:color w:val="000000"/>
              </w:rPr>
              <w:t>к изменениям бюджета от 30.01.2014</w:t>
            </w:r>
          </w:p>
        </w:tc>
      </w:tr>
      <w:tr w:rsidR="00970C62" w:rsidRPr="00970C62" w:rsidTr="00970C62">
        <w:trPr>
          <w:trHeight w:val="5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C62" w:rsidRPr="00970C62" w:rsidRDefault="00970C62" w:rsidP="00970C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70C62">
              <w:rPr>
                <w:rFonts w:ascii="Times New Roman" w:hAnsi="Times New Roman"/>
                <w:b/>
                <w:bCs/>
                <w:color w:val="000000"/>
              </w:rPr>
              <w:t>Доходы, 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C62" w:rsidRPr="00970C62" w:rsidRDefault="00970C62" w:rsidP="00970C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70C62">
              <w:rPr>
                <w:rFonts w:ascii="Times New Roman" w:hAnsi="Times New Roman"/>
                <w:color w:val="000000"/>
              </w:rPr>
              <w:t>1 034 595,8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C62" w:rsidRPr="00970C62" w:rsidRDefault="00970C62" w:rsidP="00970C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70C62">
              <w:rPr>
                <w:rFonts w:ascii="Times New Roman" w:hAnsi="Times New Roman"/>
                <w:color w:val="000000"/>
              </w:rPr>
              <w:t>1 080 142,3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C62" w:rsidRPr="00970C62" w:rsidRDefault="00970C62" w:rsidP="00970C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70C62">
              <w:rPr>
                <w:rFonts w:ascii="Times New Roman" w:hAnsi="Times New Roman"/>
                <w:color w:val="000000"/>
              </w:rPr>
              <w:t>1 095 785,6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C62" w:rsidRPr="00970C62" w:rsidRDefault="00970C62" w:rsidP="00970C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70C62">
              <w:rPr>
                <w:rFonts w:ascii="Times New Roman" w:hAnsi="Times New Roman"/>
                <w:color w:val="000000"/>
              </w:rPr>
              <w:t>61 189,8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62" w:rsidRPr="00970C62" w:rsidRDefault="00970C62" w:rsidP="00970C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70C62">
              <w:rPr>
                <w:rFonts w:ascii="Times New Roman" w:hAnsi="Times New Roman"/>
                <w:color w:val="000000"/>
              </w:rPr>
              <w:t>15 643,3</w:t>
            </w:r>
          </w:p>
        </w:tc>
      </w:tr>
      <w:tr w:rsidR="00970C62" w:rsidRPr="00970C62" w:rsidTr="00970C62">
        <w:trPr>
          <w:trHeight w:val="315"/>
        </w:trPr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C62" w:rsidRPr="00970C62" w:rsidRDefault="00970C62" w:rsidP="00970C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0C62">
              <w:rPr>
                <w:rFonts w:ascii="Times New Roman" w:hAnsi="Times New Roman"/>
                <w:color w:val="000000"/>
              </w:rPr>
              <w:t>темп роста, %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C62" w:rsidRPr="00970C62" w:rsidRDefault="00970C62" w:rsidP="00970C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0C6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C62" w:rsidRPr="00970C62" w:rsidRDefault="00970C62" w:rsidP="00970C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70C62">
              <w:rPr>
                <w:rFonts w:ascii="Times New Roman" w:hAnsi="Times New Roman"/>
                <w:color w:val="000000"/>
              </w:rPr>
              <w:t>105,9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62" w:rsidRPr="00970C62" w:rsidRDefault="00970C62" w:rsidP="00970C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70C62">
              <w:rPr>
                <w:rFonts w:ascii="Times New Roman" w:hAnsi="Times New Roman"/>
                <w:color w:val="000000"/>
              </w:rPr>
              <w:t>101,4</w:t>
            </w:r>
          </w:p>
        </w:tc>
      </w:tr>
      <w:tr w:rsidR="00970C62" w:rsidRPr="00970C62" w:rsidTr="00970C62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C62" w:rsidRPr="00970C62" w:rsidRDefault="00970C62" w:rsidP="00970C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70C62">
              <w:rPr>
                <w:rFonts w:ascii="Times New Roman" w:hAnsi="Times New Roman"/>
                <w:b/>
                <w:bCs/>
                <w:color w:val="000000"/>
              </w:rPr>
              <w:t>Расходы, 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C62" w:rsidRPr="00970C62" w:rsidRDefault="00970C62" w:rsidP="00970C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70C62">
              <w:rPr>
                <w:rFonts w:ascii="Times New Roman" w:hAnsi="Times New Roman"/>
                <w:color w:val="000000"/>
              </w:rPr>
              <w:t>1 034 595,8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C62" w:rsidRPr="00970C62" w:rsidRDefault="00970C62" w:rsidP="00970C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70C62">
              <w:rPr>
                <w:rFonts w:ascii="Times New Roman" w:hAnsi="Times New Roman"/>
                <w:color w:val="000000"/>
              </w:rPr>
              <w:t>1 117 683,2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C62" w:rsidRPr="00970C62" w:rsidRDefault="00970C62" w:rsidP="00970C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70C62">
              <w:rPr>
                <w:rFonts w:ascii="Times New Roman" w:hAnsi="Times New Roman"/>
                <w:color w:val="000000"/>
              </w:rPr>
              <w:t>1 133 634,3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C62" w:rsidRPr="00970C62" w:rsidRDefault="00970C62" w:rsidP="00970C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70C62">
              <w:rPr>
                <w:rFonts w:ascii="Times New Roman" w:hAnsi="Times New Roman"/>
                <w:color w:val="000000"/>
              </w:rPr>
              <w:t>99 038,5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62" w:rsidRPr="00970C62" w:rsidRDefault="00970C62" w:rsidP="00970C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70C62">
              <w:rPr>
                <w:rFonts w:ascii="Times New Roman" w:hAnsi="Times New Roman"/>
                <w:color w:val="000000"/>
              </w:rPr>
              <w:t>15 951,1</w:t>
            </w:r>
          </w:p>
        </w:tc>
      </w:tr>
      <w:tr w:rsidR="00970C62" w:rsidRPr="00970C62" w:rsidTr="00970C62">
        <w:trPr>
          <w:trHeight w:val="315"/>
        </w:trPr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C62" w:rsidRPr="00970C62" w:rsidRDefault="00970C62" w:rsidP="00970C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0C62">
              <w:rPr>
                <w:rFonts w:ascii="Times New Roman" w:hAnsi="Times New Roman"/>
                <w:color w:val="000000"/>
              </w:rPr>
              <w:t>темп роста, 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C62" w:rsidRPr="00970C62" w:rsidRDefault="00970C62" w:rsidP="00970C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0C6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C62" w:rsidRPr="00970C62" w:rsidRDefault="00970C62" w:rsidP="00970C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70C62">
              <w:rPr>
                <w:rFonts w:ascii="Times New Roman" w:hAnsi="Times New Roman"/>
                <w:color w:val="000000"/>
              </w:rPr>
              <w:t>109,6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62" w:rsidRPr="00970C62" w:rsidRDefault="00970C62" w:rsidP="00970C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70C62">
              <w:rPr>
                <w:rFonts w:ascii="Times New Roman" w:hAnsi="Times New Roman"/>
                <w:color w:val="000000"/>
              </w:rPr>
              <w:t>101,4</w:t>
            </w:r>
          </w:p>
        </w:tc>
      </w:tr>
      <w:tr w:rsidR="00970C62" w:rsidRPr="00970C62" w:rsidTr="00970C62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C62" w:rsidRPr="00970C62" w:rsidRDefault="00970C62" w:rsidP="00970C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70C62">
              <w:rPr>
                <w:rFonts w:ascii="Times New Roman" w:hAnsi="Times New Roman"/>
                <w:b/>
                <w:bCs/>
                <w:color w:val="000000"/>
              </w:rPr>
              <w:t>Дефицит «</w:t>
            </w:r>
            <w:proofErr w:type="gramStart"/>
            <w:r w:rsidRPr="00970C62">
              <w:rPr>
                <w:rFonts w:ascii="Times New Roman" w:hAnsi="Times New Roman"/>
                <w:b/>
                <w:bCs/>
                <w:color w:val="000000"/>
              </w:rPr>
              <w:t>-»</w:t>
            </w:r>
            <w:proofErr w:type="gramEnd"/>
            <w:r w:rsidRPr="00970C62">
              <w:rPr>
                <w:rFonts w:ascii="Times New Roman" w:hAnsi="Times New Roman"/>
                <w:b/>
                <w:bCs/>
                <w:color w:val="000000"/>
              </w:rPr>
              <w:t xml:space="preserve"> ,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C62" w:rsidRPr="00970C62" w:rsidRDefault="00970C62" w:rsidP="00970C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70C6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C62" w:rsidRPr="00970C62" w:rsidRDefault="00970C62" w:rsidP="00970C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70C62">
              <w:rPr>
                <w:rFonts w:ascii="Times New Roman" w:hAnsi="Times New Roman"/>
                <w:color w:val="000000"/>
              </w:rPr>
              <w:t>-37 540,9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C62" w:rsidRPr="00970C62" w:rsidRDefault="00970C62" w:rsidP="00970C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70C62">
              <w:rPr>
                <w:rFonts w:ascii="Times New Roman" w:hAnsi="Times New Roman"/>
                <w:color w:val="000000"/>
              </w:rPr>
              <w:t>-37 848,7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C62" w:rsidRPr="00970C62" w:rsidRDefault="00970C62" w:rsidP="00970C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70C62">
              <w:rPr>
                <w:rFonts w:ascii="Times New Roman" w:hAnsi="Times New Roman"/>
                <w:color w:val="000000"/>
              </w:rPr>
              <w:t>-37 848,7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C62" w:rsidRPr="00970C62" w:rsidRDefault="00970C62" w:rsidP="00970C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70C62">
              <w:rPr>
                <w:rFonts w:ascii="Times New Roman" w:hAnsi="Times New Roman"/>
                <w:color w:val="000000"/>
              </w:rPr>
              <w:t>-307,8</w:t>
            </w:r>
          </w:p>
        </w:tc>
      </w:tr>
      <w:tr w:rsidR="00970C62" w:rsidRPr="00970C62" w:rsidTr="00970C62">
        <w:trPr>
          <w:trHeight w:val="5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C62" w:rsidRPr="00970C62" w:rsidRDefault="00970C62" w:rsidP="00970C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970C62">
              <w:rPr>
                <w:rFonts w:ascii="Times New Roman" w:hAnsi="Times New Roman"/>
                <w:b/>
                <w:bCs/>
                <w:color w:val="000000"/>
              </w:rPr>
              <w:t>Профицит</w:t>
            </w:r>
            <w:proofErr w:type="spellEnd"/>
            <w:r w:rsidRPr="00970C62">
              <w:rPr>
                <w:rFonts w:ascii="Times New Roman" w:hAnsi="Times New Roman"/>
                <w:b/>
                <w:bCs/>
                <w:color w:val="000000"/>
              </w:rPr>
              <w:t xml:space="preserve"> «+», тыс. руб.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C62" w:rsidRPr="00970C62" w:rsidRDefault="00970C62" w:rsidP="00970C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C62" w:rsidRPr="00970C62" w:rsidRDefault="00970C62" w:rsidP="00970C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C62" w:rsidRPr="00970C62" w:rsidRDefault="00970C62" w:rsidP="00970C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C62" w:rsidRPr="00970C62" w:rsidRDefault="00970C62" w:rsidP="00970C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C62" w:rsidRPr="00970C62" w:rsidRDefault="00970C62" w:rsidP="00970C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3A7857" w:rsidRPr="00DD1362" w:rsidRDefault="003A7857" w:rsidP="008D1204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433574" w:rsidRPr="000033E6" w:rsidRDefault="00060A98" w:rsidP="00060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33E6">
        <w:rPr>
          <w:rFonts w:ascii="Times New Roman" w:hAnsi="Times New Roman"/>
          <w:sz w:val="24"/>
          <w:szCs w:val="24"/>
        </w:rPr>
        <w:t>Из таблицы № 1 видно, что доходы бюджета на 201</w:t>
      </w:r>
      <w:r w:rsidR="000033E6" w:rsidRPr="000033E6">
        <w:rPr>
          <w:rFonts w:ascii="Times New Roman" w:hAnsi="Times New Roman"/>
          <w:sz w:val="24"/>
          <w:szCs w:val="24"/>
        </w:rPr>
        <w:t>4</w:t>
      </w:r>
      <w:r w:rsidRPr="000033E6">
        <w:rPr>
          <w:rFonts w:ascii="Times New Roman" w:hAnsi="Times New Roman"/>
          <w:sz w:val="24"/>
          <w:szCs w:val="24"/>
        </w:rPr>
        <w:t xml:space="preserve"> год согласно проекту изменений бюджета </w:t>
      </w:r>
      <w:r w:rsidR="000033E6" w:rsidRPr="000033E6">
        <w:rPr>
          <w:rFonts w:ascii="Times New Roman" w:hAnsi="Times New Roman"/>
          <w:sz w:val="24"/>
          <w:szCs w:val="24"/>
        </w:rPr>
        <w:t>увеличились</w:t>
      </w:r>
      <w:r w:rsidRPr="000033E6">
        <w:rPr>
          <w:rFonts w:ascii="Times New Roman" w:hAnsi="Times New Roman"/>
          <w:sz w:val="24"/>
          <w:szCs w:val="24"/>
        </w:rPr>
        <w:t xml:space="preserve"> по сравнению с первоначальным бюджетом на </w:t>
      </w:r>
      <w:r w:rsidR="000146E6" w:rsidRPr="000033E6">
        <w:rPr>
          <w:rFonts w:ascii="Times New Roman" w:hAnsi="Times New Roman"/>
          <w:sz w:val="24"/>
          <w:szCs w:val="24"/>
        </w:rPr>
        <w:t xml:space="preserve">               </w:t>
      </w:r>
      <w:r w:rsidR="00970C62">
        <w:rPr>
          <w:rFonts w:ascii="Times New Roman" w:hAnsi="Times New Roman"/>
          <w:sz w:val="24"/>
          <w:szCs w:val="24"/>
        </w:rPr>
        <w:t>61 189,8</w:t>
      </w:r>
      <w:r w:rsidR="000033E6" w:rsidRPr="000033E6">
        <w:rPr>
          <w:rFonts w:ascii="Times New Roman" w:hAnsi="Times New Roman"/>
          <w:sz w:val="24"/>
          <w:szCs w:val="24"/>
        </w:rPr>
        <w:t xml:space="preserve"> тыс. рублей (или на </w:t>
      </w:r>
      <w:r w:rsidR="00970C62">
        <w:rPr>
          <w:rFonts w:ascii="Times New Roman" w:hAnsi="Times New Roman"/>
          <w:sz w:val="24"/>
          <w:szCs w:val="24"/>
        </w:rPr>
        <w:t>5</w:t>
      </w:r>
      <w:r w:rsidR="000033E6" w:rsidRPr="000033E6">
        <w:rPr>
          <w:rFonts w:ascii="Times New Roman" w:hAnsi="Times New Roman"/>
          <w:sz w:val="24"/>
          <w:szCs w:val="24"/>
        </w:rPr>
        <w:t>,</w:t>
      </w:r>
      <w:r w:rsidR="00970C62">
        <w:rPr>
          <w:rFonts w:ascii="Times New Roman" w:hAnsi="Times New Roman"/>
          <w:sz w:val="24"/>
          <w:szCs w:val="24"/>
        </w:rPr>
        <w:t>9</w:t>
      </w:r>
      <w:r w:rsidRPr="000033E6">
        <w:rPr>
          <w:rFonts w:ascii="Times New Roman" w:hAnsi="Times New Roman"/>
          <w:sz w:val="24"/>
          <w:szCs w:val="24"/>
        </w:rPr>
        <w:t xml:space="preserve"> %)</w:t>
      </w:r>
      <w:r w:rsidR="00433574" w:rsidRPr="000033E6">
        <w:rPr>
          <w:rFonts w:ascii="Times New Roman" w:hAnsi="Times New Roman"/>
          <w:sz w:val="24"/>
          <w:szCs w:val="24"/>
        </w:rPr>
        <w:t>.</w:t>
      </w:r>
    </w:p>
    <w:p w:rsidR="00060A98" w:rsidRPr="007912D4" w:rsidRDefault="00060A98" w:rsidP="00060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12D4">
        <w:rPr>
          <w:rFonts w:ascii="Times New Roman" w:hAnsi="Times New Roman"/>
          <w:sz w:val="24"/>
          <w:szCs w:val="24"/>
        </w:rPr>
        <w:t>Расходы бюджета на 201</w:t>
      </w:r>
      <w:r w:rsidR="007912D4" w:rsidRPr="007912D4">
        <w:rPr>
          <w:rFonts w:ascii="Times New Roman" w:hAnsi="Times New Roman"/>
          <w:sz w:val="24"/>
          <w:szCs w:val="24"/>
        </w:rPr>
        <w:t>4</w:t>
      </w:r>
      <w:r w:rsidRPr="007912D4">
        <w:rPr>
          <w:rFonts w:ascii="Times New Roman" w:hAnsi="Times New Roman"/>
          <w:sz w:val="24"/>
          <w:szCs w:val="24"/>
        </w:rPr>
        <w:t xml:space="preserve"> год </w:t>
      </w:r>
      <w:r w:rsidR="00433574" w:rsidRPr="007912D4">
        <w:rPr>
          <w:rFonts w:ascii="Times New Roman" w:hAnsi="Times New Roman"/>
          <w:sz w:val="24"/>
          <w:szCs w:val="24"/>
        </w:rPr>
        <w:t xml:space="preserve">согласно проекту изменений бюджета </w:t>
      </w:r>
      <w:r w:rsidRPr="007912D4">
        <w:rPr>
          <w:rFonts w:ascii="Times New Roman" w:hAnsi="Times New Roman"/>
          <w:sz w:val="24"/>
          <w:szCs w:val="24"/>
        </w:rPr>
        <w:t xml:space="preserve">увеличились </w:t>
      </w:r>
      <w:r w:rsidR="00433574" w:rsidRPr="007912D4">
        <w:rPr>
          <w:rFonts w:ascii="Times New Roman" w:hAnsi="Times New Roman"/>
          <w:sz w:val="24"/>
          <w:szCs w:val="24"/>
        </w:rPr>
        <w:t xml:space="preserve">по сравнению с первоначальным бюджетом </w:t>
      </w:r>
      <w:r w:rsidRPr="007912D4">
        <w:rPr>
          <w:rFonts w:ascii="Times New Roman" w:hAnsi="Times New Roman"/>
          <w:sz w:val="24"/>
          <w:szCs w:val="24"/>
        </w:rPr>
        <w:t xml:space="preserve">на </w:t>
      </w:r>
      <w:r w:rsidR="00970C62">
        <w:rPr>
          <w:rFonts w:ascii="Times New Roman" w:hAnsi="Times New Roman"/>
          <w:sz w:val="24"/>
          <w:szCs w:val="24"/>
        </w:rPr>
        <w:t>99 038,5</w:t>
      </w:r>
      <w:r w:rsidR="00194AD9">
        <w:rPr>
          <w:rFonts w:ascii="Times New Roman" w:hAnsi="Times New Roman"/>
          <w:sz w:val="24"/>
          <w:szCs w:val="24"/>
        </w:rPr>
        <w:t xml:space="preserve"> тыс. руб. (или на </w:t>
      </w:r>
      <w:r w:rsidR="00970C62">
        <w:rPr>
          <w:rFonts w:ascii="Times New Roman" w:hAnsi="Times New Roman"/>
          <w:sz w:val="24"/>
          <w:szCs w:val="24"/>
        </w:rPr>
        <w:t>9</w:t>
      </w:r>
      <w:r w:rsidR="00194AD9">
        <w:rPr>
          <w:rFonts w:ascii="Times New Roman" w:hAnsi="Times New Roman"/>
          <w:sz w:val="24"/>
          <w:szCs w:val="24"/>
        </w:rPr>
        <w:t>,</w:t>
      </w:r>
      <w:r w:rsidR="00970C62">
        <w:rPr>
          <w:rFonts w:ascii="Times New Roman" w:hAnsi="Times New Roman"/>
          <w:sz w:val="24"/>
          <w:szCs w:val="24"/>
        </w:rPr>
        <w:t>6</w:t>
      </w:r>
      <w:r w:rsidR="00433574" w:rsidRPr="007912D4">
        <w:rPr>
          <w:rFonts w:ascii="Times New Roman" w:hAnsi="Times New Roman"/>
          <w:sz w:val="24"/>
          <w:szCs w:val="24"/>
        </w:rPr>
        <w:t xml:space="preserve"> %)</w:t>
      </w:r>
      <w:r w:rsidRPr="007912D4">
        <w:rPr>
          <w:rFonts w:ascii="Times New Roman" w:hAnsi="Times New Roman"/>
          <w:sz w:val="24"/>
          <w:szCs w:val="24"/>
        </w:rPr>
        <w:t>.</w:t>
      </w:r>
    </w:p>
    <w:p w:rsidR="00060A98" w:rsidRPr="007912D4" w:rsidRDefault="007912D4" w:rsidP="00060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12D4">
        <w:rPr>
          <w:rFonts w:ascii="Times New Roman" w:hAnsi="Times New Roman"/>
          <w:sz w:val="24"/>
          <w:szCs w:val="24"/>
        </w:rPr>
        <w:lastRenderedPageBreak/>
        <w:t>Увеличение</w:t>
      </w:r>
      <w:r w:rsidR="00060A98" w:rsidRPr="007912D4">
        <w:rPr>
          <w:rFonts w:ascii="Times New Roman" w:hAnsi="Times New Roman"/>
          <w:sz w:val="24"/>
          <w:szCs w:val="24"/>
        </w:rPr>
        <w:t xml:space="preserve"> общего объема доходов по проекту изменений бюджета по сравнению с первоначальным бюджетом на 201</w:t>
      </w:r>
      <w:r w:rsidRPr="007912D4">
        <w:rPr>
          <w:rFonts w:ascii="Times New Roman" w:hAnsi="Times New Roman"/>
          <w:sz w:val="24"/>
          <w:szCs w:val="24"/>
        </w:rPr>
        <w:t>4</w:t>
      </w:r>
      <w:r w:rsidR="00060A98" w:rsidRPr="007912D4">
        <w:rPr>
          <w:rFonts w:ascii="Times New Roman" w:hAnsi="Times New Roman"/>
          <w:sz w:val="24"/>
          <w:szCs w:val="24"/>
        </w:rPr>
        <w:t xml:space="preserve"> год связано с </w:t>
      </w:r>
      <w:r w:rsidRPr="007912D4">
        <w:rPr>
          <w:rFonts w:ascii="Times New Roman" w:hAnsi="Times New Roman"/>
          <w:sz w:val="24"/>
          <w:szCs w:val="24"/>
        </w:rPr>
        <w:t>увеличением</w:t>
      </w:r>
      <w:r w:rsidR="00060A98" w:rsidRPr="007912D4">
        <w:rPr>
          <w:rFonts w:ascii="Times New Roman" w:hAnsi="Times New Roman"/>
          <w:sz w:val="24"/>
          <w:szCs w:val="24"/>
        </w:rPr>
        <w:t xml:space="preserve"> безвозмездных поступлений на соответствующую сумму (таблица № 2).</w:t>
      </w:r>
    </w:p>
    <w:p w:rsidR="00060A98" w:rsidRPr="007912D4" w:rsidRDefault="00060A98" w:rsidP="00060A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12D4">
        <w:rPr>
          <w:rFonts w:ascii="Times New Roman" w:hAnsi="Times New Roman"/>
          <w:sz w:val="24"/>
          <w:szCs w:val="24"/>
        </w:rPr>
        <w:t xml:space="preserve">Проектом решения о внесении изменений в бюджет предусматривается установление дефицита местного бюджета в размере </w:t>
      </w:r>
      <w:r w:rsidR="007912D4" w:rsidRPr="007912D4">
        <w:rPr>
          <w:rFonts w:ascii="Times New Roman" w:hAnsi="Times New Roman"/>
          <w:sz w:val="24"/>
          <w:szCs w:val="24"/>
        </w:rPr>
        <w:t>37</w:t>
      </w:r>
      <w:r w:rsidR="00970C62">
        <w:rPr>
          <w:rFonts w:ascii="Times New Roman" w:hAnsi="Times New Roman"/>
          <w:sz w:val="24"/>
          <w:szCs w:val="24"/>
        </w:rPr>
        <w:t> 848,7</w:t>
      </w:r>
      <w:r w:rsidRPr="007912D4">
        <w:rPr>
          <w:rFonts w:ascii="Times New Roman" w:hAnsi="Times New Roman"/>
          <w:sz w:val="24"/>
          <w:szCs w:val="24"/>
        </w:rPr>
        <w:t xml:space="preserve"> тыс. рублей. Дефицит местного бюджета установлен в пределах остатка средств на счете по учету средств местного бюджета по состоянию на 01.01.201</w:t>
      </w:r>
      <w:r w:rsidR="007912D4" w:rsidRPr="007912D4">
        <w:rPr>
          <w:rFonts w:ascii="Times New Roman" w:hAnsi="Times New Roman"/>
          <w:sz w:val="24"/>
          <w:szCs w:val="24"/>
        </w:rPr>
        <w:t>4</w:t>
      </w:r>
      <w:r w:rsidRPr="007912D4">
        <w:rPr>
          <w:rFonts w:ascii="Times New Roman" w:hAnsi="Times New Roman"/>
          <w:sz w:val="24"/>
          <w:szCs w:val="24"/>
        </w:rPr>
        <w:t xml:space="preserve"> года, что соответствует пункту 3 статьи 92.1 Бюджетного кодекса Российской Федерации.</w:t>
      </w:r>
    </w:p>
    <w:p w:rsidR="00060A98" w:rsidRPr="007912D4" w:rsidRDefault="00060A98" w:rsidP="00060A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12D4">
        <w:rPr>
          <w:rFonts w:ascii="Times New Roman" w:hAnsi="Times New Roman"/>
          <w:sz w:val="24"/>
          <w:szCs w:val="24"/>
        </w:rPr>
        <w:t>Источники финансирования дефицита местного бюдже</w:t>
      </w:r>
      <w:r w:rsidR="007912D4" w:rsidRPr="007912D4">
        <w:rPr>
          <w:rFonts w:ascii="Times New Roman" w:hAnsi="Times New Roman"/>
          <w:sz w:val="24"/>
          <w:szCs w:val="24"/>
        </w:rPr>
        <w:t>та установлены приложением 6</w:t>
      </w:r>
      <w:r w:rsidRPr="007912D4">
        <w:rPr>
          <w:rFonts w:ascii="Times New Roman" w:hAnsi="Times New Roman"/>
          <w:sz w:val="24"/>
          <w:szCs w:val="24"/>
        </w:rPr>
        <w:t xml:space="preserve"> к решению о бюджете на 201</w:t>
      </w:r>
      <w:r w:rsidR="007912D4" w:rsidRPr="007912D4">
        <w:rPr>
          <w:rFonts w:ascii="Times New Roman" w:hAnsi="Times New Roman"/>
          <w:sz w:val="24"/>
          <w:szCs w:val="24"/>
        </w:rPr>
        <w:t>4</w:t>
      </w:r>
      <w:r w:rsidRPr="007912D4">
        <w:rPr>
          <w:rFonts w:ascii="Times New Roman" w:hAnsi="Times New Roman"/>
          <w:sz w:val="24"/>
          <w:szCs w:val="24"/>
        </w:rPr>
        <w:t xml:space="preserve"> год.</w:t>
      </w:r>
    </w:p>
    <w:p w:rsidR="00433574" w:rsidRPr="00DD1362" w:rsidRDefault="00433574" w:rsidP="004335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433574" w:rsidRPr="00445722" w:rsidRDefault="00433574" w:rsidP="004335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5722">
        <w:rPr>
          <w:rFonts w:ascii="Times New Roman" w:hAnsi="Times New Roman"/>
          <w:b/>
          <w:sz w:val="24"/>
          <w:szCs w:val="24"/>
        </w:rPr>
        <w:t>3. Доходы местного бюджета на 201</w:t>
      </w:r>
      <w:r w:rsidR="00445722" w:rsidRPr="00445722">
        <w:rPr>
          <w:rFonts w:ascii="Times New Roman" w:hAnsi="Times New Roman"/>
          <w:b/>
          <w:sz w:val="24"/>
          <w:szCs w:val="24"/>
        </w:rPr>
        <w:t>4</w:t>
      </w:r>
      <w:r w:rsidRPr="00445722">
        <w:rPr>
          <w:rFonts w:ascii="Times New Roman" w:hAnsi="Times New Roman"/>
          <w:b/>
          <w:sz w:val="24"/>
          <w:szCs w:val="24"/>
        </w:rPr>
        <w:t xml:space="preserve"> год</w:t>
      </w:r>
    </w:p>
    <w:p w:rsidR="000146E6" w:rsidRPr="00DD1362" w:rsidRDefault="000146E6" w:rsidP="004335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433574" w:rsidRPr="00E53CD3" w:rsidRDefault="00433574" w:rsidP="00433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86E33">
        <w:rPr>
          <w:rFonts w:ascii="Times New Roman" w:hAnsi="Times New Roman"/>
          <w:sz w:val="24"/>
          <w:szCs w:val="24"/>
        </w:rPr>
        <w:t>В соответствии с проектом изменений бюджета доходы на 201</w:t>
      </w:r>
      <w:r w:rsidR="00786E33" w:rsidRPr="00786E33">
        <w:rPr>
          <w:rFonts w:ascii="Times New Roman" w:hAnsi="Times New Roman"/>
          <w:sz w:val="24"/>
          <w:szCs w:val="24"/>
        </w:rPr>
        <w:t>4</w:t>
      </w:r>
      <w:r w:rsidRPr="00786E33">
        <w:rPr>
          <w:rFonts w:ascii="Times New Roman" w:hAnsi="Times New Roman"/>
          <w:sz w:val="24"/>
          <w:szCs w:val="24"/>
        </w:rPr>
        <w:t xml:space="preserve"> год составят            </w:t>
      </w:r>
      <w:r w:rsidR="00CC5465">
        <w:rPr>
          <w:rFonts w:ascii="Times New Roman" w:hAnsi="Times New Roman"/>
          <w:sz w:val="24"/>
          <w:szCs w:val="24"/>
        </w:rPr>
        <w:t>1 095 785,6</w:t>
      </w:r>
      <w:r w:rsidRPr="00786E33">
        <w:rPr>
          <w:rFonts w:ascii="Times New Roman" w:hAnsi="Times New Roman"/>
          <w:sz w:val="24"/>
          <w:szCs w:val="24"/>
        </w:rPr>
        <w:t xml:space="preserve"> тыс. рублей, в том числе налоговые и неналоговые доходы составят </w:t>
      </w:r>
      <w:r w:rsidR="00CC5465">
        <w:rPr>
          <w:rFonts w:ascii="Times New Roman" w:hAnsi="Times New Roman"/>
          <w:sz w:val="24"/>
          <w:szCs w:val="24"/>
        </w:rPr>
        <w:t>221 305,8</w:t>
      </w:r>
      <w:r w:rsidRPr="00786E33">
        <w:rPr>
          <w:rFonts w:ascii="Times New Roman" w:hAnsi="Times New Roman"/>
          <w:sz w:val="24"/>
          <w:szCs w:val="24"/>
        </w:rPr>
        <w:t xml:space="preserve"> тыс. рублей (в том числе налоговые доходы в </w:t>
      </w:r>
      <w:r w:rsidRPr="00E53CD3">
        <w:rPr>
          <w:rFonts w:ascii="Times New Roman" w:hAnsi="Times New Roman"/>
          <w:sz w:val="24"/>
          <w:szCs w:val="24"/>
        </w:rPr>
        <w:t xml:space="preserve">сумме </w:t>
      </w:r>
      <w:r w:rsidR="00CC5465">
        <w:rPr>
          <w:rFonts w:ascii="Times New Roman" w:hAnsi="Times New Roman"/>
          <w:sz w:val="24"/>
          <w:szCs w:val="24"/>
        </w:rPr>
        <w:t>208 844,6</w:t>
      </w:r>
      <w:r w:rsidRPr="00E53CD3">
        <w:rPr>
          <w:rFonts w:ascii="Times New Roman" w:hAnsi="Times New Roman"/>
          <w:sz w:val="24"/>
          <w:szCs w:val="24"/>
        </w:rPr>
        <w:t xml:space="preserve"> тыс. рублей и неналоговые доходы в сумме </w:t>
      </w:r>
      <w:r w:rsidR="00CC5465">
        <w:rPr>
          <w:rFonts w:ascii="Times New Roman" w:hAnsi="Times New Roman"/>
          <w:sz w:val="24"/>
          <w:szCs w:val="24"/>
        </w:rPr>
        <w:t>12 461,2</w:t>
      </w:r>
      <w:r w:rsidRPr="00E53CD3">
        <w:rPr>
          <w:rFonts w:ascii="Times New Roman" w:hAnsi="Times New Roman"/>
          <w:sz w:val="24"/>
          <w:szCs w:val="24"/>
        </w:rPr>
        <w:t xml:space="preserve"> тыс. рублей), безвозмездные поступления составят в сумме </w:t>
      </w:r>
      <w:r w:rsidR="008468EE">
        <w:rPr>
          <w:rFonts w:ascii="Times New Roman" w:hAnsi="Times New Roman"/>
          <w:sz w:val="24"/>
          <w:szCs w:val="24"/>
        </w:rPr>
        <w:t xml:space="preserve">     </w:t>
      </w:r>
      <w:r w:rsidR="00CC5465">
        <w:rPr>
          <w:rFonts w:ascii="Times New Roman" w:hAnsi="Times New Roman"/>
          <w:sz w:val="24"/>
          <w:szCs w:val="24"/>
        </w:rPr>
        <w:t xml:space="preserve">874 479,8 </w:t>
      </w:r>
      <w:r w:rsidRPr="00E53CD3">
        <w:rPr>
          <w:rFonts w:ascii="Times New Roman" w:hAnsi="Times New Roman"/>
          <w:sz w:val="24"/>
          <w:szCs w:val="24"/>
        </w:rPr>
        <w:t>тыс. рублей.</w:t>
      </w:r>
      <w:proofErr w:type="gramEnd"/>
    </w:p>
    <w:p w:rsidR="00CC5465" w:rsidRPr="0080658D" w:rsidRDefault="00CC5465" w:rsidP="00CC5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658D">
        <w:rPr>
          <w:rFonts w:ascii="Times New Roman" w:hAnsi="Times New Roman"/>
          <w:sz w:val="24"/>
          <w:szCs w:val="24"/>
        </w:rPr>
        <w:t xml:space="preserve">В соответствии с проектом решения о внесении изменений в бюджет </w:t>
      </w:r>
      <w:r>
        <w:rPr>
          <w:rFonts w:ascii="Times New Roman" w:hAnsi="Times New Roman"/>
          <w:sz w:val="24"/>
          <w:szCs w:val="24"/>
        </w:rPr>
        <w:t>изменениям подлежат</w:t>
      </w:r>
      <w:r w:rsidRPr="0080658D">
        <w:rPr>
          <w:rFonts w:ascii="Times New Roman" w:hAnsi="Times New Roman"/>
          <w:sz w:val="24"/>
          <w:szCs w:val="24"/>
        </w:rPr>
        <w:t xml:space="preserve"> налоговые и неналоговые доходы, безвозмездные поступления. </w:t>
      </w:r>
    </w:p>
    <w:p w:rsidR="00433574" w:rsidRPr="0018431B" w:rsidRDefault="00433574" w:rsidP="00433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431B">
        <w:rPr>
          <w:rFonts w:ascii="Times New Roman" w:hAnsi="Times New Roman"/>
          <w:sz w:val="24"/>
          <w:szCs w:val="24"/>
        </w:rPr>
        <w:t>Изменения объемов доходов местного бюджета на 201</w:t>
      </w:r>
      <w:r w:rsidR="0018431B" w:rsidRPr="0018431B">
        <w:rPr>
          <w:rFonts w:ascii="Times New Roman" w:hAnsi="Times New Roman"/>
          <w:sz w:val="24"/>
          <w:szCs w:val="24"/>
        </w:rPr>
        <w:t>4</w:t>
      </w:r>
      <w:r w:rsidRPr="0018431B">
        <w:rPr>
          <w:rFonts w:ascii="Times New Roman" w:hAnsi="Times New Roman"/>
          <w:sz w:val="24"/>
          <w:szCs w:val="24"/>
        </w:rPr>
        <w:t xml:space="preserve"> год прослеживаются в таблице № 2.</w:t>
      </w:r>
    </w:p>
    <w:p w:rsidR="00CF77CE" w:rsidRPr="0018431B" w:rsidRDefault="00CF77CE" w:rsidP="000146E6">
      <w:pPr>
        <w:autoSpaceDE w:val="0"/>
        <w:autoSpaceDN w:val="0"/>
        <w:adjustRightInd w:val="0"/>
        <w:spacing w:after="0" w:line="240" w:lineRule="auto"/>
        <w:ind w:right="-143" w:firstLine="709"/>
        <w:jc w:val="right"/>
        <w:rPr>
          <w:rFonts w:ascii="Times New Roman" w:hAnsi="Times New Roman"/>
        </w:rPr>
      </w:pPr>
      <w:r w:rsidRPr="0018431B">
        <w:rPr>
          <w:rFonts w:ascii="Times New Roman" w:hAnsi="Times New Roman"/>
        </w:rPr>
        <w:t>Таблица № 2</w:t>
      </w:r>
    </w:p>
    <w:p w:rsidR="00CF77CE" w:rsidRPr="00E53CD3" w:rsidRDefault="00CF77CE" w:rsidP="000146E6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  <w:r w:rsidRPr="00E53CD3">
        <w:rPr>
          <w:rFonts w:ascii="Times New Roman" w:hAnsi="Times New Roman"/>
          <w:b/>
          <w:sz w:val="24"/>
          <w:szCs w:val="24"/>
        </w:rPr>
        <w:t xml:space="preserve">Анализ изменений </w:t>
      </w:r>
      <w:r w:rsidR="00E53CD3" w:rsidRPr="00E53CD3">
        <w:rPr>
          <w:rFonts w:ascii="Times New Roman" w:hAnsi="Times New Roman"/>
          <w:b/>
          <w:sz w:val="24"/>
          <w:szCs w:val="24"/>
        </w:rPr>
        <w:t>доходов местного бюджета на 2014</w:t>
      </w:r>
      <w:r w:rsidRPr="00E53CD3">
        <w:rPr>
          <w:rFonts w:ascii="Times New Roman" w:hAnsi="Times New Roman"/>
          <w:b/>
          <w:sz w:val="24"/>
          <w:szCs w:val="24"/>
        </w:rPr>
        <w:t xml:space="preserve"> год</w:t>
      </w:r>
    </w:p>
    <w:p w:rsidR="00E53CD3" w:rsidRPr="00E53CD3" w:rsidRDefault="00E53CD3" w:rsidP="000146E6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11" w:type="dxa"/>
        <w:tblInd w:w="-459" w:type="dxa"/>
        <w:tblLayout w:type="fixed"/>
        <w:tblLook w:val="04A0"/>
      </w:tblPr>
      <w:tblGrid>
        <w:gridCol w:w="3403"/>
        <w:gridCol w:w="1417"/>
        <w:gridCol w:w="1432"/>
        <w:gridCol w:w="1261"/>
        <w:gridCol w:w="1372"/>
        <w:gridCol w:w="1426"/>
      </w:tblGrid>
      <w:tr w:rsidR="00CC5465" w:rsidRPr="00CC5465" w:rsidTr="00CC5465">
        <w:trPr>
          <w:trHeight w:val="945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465" w:rsidRPr="00CC5465" w:rsidRDefault="00CC5465" w:rsidP="00CC54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C5465">
              <w:rPr>
                <w:rFonts w:ascii="Times New Roman" w:hAnsi="Times New Roman"/>
                <w:b/>
                <w:bCs/>
                <w:color w:val="000000"/>
              </w:rPr>
              <w:t>Показатель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465" w:rsidRPr="00CC5465" w:rsidRDefault="00CC5465" w:rsidP="00CC54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C5465">
              <w:rPr>
                <w:rFonts w:ascii="Times New Roman" w:hAnsi="Times New Roman"/>
                <w:b/>
                <w:bCs/>
                <w:color w:val="000000"/>
              </w:rPr>
              <w:t>Первоначальный бюджет на 2014 год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465" w:rsidRPr="00CC5465" w:rsidRDefault="00CC5465" w:rsidP="00CC54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C5465">
              <w:rPr>
                <w:rFonts w:ascii="Times New Roman" w:hAnsi="Times New Roman"/>
                <w:b/>
                <w:bCs/>
                <w:color w:val="000000"/>
              </w:rPr>
              <w:t>Изменения бюджета от 30.01.2014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465" w:rsidRPr="00CC5465" w:rsidRDefault="00CC5465" w:rsidP="00CC54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C5465">
              <w:rPr>
                <w:rFonts w:ascii="Times New Roman" w:hAnsi="Times New Roman"/>
                <w:b/>
                <w:bCs/>
                <w:color w:val="000000"/>
              </w:rPr>
              <w:t>Проект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465" w:rsidRPr="00CC5465" w:rsidRDefault="00CC5465" w:rsidP="00CC54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C5465">
              <w:rPr>
                <w:rFonts w:ascii="Times New Roman" w:hAnsi="Times New Roman"/>
                <w:b/>
                <w:bCs/>
                <w:color w:val="000000"/>
              </w:rPr>
              <w:t>Изменения</w:t>
            </w:r>
            <w:proofErr w:type="gramStart"/>
            <w:r w:rsidRPr="00CC5465">
              <w:rPr>
                <w:rFonts w:ascii="Times New Roman" w:hAnsi="Times New Roman"/>
                <w:b/>
                <w:bCs/>
                <w:color w:val="000000"/>
              </w:rPr>
              <w:t xml:space="preserve">     ("+" - </w:t>
            </w:r>
            <w:proofErr w:type="gramEnd"/>
            <w:r w:rsidRPr="00CC5465">
              <w:rPr>
                <w:rFonts w:ascii="Times New Roman" w:hAnsi="Times New Roman"/>
                <w:b/>
                <w:bCs/>
                <w:color w:val="000000"/>
              </w:rPr>
              <w:t>увеличение,         "-" - уменьшение)</w:t>
            </w:r>
          </w:p>
        </w:tc>
      </w:tr>
      <w:tr w:rsidR="00CC5465" w:rsidRPr="00CC5465" w:rsidTr="00CC5465">
        <w:trPr>
          <w:trHeight w:val="136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465" w:rsidRPr="00CC5465" w:rsidRDefault="00CC5465" w:rsidP="00CC54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465" w:rsidRPr="00CC5465" w:rsidRDefault="00CC5465" w:rsidP="00CC54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465" w:rsidRPr="00CC5465" w:rsidRDefault="00CC5465" w:rsidP="00CC54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65" w:rsidRPr="00CC5465" w:rsidRDefault="00CC5465" w:rsidP="00CC54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465" w:rsidRPr="00CC5465" w:rsidRDefault="00CC5465" w:rsidP="00E60F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C5465">
              <w:rPr>
                <w:rFonts w:ascii="Times New Roman" w:hAnsi="Times New Roman"/>
                <w:b/>
                <w:bCs/>
                <w:color w:val="000000"/>
              </w:rPr>
              <w:t xml:space="preserve">к первоначальному бюджету </w:t>
            </w:r>
            <w:r w:rsidR="00E60FEF">
              <w:rPr>
                <w:rFonts w:ascii="Times New Roman" w:hAnsi="Times New Roman"/>
                <w:b/>
                <w:bCs/>
                <w:color w:val="000000"/>
              </w:rPr>
              <w:t>на 2014 год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465" w:rsidRPr="00CC5465" w:rsidRDefault="00CC5465" w:rsidP="00CC54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C5465">
              <w:rPr>
                <w:rFonts w:ascii="Times New Roman" w:hAnsi="Times New Roman"/>
                <w:b/>
                <w:bCs/>
                <w:color w:val="000000"/>
              </w:rPr>
              <w:t>к изменениям бюджета от 30.01.2014</w:t>
            </w:r>
          </w:p>
        </w:tc>
      </w:tr>
      <w:tr w:rsidR="00CC5465" w:rsidRPr="00CC5465" w:rsidTr="00CC5465">
        <w:trPr>
          <w:trHeight w:val="4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65" w:rsidRPr="00CC5465" w:rsidRDefault="00CC5465" w:rsidP="00CC54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C5465">
              <w:rPr>
                <w:rFonts w:ascii="Times New Roman" w:hAnsi="Times New Roman"/>
                <w:b/>
                <w:bCs/>
                <w:color w:val="000000"/>
              </w:rPr>
              <w:t>Налоговые и неналоговые доходы, 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65" w:rsidRPr="00CC5465" w:rsidRDefault="00CC5465" w:rsidP="00CC54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C5465">
              <w:rPr>
                <w:rFonts w:ascii="Times New Roman" w:hAnsi="Times New Roman"/>
                <w:b/>
                <w:bCs/>
                <w:color w:val="000000"/>
              </w:rPr>
              <w:t>212 002,8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65" w:rsidRPr="00CC5465" w:rsidRDefault="00CC5465" w:rsidP="00CC54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C5465">
              <w:rPr>
                <w:rFonts w:ascii="Times New Roman" w:hAnsi="Times New Roman"/>
                <w:b/>
                <w:bCs/>
                <w:color w:val="000000"/>
              </w:rPr>
              <w:t>212 002,8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65" w:rsidRPr="00CC5465" w:rsidRDefault="00CC5465" w:rsidP="00CC54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C5465">
              <w:rPr>
                <w:rFonts w:ascii="Times New Roman" w:hAnsi="Times New Roman"/>
                <w:b/>
                <w:bCs/>
                <w:color w:val="000000"/>
              </w:rPr>
              <w:t>221 305,8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65" w:rsidRPr="00CC5465" w:rsidRDefault="00CC5465" w:rsidP="00CC54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C5465">
              <w:rPr>
                <w:rFonts w:ascii="Times New Roman" w:hAnsi="Times New Roman"/>
                <w:b/>
                <w:bCs/>
                <w:color w:val="000000"/>
              </w:rPr>
              <w:t>9 303,0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65" w:rsidRPr="00CC5465" w:rsidRDefault="00CC5465" w:rsidP="00CC54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C5465">
              <w:rPr>
                <w:rFonts w:ascii="Times New Roman" w:hAnsi="Times New Roman"/>
                <w:b/>
                <w:bCs/>
                <w:color w:val="000000"/>
              </w:rPr>
              <w:t>9 303,0</w:t>
            </w:r>
          </w:p>
        </w:tc>
      </w:tr>
      <w:tr w:rsidR="00CC5465" w:rsidRPr="00CC5465" w:rsidTr="00CC5465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65" w:rsidRPr="00CC5465" w:rsidRDefault="00CC5465" w:rsidP="00CC546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C5465">
              <w:rPr>
                <w:rFonts w:ascii="Times New Roman" w:hAnsi="Times New Roman"/>
                <w:color w:val="000000"/>
              </w:rPr>
              <w:t>Удельный вес в общем объеме доходов,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65" w:rsidRPr="00CC5465" w:rsidRDefault="00CC5465" w:rsidP="00CC546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C5465">
              <w:rPr>
                <w:rFonts w:ascii="Times New Roman" w:hAnsi="Times New Roman"/>
                <w:color w:val="000000"/>
              </w:rPr>
              <w:t>20,5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65" w:rsidRPr="00CC5465" w:rsidRDefault="00CC5465" w:rsidP="00CC546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C5465">
              <w:rPr>
                <w:rFonts w:ascii="Times New Roman" w:hAnsi="Times New Roman"/>
                <w:color w:val="000000"/>
              </w:rPr>
              <w:t>19,6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65" w:rsidRPr="00CC5465" w:rsidRDefault="00CC5465" w:rsidP="00CC546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C5465">
              <w:rPr>
                <w:rFonts w:ascii="Times New Roman" w:hAnsi="Times New Roman"/>
                <w:color w:val="000000"/>
              </w:rPr>
              <w:t>20,2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65" w:rsidRPr="00CC5465" w:rsidRDefault="00CC5465" w:rsidP="00CC546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C5465">
              <w:rPr>
                <w:rFonts w:ascii="Times New Roman" w:hAnsi="Times New Roman"/>
                <w:color w:val="000000"/>
              </w:rPr>
              <w:t>-0,3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65" w:rsidRPr="00CC5465" w:rsidRDefault="00CC5465" w:rsidP="00CC546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C5465">
              <w:rPr>
                <w:rFonts w:ascii="Times New Roman" w:hAnsi="Times New Roman"/>
                <w:color w:val="000000"/>
              </w:rPr>
              <w:t>0,6</w:t>
            </w:r>
          </w:p>
        </w:tc>
      </w:tr>
      <w:tr w:rsidR="00CC5465" w:rsidRPr="00CC5465" w:rsidTr="00CC546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65" w:rsidRPr="00CC5465" w:rsidRDefault="00CC5465" w:rsidP="00CC546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C5465">
              <w:rPr>
                <w:rFonts w:ascii="Times New Roman" w:hAnsi="Times New Roman"/>
                <w:color w:val="000000"/>
              </w:rPr>
              <w:t>Темп роста, %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5465" w:rsidRPr="00CC5465" w:rsidRDefault="00CC5465" w:rsidP="00CC5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C546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65" w:rsidRPr="00CC5465" w:rsidRDefault="00CC5465" w:rsidP="00CC5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C546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65" w:rsidRPr="00CC5465" w:rsidRDefault="00CC5465" w:rsidP="00CC546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C5465">
              <w:rPr>
                <w:rFonts w:ascii="Times New Roman" w:hAnsi="Times New Roman"/>
                <w:color w:val="000000"/>
              </w:rPr>
              <w:t>104,4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65" w:rsidRPr="00CC5465" w:rsidRDefault="00CC5465" w:rsidP="00CC546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C5465">
              <w:rPr>
                <w:rFonts w:ascii="Times New Roman" w:hAnsi="Times New Roman"/>
                <w:color w:val="000000"/>
              </w:rPr>
              <w:t>104,4</w:t>
            </w:r>
          </w:p>
        </w:tc>
      </w:tr>
      <w:tr w:rsidR="00CC5465" w:rsidRPr="00CC5465" w:rsidTr="00CC5465">
        <w:trPr>
          <w:trHeight w:val="3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65" w:rsidRPr="00CC5465" w:rsidRDefault="00CC5465" w:rsidP="00CC54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C5465">
              <w:rPr>
                <w:rFonts w:ascii="Times New Roman" w:hAnsi="Times New Roman"/>
                <w:b/>
                <w:bCs/>
                <w:color w:val="000000"/>
              </w:rPr>
              <w:t>Безвозмездные поступления, 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65" w:rsidRPr="00CC5465" w:rsidRDefault="00CC5465" w:rsidP="00CC54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C5465">
              <w:rPr>
                <w:rFonts w:ascii="Times New Roman" w:hAnsi="Times New Roman"/>
                <w:b/>
                <w:bCs/>
                <w:color w:val="000000"/>
              </w:rPr>
              <w:t>822 593,0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65" w:rsidRPr="00CC5465" w:rsidRDefault="00CC5465" w:rsidP="00CC54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C5465">
              <w:rPr>
                <w:rFonts w:ascii="Times New Roman" w:hAnsi="Times New Roman"/>
                <w:b/>
                <w:bCs/>
                <w:color w:val="000000"/>
              </w:rPr>
              <w:t>868 139,5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65" w:rsidRPr="00CC5465" w:rsidRDefault="00CC5465" w:rsidP="00CC54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C5465">
              <w:rPr>
                <w:rFonts w:ascii="Times New Roman" w:hAnsi="Times New Roman"/>
                <w:b/>
                <w:bCs/>
                <w:color w:val="000000"/>
              </w:rPr>
              <w:t>874 479,8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65" w:rsidRPr="00CC5465" w:rsidRDefault="00CC5465" w:rsidP="00CC54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C5465">
              <w:rPr>
                <w:rFonts w:ascii="Times New Roman" w:hAnsi="Times New Roman"/>
                <w:b/>
                <w:bCs/>
                <w:color w:val="000000"/>
              </w:rPr>
              <w:t>51 886,8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65" w:rsidRPr="00CC5465" w:rsidRDefault="00CC5465" w:rsidP="00CC54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C5465">
              <w:rPr>
                <w:rFonts w:ascii="Times New Roman" w:hAnsi="Times New Roman"/>
                <w:b/>
                <w:bCs/>
                <w:color w:val="000000"/>
              </w:rPr>
              <w:t>6 340,3</w:t>
            </w:r>
          </w:p>
        </w:tc>
      </w:tr>
      <w:tr w:rsidR="00CC5465" w:rsidRPr="00CC5465" w:rsidTr="00CC5465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465" w:rsidRPr="00CC5465" w:rsidRDefault="00CC5465" w:rsidP="00CC546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C5465">
              <w:rPr>
                <w:rFonts w:ascii="Times New Roman" w:hAnsi="Times New Roman"/>
                <w:color w:val="000000"/>
              </w:rPr>
              <w:t>Удельный вес в общем объеме доходов,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65" w:rsidRPr="00CC5465" w:rsidRDefault="00CC5465" w:rsidP="00CC546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C5465">
              <w:rPr>
                <w:rFonts w:ascii="Times New Roman" w:hAnsi="Times New Roman"/>
                <w:color w:val="000000"/>
              </w:rPr>
              <w:t>79,5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65" w:rsidRPr="00CC5465" w:rsidRDefault="00CC5465" w:rsidP="00CC546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C5465">
              <w:rPr>
                <w:rFonts w:ascii="Times New Roman" w:hAnsi="Times New Roman"/>
                <w:color w:val="000000"/>
              </w:rPr>
              <w:t>80,4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65" w:rsidRPr="00CC5465" w:rsidRDefault="00CC5465" w:rsidP="00CC546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C5465">
              <w:rPr>
                <w:rFonts w:ascii="Times New Roman" w:hAnsi="Times New Roman"/>
                <w:color w:val="000000"/>
              </w:rPr>
              <w:t>79,8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65" w:rsidRPr="00CC5465" w:rsidRDefault="00CC5465" w:rsidP="00CC546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C5465">
              <w:rPr>
                <w:rFonts w:ascii="Times New Roman" w:hAnsi="Times New Roman"/>
                <w:color w:val="000000"/>
              </w:rPr>
              <w:t>0,3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65" w:rsidRPr="00CC5465" w:rsidRDefault="00CC5465" w:rsidP="00CC546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C5465">
              <w:rPr>
                <w:rFonts w:ascii="Times New Roman" w:hAnsi="Times New Roman"/>
                <w:color w:val="000000"/>
              </w:rPr>
              <w:t>-0,6</w:t>
            </w:r>
          </w:p>
        </w:tc>
      </w:tr>
      <w:tr w:rsidR="00CC5465" w:rsidRPr="00CC5465" w:rsidTr="00CC546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65" w:rsidRPr="00CC5465" w:rsidRDefault="00CC5465" w:rsidP="00CC546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C5465">
              <w:rPr>
                <w:rFonts w:ascii="Times New Roman" w:hAnsi="Times New Roman"/>
                <w:color w:val="000000"/>
              </w:rPr>
              <w:t>Темп роста, %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5465" w:rsidRPr="00CC5465" w:rsidRDefault="00CC5465" w:rsidP="00CC5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C546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65" w:rsidRPr="00CC5465" w:rsidRDefault="00CC5465" w:rsidP="00CC546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C546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65" w:rsidRPr="00CC5465" w:rsidRDefault="00CC5465" w:rsidP="00CC546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C5465">
              <w:rPr>
                <w:rFonts w:ascii="Times New Roman" w:hAnsi="Times New Roman"/>
                <w:color w:val="000000"/>
              </w:rPr>
              <w:t>106,3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65" w:rsidRPr="00CC5465" w:rsidRDefault="00CC5465" w:rsidP="00CC546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C5465">
              <w:rPr>
                <w:rFonts w:ascii="Times New Roman" w:hAnsi="Times New Roman"/>
                <w:color w:val="000000"/>
              </w:rPr>
              <w:t>100,7</w:t>
            </w:r>
          </w:p>
        </w:tc>
      </w:tr>
      <w:tr w:rsidR="00CC5465" w:rsidRPr="00CC5465" w:rsidTr="00CC5465">
        <w:trPr>
          <w:trHeight w:val="2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65" w:rsidRPr="00CC5465" w:rsidRDefault="00CC5465" w:rsidP="00CC54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C5465">
              <w:rPr>
                <w:rFonts w:ascii="Times New Roman" w:hAnsi="Times New Roman"/>
                <w:b/>
                <w:bCs/>
                <w:color w:val="000000"/>
              </w:rPr>
              <w:t>Всего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65" w:rsidRPr="00CC5465" w:rsidRDefault="00CC5465" w:rsidP="00CC54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C5465">
              <w:rPr>
                <w:rFonts w:ascii="Times New Roman" w:hAnsi="Times New Roman"/>
                <w:b/>
                <w:bCs/>
                <w:color w:val="000000"/>
              </w:rPr>
              <w:t>1 034 595,8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65" w:rsidRPr="00CC5465" w:rsidRDefault="00CC5465" w:rsidP="00CC54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C5465">
              <w:rPr>
                <w:rFonts w:ascii="Times New Roman" w:hAnsi="Times New Roman"/>
                <w:b/>
                <w:bCs/>
                <w:color w:val="000000"/>
              </w:rPr>
              <w:t>1 080 142,3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65" w:rsidRPr="00CC5465" w:rsidRDefault="00CC5465" w:rsidP="00CC54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C5465">
              <w:rPr>
                <w:rFonts w:ascii="Times New Roman" w:hAnsi="Times New Roman"/>
                <w:b/>
                <w:bCs/>
                <w:color w:val="000000"/>
              </w:rPr>
              <w:t>1 095 785,6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65" w:rsidRPr="00CC5465" w:rsidRDefault="00CC5465" w:rsidP="00CC54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C5465">
              <w:rPr>
                <w:rFonts w:ascii="Times New Roman" w:hAnsi="Times New Roman"/>
                <w:b/>
                <w:bCs/>
                <w:color w:val="000000"/>
              </w:rPr>
              <w:t>45 546,5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65" w:rsidRPr="00CC5465" w:rsidRDefault="00CC5465" w:rsidP="00CC546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C5465">
              <w:rPr>
                <w:rFonts w:ascii="Times New Roman" w:hAnsi="Times New Roman"/>
                <w:b/>
                <w:bCs/>
                <w:color w:val="000000"/>
              </w:rPr>
              <w:t>15 643,3</w:t>
            </w:r>
          </w:p>
        </w:tc>
      </w:tr>
    </w:tbl>
    <w:p w:rsidR="00E53CD3" w:rsidRPr="00DD1362" w:rsidRDefault="00E53CD3" w:rsidP="000146E6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F85359" w:rsidRDefault="003525A0" w:rsidP="00F85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3CD3">
        <w:rPr>
          <w:rFonts w:ascii="Times New Roman" w:hAnsi="Times New Roman"/>
          <w:sz w:val="24"/>
          <w:szCs w:val="24"/>
        </w:rPr>
        <w:t xml:space="preserve">Из таблицы № 2 видно, что безвозмездные поступления по сравнению с первоначальным бюджетом </w:t>
      </w:r>
      <w:r w:rsidR="00E53CD3" w:rsidRPr="00E53CD3">
        <w:rPr>
          <w:rFonts w:ascii="Times New Roman" w:hAnsi="Times New Roman"/>
          <w:sz w:val="24"/>
          <w:szCs w:val="24"/>
        </w:rPr>
        <w:t>увеличились</w:t>
      </w:r>
      <w:r w:rsidRPr="00E53CD3">
        <w:rPr>
          <w:rFonts w:ascii="Times New Roman" w:hAnsi="Times New Roman"/>
          <w:sz w:val="24"/>
          <w:szCs w:val="24"/>
        </w:rPr>
        <w:t xml:space="preserve"> на </w:t>
      </w:r>
      <w:r w:rsidR="00F85359">
        <w:rPr>
          <w:rFonts w:ascii="Times New Roman" w:hAnsi="Times New Roman"/>
          <w:sz w:val="24"/>
          <w:szCs w:val="24"/>
        </w:rPr>
        <w:t>51 886,8</w:t>
      </w:r>
      <w:r w:rsidRPr="00E53CD3">
        <w:rPr>
          <w:rFonts w:ascii="Times New Roman" w:hAnsi="Times New Roman"/>
          <w:sz w:val="24"/>
          <w:szCs w:val="24"/>
        </w:rPr>
        <w:t xml:space="preserve"> тыс. рублей</w:t>
      </w:r>
      <w:r w:rsidR="00F85359">
        <w:rPr>
          <w:rFonts w:ascii="Times New Roman" w:hAnsi="Times New Roman"/>
          <w:sz w:val="24"/>
          <w:szCs w:val="24"/>
        </w:rPr>
        <w:t>.</w:t>
      </w:r>
      <w:r w:rsidR="007872F0" w:rsidRPr="00E53CD3">
        <w:rPr>
          <w:rFonts w:ascii="Times New Roman" w:hAnsi="Times New Roman"/>
          <w:sz w:val="24"/>
          <w:szCs w:val="24"/>
        </w:rPr>
        <w:t xml:space="preserve"> </w:t>
      </w:r>
    </w:p>
    <w:p w:rsidR="00F85359" w:rsidRDefault="00F85359" w:rsidP="00F85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сравнению с изменениями бюджета от 30.01.2014 безвозмездные поступления увеличились на </w:t>
      </w:r>
      <w:r w:rsidR="00E065D9">
        <w:rPr>
          <w:rFonts w:ascii="Times New Roman" w:hAnsi="Times New Roman"/>
          <w:sz w:val="24"/>
          <w:szCs w:val="24"/>
        </w:rPr>
        <w:t>6 340,3</w:t>
      </w:r>
      <w:r>
        <w:rPr>
          <w:rFonts w:ascii="Times New Roman" w:hAnsi="Times New Roman"/>
          <w:sz w:val="24"/>
          <w:szCs w:val="24"/>
        </w:rPr>
        <w:t xml:space="preserve"> тыс. рублей. Более детальная информация по выделению местному бюджету межбюджетных трансфертов по их видам и назначению представлена в пункте 3 раздела 1 «Доходы» </w:t>
      </w:r>
      <w:r w:rsidRPr="00827ED4">
        <w:rPr>
          <w:rFonts w:ascii="Times New Roman" w:hAnsi="Times New Roman"/>
          <w:sz w:val="24"/>
          <w:szCs w:val="24"/>
        </w:rPr>
        <w:t>Пояснительн</w:t>
      </w:r>
      <w:r>
        <w:rPr>
          <w:rFonts w:ascii="Times New Roman" w:hAnsi="Times New Roman"/>
          <w:sz w:val="24"/>
          <w:szCs w:val="24"/>
        </w:rPr>
        <w:t>ой</w:t>
      </w:r>
      <w:r w:rsidRPr="00827ED4">
        <w:rPr>
          <w:rFonts w:ascii="Times New Roman" w:hAnsi="Times New Roman"/>
          <w:sz w:val="24"/>
          <w:szCs w:val="24"/>
        </w:rPr>
        <w:t xml:space="preserve"> записк</w:t>
      </w:r>
      <w:r>
        <w:rPr>
          <w:rFonts w:ascii="Times New Roman" w:hAnsi="Times New Roman"/>
          <w:sz w:val="24"/>
          <w:szCs w:val="24"/>
        </w:rPr>
        <w:t>и</w:t>
      </w:r>
      <w:r w:rsidRPr="00827ED4">
        <w:rPr>
          <w:rFonts w:ascii="Times New Roman" w:hAnsi="Times New Roman"/>
          <w:sz w:val="24"/>
          <w:szCs w:val="24"/>
        </w:rPr>
        <w:t xml:space="preserve"> к изменениям в бюджет</w:t>
      </w:r>
      <w:r>
        <w:rPr>
          <w:rFonts w:ascii="Times New Roman" w:hAnsi="Times New Roman"/>
          <w:sz w:val="24"/>
          <w:szCs w:val="24"/>
        </w:rPr>
        <w:t>.</w:t>
      </w:r>
    </w:p>
    <w:p w:rsidR="0094145B" w:rsidRDefault="0094145B" w:rsidP="00352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Увеличение налоговых и неналоговых доходов местного бюджета по сравнению с первоначальным бюджетом</w:t>
      </w:r>
      <w:r w:rsidR="00E065D9">
        <w:rPr>
          <w:rFonts w:ascii="Times New Roman" w:hAnsi="Times New Roman"/>
          <w:sz w:val="24"/>
          <w:szCs w:val="24"/>
        </w:rPr>
        <w:t xml:space="preserve"> и изменениями бюджета от 30.01.2014года</w:t>
      </w:r>
      <w:r>
        <w:rPr>
          <w:rFonts w:ascii="Times New Roman" w:hAnsi="Times New Roman"/>
          <w:sz w:val="24"/>
          <w:szCs w:val="24"/>
        </w:rPr>
        <w:t xml:space="preserve"> увеличились на 9 303,0 тыс. рублей. </w:t>
      </w:r>
    </w:p>
    <w:p w:rsidR="003525A0" w:rsidRPr="00E53CD3" w:rsidRDefault="003525A0" w:rsidP="00352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3CD3">
        <w:rPr>
          <w:rFonts w:ascii="Times New Roman" w:hAnsi="Times New Roman"/>
          <w:sz w:val="24"/>
          <w:szCs w:val="24"/>
        </w:rPr>
        <w:t xml:space="preserve">В муниципальном образовании «Колпашевский район» сохраняется высокий уровень </w:t>
      </w:r>
      <w:proofErr w:type="spellStart"/>
      <w:r w:rsidRPr="00E53CD3">
        <w:rPr>
          <w:rFonts w:ascii="Times New Roman" w:hAnsi="Times New Roman"/>
          <w:sz w:val="24"/>
          <w:szCs w:val="24"/>
        </w:rPr>
        <w:t>дотационности</w:t>
      </w:r>
      <w:proofErr w:type="spellEnd"/>
      <w:r w:rsidRPr="00E53CD3">
        <w:rPr>
          <w:rFonts w:ascii="Times New Roman" w:hAnsi="Times New Roman"/>
          <w:sz w:val="24"/>
          <w:szCs w:val="24"/>
        </w:rPr>
        <w:t xml:space="preserve"> местного бюджета.</w:t>
      </w:r>
    </w:p>
    <w:p w:rsidR="003525A0" w:rsidRPr="008C425C" w:rsidRDefault="003525A0" w:rsidP="00352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425C">
        <w:rPr>
          <w:rFonts w:ascii="Times New Roman" w:hAnsi="Times New Roman"/>
          <w:sz w:val="24"/>
          <w:szCs w:val="24"/>
        </w:rPr>
        <w:t xml:space="preserve">В соответствии с проектом изменений бюджета структура доходов выглядит следующим образом: наибольшую долю составляют безвозмездные поступления – </w:t>
      </w:r>
      <w:r w:rsidR="002C1889">
        <w:rPr>
          <w:rFonts w:ascii="Times New Roman" w:hAnsi="Times New Roman"/>
          <w:sz w:val="24"/>
          <w:szCs w:val="24"/>
        </w:rPr>
        <w:t>79,8</w:t>
      </w:r>
      <w:r w:rsidRPr="008C425C">
        <w:rPr>
          <w:rFonts w:ascii="Times New Roman" w:hAnsi="Times New Roman"/>
          <w:sz w:val="24"/>
          <w:szCs w:val="24"/>
        </w:rPr>
        <w:t xml:space="preserve">%, на налоговые и неналоговые доходы приходится </w:t>
      </w:r>
      <w:r w:rsidR="002C1889">
        <w:rPr>
          <w:rFonts w:ascii="Times New Roman" w:hAnsi="Times New Roman"/>
          <w:sz w:val="24"/>
          <w:szCs w:val="24"/>
        </w:rPr>
        <w:t>20,2</w:t>
      </w:r>
      <w:r w:rsidRPr="008C425C">
        <w:rPr>
          <w:rFonts w:ascii="Times New Roman" w:hAnsi="Times New Roman"/>
          <w:sz w:val="24"/>
          <w:szCs w:val="24"/>
        </w:rPr>
        <w:t>% от общего объема доходов на 201</w:t>
      </w:r>
      <w:r w:rsidR="008C425C" w:rsidRPr="008C425C">
        <w:rPr>
          <w:rFonts w:ascii="Times New Roman" w:hAnsi="Times New Roman"/>
          <w:sz w:val="24"/>
          <w:szCs w:val="24"/>
        </w:rPr>
        <w:t>4</w:t>
      </w:r>
      <w:r w:rsidRPr="008C425C">
        <w:rPr>
          <w:rFonts w:ascii="Times New Roman" w:hAnsi="Times New Roman"/>
          <w:sz w:val="24"/>
          <w:szCs w:val="24"/>
        </w:rPr>
        <w:t xml:space="preserve"> год. По сравнению с первоначальным бюджетом на 201</w:t>
      </w:r>
      <w:r w:rsidR="008C425C" w:rsidRPr="008C425C">
        <w:rPr>
          <w:rFonts w:ascii="Times New Roman" w:hAnsi="Times New Roman"/>
          <w:sz w:val="24"/>
          <w:szCs w:val="24"/>
        </w:rPr>
        <w:t>4</w:t>
      </w:r>
      <w:r w:rsidRPr="008C425C">
        <w:rPr>
          <w:rFonts w:ascii="Times New Roman" w:hAnsi="Times New Roman"/>
          <w:sz w:val="24"/>
          <w:szCs w:val="24"/>
        </w:rPr>
        <w:t xml:space="preserve"> год доля безвозмездных поступлений </w:t>
      </w:r>
      <w:r w:rsidR="008C425C" w:rsidRPr="008C425C">
        <w:rPr>
          <w:rFonts w:ascii="Times New Roman" w:hAnsi="Times New Roman"/>
          <w:sz w:val="24"/>
          <w:szCs w:val="24"/>
        </w:rPr>
        <w:t>увеличились всего на 0,</w:t>
      </w:r>
      <w:r w:rsidR="002C1889">
        <w:rPr>
          <w:rFonts w:ascii="Times New Roman" w:hAnsi="Times New Roman"/>
          <w:sz w:val="24"/>
          <w:szCs w:val="24"/>
        </w:rPr>
        <w:t>3</w:t>
      </w:r>
      <w:r w:rsidRPr="008C425C">
        <w:rPr>
          <w:rFonts w:ascii="Times New Roman" w:hAnsi="Times New Roman"/>
          <w:sz w:val="24"/>
          <w:szCs w:val="24"/>
        </w:rPr>
        <w:t xml:space="preserve"> процентный пункт</w:t>
      </w:r>
      <w:r w:rsidR="00D307BC">
        <w:rPr>
          <w:rFonts w:ascii="Times New Roman" w:hAnsi="Times New Roman"/>
          <w:sz w:val="24"/>
          <w:szCs w:val="24"/>
        </w:rPr>
        <w:t>а</w:t>
      </w:r>
      <w:r w:rsidRPr="008C425C">
        <w:rPr>
          <w:rFonts w:ascii="Times New Roman" w:hAnsi="Times New Roman"/>
          <w:sz w:val="24"/>
          <w:szCs w:val="24"/>
        </w:rPr>
        <w:t xml:space="preserve"> (с 7</w:t>
      </w:r>
      <w:r w:rsidR="008C425C" w:rsidRPr="008C425C">
        <w:rPr>
          <w:rFonts w:ascii="Times New Roman" w:hAnsi="Times New Roman"/>
          <w:sz w:val="24"/>
          <w:szCs w:val="24"/>
        </w:rPr>
        <w:t>9</w:t>
      </w:r>
      <w:r w:rsidRPr="008C425C">
        <w:rPr>
          <w:rFonts w:ascii="Times New Roman" w:hAnsi="Times New Roman"/>
          <w:sz w:val="24"/>
          <w:szCs w:val="24"/>
        </w:rPr>
        <w:t>,</w:t>
      </w:r>
      <w:r w:rsidR="008C425C" w:rsidRPr="008C425C">
        <w:rPr>
          <w:rFonts w:ascii="Times New Roman" w:hAnsi="Times New Roman"/>
          <w:sz w:val="24"/>
          <w:szCs w:val="24"/>
        </w:rPr>
        <w:t xml:space="preserve">5% до </w:t>
      </w:r>
      <w:r w:rsidR="002C1889">
        <w:rPr>
          <w:rFonts w:ascii="Times New Roman" w:hAnsi="Times New Roman"/>
          <w:sz w:val="24"/>
          <w:szCs w:val="24"/>
        </w:rPr>
        <w:t>79</w:t>
      </w:r>
      <w:r w:rsidRPr="008C425C">
        <w:rPr>
          <w:rFonts w:ascii="Times New Roman" w:hAnsi="Times New Roman"/>
          <w:sz w:val="24"/>
          <w:szCs w:val="24"/>
        </w:rPr>
        <w:t>,</w:t>
      </w:r>
      <w:r w:rsidR="002C1889">
        <w:rPr>
          <w:rFonts w:ascii="Times New Roman" w:hAnsi="Times New Roman"/>
          <w:sz w:val="24"/>
          <w:szCs w:val="24"/>
        </w:rPr>
        <w:t>8</w:t>
      </w:r>
      <w:r w:rsidRPr="008C425C">
        <w:rPr>
          <w:rFonts w:ascii="Times New Roman" w:hAnsi="Times New Roman"/>
          <w:sz w:val="24"/>
          <w:szCs w:val="24"/>
        </w:rPr>
        <w:t xml:space="preserve">%), доля собственных доходов (налоговые и неналоговые доходы) </w:t>
      </w:r>
      <w:r w:rsidR="008C425C" w:rsidRPr="008C425C">
        <w:rPr>
          <w:rFonts w:ascii="Times New Roman" w:hAnsi="Times New Roman"/>
          <w:sz w:val="24"/>
          <w:szCs w:val="24"/>
        </w:rPr>
        <w:t>уменьшилась</w:t>
      </w:r>
      <w:r w:rsidRPr="008C425C">
        <w:rPr>
          <w:rFonts w:ascii="Times New Roman" w:hAnsi="Times New Roman"/>
          <w:sz w:val="24"/>
          <w:szCs w:val="24"/>
        </w:rPr>
        <w:t xml:space="preserve"> </w:t>
      </w:r>
      <w:r w:rsidR="00D307BC">
        <w:rPr>
          <w:rFonts w:ascii="Times New Roman" w:hAnsi="Times New Roman"/>
          <w:sz w:val="24"/>
          <w:szCs w:val="24"/>
        </w:rPr>
        <w:t>соответственно</w:t>
      </w:r>
      <w:r w:rsidR="002C1889">
        <w:rPr>
          <w:rFonts w:ascii="Times New Roman" w:hAnsi="Times New Roman"/>
          <w:sz w:val="24"/>
          <w:szCs w:val="24"/>
        </w:rPr>
        <w:t xml:space="preserve"> </w:t>
      </w:r>
      <w:r w:rsidRPr="008C425C">
        <w:rPr>
          <w:rFonts w:ascii="Times New Roman" w:hAnsi="Times New Roman"/>
          <w:sz w:val="24"/>
          <w:szCs w:val="24"/>
        </w:rPr>
        <w:t xml:space="preserve">на </w:t>
      </w:r>
      <w:r w:rsidR="00447800" w:rsidRPr="008C425C">
        <w:rPr>
          <w:rFonts w:ascii="Times New Roman" w:hAnsi="Times New Roman"/>
          <w:sz w:val="24"/>
          <w:szCs w:val="24"/>
        </w:rPr>
        <w:t>0,</w:t>
      </w:r>
      <w:r w:rsidR="002C1889">
        <w:rPr>
          <w:rFonts w:ascii="Times New Roman" w:hAnsi="Times New Roman"/>
          <w:sz w:val="24"/>
          <w:szCs w:val="24"/>
        </w:rPr>
        <w:t>3</w:t>
      </w:r>
      <w:r w:rsidRPr="008C425C">
        <w:rPr>
          <w:rFonts w:ascii="Times New Roman" w:hAnsi="Times New Roman"/>
          <w:sz w:val="24"/>
          <w:szCs w:val="24"/>
        </w:rPr>
        <w:t xml:space="preserve"> процентный пункт.</w:t>
      </w:r>
    </w:p>
    <w:p w:rsidR="003525A0" w:rsidRPr="0001343A" w:rsidRDefault="003525A0" w:rsidP="00352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343A">
        <w:rPr>
          <w:rFonts w:ascii="Times New Roman" w:hAnsi="Times New Roman"/>
          <w:sz w:val="24"/>
          <w:szCs w:val="24"/>
        </w:rPr>
        <w:t>Структура доходов бюджета представлена на рисунке 1.</w:t>
      </w:r>
    </w:p>
    <w:p w:rsidR="003525A0" w:rsidRPr="00DD1362" w:rsidRDefault="003525A0" w:rsidP="00352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525A0" w:rsidRDefault="003525A0" w:rsidP="003525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2BB8">
        <w:rPr>
          <w:rFonts w:ascii="Times New Roman" w:hAnsi="Times New Roman"/>
          <w:sz w:val="24"/>
          <w:szCs w:val="24"/>
        </w:rPr>
        <w:t xml:space="preserve">Рисунок 1. </w:t>
      </w:r>
      <w:r w:rsidRPr="004E2BB8">
        <w:rPr>
          <w:rFonts w:ascii="Times New Roman" w:hAnsi="Times New Roman"/>
          <w:b/>
          <w:sz w:val="24"/>
          <w:szCs w:val="24"/>
        </w:rPr>
        <w:t>Структура доходов бюджета муниципального образования «Колпашевский район»</w:t>
      </w:r>
    </w:p>
    <w:p w:rsidR="002C1889" w:rsidRDefault="002C1889" w:rsidP="002C1889">
      <w:pPr>
        <w:spacing w:after="0" w:line="240" w:lineRule="auto"/>
        <w:ind w:left="-993" w:right="-143"/>
        <w:rPr>
          <w:rFonts w:ascii="Times New Roman" w:hAnsi="Times New Roman"/>
          <w:b/>
          <w:sz w:val="24"/>
          <w:szCs w:val="24"/>
        </w:rPr>
      </w:pPr>
      <w:r w:rsidRPr="002C1889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3393425" cy="2153752"/>
            <wp:effectExtent l="19050" t="0" r="16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2C1889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3115021" cy="2151847"/>
            <wp:effectExtent l="19050" t="0" r="28229" b="803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C1889" w:rsidRDefault="002C1889" w:rsidP="00587702">
      <w:pPr>
        <w:spacing w:after="0" w:line="240" w:lineRule="auto"/>
        <w:ind w:left="-851" w:right="-143"/>
        <w:rPr>
          <w:rFonts w:ascii="Times New Roman" w:hAnsi="Times New Roman"/>
          <w:b/>
          <w:sz w:val="24"/>
          <w:szCs w:val="24"/>
        </w:rPr>
      </w:pPr>
    </w:p>
    <w:p w:rsidR="00587702" w:rsidRPr="004E2BB8" w:rsidRDefault="00587702" w:rsidP="003525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5F02" w:rsidRPr="009F1625" w:rsidRDefault="00605F02" w:rsidP="00605F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1625">
        <w:rPr>
          <w:rFonts w:ascii="Times New Roman" w:hAnsi="Times New Roman"/>
          <w:sz w:val="24"/>
          <w:szCs w:val="24"/>
        </w:rPr>
        <w:t>Анализ изменений безвозмездных поступлений в 201</w:t>
      </w:r>
      <w:r w:rsidR="009F1625" w:rsidRPr="009F1625">
        <w:rPr>
          <w:rFonts w:ascii="Times New Roman" w:hAnsi="Times New Roman"/>
          <w:sz w:val="24"/>
          <w:szCs w:val="24"/>
        </w:rPr>
        <w:t>4</w:t>
      </w:r>
      <w:r w:rsidRPr="009F1625">
        <w:rPr>
          <w:rFonts w:ascii="Times New Roman" w:hAnsi="Times New Roman"/>
          <w:sz w:val="24"/>
          <w:szCs w:val="24"/>
        </w:rPr>
        <w:t xml:space="preserve"> году приведен в приложении № 1 к настоящему Заключению.</w:t>
      </w:r>
    </w:p>
    <w:p w:rsidR="00613090" w:rsidRPr="00613090" w:rsidRDefault="00605F02" w:rsidP="00587702">
      <w:pPr>
        <w:spacing w:after="0" w:line="240" w:lineRule="auto"/>
        <w:ind w:right="-143" w:firstLine="709"/>
        <w:jc w:val="both"/>
        <w:rPr>
          <w:rFonts w:ascii="Times New Roman" w:hAnsi="Times New Roman"/>
          <w:bCs/>
          <w:sz w:val="24"/>
          <w:szCs w:val="24"/>
        </w:rPr>
      </w:pPr>
      <w:r w:rsidRPr="00613090">
        <w:rPr>
          <w:rFonts w:ascii="Times New Roman" w:hAnsi="Times New Roman"/>
          <w:bCs/>
          <w:sz w:val="24"/>
          <w:szCs w:val="24"/>
        </w:rPr>
        <w:t xml:space="preserve">Из приложения № 1 видно, что безвозмездные поступления в соответствии с проектом изменений бюджета </w:t>
      </w:r>
      <w:r w:rsidR="00613090" w:rsidRPr="00613090">
        <w:rPr>
          <w:rFonts w:ascii="Times New Roman" w:hAnsi="Times New Roman"/>
          <w:bCs/>
          <w:sz w:val="24"/>
          <w:szCs w:val="24"/>
        </w:rPr>
        <w:t>больше</w:t>
      </w:r>
      <w:r w:rsidRPr="00613090">
        <w:rPr>
          <w:rFonts w:ascii="Times New Roman" w:hAnsi="Times New Roman"/>
          <w:bCs/>
          <w:sz w:val="24"/>
          <w:szCs w:val="24"/>
        </w:rPr>
        <w:t xml:space="preserve"> безвозмездных поступлений первоначального бюджета на 201</w:t>
      </w:r>
      <w:r w:rsidR="00613090" w:rsidRPr="00613090">
        <w:rPr>
          <w:rFonts w:ascii="Times New Roman" w:hAnsi="Times New Roman"/>
          <w:bCs/>
          <w:sz w:val="24"/>
          <w:szCs w:val="24"/>
        </w:rPr>
        <w:t>4</w:t>
      </w:r>
      <w:r w:rsidRPr="00613090">
        <w:rPr>
          <w:rFonts w:ascii="Times New Roman" w:hAnsi="Times New Roman"/>
          <w:bCs/>
          <w:sz w:val="24"/>
          <w:szCs w:val="24"/>
        </w:rPr>
        <w:t xml:space="preserve"> год на </w:t>
      </w:r>
      <w:r w:rsidR="008C78C6">
        <w:rPr>
          <w:rFonts w:ascii="Times New Roman" w:hAnsi="Times New Roman"/>
          <w:bCs/>
          <w:sz w:val="24"/>
          <w:szCs w:val="24"/>
        </w:rPr>
        <w:t>51868,8</w:t>
      </w:r>
      <w:r w:rsidRPr="00613090">
        <w:rPr>
          <w:rFonts w:ascii="Times New Roman" w:hAnsi="Times New Roman"/>
          <w:bCs/>
          <w:sz w:val="24"/>
          <w:szCs w:val="24"/>
        </w:rPr>
        <w:t xml:space="preserve"> тыс. рублей (или на </w:t>
      </w:r>
      <w:r w:rsidR="000675EE">
        <w:rPr>
          <w:rFonts w:ascii="Times New Roman" w:hAnsi="Times New Roman"/>
          <w:bCs/>
          <w:sz w:val="24"/>
          <w:szCs w:val="24"/>
        </w:rPr>
        <w:t>6</w:t>
      </w:r>
      <w:r w:rsidR="00A143AD" w:rsidRPr="00613090">
        <w:rPr>
          <w:rFonts w:ascii="Times New Roman" w:hAnsi="Times New Roman"/>
          <w:bCs/>
          <w:sz w:val="24"/>
          <w:szCs w:val="24"/>
        </w:rPr>
        <w:t>,</w:t>
      </w:r>
      <w:r w:rsidR="000675EE">
        <w:rPr>
          <w:rFonts w:ascii="Times New Roman" w:hAnsi="Times New Roman"/>
          <w:bCs/>
          <w:sz w:val="24"/>
          <w:szCs w:val="24"/>
        </w:rPr>
        <w:t>3</w:t>
      </w:r>
      <w:r w:rsidRPr="00613090">
        <w:rPr>
          <w:rFonts w:ascii="Times New Roman" w:hAnsi="Times New Roman"/>
          <w:bCs/>
          <w:sz w:val="24"/>
          <w:szCs w:val="24"/>
        </w:rPr>
        <w:t xml:space="preserve">%). </w:t>
      </w:r>
      <w:r w:rsidR="00613090" w:rsidRPr="00613090">
        <w:rPr>
          <w:rFonts w:ascii="Times New Roman" w:hAnsi="Times New Roman"/>
          <w:bCs/>
          <w:sz w:val="24"/>
          <w:szCs w:val="24"/>
        </w:rPr>
        <w:t>Увеличение</w:t>
      </w:r>
      <w:r w:rsidRPr="00613090">
        <w:rPr>
          <w:rFonts w:ascii="Times New Roman" w:hAnsi="Times New Roman"/>
          <w:bCs/>
          <w:sz w:val="24"/>
          <w:szCs w:val="24"/>
        </w:rPr>
        <w:t xml:space="preserve"> безвозмездных поступлений произошло </w:t>
      </w:r>
      <w:r w:rsidR="00613090" w:rsidRPr="00613090">
        <w:rPr>
          <w:rFonts w:ascii="Times New Roman" w:hAnsi="Times New Roman"/>
          <w:bCs/>
          <w:sz w:val="24"/>
          <w:szCs w:val="24"/>
        </w:rPr>
        <w:t>за счет выделения</w:t>
      </w:r>
      <w:r w:rsidR="008C7C8F">
        <w:rPr>
          <w:rFonts w:ascii="Times New Roman" w:hAnsi="Times New Roman"/>
          <w:bCs/>
          <w:sz w:val="24"/>
          <w:szCs w:val="24"/>
        </w:rPr>
        <w:t>:</w:t>
      </w:r>
      <w:r w:rsidR="00613090" w:rsidRPr="00613090">
        <w:rPr>
          <w:rFonts w:ascii="Times New Roman" w:hAnsi="Times New Roman"/>
          <w:bCs/>
          <w:sz w:val="24"/>
          <w:szCs w:val="24"/>
        </w:rPr>
        <w:t xml:space="preserve"> </w:t>
      </w:r>
    </w:p>
    <w:p w:rsidR="00613090" w:rsidRPr="008C78C6" w:rsidRDefault="00613090" w:rsidP="00587702">
      <w:pPr>
        <w:spacing w:after="0" w:line="240" w:lineRule="auto"/>
        <w:ind w:right="-143" w:firstLine="709"/>
        <w:jc w:val="both"/>
        <w:rPr>
          <w:rFonts w:ascii="Times New Roman" w:hAnsi="Times New Roman"/>
          <w:bCs/>
          <w:sz w:val="24"/>
          <w:szCs w:val="24"/>
        </w:rPr>
      </w:pPr>
      <w:r w:rsidRPr="008C78C6">
        <w:rPr>
          <w:rFonts w:ascii="Times New Roman" w:hAnsi="Times New Roman"/>
          <w:bCs/>
          <w:sz w:val="24"/>
          <w:szCs w:val="24"/>
        </w:rPr>
        <w:t>- дотации бюджетам муниципальных районов на поддержку мер по обеспечению сбалансированности бюджетов в сумме 1 560,0 тыс. рублей;</w:t>
      </w:r>
    </w:p>
    <w:p w:rsidR="000675EE" w:rsidRPr="008C78C6" w:rsidRDefault="000675EE" w:rsidP="00587702">
      <w:pPr>
        <w:spacing w:after="0" w:line="240" w:lineRule="auto"/>
        <w:ind w:right="-143" w:firstLine="709"/>
        <w:jc w:val="both"/>
        <w:rPr>
          <w:rFonts w:ascii="Times New Roman" w:hAnsi="Times New Roman"/>
          <w:bCs/>
          <w:sz w:val="24"/>
          <w:szCs w:val="24"/>
        </w:rPr>
      </w:pPr>
      <w:r w:rsidRPr="008C78C6">
        <w:rPr>
          <w:rFonts w:ascii="Times New Roman" w:hAnsi="Times New Roman"/>
          <w:bCs/>
          <w:sz w:val="24"/>
          <w:szCs w:val="24"/>
        </w:rPr>
        <w:t>- с</w:t>
      </w:r>
      <w:r w:rsidRPr="008C78C6">
        <w:rPr>
          <w:rFonts w:ascii="Times New Roman" w:hAnsi="Times New Roman"/>
          <w:bCs/>
          <w:color w:val="000000"/>
          <w:sz w:val="24"/>
          <w:szCs w:val="24"/>
        </w:rPr>
        <w:t>убвенции бюджетам субъектов Российской Федерации и муниципальных образований в сумме 87 916,7 тыс. рублей;</w:t>
      </w:r>
    </w:p>
    <w:p w:rsidR="008C7C8F" w:rsidRPr="008C78C6" w:rsidRDefault="008C7C8F" w:rsidP="008C7C8F">
      <w:pPr>
        <w:spacing w:after="0" w:line="240" w:lineRule="auto"/>
        <w:ind w:right="-143" w:firstLine="709"/>
        <w:jc w:val="both"/>
        <w:rPr>
          <w:rFonts w:ascii="Times New Roman" w:hAnsi="Times New Roman"/>
          <w:bCs/>
          <w:sz w:val="24"/>
          <w:szCs w:val="24"/>
        </w:rPr>
      </w:pPr>
      <w:r w:rsidRPr="008C78C6">
        <w:rPr>
          <w:rFonts w:ascii="Times New Roman" w:hAnsi="Times New Roman"/>
          <w:bCs/>
          <w:sz w:val="24"/>
          <w:szCs w:val="24"/>
        </w:rPr>
        <w:t>- и</w:t>
      </w:r>
      <w:r w:rsidRPr="008C78C6">
        <w:rPr>
          <w:rFonts w:ascii="Times New Roman" w:hAnsi="Times New Roman"/>
          <w:bCs/>
          <w:color w:val="000000"/>
          <w:sz w:val="24"/>
          <w:szCs w:val="24"/>
        </w:rPr>
        <w:t>ные межбюджетные трансферты</w:t>
      </w:r>
      <w:r w:rsidRPr="008C78C6">
        <w:rPr>
          <w:rFonts w:ascii="Times New Roman" w:hAnsi="Times New Roman"/>
          <w:bCs/>
          <w:sz w:val="24"/>
          <w:szCs w:val="24"/>
        </w:rPr>
        <w:t xml:space="preserve"> </w:t>
      </w:r>
      <w:r w:rsidR="00613090" w:rsidRPr="008C78C6">
        <w:rPr>
          <w:rFonts w:ascii="Times New Roman" w:hAnsi="Times New Roman"/>
          <w:bCs/>
          <w:sz w:val="24"/>
          <w:szCs w:val="24"/>
        </w:rPr>
        <w:t xml:space="preserve">в сумме </w:t>
      </w:r>
      <w:r w:rsidR="000675EE" w:rsidRPr="008C78C6">
        <w:rPr>
          <w:rFonts w:ascii="Times New Roman" w:hAnsi="Times New Roman"/>
          <w:bCs/>
          <w:sz w:val="24"/>
          <w:szCs w:val="24"/>
        </w:rPr>
        <w:t>8 015,5</w:t>
      </w:r>
      <w:r w:rsidR="00613090" w:rsidRPr="008C78C6">
        <w:rPr>
          <w:rFonts w:ascii="Times New Roman" w:hAnsi="Times New Roman"/>
          <w:bCs/>
          <w:sz w:val="24"/>
          <w:szCs w:val="24"/>
        </w:rPr>
        <w:t xml:space="preserve"> тыс. рублей;</w:t>
      </w:r>
      <w:r w:rsidR="00605F02" w:rsidRPr="008C78C6">
        <w:rPr>
          <w:rFonts w:ascii="Times New Roman" w:hAnsi="Times New Roman"/>
          <w:bCs/>
          <w:sz w:val="24"/>
          <w:szCs w:val="24"/>
        </w:rPr>
        <w:t xml:space="preserve"> </w:t>
      </w:r>
    </w:p>
    <w:p w:rsidR="008C7C8F" w:rsidRPr="008C78C6" w:rsidRDefault="008C7C8F" w:rsidP="008C7C8F">
      <w:pPr>
        <w:spacing w:after="0" w:line="240" w:lineRule="auto"/>
        <w:ind w:right="-143" w:firstLine="709"/>
        <w:jc w:val="both"/>
        <w:rPr>
          <w:rFonts w:ascii="Times New Roman" w:hAnsi="Times New Roman"/>
          <w:bCs/>
          <w:sz w:val="24"/>
          <w:szCs w:val="24"/>
        </w:rPr>
      </w:pPr>
      <w:r w:rsidRPr="008C78C6">
        <w:rPr>
          <w:rFonts w:ascii="Times New Roman" w:hAnsi="Times New Roman"/>
          <w:bCs/>
          <w:sz w:val="24"/>
          <w:szCs w:val="24"/>
        </w:rPr>
        <w:t>Одновременно уменьшены безвозмездные поступления</w:t>
      </w:r>
      <w:r w:rsidR="00D307BC" w:rsidRPr="008C78C6">
        <w:rPr>
          <w:rFonts w:ascii="Times New Roman" w:hAnsi="Times New Roman"/>
          <w:bCs/>
          <w:sz w:val="24"/>
          <w:szCs w:val="24"/>
        </w:rPr>
        <w:t xml:space="preserve"> (субсидии)</w:t>
      </w:r>
      <w:r w:rsidRPr="008C78C6">
        <w:rPr>
          <w:rFonts w:ascii="Times New Roman" w:hAnsi="Times New Roman"/>
          <w:bCs/>
          <w:sz w:val="24"/>
          <w:szCs w:val="24"/>
        </w:rPr>
        <w:t xml:space="preserve"> всего на сумму 11 013,5 тыс. рублей.</w:t>
      </w:r>
    </w:p>
    <w:p w:rsidR="008C7C8F" w:rsidRPr="008C7C8F" w:rsidRDefault="008C7C8F" w:rsidP="008C7C8F">
      <w:pPr>
        <w:pStyle w:val="2"/>
        <w:tabs>
          <w:tab w:val="left" w:pos="708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C7C8F">
        <w:rPr>
          <w:rFonts w:ascii="Times New Roman" w:hAnsi="Times New Roman"/>
          <w:sz w:val="24"/>
          <w:szCs w:val="24"/>
        </w:rPr>
        <w:t xml:space="preserve">Кроме того, предусмотрено плановое назначение по возврату остатков субсидий, субвенций и иных межбюджетных трансфертов, имеющих целевое назначение, прошлых лет из бюджетов муниципальных районов на сумму минус </w:t>
      </w:r>
      <w:r w:rsidR="000675EE">
        <w:rPr>
          <w:rFonts w:ascii="Times New Roman" w:hAnsi="Times New Roman"/>
          <w:sz w:val="24"/>
          <w:szCs w:val="24"/>
        </w:rPr>
        <w:t>34</w:t>
      </w:r>
      <w:r w:rsidR="00FB414B">
        <w:rPr>
          <w:rFonts w:ascii="Times New Roman" w:hAnsi="Times New Roman"/>
          <w:sz w:val="24"/>
          <w:szCs w:val="24"/>
        </w:rPr>
        <w:t xml:space="preserve"> </w:t>
      </w:r>
      <w:r w:rsidR="000675EE">
        <w:rPr>
          <w:rFonts w:ascii="Times New Roman" w:hAnsi="Times New Roman"/>
          <w:sz w:val="24"/>
          <w:szCs w:val="24"/>
        </w:rPr>
        <w:t>591,9</w:t>
      </w:r>
      <w:r w:rsidR="00D307BC">
        <w:rPr>
          <w:rFonts w:ascii="Times New Roman" w:hAnsi="Times New Roman"/>
          <w:sz w:val="24"/>
          <w:szCs w:val="24"/>
        </w:rPr>
        <w:t xml:space="preserve"> тыс. рублей.</w:t>
      </w:r>
    </w:p>
    <w:p w:rsidR="00605F02" w:rsidRPr="008C7C8F" w:rsidRDefault="00605F02" w:rsidP="00605F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7C8F">
        <w:rPr>
          <w:rFonts w:ascii="Times New Roman" w:hAnsi="Times New Roman"/>
          <w:sz w:val="24"/>
          <w:szCs w:val="24"/>
        </w:rPr>
        <w:t>Более детальная информация по изменениям безвозмездных поступлений отражена в Пояснительной</w:t>
      </w:r>
      <w:r w:rsidR="00214EC3" w:rsidRPr="008C7C8F">
        <w:rPr>
          <w:rFonts w:ascii="Times New Roman" w:hAnsi="Times New Roman"/>
          <w:sz w:val="24"/>
          <w:szCs w:val="24"/>
        </w:rPr>
        <w:t xml:space="preserve"> записке к изменениям в бюджет.</w:t>
      </w:r>
    </w:p>
    <w:p w:rsidR="00605F02" w:rsidRPr="00850422" w:rsidRDefault="00605F02" w:rsidP="00605F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422">
        <w:rPr>
          <w:rFonts w:ascii="Times New Roman" w:hAnsi="Times New Roman"/>
          <w:sz w:val="24"/>
          <w:szCs w:val="24"/>
        </w:rPr>
        <w:t>С учетом внесенных изменений структура безвозмездных поступлений будет выглядеть следующим образом (рисунок № 2):</w:t>
      </w:r>
    </w:p>
    <w:p w:rsidR="00001E11" w:rsidRPr="00850422" w:rsidRDefault="00001E11" w:rsidP="00605F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77DE" w:rsidRDefault="00001E11" w:rsidP="00001E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0422">
        <w:rPr>
          <w:rFonts w:ascii="Times New Roman" w:hAnsi="Times New Roman"/>
          <w:sz w:val="24"/>
          <w:szCs w:val="24"/>
        </w:rPr>
        <w:t xml:space="preserve">Рисунок 2. </w:t>
      </w:r>
      <w:r w:rsidRPr="00850422">
        <w:rPr>
          <w:rFonts w:ascii="Times New Roman" w:hAnsi="Times New Roman"/>
          <w:b/>
          <w:sz w:val="24"/>
          <w:szCs w:val="24"/>
        </w:rPr>
        <w:t>Структура безвозмездных поступлений</w:t>
      </w:r>
    </w:p>
    <w:p w:rsidR="00850422" w:rsidRDefault="00C938CA" w:rsidP="00001E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C938CA">
        <w:rPr>
          <w:rFonts w:ascii="Times New Roman" w:hAnsi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5943888" cy="3098381"/>
            <wp:effectExtent l="19050" t="0" r="18762" b="6769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B7D1F" w:rsidRDefault="003B7D1F" w:rsidP="004224F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224F8" w:rsidRDefault="004224F8" w:rsidP="004224F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74B93">
        <w:rPr>
          <w:rFonts w:ascii="Times New Roman" w:hAnsi="Times New Roman"/>
          <w:bCs/>
          <w:sz w:val="24"/>
          <w:szCs w:val="24"/>
        </w:rPr>
        <w:t>Наибольшую долю в безвозмездных поступлениях занимают субвенции</w:t>
      </w:r>
      <w:r>
        <w:rPr>
          <w:rFonts w:ascii="Times New Roman" w:hAnsi="Times New Roman"/>
          <w:bCs/>
          <w:sz w:val="24"/>
          <w:szCs w:val="24"/>
        </w:rPr>
        <w:t>, предоставляемые бюджету муниципального образования из областного бюджета</w:t>
      </w:r>
      <w:r w:rsidRPr="00A74B93">
        <w:rPr>
          <w:rFonts w:ascii="Times New Roman" w:hAnsi="Times New Roman"/>
          <w:bCs/>
          <w:sz w:val="24"/>
          <w:szCs w:val="24"/>
        </w:rPr>
        <w:t xml:space="preserve"> – </w:t>
      </w:r>
      <w:r w:rsidR="00A95A66">
        <w:rPr>
          <w:rFonts w:ascii="Times New Roman" w:hAnsi="Times New Roman"/>
          <w:bCs/>
          <w:sz w:val="24"/>
          <w:szCs w:val="24"/>
        </w:rPr>
        <w:t>60,6</w:t>
      </w:r>
      <w:r w:rsidRPr="00A74B93">
        <w:rPr>
          <w:rFonts w:ascii="Times New Roman" w:hAnsi="Times New Roman"/>
          <w:bCs/>
          <w:sz w:val="24"/>
          <w:szCs w:val="24"/>
        </w:rPr>
        <w:t>%</w:t>
      </w:r>
      <w:r>
        <w:rPr>
          <w:rFonts w:ascii="Times New Roman" w:hAnsi="Times New Roman"/>
          <w:bCs/>
          <w:sz w:val="24"/>
          <w:szCs w:val="24"/>
        </w:rPr>
        <w:t xml:space="preserve">, что в абсолютном выражении составляет </w:t>
      </w:r>
      <w:r w:rsidR="00A95A66">
        <w:rPr>
          <w:rFonts w:ascii="Times New Roman" w:hAnsi="Times New Roman"/>
          <w:bCs/>
          <w:sz w:val="24"/>
          <w:szCs w:val="24"/>
        </w:rPr>
        <w:t>551 159,4</w:t>
      </w:r>
      <w:r>
        <w:rPr>
          <w:rFonts w:ascii="Times New Roman" w:hAnsi="Times New Roman"/>
          <w:bCs/>
          <w:sz w:val="24"/>
          <w:szCs w:val="24"/>
        </w:rPr>
        <w:t xml:space="preserve"> тыс. рублей.</w:t>
      </w:r>
    </w:p>
    <w:p w:rsidR="004224F8" w:rsidRDefault="004224F8" w:rsidP="004224F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Наименьшую долю в </w:t>
      </w:r>
      <w:r w:rsidRPr="00A74B93">
        <w:rPr>
          <w:rFonts w:ascii="Times New Roman" w:hAnsi="Times New Roman"/>
          <w:bCs/>
          <w:sz w:val="24"/>
          <w:szCs w:val="24"/>
        </w:rPr>
        <w:t xml:space="preserve">безвозмездных поступлениях занимают </w:t>
      </w:r>
      <w:r>
        <w:rPr>
          <w:rFonts w:ascii="Times New Roman" w:hAnsi="Times New Roman"/>
          <w:bCs/>
          <w:sz w:val="24"/>
          <w:szCs w:val="24"/>
        </w:rPr>
        <w:t>прочие безвозмездные поступления</w:t>
      </w:r>
      <w:r w:rsidRPr="00A74B93">
        <w:rPr>
          <w:rFonts w:ascii="Times New Roman" w:hAnsi="Times New Roman"/>
          <w:bCs/>
          <w:sz w:val="24"/>
          <w:szCs w:val="24"/>
        </w:rPr>
        <w:t xml:space="preserve"> </w:t>
      </w:r>
      <w:r w:rsidR="008468EE" w:rsidRPr="00A74B93">
        <w:rPr>
          <w:rFonts w:ascii="Times New Roman" w:hAnsi="Times New Roman"/>
          <w:bCs/>
          <w:sz w:val="24"/>
          <w:szCs w:val="24"/>
        </w:rPr>
        <w:t>–</w:t>
      </w:r>
      <w:r w:rsidR="008468EE">
        <w:rPr>
          <w:rFonts w:ascii="Times New Roman" w:hAnsi="Times New Roman"/>
          <w:bCs/>
          <w:sz w:val="24"/>
          <w:szCs w:val="24"/>
        </w:rPr>
        <w:t xml:space="preserve"> ч</w:t>
      </w:r>
      <w:r>
        <w:rPr>
          <w:rFonts w:ascii="Times New Roman" w:hAnsi="Times New Roman"/>
          <w:bCs/>
          <w:sz w:val="24"/>
          <w:szCs w:val="24"/>
        </w:rPr>
        <w:t>то в абсолютном выражении составляет 12,2 тыс. рублей.</w:t>
      </w:r>
    </w:p>
    <w:p w:rsidR="00E60FEF" w:rsidRDefault="00E60FEF" w:rsidP="00E60F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представленном </w:t>
      </w:r>
      <w:r w:rsidRPr="00827ED4">
        <w:rPr>
          <w:rFonts w:ascii="Times New Roman" w:hAnsi="Times New Roman"/>
          <w:sz w:val="24"/>
          <w:szCs w:val="24"/>
        </w:rPr>
        <w:t>проект</w:t>
      </w:r>
      <w:r>
        <w:rPr>
          <w:rFonts w:ascii="Times New Roman" w:hAnsi="Times New Roman"/>
          <w:sz w:val="24"/>
          <w:szCs w:val="24"/>
        </w:rPr>
        <w:t>е</w:t>
      </w:r>
      <w:r w:rsidRPr="00827ED4">
        <w:rPr>
          <w:rFonts w:ascii="Times New Roman" w:hAnsi="Times New Roman"/>
          <w:sz w:val="24"/>
          <w:szCs w:val="24"/>
        </w:rPr>
        <w:t xml:space="preserve"> решения о внесении изменений в бюджет</w:t>
      </w:r>
      <w:r>
        <w:rPr>
          <w:rFonts w:ascii="Times New Roman" w:hAnsi="Times New Roman"/>
          <w:sz w:val="24"/>
          <w:szCs w:val="24"/>
        </w:rPr>
        <w:t xml:space="preserve"> впервые за 2014 год подвергаются изменениям налоговые и неналоговые доходы бюджета муниципального образования «Колпашевский район».</w:t>
      </w:r>
    </w:p>
    <w:p w:rsidR="00E60FEF" w:rsidRDefault="00E60FEF" w:rsidP="00E60F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целом налоговые и неналоговые доходы местного бюджета увеличиваются на 9 303,0 тыс. рублей, в том числе налоговые доходы увеличиваются на 8 818 тыс. рублей и неналоговые доходы уменьшаются на 485,0 тыс. рублей.</w:t>
      </w:r>
    </w:p>
    <w:p w:rsidR="00E60FEF" w:rsidRDefault="00E60FEF" w:rsidP="00E60F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4133">
        <w:rPr>
          <w:rFonts w:ascii="Times New Roman" w:hAnsi="Times New Roman"/>
          <w:sz w:val="24"/>
          <w:szCs w:val="24"/>
        </w:rPr>
        <w:t xml:space="preserve">Анализ изменений </w:t>
      </w:r>
      <w:r>
        <w:rPr>
          <w:rFonts w:ascii="Times New Roman" w:hAnsi="Times New Roman"/>
          <w:sz w:val="24"/>
          <w:szCs w:val="24"/>
        </w:rPr>
        <w:t>налоговых доходов местного бюджета</w:t>
      </w:r>
      <w:r w:rsidRPr="00DB4133">
        <w:rPr>
          <w:rFonts w:ascii="Times New Roman" w:hAnsi="Times New Roman"/>
          <w:sz w:val="24"/>
          <w:szCs w:val="24"/>
        </w:rPr>
        <w:t xml:space="preserve"> 2013 год</w:t>
      </w:r>
      <w:r>
        <w:rPr>
          <w:rFonts w:ascii="Times New Roman" w:hAnsi="Times New Roman"/>
          <w:sz w:val="24"/>
          <w:szCs w:val="24"/>
        </w:rPr>
        <w:t>а</w:t>
      </w:r>
      <w:r w:rsidRPr="00DB4133">
        <w:rPr>
          <w:rFonts w:ascii="Times New Roman" w:hAnsi="Times New Roman"/>
          <w:sz w:val="24"/>
          <w:szCs w:val="24"/>
        </w:rPr>
        <w:t xml:space="preserve"> приведен в </w:t>
      </w:r>
      <w:r>
        <w:rPr>
          <w:rFonts w:ascii="Times New Roman" w:hAnsi="Times New Roman"/>
          <w:sz w:val="24"/>
          <w:szCs w:val="24"/>
        </w:rPr>
        <w:t>таблице № 3.</w:t>
      </w:r>
    </w:p>
    <w:p w:rsidR="0019561C" w:rsidRDefault="0019561C" w:rsidP="00E60F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743" w:type="dxa"/>
        <w:tblLayout w:type="fixed"/>
        <w:tblLook w:val="04A0"/>
      </w:tblPr>
      <w:tblGrid>
        <w:gridCol w:w="560"/>
        <w:gridCol w:w="2843"/>
        <w:gridCol w:w="1471"/>
        <w:gridCol w:w="1421"/>
        <w:gridCol w:w="1271"/>
        <w:gridCol w:w="1507"/>
        <w:gridCol w:w="1417"/>
      </w:tblGrid>
      <w:tr w:rsidR="00E60FEF" w:rsidRPr="00E60FEF" w:rsidTr="00651A46">
        <w:trPr>
          <w:trHeight w:val="315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61C" w:rsidRPr="00E60FEF" w:rsidRDefault="00E60FEF" w:rsidP="00D20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1A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Анализ изменений налоговых доходов местного бюджета на 2014 год</w:t>
            </w:r>
          </w:p>
        </w:tc>
      </w:tr>
      <w:tr w:rsidR="00E60FEF" w:rsidRPr="00E60FEF" w:rsidTr="00651A4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тыс. руб.</w:t>
            </w:r>
          </w:p>
        </w:tc>
      </w:tr>
      <w:tr w:rsidR="00E60FEF" w:rsidRPr="00E60FEF" w:rsidTr="00651A46">
        <w:trPr>
          <w:trHeight w:val="76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EF" w:rsidRPr="00E60FEF" w:rsidRDefault="00E60FEF" w:rsidP="00E60F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60FEF">
              <w:rPr>
                <w:rFonts w:ascii="Times New Roman" w:hAnsi="Times New Roman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E60FEF">
              <w:rPr>
                <w:rFonts w:ascii="Times New Roman" w:hAnsi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E60FEF">
              <w:rPr>
                <w:rFonts w:ascii="Times New Roman" w:hAnsi="Times New Roman"/>
                <w:b/>
                <w:bCs/>
                <w:color w:val="000000"/>
              </w:rPr>
              <w:t>/</w:t>
            </w:r>
            <w:proofErr w:type="spellStart"/>
            <w:r w:rsidRPr="00E60FEF">
              <w:rPr>
                <w:rFonts w:ascii="Times New Roman" w:hAnsi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2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EF" w:rsidRPr="00E60FEF" w:rsidRDefault="00E60FEF" w:rsidP="00E60F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60FEF">
              <w:rPr>
                <w:rFonts w:ascii="Times New Roman" w:hAnsi="Times New Roman"/>
                <w:b/>
                <w:bCs/>
                <w:color w:val="000000"/>
              </w:rPr>
              <w:t>Наименование доходного источника</w:t>
            </w:r>
          </w:p>
        </w:tc>
        <w:tc>
          <w:tcPr>
            <w:tcW w:w="1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0FEF" w:rsidRPr="00E60FEF" w:rsidRDefault="00E60FEF" w:rsidP="00E60F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60FEF">
              <w:rPr>
                <w:rFonts w:ascii="Times New Roman" w:hAnsi="Times New Roman"/>
                <w:b/>
                <w:bCs/>
                <w:color w:val="000000"/>
              </w:rPr>
              <w:t>Первоначальный бюджет на 2014 год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EF" w:rsidRPr="00E60FEF" w:rsidRDefault="00E60FEF" w:rsidP="00E60F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60FEF">
              <w:rPr>
                <w:rFonts w:ascii="Times New Roman" w:hAnsi="Times New Roman"/>
                <w:b/>
                <w:bCs/>
                <w:color w:val="000000"/>
              </w:rPr>
              <w:t>Изменения бюджета от 30.01.2014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EF" w:rsidRPr="00E60FEF" w:rsidRDefault="00E60FEF" w:rsidP="00E60F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60FEF">
              <w:rPr>
                <w:rFonts w:ascii="Times New Roman" w:hAnsi="Times New Roman"/>
                <w:b/>
                <w:bCs/>
                <w:color w:val="000000"/>
              </w:rPr>
              <w:t>Проект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EF" w:rsidRPr="00E60FEF" w:rsidRDefault="00E60FEF" w:rsidP="00743F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60FEF">
              <w:rPr>
                <w:rFonts w:ascii="Times New Roman" w:hAnsi="Times New Roman"/>
                <w:b/>
                <w:bCs/>
                <w:color w:val="000000"/>
              </w:rPr>
              <w:t>Изменения</w:t>
            </w:r>
            <w:proofErr w:type="gramStart"/>
            <w:r w:rsidRPr="00E60FEF">
              <w:rPr>
                <w:rFonts w:ascii="Times New Roman" w:hAnsi="Times New Roman"/>
                <w:b/>
                <w:bCs/>
                <w:color w:val="000000"/>
              </w:rPr>
              <w:t xml:space="preserve"> ("+" - </w:t>
            </w:r>
            <w:proofErr w:type="gramEnd"/>
            <w:r w:rsidRPr="00E60FEF">
              <w:rPr>
                <w:rFonts w:ascii="Times New Roman" w:hAnsi="Times New Roman"/>
                <w:b/>
                <w:bCs/>
                <w:color w:val="000000"/>
              </w:rPr>
              <w:t>увеличение, "-" - уменьшение)</w:t>
            </w:r>
          </w:p>
        </w:tc>
      </w:tr>
      <w:tr w:rsidR="00E60FEF" w:rsidRPr="00E60FEF" w:rsidTr="00651A46">
        <w:trPr>
          <w:trHeight w:val="126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FEF" w:rsidRPr="00E60FEF" w:rsidRDefault="00E60FEF" w:rsidP="00E60F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FEF" w:rsidRPr="00E60FEF" w:rsidRDefault="00E60FEF" w:rsidP="00E60F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FEF" w:rsidRPr="00E60FEF" w:rsidRDefault="00E60FEF" w:rsidP="00E60F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FEF" w:rsidRPr="00E60FEF" w:rsidRDefault="00E60FEF" w:rsidP="00E60F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FEF" w:rsidRPr="00E60FEF" w:rsidRDefault="00E60FEF" w:rsidP="00E60F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EF" w:rsidRPr="00E60FEF" w:rsidRDefault="00E60FEF" w:rsidP="00651A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60FEF">
              <w:rPr>
                <w:rFonts w:ascii="Times New Roman" w:hAnsi="Times New Roman"/>
                <w:b/>
                <w:bCs/>
                <w:color w:val="000000"/>
              </w:rPr>
              <w:t>к первоначальному бюджету на 201</w:t>
            </w:r>
            <w:r w:rsidR="00651A46" w:rsidRPr="00651A46"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Pr="00E60FEF">
              <w:rPr>
                <w:rFonts w:ascii="Times New Roman" w:hAnsi="Times New Roman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EF" w:rsidRPr="00E60FEF" w:rsidRDefault="00E60FEF" w:rsidP="00E60F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60FEF">
              <w:rPr>
                <w:rFonts w:ascii="Times New Roman" w:hAnsi="Times New Roman"/>
                <w:b/>
                <w:bCs/>
                <w:color w:val="000000"/>
              </w:rPr>
              <w:t>к изменениям бюджета от 30.01.2014</w:t>
            </w:r>
          </w:p>
        </w:tc>
      </w:tr>
      <w:tr w:rsidR="00E60FEF" w:rsidRPr="00E60FEF" w:rsidTr="00651A46">
        <w:trPr>
          <w:trHeight w:val="58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FEF" w:rsidRPr="00E60FEF" w:rsidRDefault="00E60FEF" w:rsidP="00E60F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60FEF">
              <w:rPr>
                <w:rFonts w:ascii="Times New Roman" w:hAnsi="Times New Roman"/>
                <w:b/>
                <w:bCs/>
                <w:color w:val="000000"/>
              </w:rPr>
              <w:t>1.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60FEF">
              <w:rPr>
                <w:rFonts w:ascii="Times New Roman" w:hAnsi="Times New Roman"/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60FEF">
              <w:rPr>
                <w:rFonts w:ascii="Times New Roman" w:hAnsi="Times New Roman"/>
                <w:b/>
                <w:bCs/>
                <w:color w:val="000000"/>
              </w:rPr>
              <w:t>170 322,0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60FEF">
              <w:rPr>
                <w:rFonts w:ascii="Times New Roman" w:hAnsi="Times New Roman"/>
                <w:b/>
                <w:bCs/>
                <w:color w:val="000000"/>
              </w:rPr>
              <w:t>170 322,0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60FEF">
              <w:rPr>
                <w:rFonts w:ascii="Times New Roman" w:hAnsi="Times New Roman"/>
                <w:b/>
                <w:bCs/>
                <w:color w:val="000000"/>
              </w:rPr>
              <w:t>179 140,0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60FEF">
              <w:rPr>
                <w:rFonts w:ascii="Times New Roman" w:hAnsi="Times New Roman"/>
                <w:b/>
                <w:bCs/>
                <w:color w:val="000000"/>
              </w:rPr>
              <w:t>8 818,0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60FEF">
              <w:rPr>
                <w:rFonts w:ascii="Times New Roman" w:hAnsi="Times New Roman"/>
                <w:b/>
                <w:bCs/>
                <w:color w:val="000000"/>
              </w:rPr>
              <w:t>8 818,0</w:t>
            </w:r>
          </w:p>
        </w:tc>
      </w:tr>
      <w:tr w:rsidR="00E60FEF" w:rsidRPr="00E60FEF" w:rsidTr="00651A46">
        <w:trPr>
          <w:trHeight w:val="4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FEF" w:rsidRPr="00E60FEF" w:rsidRDefault="00E60FEF" w:rsidP="00E60F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1.1. Налог на доходы физических лиц (НДФЛ)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170 322,0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170 322,0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179 140,0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8 818,0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8 818,0</w:t>
            </w:r>
          </w:p>
        </w:tc>
      </w:tr>
      <w:tr w:rsidR="00E60FEF" w:rsidRPr="00E60FEF" w:rsidTr="00651A46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FEF" w:rsidRPr="00E60FEF" w:rsidRDefault="00E60FEF" w:rsidP="00E60F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уд</w:t>
            </w:r>
            <w:proofErr w:type="gramStart"/>
            <w:r w:rsidRPr="00E60FEF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E60FEF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E60FEF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E60FEF">
              <w:rPr>
                <w:rFonts w:ascii="Times New Roman" w:hAnsi="Times New Roman"/>
                <w:color w:val="000000"/>
              </w:rPr>
              <w:t>ес, %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85,1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85,1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85,8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0,6</w:t>
            </w:r>
          </w:p>
        </w:tc>
      </w:tr>
      <w:tr w:rsidR="00E60FEF" w:rsidRPr="00E60FEF" w:rsidTr="00651A46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FEF" w:rsidRPr="00E60FEF" w:rsidRDefault="00E60FEF" w:rsidP="00E60F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темп роста, %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60FE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60FE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105,2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105,2</w:t>
            </w:r>
          </w:p>
        </w:tc>
      </w:tr>
      <w:tr w:rsidR="00E60FEF" w:rsidRPr="00E60FEF" w:rsidTr="00651A46">
        <w:trPr>
          <w:trHeight w:val="9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FEF" w:rsidRPr="00E60FEF" w:rsidRDefault="00E60FEF" w:rsidP="00E60F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60FEF">
              <w:rPr>
                <w:rFonts w:ascii="Times New Roman" w:hAnsi="Times New Roman"/>
                <w:b/>
                <w:bCs/>
                <w:color w:val="000000"/>
              </w:rPr>
              <w:t xml:space="preserve">2. 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60FEF">
              <w:rPr>
                <w:rFonts w:ascii="Times New Roman" w:hAnsi="Times New Roman"/>
                <w:b/>
                <w:bCs/>
                <w:color w:val="000000"/>
              </w:rPr>
              <w:t xml:space="preserve">Налоги на товары (работы, услуги), реализуемые на территории Российской </w:t>
            </w:r>
            <w:r w:rsidRPr="00E60FEF">
              <w:rPr>
                <w:rFonts w:ascii="Times New Roman" w:hAnsi="Times New Roman"/>
                <w:b/>
                <w:bCs/>
                <w:color w:val="000000"/>
              </w:rPr>
              <w:lastRenderedPageBreak/>
              <w:t>Федерации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60FEF">
              <w:rPr>
                <w:rFonts w:ascii="Times New Roman" w:hAnsi="Times New Roman"/>
                <w:b/>
                <w:bCs/>
                <w:color w:val="000000"/>
              </w:rPr>
              <w:lastRenderedPageBreak/>
              <w:t>1 174,0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60FEF">
              <w:rPr>
                <w:rFonts w:ascii="Times New Roman" w:hAnsi="Times New Roman"/>
                <w:b/>
                <w:bCs/>
                <w:color w:val="000000"/>
              </w:rPr>
              <w:t>1 174,0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60FEF">
              <w:rPr>
                <w:rFonts w:ascii="Times New Roman" w:hAnsi="Times New Roman"/>
                <w:b/>
                <w:bCs/>
                <w:color w:val="000000"/>
              </w:rPr>
              <w:t>1 174,0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60FEF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60FEF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60FEF" w:rsidRPr="00E60FEF" w:rsidTr="00651A46">
        <w:trPr>
          <w:trHeight w:val="122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FEF" w:rsidRPr="00E60FEF" w:rsidRDefault="00E60FEF" w:rsidP="00E60F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2.1 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499,0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499,0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499,0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60FEF" w:rsidRPr="00E60FEF" w:rsidTr="00651A46">
        <w:trPr>
          <w:trHeight w:val="13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уд</w:t>
            </w:r>
            <w:proofErr w:type="gramStart"/>
            <w:r w:rsidRPr="00E60FEF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E60FEF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E60FEF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E60FEF">
              <w:rPr>
                <w:rFonts w:ascii="Times New Roman" w:hAnsi="Times New Roman"/>
                <w:color w:val="000000"/>
              </w:rPr>
              <w:t>ес, %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60FEF" w:rsidRPr="00E60FEF" w:rsidTr="00651A46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0FEF" w:rsidRPr="00E60FEF" w:rsidRDefault="00E60FEF" w:rsidP="00E60F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60FE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темп роста, %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E60FEF" w:rsidRPr="00E60FEF" w:rsidTr="00651A46">
        <w:trPr>
          <w:trHeight w:val="12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0FEF" w:rsidRPr="00E60FEF" w:rsidRDefault="00E60FEF" w:rsidP="00E60F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60FE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2.2 Доходы от уплаты акцизов на моторные масла для дизельных и (или) карбюраторных (</w:t>
            </w:r>
            <w:proofErr w:type="spellStart"/>
            <w:r w:rsidRPr="00E60FEF">
              <w:rPr>
                <w:rFonts w:ascii="Times New Roman" w:hAnsi="Times New Roman"/>
                <w:color w:val="000000"/>
              </w:rPr>
              <w:t>инжекторных</w:t>
            </w:r>
            <w:proofErr w:type="spellEnd"/>
            <w:r w:rsidRPr="00E60FEF">
              <w:rPr>
                <w:rFonts w:ascii="Times New Roman" w:hAnsi="Times New Roman"/>
                <w:color w:val="000000"/>
              </w:rPr>
              <w:t>) двигателей, зачисляемые в консолидированные бюджеты субъектов</w:t>
            </w:r>
            <w:r w:rsidR="00651A46">
              <w:rPr>
                <w:rFonts w:ascii="Times New Roman" w:hAnsi="Times New Roman"/>
                <w:color w:val="000000"/>
              </w:rPr>
              <w:t xml:space="preserve"> </w:t>
            </w:r>
            <w:r w:rsidRPr="00E60FEF">
              <w:rPr>
                <w:rFonts w:ascii="Times New Roman" w:hAnsi="Times New Roman"/>
                <w:color w:val="000000"/>
              </w:rPr>
              <w:t xml:space="preserve">Российской Федерации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13,0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13,0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13,0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60FEF" w:rsidRPr="00E60FEF" w:rsidTr="00651A46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0FEF" w:rsidRPr="00E60FEF" w:rsidRDefault="00E60FEF" w:rsidP="00E60F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60FE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уд</w:t>
            </w:r>
            <w:proofErr w:type="gramStart"/>
            <w:r w:rsidRPr="00E60FEF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E60FEF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E60FEF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E60FEF">
              <w:rPr>
                <w:rFonts w:ascii="Times New Roman" w:hAnsi="Times New Roman"/>
                <w:color w:val="000000"/>
              </w:rPr>
              <w:t>ес, %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60FEF" w:rsidRPr="00E60FEF" w:rsidTr="00651A46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0FEF" w:rsidRPr="00E60FEF" w:rsidRDefault="00E60FEF" w:rsidP="00E60F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60FE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темп роста, %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E60FEF" w:rsidRPr="00E60FEF" w:rsidTr="00651A46">
        <w:trPr>
          <w:trHeight w:val="1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0FEF" w:rsidRPr="00E60FEF" w:rsidRDefault="00E60FEF" w:rsidP="00E60F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60FE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2.3 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633,0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633,0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633,0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60FEF" w:rsidRPr="00E60FEF" w:rsidTr="00651A46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0FEF" w:rsidRPr="00E60FEF" w:rsidRDefault="00E60FEF" w:rsidP="00E60F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60FE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уд</w:t>
            </w:r>
            <w:proofErr w:type="gramStart"/>
            <w:r w:rsidRPr="00E60FEF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E60FEF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E60FEF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E60FEF">
              <w:rPr>
                <w:rFonts w:ascii="Times New Roman" w:hAnsi="Times New Roman"/>
                <w:color w:val="000000"/>
              </w:rPr>
              <w:t>ес, %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0,3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0,3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0,3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60FEF" w:rsidRPr="00E60FEF" w:rsidTr="00651A46">
        <w:trPr>
          <w:trHeight w:val="3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0FEF" w:rsidRPr="00E60FEF" w:rsidRDefault="00E60FEF" w:rsidP="00E60F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60FE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темп роста, %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E60FEF" w:rsidRPr="00E60FEF" w:rsidTr="00651A46">
        <w:trPr>
          <w:trHeight w:val="15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0FEF" w:rsidRPr="00E60FEF" w:rsidRDefault="00E60FEF" w:rsidP="00E60F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60FE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2.4 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29,0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29,0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29,0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60FEF" w:rsidRPr="00E60FEF" w:rsidTr="00651A46">
        <w:trPr>
          <w:trHeight w:val="3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0FEF" w:rsidRPr="00E60FEF" w:rsidRDefault="00E60FEF" w:rsidP="00E60F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60FE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уд</w:t>
            </w:r>
            <w:proofErr w:type="gramStart"/>
            <w:r w:rsidRPr="00E60FEF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E60FEF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E60FEF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E60FEF">
              <w:rPr>
                <w:rFonts w:ascii="Times New Roman" w:hAnsi="Times New Roman"/>
                <w:color w:val="000000"/>
              </w:rPr>
              <w:t>ес, %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60FEF" w:rsidRPr="00E60FEF" w:rsidTr="00651A46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0FEF" w:rsidRPr="00E60FEF" w:rsidRDefault="00E60FEF" w:rsidP="00E60F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60FE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темп роста, %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E60FEF" w:rsidRPr="00E60FEF" w:rsidTr="00651A46">
        <w:trPr>
          <w:trHeight w:val="31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0FEF" w:rsidRPr="00E60FEF" w:rsidRDefault="00E60FEF" w:rsidP="00E60F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60FEF">
              <w:rPr>
                <w:rFonts w:ascii="Times New Roman" w:hAnsi="Times New Roman"/>
                <w:b/>
                <w:bCs/>
                <w:color w:val="000000"/>
              </w:rPr>
              <w:t>3.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60FEF">
              <w:rPr>
                <w:rFonts w:ascii="Times New Roman" w:hAnsi="Times New Roman"/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60FEF">
              <w:rPr>
                <w:rFonts w:ascii="Times New Roman" w:hAnsi="Times New Roman"/>
                <w:b/>
                <w:bCs/>
                <w:color w:val="000000"/>
              </w:rPr>
              <w:t>25 888,5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60FEF">
              <w:rPr>
                <w:rFonts w:ascii="Times New Roman" w:hAnsi="Times New Roman"/>
                <w:b/>
                <w:bCs/>
                <w:color w:val="000000"/>
              </w:rPr>
              <w:t>25 888,5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60FEF">
              <w:rPr>
                <w:rFonts w:ascii="Times New Roman" w:hAnsi="Times New Roman"/>
                <w:b/>
                <w:bCs/>
                <w:color w:val="000000"/>
              </w:rPr>
              <w:t>25 888,5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60FEF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60FEF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60FEF" w:rsidRPr="00E60FEF" w:rsidTr="00651A46">
        <w:trPr>
          <w:trHeight w:val="31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0FEF" w:rsidRPr="00E60FEF" w:rsidRDefault="00E60FEF" w:rsidP="00E60F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уд</w:t>
            </w:r>
            <w:proofErr w:type="gramStart"/>
            <w:r w:rsidRPr="00E60FEF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E60FEF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E60FEF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E60FEF">
              <w:rPr>
                <w:rFonts w:ascii="Times New Roman" w:hAnsi="Times New Roman"/>
                <w:color w:val="000000"/>
              </w:rPr>
              <w:t>ес, %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12,9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12,9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12,4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-0,5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-0,5</w:t>
            </w:r>
          </w:p>
        </w:tc>
      </w:tr>
      <w:tr w:rsidR="00E60FEF" w:rsidRPr="00E60FEF" w:rsidTr="00651A46">
        <w:trPr>
          <w:trHeight w:val="31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0FEF" w:rsidRPr="00E60FEF" w:rsidRDefault="00E60FEF" w:rsidP="00E60F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темп роста, %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E60FEF" w:rsidRPr="00E60FEF" w:rsidTr="00651A46">
        <w:trPr>
          <w:trHeight w:val="63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0FEF" w:rsidRPr="00E60FEF" w:rsidRDefault="00E60FEF" w:rsidP="00E60F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0FEF">
              <w:rPr>
                <w:rFonts w:ascii="Times New Roman" w:hAnsi="Times New Roman"/>
              </w:rPr>
              <w:t>3.1. Налог, взимаемый в связи с применением упрощенной системы налогообложения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60FEF">
              <w:rPr>
                <w:rFonts w:ascii="Times New Roman" w:hAnsi="Times New Roman"/>
              </w:rPr>
              <w:t>6 335,0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6 335,0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6 335,0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60FEF" w:rsidRPr="00E60FEF" w:rsidTr="00651A46">
        <w:trPr>
          <w:trHeight w:val="31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0FEF" w:rsidRPr="00E60FEF" w:rsidRDefault="00E60FEF" w:rsidP="00E60F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уд</w:t>
            </w:r>
            <w:proofErr w:type="gramStart"/>
            <w:r w:rsidRPr="00E60FEF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E60FEF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E60FEF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E60FEF">
              <w:rPr>
                <w:rFonts w:ascii="Times New Roman" w:hAnsi="Times New Roman"/>
                <w:color w:val="000000"/>
              </w:rPr>
              <w:t>ес, %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3,2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3,2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-0,1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-0,1</w:t>
            </w:r>
          </w:p>
        </w:tc>
      </w:tr>
      <w:tr w:rsidR="00E60FEF" w:rsidRPr="00E60FEF" w:rsidTr="00651A46">
        <w:trPr>
          <w:trHeight w:val="31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0FEF" w:rsidRPr="00E60FEF" w:rsidRDefault="00E60FEF" w:rsidP="00E60F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темп роста, %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E60FEF" w:rsidRPr="00E60FEF" w:rsidTr="00651A46">
        <w:trPr>
          <w:trHeight w:val="31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0FEF" w:rsidRPr="00E60FEF" w:rsidRDefault="00E60FEF" w:rsidP="00E60F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0FEF">
              <w:rPr>
                <w:rFonts w:ascii="Times New Roman" w:hAnsi="Times New Roman"/>
              </w:rPr>
              <w:t xml:space="preserve">3.2. Единый налог на вмененный доход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19 504,0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19 504,0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19 504,0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60FEF" w:rsidRPr="00E60FEF" w:rsidTr="00651A46">
        <w:trPr>
          <w:trHeight w:val="31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0FEF" w:rsidRPr="00E60FEF" w:rsidRDefault="00E60FEF" w:rsidP="00E60F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уд</w:t>
            </w:r>
            <w:proofErr w:type="gramStart"/>
            <w:r w:rsidRPr="00E60FEF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E60FEF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E60FEF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E60FEF">
              <w:rPr>
                <w:rFonts w:ascii="Times New Roman" w:hAnsi="Times New Roman"/>
                <w:color w:val="000000"/>
              </w:rPr>
              <w:t>ес, %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9,8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9,8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9,3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-0,4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-0,4</w:t>
            </w:r>
          </w:p>
        </w:tc>
      </w:tr>
      <w:tr w:rsidR="00E60FEF" w:rsidRPr="00E60FEF" w:rsidTr="00651A46">
        <w:trPr>
          <w:trHeight w:val="31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0FEF" w:rsidRPr="00E60FEF" w:rsidRDefault="00E60FEF" w:rsidP="00E60F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темп роста, %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E60FEF" w:rsidRPr="00E60FEF" w:rsidTr="00651A46">
        <w:trPr>
          <w:trHeight w:val="31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0FEF" w:rsidRPr="00E60FEF" w:rsidRDefault="00E60FEF" w:rsidP="00E60F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0FEF">
              <w:rPr>
                <w:rFonts w:ascii="Times New Roman" w:hAnsi="Times New Roman"/>
              </w:rPr>
              <w:t>3.3. Единый сельскохозяйственный налог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49,5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49,5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49,5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60FEF" w:rsidRPr="00E60FEF" w:rsidTr="00651A46">
        <w:trPr>
          <w:trHeight w:val="31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0FEF" w:rsidRPr="00E60FEF" w:rsidRDefault="00E60FEF" w:rsidP="00E60F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уд</w:t>
            </w:r>
            <w:proofErr w:type="gramStart"/>
            <w:r w:rsidRPr="00E60FEF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E60FEF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E60FEF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E60FEF">
              <w:rPr>
                <w:rFonts w:ascii="Times New Roman" w:hAnsi="Times New Roman"/>
                <w:color w:val="000000"/>
              </w:rPr>
              <w:t>ес, %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60FEF" w:rsidRPr="00E60FEF" w:rsidTr="00651A46">
        <w:trPr>
          <w:trHeight w:val="31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0FEF" w:rsidRPr="00E60FEF" w:rsidRDefault="00E60FEF" w:rsidP="00E60F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темп роста, %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E60FEF" w:rsidRPr="00E60FEF" w:rsidTr="00651A46">
        <w:trPr>
          <w:trHeight w:val="6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0FEF" w:rsidRPr="00E60FEF" w:rsidRDefault="00E60FEF" w:rsidP="00E60F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60FEF">
              <w:rPr>
                <w:rFonts w:ascii="Times New Roman" w:hAnsi="Times New Roman"/>
                <w:b/>
                <w:bCs/>
                <w:color w:val="000000"/>
              </w:rPr>
              <w:t>4.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60FEF">
              <w:rPr>
                <w:rFonts w:ascii="Times New Roman" w:hAnsi="Times New Roman"/>
                <w:b/>
                <w:bCs/>
                <w:color w:val="000000"/>
              </w:rPr>
              <w:t>Налоги,</w:t>
            </w:r>
            <w:r w:rsidR="00651A46" w:rsidRPr="00651A46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E60FEF">
              <w:rPr>
                <w:rFonts w:ascii="Times New Roman" w:hAnsi="Times New Roman"/>
                <w:b/>
                <w:bCs/>
                <w:color w:val="000000"/>
              </w:rPr>
              <w:t>сборы и регулярные платежи за пользование природными ресурсами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60FEF">
              <w:rPr>
                <w:rFonts w:ascii="Times New Roman" w:hAnsi="Times New Roman"/>
                <w:b/>
                <w:bCs/>
                <w:color w:val="000000"/>
              </w:rPr>
              <w:t>37,1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60FEF">
              <w:rPr>
                <w:rFonts w:ascii="Times New Roman" w:hAnsi="Times New Roman"/>
                <w:b/>
                <w:bCs/>
                <w:color w:val="000000"/>
              </w:rPr>
              <w:t>37,1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60FEF">
              <w:rPr>
                <w:rFonts w:ascii="Times New Roman" w:hAnsi="Times New Roman"/>
                <w:b/>
                <w:bCs/>
                <w:color w:val="000000"/>
              </w:rPr>
              <w:t>37,1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60FEF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60FEF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60FEF" w:rsidRPr="00E60FEF" w:rsidTr="00651A46">
        <w:trPr>
          <w:trHeight w:val="31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0FEF" w:rsidRPr="00E60FEF" w:rsidRDefault="00E60FEF" w:rsidP="00E60F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уд</w:t>
            </w:r>
            <w:proofErr w:type="gramStart"/>
            <w:r w:rsidRPr="00E60FEF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E60FEF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E60FEF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E60FEF">
              <w:rPr>
                <w:rFonts w:ascii="Times New Roman" w:hAnsi="Times New Roman"/>
                <w:color w:val="000000"/>
              </w:rPr>
              <w:t>ес, %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60FEF" w:rsidRPr="00E60FEF" w:rsidTr="00651A46">
        <w:trPr>
          <w:trHeight w:val="31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0FEF" w:rsidRPr="00E60FEF" w:rsidRDefault="00E60FEF" w:rsidP="00E60F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темп роста, %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E60FEF" w:rsidRPr="00E60FEF" w:rsidTr="00651A46">
        <w:trPr>
          <w:trHeight w:val="31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0FEF" w:rsidRPr="00E60FEF" w:rsidRDefault="00E60FEF" w:rsidP="00E60F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60FEF">
              <w:rPr>
                <w:rFonts w:ascii="Times New Roman" w:hAnsi="Times New Roman"/>
                <w:b/>
                <w:bCs/>
                <w:color w:val="000000"/>
              </w:rPr>
              <w:t>5.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60FEF">
              <w:rPr>
                <w:rFonts w:ascii="Times New Roman" w:hAnsi="Times New Roman"/>
                <w:b/>
                <w:bCs/>
                <w:color w:val="000000"/>
              </w:rPr>
              <w:t>Государственная пошлина, сборы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60FEF">
              <w:rPr>
                <w:rFonts w:ascii="Times New Roman" w:hAnsi="Times New Roman"/>
                <w:b/>
                <w:bCs/>
                <w:color w:val="000000"/>
              </w:rPr>
              <w:t>2 605,0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60FEF">
              <w:rPr>
                <w:rFonts w:ascii="Times New Roman" w:hAnsi="Times New Roman"/>
                <w:b/>
                <w:bCs/>
                <w:color w:val="000000"/>
              </w:rPr>
              <w:t>2 605,0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60FEF">
              <w:rPr>
                <w:rFonts w:ascii="Times New Roman" w:hAnsi="Times New Roman"/>
                <w:b/>
                <w:bCs/>
                <w:color w:val="000000"/>
              </w:rPr>
              <w:t>2 605,0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60FEF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60FEF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60FEF" w:rsidRPr="00E60FEF" w:rsidTr="00651A46">
        <w:trPr>
          <w:trHeight w:val="31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0FEF" w:rsidRPr="00E60FEF" w:rsidRDefault="00E60FEF" w:rsidP="00E60F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уд</w:t>
            </w:r>
            <w:proofErr w:type="gramStart"/>
            <w:r w:rsidRPr="00E60FEF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E60FEF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E60FEF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E60FEF">
              <w:rPr>
                <w:rFonts w:ascii="Times New Roman" w:hAnsi="Times New Roman"/>
                <w:color w:val="000000"/>
              </w:rPr>
              <w:t>ес, %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1,3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1,3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1,2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-0,1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-0,1</w:t>
            </w:r>
          </w:p>
        </w:tc>
      </w:tr>
      <w:tr w:rsidR="00E60FEF" w:rsidRPr="00E60FEF" w:rsidTr="00651A46">
        <w:trPr>
          <w:trHeight w:val="31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0FEF" w:rsidRPr="00E60FEF" w:rsidRDefault="00E60FEF" w:rsidP="00E60F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темп роста, %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0FEF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E60FEF" w:rsidRPr="00E60FEF" w:rsidTr="00651A46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60FEF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60FEF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60FEF">
              <w:rPr>
                <w:rFonts w:ascii="Times New Roman" w:hAnsi="Times New Roman"/>
                <w:b/>
                <w:bCs/>
              </w:rPr>
              <w:t>200 026,6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60FEF">
              <w:rPr>
                <w:rFonts w:ascii="Times New Roman" w:hAnsi="Times New Roman"/>
                <w:b/>
                <w:bCs/>
              </w:rPr>
              <w:t>200 026,6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60FEF">
              <w:rPr>
                <w:rFonts w:ascii="Times New Roman" w:hAnsi="Times New Roman"/>
                <w:b/>
                <w:bCs/>
              </w:rPr>
              <w:t>208 844,6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60FEF">
              <w:rPr>
                <w:rFonts w:ascii="Times New Roman" w:hAnsi="Times New Roman"/>
                <w:b/>
                <w:bCs/>
              </w:rPr>
              <w:t>8 818,0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FEF" w:rsidRPr="00E60FEF" w:rsidRDefault="00E60FEF" w:rsidP="00E60F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60FEF">
              <w:rPr>
                <w:rFonts w:ascii="Times New Roman" w:hAnsi="Times New Roman"/>
                <w:b/>
                <w:bCs/>
              </w:rPr>
              <w:t>8 818,0</w:t>
            </w:r>
          </w:p>
        </w:tc>
      </w:tr>
    </w:tbl>
    <w:p w:rsidR="00E60FEF" w:rsidRDefault="00E60FEF" w:rsidP="00E60F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0FEF" w:rsidRDefault="00E60FEF" w:rsidP="00651A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Увеличение налоговых доходов произошло в основном за счет увеличения бюджетных назначений по налогу на доходы физических лиц на </w:t>
      </w:r>
      <w:r w:rsidR="00651A46">
        <w:rPr>
          <w:rFonts w:ascii="Times New Roman" w:hAnsi="Times New Roman"/>
          <w:sz w:val="24"/>
          <w:szCs w:val="24"/>
        </w:rPr>
        <w:t>8 818,0</w:t>
      </w:r>
      <w:r>
        <w:rPr>
          <w:rFonts w:ascii="Times New Roman" w:hAnsi="Times New Roman"/>
          <w:sz w:val="24"/>
          <w:szCs w:val="24"/>
        </w:rPr>
        <w:t xml:space="preserve"> тыс. рублей</w:t>
      </w:r>
      <w:r w:rsidR="00651A4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322A7" w:rsidRDefault="00E322A7" w:rsidP="00E322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4133">
        <w:rPr>
          <w:rFonts w:ascii="Times New Roman" w:hAnsi="Times New Roman"/>
          <w:sz w:val="24"/>
          <w:szCs w:val="24"/>
        </w:rPr>
        <w:t xml:space="preserve">Анализ изменений </w:t>
      </w:r>
      <w:r>
        <w:rPr>
          <w:rFonts w:ascii="Times New Roman" w:hAnsi="Times New Roman"/>
          <w:sz w:val="24"/>
          <w:szCs w:val="24"/>
        </w:rPr>
        <w:t>неналоговых доходов местного бюджета</w:t>
      </w:r>
      <w:r w:rsidRPr="00DB4133">
        <w:rPr>
          <w:rFonts w:ascii="Times New Roman" w:hAnsi="Times New Roman"/>
          <w:sz w:val="24"/>
          <w:szCs w:val="24"/>
        </w:rPr>
        <w:t xml:space="preserve"> 2013 год</w:t>
      </w:r>
      <w:r>
        <w:rPr>
          <w:rFonts w:ascii="Times New Roman" w:hAnsi="Times New Roman"/>
          <w:sz w:val="24"/>
          <w:szCs w:val="24"/>
        </w:rPr>
        <w:t>а</w:t>
      </w:r>
      <w:r w:rsidRPr="00DB4133">
        <w:rPr>
          <w:rFonts w:ascii="Times New Roman" w:hAnsi="Times New Roman"/>
          <w:sz w:val="24"/>
          <w:szCs w:val="24"/>
        </w:rPr>
        <w:t xml:space="preserve"> приведен в </w:t>
      </w:r>
      <w:r>
        <w:rPr>
          <w:rFonts w:ascii="Times New Roman" w:hAnsi="Times New Roman"/>
          <w:sz w:val="24"/>
          <w:szCs w:val="24"/>
        </w:rPr>
        <w:t>таблице № 4.</w:t>
      </w:r>
    </w:p>
    <w:p w:rsidR="00E322A7" w:rsidRDefault="00E322A7" w:rsidP="00E322A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 4</w:t>
      </w:r>
    </w:p>
    <w:p w:rsidR="00E322A7" w:rsidRDefault="00E322A7" w:rsidP="00E322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6642">
        <w:rPr>
          <w:rFonts w:ascii="Times New Roman" w:hAnsi="Times New Roman"/>
          <w:b/>
          <w:sz w:val="24"/>
          <w:szCs w:val="24"/>
        </w:rPr>
        <w:t xml:space="preserve">Анализ изменений </w:t>
      </w:r>
      <w:r>
        <w:rPr>
          <w:rFonts w:ascii="Times New Roman" w:hAnsi="Times New Roman"/>
          <w:b/>
          <w:sz w:val="24"/>
          <w:szCs w:val="24"/>
        </w:rPr>
        <w:t>не</w:t>
      </w:r>
      <w:r w:rsidRPr="00986642">
        <w:rPr>
          <w:rFonts w:ascii="Times New Roman" w:hAnsi="Times New Roman"/>
          <w:b/>
          <w:sz w:val="24"/>
          <w:szCs w:val="24"/>
        </w:rPr>
        <w:t>налоговых доходов местного бюджета на 2013 год</w:t>
      </w:r>
    </w:p>
    <w:p w:rsidR="00E322A7" w:rsidRDefault="00E322A7" w:rsidP="00E322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91" w:type="dxa"/>
        <w:tblInd w:w="-601" w:type="dxa"/>
        <w:tblLayout w:type="fixed"/>
        <w:tblLook w:val="04A0"/>
      </w:tblPr>
      <w:tblGrid>
        <w:gridCol w:w="3261"/>
        <w:gridCol w:w="1560"/>
        <w:gridCol w:w="1378"/>
        <w:gridCol w:w="1017"/>
        <w:gridCol w:w="1749"/>
        <w:gridCol w:w="1426"/>
      </w:tblGrid>
      <w:tr w:rsidR="00E322A7" w:rsidRPr="00E322A7" w:rsidTr="00E322A7">
        <w:trPr>
          <w:trHeight w:val="67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A7" w:rsidRPr="00E322A7" w:rsidRDefault="00E322A7" w:rsidP="00E322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322A7">
              <w:rPr>
                <w:rFonts w:ascii="Times New Roman" w:hAnsi="Times New Roman"/>
                <w:b/>
                <w:bCs/>
                <w:color w:val="000000"/>
              </w:rPr>
              <w:t>Наименование доходного источника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A7" w:rsidRPr="00E322A7" w:rsidRDefault="00E322A7" w:rsidP="00E322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322A7">
              <w:rPr>
                <w:rFonts w:ascii="Times New Roman" w:hAnsi="Times New Roman"/>
                <w:b/>
                <w:bCs/>
                <w:color w:val="000000"/>
              </w:rPr>
              <w:t>Первоначальный бюджет на 2014 год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A7" w:rsidRPr="00E322A7" w:rsidRDefault="00E322A7" w:rsidP="00E322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322A7">
              <w:rPr>
                <w:rFonts w:ascii="Times New Roman" w:hAnsi="Times New Roman"/>
                <w:b/>
                <w:bCs/>
                <w:color w:val="000000"/>
              </w:rPr>
              <w:t>Изменения бюджета от 30.01.2014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A7" w:rsidRPr="00E322A7" w:rsidRDefault="00E322A7" w:rsidP="00E322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322A7">
              <w:rPr>
                <w:rFonts w:ascii="Times New Roman" w:hAnsi="Times New Roman"/>
                <w:b/>
                <w:bCs/>
                <w:color w:val="000000"/>
              </w:rPr>
              <w:t>Проект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A7" w:rsidRPr="00E322A7" w:rsidRDefault="00E322A7" w:rsidP="00E322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322A7">
              <w:rPr>
                <w:rFonts w:ascii="Times New Roman" w:hAnsi="Times New Roman"/>
                <w:b/>
                <w:bCs/>
                <w:color w:val="000000"/>
              </w:rPr>
              <w:t>Изменения</w:t>
            </w:r>
            <w:proofErr w:type="gramStart"/>
            <w:r w:rsidRPr="00E322A7">
              <w:rPr>
                <w:rFonts w:ascii="Times New Roman" w:hAnsi="Times New Roman"/>
                <w:b/>
                <w:bCs/>
                <w:color w:val="000000"/>
              </w:rPr>
              <w:t xml:space="preserve">     ("+" - </w:t>
            </w:r>
            <w:proofErr w:type="gramEnd"/>
            <w:r w:rsidRPr="00E322A7">
              <w:rPr>
                <w:rFonts w:ascii="Times New Roman" w:hAnsi="Times New Roman"/>
                <w:b/>
                <w:bCs/>
                <w:color w:val="000000"/>
              </w:rPr>
              <w:t>увеличение,         "-" - уменьшение)</w:t>
            </w:r>
          </w:p>
        </w:tc>
      </w:tr>
      <w:tr w:rsidR="00E322A7" w:rsidRPr="00E322A7" w:rsidTr="00E322A7">
        <w:trPr>
          <w:trHeight w:val="127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22A7" w:rsidRPr="00E322A7" w:rsidRDefault="00E322A7" w:rsidP="00E322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2A7" w:rsidRPr="00E322A7" w:rsidRDefault="00E322A7" w:rsidP="00E322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2A7" w:rsidRPr="00E322A7" w:rsidRDefault="00E322A7" w:rsidP="00E322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2A7" w:rsidRPr="00E322A7" w:rsidRDefault="00E322A7" w:rsidP="00E322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A7" w:rsidRPr="00E322A7" w:rsidRDefault="00E322A7" w:rsidP="00E322A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322A7">
              <w:rPr>
                <w:rFonts w:ascii="Times New Roman" w:hAnsi="Times New Roman"/>
                <w:b/>
                <w:bCs/>
                <w:color w:val="000000"/>
              </w:rPr>
              <w:t>к первоначальному бюджету на 201</w:t>
            </w: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Pr="00E322A7">
              <w:rPr>
                <w:rFonts w:ascii="Times New Roman" w:hAnsi="Times New Roman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A7" w:rsidRPr="00E322A7" w:rsidRDefault="00E322A7" w:rsidP="00E322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322A7">
              <w:rPr>
                <w:rFonts w:ascii="Times New Roman" w:hAnsi="Times New Roman"/>
                <w:b/>
                <w:bCs/>
                <w:color w:val="000000"/>
              </w:rPr>
              <w:t>к изменениям бюджета от 30.01.2014</w:t>
            </w:r>
          </w:p>
        </w:tc>
      </w:tr>
      <w:tr w:rsidR="00E322A7" w:rsidRPr="00E322A7" w:rsidTr="00E322A7">
        <w:trPr>
          <w:trHeight w:val="95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A7" w:rsidRPr="00E322A7" w:rsidRDefault="00E322A7" w:rsidP="00E322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E322A7">
              <w:rPr>
                <w:rFonts w:ascii="Times New Roman" w:hAnsi="Times New Roman"/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собственности, 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A7" w:rsidRPr="00E322A7" w:rsidRDefault="00E322A7" w:rsidP="00E322A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322A7">
              <w:rPr>
                <w:rFonts w:ascii="Times New Roman" w:hAnsi="Times New Roman"/>
                <w:b/>
                <w:bCs/>
                <w:color w:val="000000"/>
              </w:rPr>
              <w:t>6 452,9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A7" w:rsidRPr="00E322A7" w:rsidRDefault="00E322A7" w:rsidP="00E322A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322A7">
              <w:rPr>
                <w:rFonts w:ascii="Times New Roman" w:hAnsi="Times New Roman"/>
                <w:b/>
                <w:bCs/>
              </w:rPr>
              <w:t>6 452,9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A7" w:rsidRPr="00E322A7" w:rsidRDefault="00E322A7" w:rsidP="00E322A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322A7">
              <w:rPr>
                <w:rFonts w:ascii="Times New Roman" w:hAnsi="Times New Roman"/>
                <w:b/>
                <w:bCs/>
              </w:rPr>
              <w:t>6 452,9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A7" w:rsidRPr="00E322A7" w:rsidRDefault="00E322A7" w:rsidP="00E322A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322A7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A7" w:rsidRPr="00E322A7" w:rsidRDefault="00E322A7" w:rsidP="00E322A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322A7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322A7" w:rsidRPr="00E322A7" w:rsidTr="00E322A7">
        <w:trPr>
          <w:trHeight w:val="5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A7" w:rsidRPr="00E322A7" w:rsidRDefault="00E322A7" w:rsidP="00E322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2A7">
              <w:rPr>
                <w:rFonts w:ascii="Times New Roman" w:hAnsi="Times New Roman"/>
                <w:color w:val="000000"/>
              </w:rPr>
              <w:t>удельный вес в общем объеме неналоговых доходов,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A7" w:rsidRPr="00E322A7" w:rsidRDefault="00E322A7" w:rsidP="00E322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22A7">
              <w:rPr>
                <w:rFonts w:ascii="Times New Roman" w:hAnsi="Times New Roman"/>
                <w:color w:val="000000"/>
              </w:rPr>
              <w:t>53,9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A7" w:rsidRPr="00E322A7" w:rsidRDefault="00E322A7" w:rsidP="00E322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22A7">
              <w:rPr>
                <w:rFonts w:ascii="Times New Roman" w:hAnsi="Times New Roman"/>
                <w:color w:val="000000"/>
              </w:rPr>
              <w:t>53,9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A7" w:rsidRPr="00E322A7" w:rsidRDefault="00E322A7" w:rsidP="00E322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22A7">
              <w:rPr>
                <w:rFonts w:ascii="Times New Roman" w:hAnsi="Times New Roman"/>
                <w:color w:val="000000"/>
              </w:rPr>
              <w:t>51,8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A7" w:rsidRPr="00E322A7" w:rsidRDefault="00E322A7" w:rsidP="00E322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22A7">
              <w:rPr>
                <w:rFonts w:ascii="Times New Roman" w:hAnsi="Times New Roman"/>
                <w:color w:val="000000"/>
              </w:rPr>
              <w:t>-2,1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A7" w:rsidRPr="00E322A7" w:rsidRDefault="00E322A7" w:rsidP="00E322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22A7">
              <w:rPr>
                <w:rFonts w:ascii="Times New Roman" w:hAnsi="Times New Roman"/>
                <w:color w:val="000000"/>
              </w:rPr>
              <w:t>-2,1</w:t>
            </w:r>
          </w:p>
        </w:tc>
      </w:tr>
      <w:tr w:rsidR="00E322A7" w:rsidRPr="00E322A7" w:rsidTr="00E322A7">
        <w:trPr>
          <w:trHeight w:val="315"/>
        </w:trPr>
        <w:tc>
          <w:tcPr>
            <w:tcW w:w="6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22A7" w:rsidRPr="00E322A7" w:rsidRDefault="00E322A7" w:rsidP="00E322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2A7">
              <w:rPr>
                <w:rFonts w:ascii="Times New Roman" w:hAnsi="Times New Roman"/>
                <w:color w:val="000000"/>
              </w:rPr>
              <w:t>темп роста, 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A7" w:rsidRPr="00E322A7" w:rsidRDefault="00E322A7" w:rsidP="00E322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2A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A7" w:rsidRPr="00E322A7" w:rsidRDefault="00E322A7" w:rsidP="00E322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22A7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A7" w:rsidRPr="00E322A7" w:rsidRDefault="00E322A7" w:rsidP="00E322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22A7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E322A7" w:rsidRPr="00E322A7" w:rsidTr="00E322A7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A7" w:rsidRPr="00E322A7" w:rsidRDefault="00E322A7" w:rsidP="00E322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322A7">
              <w:rPr>
                <w:rFonts w:ascii="Times New Roman" w:hAnsi="Times New Roman"/>
                <w:b/>
                <w:bCs/>
                <w:color w:val="000000"/>
              </w:rPr>
              <w:t>Платежи при пользовании природными ресурсами, 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A7" w:rsidRPr="00E322A7" w:rsidRDefault="00E322A7" w:rsidP="00E322A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322A7">
              <w:rPr>
                <w:rFonts w:ascii="Times New Roman" w:hAnsi="Times New Roman"/>
                <w:b/>
                <w:bCs/>
                <w:color w:val="000000"/>
              </w:rPr>
              <w:t>1 041,0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A7" w:rsidRPr="00E322A7" w:rsidRDefault="00E322A7" w:rsidP="00E322A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322A7">
              <w:rPr>
                <w:rFonts w:ascii="Times New Roman" w:hAnsi="Times New Roman"/>
                <w:b/>
                <w:bCs/>
                <w:color w:val="000000"/>
              </w:rPr>
              <w:t>1 041,0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A7" w:rsidRPr="00E322A7" w:rsidRDefault="00E322A7" w:rsidP="00E322A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322A7">
              <w:rPr>
                <w:rFonts w:ascii="Times New Roman" w:hAnsi="Times New Roman"/>
                <w:b/>
                <w:bCs/>
                <w:color w:val="000000"/>
              </w:rPr>
              <w:t>1 041,0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A7" w:rsidRPr="00E322A7" w:rsidRDefault="00E322A7" w:rsidP="00E322A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322A7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A7" w:rsidRPr="00E322A7" w:rsidRDefault="00E322A7" w:rsidP="00E322A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322A7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322A7" w:rsidRPr="00E322A7" w:rsidTr="00E322A7">
        <w:trPr>
          <w:trHeight w:val="5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A7" w:rsidRPr="00E322A7" w:rsidRDefault="00E322A7" w:rsidP="00E322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2A7">
              <w:rPr>
                <w:rFonts w:ascii="Times New Roman" w:hAnsi="Times New Roman"/>
                <w:color w:val="000000"/>
              </w:rPr>
              <w:t>удельный вес в общем объеме неналоговых доходов,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A7" w:rsidRPr="00E322A7" w:rsidRDefault="00E322A7" w:rsidP="00E322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22A7">
              <w:rPr>
                <w:rFonts w:ascii="Times New Roman" w:hAnsi="Times New Roman"/>
                <w:color w:val="000000"/>
              </w:rPr>
              <w:t>8,7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A7" w:rsidRPr="00E322A7" w:rsidRDefault="00E322A7" w:rsidP="00E322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22A7">
              <w:rPr>
                <w:rFonts w:ascii="Times New Roman" w:hAnsi="Times New Roman"/>
                <w:color w:val="000000"/>
              </w:rPr>
              <w:t>8,7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A7" w:rsidRPr="00E322A7" w:rsidRDefault="00E322A7" w:rsidP="00E322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22A7">
              <w:rPr>
                <w:rFonts w:ascii="Times New Roman" w:hAnsi="Times New Roman"/>
                <w:color w:val="000000"/>
              </w:rPr>
              <w:t>8,4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A7" w:rsidRPr="00E322A7" w:rsidRDefault="00E322A7" w:rsidP="00E322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22A7">
              <w:rPr>
                <w:rFonts w:ascii="Times New Roman" w:hAnsi="Times New Roman"/>
                <w:color w:val="000000"/>
              </w:rPr>
              <w:t>-0,3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A7" w:rsidRPr="00E322A7" w:rsidRDefault="00E322A7" w:rsidP="00E322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22A7">
              <w:rPr>
                <w:rFonts w:ascii="Times New Roman" w:hAnsi="Times New Roman"/>
                <w:color w:val="000000"/>
              </w:rPr>
              <w:t>-0,3</w:t>
            </w:r>
          </w:p>
        </w:tc>
      </w:tr>
      <w:tr w:rsidR="00E322A7" w:rsidRPr="00E322A7" w:rsidTr="00E322A7">
        <w:trPr>
          <w:trHeight w:val="315"/>
        </w:trPr>
        <w:tc>
          <w:tcPr>
            <w:tcW w:w="6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22A7" w:rsidRPr="00E322A7" w:rsidRDefault="00E322A7" w:rsidP="00E322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2A7">
              <w:rPr>
                <w:rFonts w:ascii="Times New Roman" w:hAnsi="Times New Roman"/>
                <w:color w:val="000000"/>
              </w:rPr>
              <w:t>темп роста, 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A7" w:rsidRPr="00E322A7" w:rsidRDefault="00E322A7" w:rsidP="00E322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2A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A7" w:rsidRPr="00E322A7" w:rsidRDefault="00E322A7" w:rsidP="00E322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22A7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A7" w:rsidRPr="00E322A7" w:rsidRDefault="00E322A7" w:rsidP="00E322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22A7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E322A7" w:rsidRPr="00E322A7" w:rsidTr="00E322A7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A7" w:rsidRPr="00E322A7" w:rsidRDefault="00E322A7" w:rsidP="00E322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E322A7">
              <w:rPr>
                <w:rFonts w:ascii="Times New Roman" w:hAnsi="Times New Roman"/>
                <w:b/>
                <w:bCs/>
                <w:color w:val="000000"/>
              </w:rPr>
              <w:t xml:space="preserve">Доходы от оказания платных услуг и компенсации затрат </w:t>
            </w:r>
            <w:r w:rsidRPr="00E322A7">
              <w:rPr>
                <w:rFonts w:ascii="Times New Roman" w:hAnsi="Times New Roman"/>
                <w:b/>
                <w:bCs/>
                <w:color w:val="000000"/>
              </w:rPr>
              <w:lastRenderedPageBreak/>
              <w:t>государства, 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A7" w:rsidRPr="00E322A7" w:rsidRDefault="00E322A7" w:rsidP="00E322A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322A7">
              <w:rPr>
                <w:rFonts w:ascii="Times New Roman" w:hAnsi="Times New Roman"/>
                <w:b/>
                <w:bCs/>
                <w:color w:val="000000"/>
              </w:rPr>
              <w:lastRenderedPageBreak/>
              <w:t>772,3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A7" w:rsidRPr="00E322A7" w:rsidRDefault="00E322A7" w:rsidP="00E322A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322A7">
              <w:rPr>
                <w:rFonts w:ascii="Times New Roman" w:hAnsi="Times New Roman"/>
                <w:b/>
                <w:bCs/>
                <w:color w:val="000000"/>
              </w:rPr>
              <w:t>772,3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A7" w:rsidRPr="00E322A7" w:rsidRDefault="00E322A7" w:rsidP="00E322A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322A7">
              <w:rPr>
                <w:rFonts w:ascii="Times New Roman" w:hAnsi="Times New Roman"/>
                <w:b/>
                <w:bCs/>
                <w:color w:val="000000"/>
              </w:rPr>
              <w:t>772,3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A7" w:rsidRPr="00E322A7" w:rsidRDefault="00E322A7" w:rsidP="00E322A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322A7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A7" w:rsidRPr="00E322A7" w:rsidRDefault="00E322A7" w:rsidP="00E322A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322A7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322A7" w:rsidRPr="00E322A7" w:rsidTr="00E322A7">
        <w:trPr>
          <w:trHeight w:val="5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A7" w:rsidRPr="00E322A7" w:rsidRDefault="00E322A7" w:rsidP="00E322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2A7">
              <w:rPr>
                <w:rFonts w:ascii="Times New Roman" w:hAnsi="Times New Roman"/>
                <w:color w:val="000000"/>
              </w:rPr>
              <w:lastRenderedPageBreak/>
              <w:t>удельный вес в общем объеме неналоговых доходов,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A7" w:rsidRPr="00E322A7" w:rsidRDefault="00E322A7" w:rsidP="00E322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22A7">
              <w:rPr>
                <w:rFonts w:ascii="Times New Roman" w:hAnsi="Times New Roman"/>
                <w:color w:val="000000"/>
              </w:rPr>
              <w:t>6,4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A7" w:rsidRPr="00E322A7" w:rsidRDefault="00E322A7" w:rsidP="00E322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22A7">
              <w:rPr>
                <w:rFonts w:ascii="Times New Roman" w:hAnsi="Times New Roman"/>
                <w:color w:val="000000"/>
              </w:rPr>
              <w:t>6,4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A7" w:rsidRPr="00E322A7" w:rsidRDefault="00E322A7" w:rsidP="00E322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22A7">
              <w:rPr>
                <w:rFonts w:ascii="Times New Roman" w:hAnsi="Times New Roman"/>
                <w:color w:val="000000"/>
              </w:rPr>
              <w:t>6,2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A7" w:rsidRPr="00E322A7" w:rsidRDefault="00E322A7" w:rsidP="00E322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22A7">
              <w:rPr>
                <w:rFonts w:ascii="Times New Roman" w:hAnsi="Times New Roman"/>
                <w:color w:val="000000"/>
              </w:rPr>
              <w:t>-0,3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A7" w:rsidRPr="00E322A7" w:rsidRDefault="00E322A7" w:rsidP="00E322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22A7">
              <w:rPr>
                <w:rFonts w:ascii="Times New Roman" w:hAnsi="Times New Roman"/>
                <w:color w:val="000000"/>
              </w:rPr>
              <w:t>-0,3</w:t>
            </w:r>
          </w:p>
        </w:tc>
      </w:tr>
      <w:tr w:rsidR="00E322A7" w:rsidRPr="00E322A7" w:rsidTr="00E322A7">
        <w:trPr>
          <w:trHeight w:val="315"/>
        </w:trPr>
        <w:tc>
          <w:tcPr>
            <w:tcW w:w="6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22A7" w:rsidRPr="00E322A7" w:rsidRDefault="00E322A7" w:rsidP="00E322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2A7">
              <w:rPr>
                <w:rFonts w:ascii="Times New Roman" w:hAnsi="Times New Roman"/>
                <w:color w:val="000000"/>
              </w:rPr>
              <w:t>темп роста, 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A7" w:rsidRPr="00E322A7" w:rsidRDefault="00E322A7" w:rsidP="00E322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2A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A7" w:rsidRPr="00E322A7" w:rsidRDefault="00E322A7" w:rsidP="00E322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22A7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A7" w:rsidRPr="00E322A7" w:rsidRDefault="00E322A7" w:rsidP="00E322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22A7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E322A7" w:rsidRPr="00E322A7" w:rsidTr="00E322A7">
        <w:trPr>
          <w:trHeight w:val="6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A7" w:rsidRPr="00E322A7" w:rsidRDefault="00E322A7" w:rsidP="00E322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E322A7">
              <w:rPr>
                <w:rFonts w:ascii="Times New Roman" w:hAnsi="Times New Roman"/>
                <w:b/>
                <w:bCs/>
                <w:color w:val="000000"/>
              </w:rPr>
              <w:t>Доходы от продажи материальных и нематериальных активов, 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A7" w:rsidRPr="00E322A7" w:rsidRDefault="00E322A7" w:rsidP="00E322A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322A7">
              <w:rPr>
                <w:rFonts w:ascii="Times New Roman" w:hAnsi="Times New Roman"/>
                <w:b/>
                <w:bCs/>
                <w:color w:val="000000"/>
              </w:rPr>
              <w:t>500,0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A7" w:rsidRPr="00E322A7" w:rsidRDefault="00E322A7" w:rsidP="00E322A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322A7">
              <w:rPr>
                <w:rFonts w:ascii="Times New Roman" w:hAnsi="Times New Roman"/>
                <w:b/>
                <w:bCs/>
                <w:color w:val="000000"/>
              </w:rPr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A7" w:rsidRPr="00E322A7" w:rsidRDefault="00E322A7" w:rsidP="00E322A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322A7">
              <w:rPr>
                <w:rFonts w:ascii="Times New Roman" w:hAnsi="Times New Roman"/>
                <w:b/>
                <w:bCs/>
                <w:color w:val="000000"/>
              </w:rPr>
              <w:t>985,0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A7" w:rsidRPr="00E322A7" w:rsidRDefault="00E322A7" w:rsidP="00E322A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322A7">
              <w:rPr>
                <w:rFonts w:ascii="Times New Roman" w:hAnsi="Times New Roman"/>
                <w:b/>
                <w:bCs/>
                <w:color w:val="000000"/>
              </w:rPr>
              <w:t>485,0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A7" w:rsidRPr="00E322A7" w:rsidRDefault="00E322A7" w:rsidP="00E322A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322A7">
              <w:rPr>
                <w:rFonts w:ascii="Times New Roman" w:hAnsi="Times New Roman"/>
                <w:b/>
                <w:bCs/>
                <w:color w:val="000000"/>
              </w:rPr>
              <w:t>485,0</w:t>
            </w:r>
          </w:p>
        </w:tc>
      </w:tr>
      <w:tr w:rsidR="00E322A7" w:rsidRPr="00E322A7" w:rsidTr="00E322A7">
        <w:trPr>
          <w:trHeight w:val="37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A7" w:rsidRPr="00E322A7" w:rsidRDefault="00E322A7" w:rsidP="00E322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2A7">
              <w:rPr>
                <w:rFonts w:ascii="Times New Roman" w:hAnsi="Times New Roman"/>
                <w:color w:val="000000"/>
              </w:rPr>
              <w:t>удельный вес в общем объеме неналоговых доходов,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A7" w:rsidRPr="00E322A7" w:rsidRDefault="00E322A7" w:rsidP="00E322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22A7">
              <w:rPr>
                <w:rFonts w:ascii="Times New Roman" w:hAnsi="Times New Roman"/>
                <w:color w:val="000000"/>
              </w:rPr>
              <w:t>4,2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A7" w:rsidRPr="00E322A7" w:rsidRDefault="00E322A7" w:rsidP="00E322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22A7">
              <w:rPr>
                <w:rFonts w:ascii="Times New Roman" w:hAnsi="Times New Roman"/>
                <w:color w:val="000000"/>
              </w:rPr>
              <w:t>4,2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A7" w:rsidRPr="00E322A7" w:rsidRDefault="00E322A7" w:rsidP="00E322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22A7">
              <w:rPr>
                <w:rFonts w:ascii="Times New Roman" w:hAnsi="Times New Roman"/>
                <w:color w:val="000000"/>
              </w:rPr>
              <w:t>7,9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A7" w:rsidRPr="00E322A7" w:rsidRDefault="00E322A7" w:rsidP="00E322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22A7">
              <w:rPr>
                <w:rFonts w:ascii="Times New Roman" w:hAnsi="Times New Roman"/>
                <w:color w:val="000000"/>
              </w:rPr>
              <w:t>3,7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A7" w:rsidRPr="00E322A7" w:rsidRDefault="00E322A7" w:rsidP="00E322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22A7">
              <w:rPr>
                <w:rFonts w:ascii="Times New Roman" w:hAnsi="Times New Roman"/>
                <w:color w:val="000000"/>
              </w:rPr>
              <w:t>3,7</w:t>
            </w:r>
          </w:p>
        </w:tc>
      </w:tr>
      <w:tr w:rsidR="00E322A7" w:rsidRPr="00E322A7" w:rsidTr="00E322A7">
        <w:trPr>
          <w:trHeight w:val="315"/>
        </w:trPr>
        <w:tc>
          <w:tcPr>
            <w:tcW w:w="6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22A7" w:rsidRPr="00E322A7" w:rsidRDefault="00E322A7" w:rsidP="00E322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2A7">
              <w:rPr>
                <w:rFonts w:ascii="Times New Roman" w:hAnsi="Times New Roman"/>
                <w:color w:val="000000"/>
              </w:rPr>
              <w:t>темп роста, 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A7" w:rsidRPr="00E322A7" w:rsidRDefault="00E322A7" w:rsidP="00E322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2A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A7" w:rsidRPr="00E322A7" w:rsidRDefault="00E322A7" w:rsidP="00E322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22A7">
              <w:rPr>
                <w:rFonts w:ascii="Times New Roman" w:hAnsi="Times New Roman"/>
                <w:color w:val="000000"/>
              </w:rPr>
              <w:t>197,0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A7" w:rsidRPr="00E322A7" w:rsidRDefault="00E322A7" w:rsidP="00E322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22A7">
              <w:rPr>
                <w:rFonts w:ascii="Times New Roman" w:hAnsi="Times New Roman"/>
                <w:color w:val="000000"/>
              </w:rPr>
              <w:t>197,0</w:t>
            </w:r>
          </w:p>
        </w:tc>
      </w:tr>
      <w:tr w:rsidR="00E322A7" w:rsidRPr="00E322A7" w:rsidTr="00E322A7">
        <w:trPr>
          <w:trHeight w:val="24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A7" w:rsidRPr="00E322A7" w:rsidRDefault="00E322A7" w:rsidP="00E322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322A7">
              <w:rPr>
                <w:rFonts w:ascii="Times New Roman" w:hAnsi="Times New Roman"/>
                <w:b/>
                <w:bCs/>
                <w:color w:val="000000"/>
              </w:rPr>
              <w:t>Штрафы, санкции, возмещение ущерба, 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A7" w:rsidRPr="00E322A7" w:rsidRDefault="00E322A7" w:rsidP="00E322A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322A7">
              <w:rPr>
                <w:rFonts w:ascii="Times New Roman" w:hAnsi="Times New Roman"/>
                <w:b/>
                <w:bCs/>
                <w:color w:val="000000"/>
              </w:rPr>
              <w:t>3 210,0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A7" w:rsidRPr="00E322A7" w:rsidRDefault="00E322A7" w:rsidP="00E322A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322A7">
              <w:rPr>
                <w:rFonts w:ascii="Times New Roman" w:hAnsi="Times New Roman"/>
                <w:b/>
                <w:bCs/>
                <w:color w:val="000000"/>
              </w:rPr>
              <w:t>3 210,0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A7" w:rsidRPr="00E322A7" w:rsidRDefault="00E322A7" w:rsidP="00E322A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322A7">
              <w:rPr>
                <w:rFonts w:ascii="Times New Roman" w:hAnsi="Times New Roman"/>
                <w:b/>
                <w:bCs/>
                <w:color w:val="000000"/>
              </w:rPr>
              <w:t>3 210,0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A7" w:rsidRPr="00E322A7" w:rsidRDefault="00E322A7" w:rsidP="00E322A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322A7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A7" w:rsidRPr="00E322A7" w:rsidRDefault="00E322A7" w:rsidP="00E322A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322A7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E322A7" w:rsidRPr="00E322A7" w:rsidTr="00E322A7">
        <w:trPr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A7" w:rsidRPr="00E322A7" w:rsidRDefault="00E322A7" w:rsidP="00E322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2A7">
              <w:rPr>
                <w:rFonts w:ascii="Times New Roman" w:hAnsi="Times New Roman"/>
                <w:color w:val="000000"/>
              </w:rPr>
              <w:t>удельный вес в общем объеме неналоговых доходов,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A7" w:rsidRPr="00E322A7" w:rsidRDefault="00E322A7" w:rsidP="00E322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22A7">
              <w:rPr>
                <w:rFonts w:ascii="Times New Roman" w:hAnsi="Times New Roman"/>
                <w:color w:val="000000"/>
              </w:rPr>
              <w:t>26,8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A7" w:rsidRPr="00E322A7" w:rsidRDefault="00E322A7" w:rsidP="00E322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22A7">
              <w:rPr>
                <w:rFonts w:ascii="Times New Roman" w:hAnsi="Times New Roman"/>
                <w:color w:val="000000"/>
              </w:rPr>
              <w:t>26,8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A7" w:rsidRPr="00E322A7" w:rsidRDefault="00E322A7" w:rsidP="00E322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22A7">
              <w:rPr>
                <w:rFonts w:ascii="Times New Roman" w:hAnsi="Times New Roman"/>
                <w:color w:val="000000"/>
              </w:rPr>
              <w:t>25,8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A7" w:rsidRPr="00E322A7" w:rsidRDefault="00E322A7" w:rsidP="00E322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22A7">
              <w:rPr>
                <w:rFonts w:ascii="Times New Roman" w:hAnsi="Times New Roman"/>
                <w:color w:val="000000"/>
              </w:rPr>
              <w:t>-1,0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A7" w:rsidRPr="00E322A7" w:rsidRDefault="00E322A7" w:rsidP="00E322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22A7">
              <w:rPr>
                <w:rFonts w:ascii="Times New Roman" w:hAnsi="Times New Roman"/>
                <w:color w:val="000000"/>
              </w:rPr>
              <w:t>-1,0</w:t>
            </w:r>
          </w:p>
        </w:tc>
      </w:tr>
      <w:tr w:rsidR="00E322A7" w:rsidRPr="00E322A7" w:rsidTr="00E322A7">
        <w:trPr>
          <w:trHeight w:val="315"/>
        </w:trPr>
        <w:tc>
          <w:tcPr>
            <w:tcW w:w="6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22A7" w:rsidRPr="00E322A7" w:rsidRDefault="00E322A7" w:rsidP="00E322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2A7">
              <w:rPr>
                <w:rFonts w:ascii="Times New Roman" w:hAnsi="Times New Roman"/>
                <w:color w:val="000000"/>
              </w:rPr>
              <w:t>темп роста, 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A7" w:rsidRPr="00E322A7" w:rsidRDefault="00E322A7" w:rsidP="00E322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22A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A7" w:rsidRPr="00E322A7" w:rsidRDefault="00E322A7" w:rsidP="00E322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22A7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A7" w:rsidRPr="00E322A7" w:rsidRDefault="00E322A7" w:rsidP="00E322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22A7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E322A7" w:rsidRPr="00E322A7" w:rsidTr="00E322A7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A7" w:rsidRPr="00E322A7" w:rsidRDefault="00E322A7" w:rsidP="00E322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322A7">
              <w:rPr>
                <w:rFonts w:ascii="Times New Roman" w:hAnsi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A7" w:rsidRPr="00E322A7" w:rsidRDefault="00E322A7" w:rsidP="00E322A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322A7">
              <w:rPr>
                <w:rFonts w:ascii="Times New Roman" w:hAnsi="Times New Roman"/>
                <w:b/>
                <w:bCs/>
                <w:color w:val="000000"/>
              </w:rPr>
              <w:t>11 976,2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A7" w:rsidRPr="00E322A7" w:rsidRDefault="00E322A7" w:rsidP="00E322A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322A7">
              <w:rPr>
                <w:rFonts w:ascii="Times New Roman" w:hAnsi="Times New Roman"/>
                <w:b/>
                <w:bCs/>
                <w:color w:val="000000"/>
              </w:rPr>
              <w:t>11 976,2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A7" w:rsidRPr="00E322A7" w:rsidRDefault="00E322A7" w:rsidP="00E322A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322A7">
              <w:rPr>
                <w:rFonts w:ascii="Times New Roman" w:hAnsi="Times New Roman"/>
                <w:b/>
                <w:bCs/>
                <w:color w:val="000000"/>
              </w:rPr>
              <w:t>12 461,2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A7" w:rsidRPr="00E322A7" w:rsidRDefault="00E322A7" w:rsidP="00E322A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322A7">
              <w:rPr>
                <w:rFonts w:ascii="Times New Roman" w:hAnsi="Times New Roman"/>
                <w:b/>
                <w:bCs/>
                <w:color w:val="000000"/>
              </w:rPr>
              <w:t>485,0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2A7" w:rsidRPr="00E322A7" w:rsidRDefault="00E322A7" w:rsidP="00E322A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322A7">
              <w:rPr>
                <w:rFonts w:ascii="Times New Roman" w:hAnsi="Times New Roman"/>
                <w:b/>
                <w:bCs/>
                <w:color w:val="000000"/>
              </w:rPr>
              <w:t>485,0</w:t>
            </w:r>
          </w:p>
        </w:tc>
      </w:tr>
    </w:tbl>
    <w:p w:rsidR="0019561C" w:rsidRDefault="0019561C" w:rsidP="00743F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3F6F" w:rsidRPr="00851FE1" w:rsidRDefault="00743F6F" w:rsidP="00743F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Увеличение неналоговых доходов на 485,0 тыс. рублей, что непосредственно связано с внесением изменений в прогнозный план (программу) приватизации на 2014 год.</w:t>
      </w:r>
    </w:p>
    <w:p w:rsidR="001577DE" w:rsidRPr="00DD1362" w:rsidRDefault="001577DE" w:rsidP="001577DE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686A32" w:rsidRPr="00CE433C" w:rsidRDefault="00686A32" w:rsidP="00686A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433C">
        <w:rPr>
          <w:rFonts w:ascii="Times New Roman" w:hAnsi="Times New Roman"/>
          <w:b/>
          <w:sz w:val="24"/>
          <w:szCs w:val="24"/>
        </w:rPr>
        <w:t>4. Расходы местного бюджета на 201</w:t>
      </w:r>
      <w:r w:rsidR="00CE433C">
        <w:rPr>
          <w:rFonts w:ascii="Times New Roman" w:hAnsi="Times New Roman"/>
          <w:b/>
          <w:sz w:val="24"/>
          <w:szCs w:val="24"/>
        </w:rPr>
        <w:t>4</w:t>
      </w:r>
      <w:r w:rsidRPr="00CE433C">
        <w:rPr>
          <w:rFonts w:ascii="Times New Roman" w:hAnsi="Times New Roman"/>
          <w:b/>
          <w:sz w:val="24"/>
          <w:szCs w:val="24"/>
        </w:rPr>
        <w:t xml:space="preserve"> год</w:t>
      </w:r>
    </w:p>
    <w:p w:rsidR="00903597" w:rsidRPr="00CE433C" w:rsidRDefault="00903597" w:rsidP="00686A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123C" w:rsidRPr="00CE433C" w:rsidRDefault="00903597" w:rsidP="00686A3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433C">
        <w:rPr>
          <w:rFonts w:ascii="Times New Roman" w:hAnsi="Times New Roman"/>
          <w:sz w:val="24"/>
          <w:szCs w:val="24"/>
        </w:rPr>
        <w:t>Р</w:t>
      </w:r>
      <w:r w:rsidR="00686A32" w:rsidRPr="00CE433C">
        <w:rPr>
          <w:rFonts w:ascii="Times New Roman" w:hAnsi="Times New Roman"/>
          <w:sz w:val="24"/>
          <w:szCs w:val="24"/>
        </w:rPr>
        <w:t>асходы на 201</w:t>
      </w:r>
      <w:r w:rsidR="00CE433C" w:rsidRPr="00CE433C">
        <w:rPr>
          <w:rFonts w:ascii="Times New Roman" w:hAnsi="Times New Roman"/>
          <w:sz w:val="24"/>
          <w:szCs w:val="24"/>
        </w:rPr>
        <w:t>4</w:t>
      </w:r>
      <w:r w:rsidR="00686A32" w:rsidRPr="00CE433C">
        <w:rPr>
          <w:rFonts w:ascii="Times New Roman" w:hAnsi="Times New Roman"/>
          <w:sz w:val="24"/>
          <w:szCs w:val="24"/>
        </w:rPr>
        <w:t xml:space="preserve"> год</w:t>
      </w:r>
      <w:r w:rsidR="00C4123C" w:rsidRPr="00CE433C">
        <w:rPr>
          <w:rFonts w:ascii="Times New Roman" w:hAnsi="Times New Roman"/>
          <w:sz w:val="24"/>
          <w:szCs w:val="24"/>
        </w:rPr>
        <w:t xml:space="preserve">, </w:t>
      </w:r>
      <w:r w:rsidRPr="00CE433C">
        <w:rPr>
          <w:rFonts w:ascii="Times New Roman" w:hAnsi="Times New Roman"/>
          <w:sz w:val="24"/>
          <w:szCs w:val="24"/>
        </w:rPr>
        <w:t xml:space="preserve">согласно проекту изменений </w:t>
      </w:r>
      <w:r w:rsidR="008468EE" w:rsidRPr="00CE433C">
        <w:rPr>
          <w:rFonts w:ascii="Times New Roman" w:hAnsi="Times New Roman"/>
          <w:sz w:val="24"/>
          <w:szCs w:val="24"/>
        </w:rPr>
        <w:t>бюджета,</w:t>
      </w:r>
      <w:r w:rsidRPr="00CE433C">
        <w:rPr>
          <w:rFonts w:ascii="Times New Roman" w:hAnsi="Times New Roman"/>
          <w:sz w:val="24"/>
          <w:szCs w:val="24"/>
        </w:rPr>
        <w:t xml:space="preserve"> </w:t>
      </w:r>
      <w:r w:rsidR="00C4123C" w:rsidRPr="00CE433C">
        <w:rPr>
          <w:rFonts w:ascii="Times New Roman" w:hAnsi="Times New Roman"/>
          <w:sz w:val="24"/>
          <w:szCs w:val="24"/>
        </w:rPr>
        <w:t xml:space="preserve">представленному в Счетную палату Колпашевского района для </w:t>
      </w:r>
      <w:r w:rsidR="008942B4">
        <w:rPr>
          <w:rFonts w:ascii="Times New Roman" w:hAnsi="Times New Roman"/>
          <w:sz w:val="24"/>
          <w:szCs w:val="24"/>
        </w:rPr>
        <w:t>подготовки</w:t>
      </w:r>
      <w:r w:rsidR="00C4123C" w:rsidRPr="00CE433C">
        <w:rPr>
          <w:rFonts w:ascii="Times New Roman" w:hAnsi="Times New Roman"/>
          <w:sz w:val="24"/>
          <w:szCs w:val="24"/>
        </w:rPr>
        <w:t xml:space="preserve"> </w:t>
      </w:r>
      <w:r w:rsidR="00070481" w:rsidRPr="00CE433C">
        <w:rPr>
          <w:rFonts w:ascii="Times New Roman" w:hAnsi="Times New Roman"/>
          <w:sz w:val="24"/>
          <w:szCs w:val="24"/>
        </w:rPr>
        <w:t>З</w:t>
      </w:r>
      <w:r w:rsidR="00C4123C" w:rsidRPr="00CE433C">
        <w:rPr>
          <w:rFonts w:ascii="Times New Roman" w:hAnsi="Times New Roman"/>
          <w:sz w:val="24"/>
          <w:szCs w:val="24"/>
        </w:rPr>
        <w:t>аключения</w:t>
      </w:r>
      <w:r w:rsidR="008468EE">
        <w:rPr>
          <w:rFonts w:ascii="Times New Roman" w:hAnsi="Times New Roman"/>
          <w:sz w:val="24"/>
          <w:szCs w:val="24"/>
        </w:rPr>
        <w:t>,</w:t>
      </w:r>
      <w:r w:rsidR="00686A32" w:rsidRPr="00CE433C">
        <w:rPr>
          <w:rFonts w:ascii="Times New Roman" w:hAnsi="Times New Roman"/>
          <w:sz w:val="24"/>
          <w:szCs w:val="24"/>
        </w:rPr>
        <w:t xml:space="preserve"> состав</w:t>
      </w:r>
      <w:r w:rsidR="00C4123C" w:rsidRPr="00CE433C">
        <w:rPr>
          <w:rFonts w:ascii="Times New Roman" w:hAnsi="Times New Roman"/>
          <w:sz w:val="24"/>
          <w:szCs w:val="24"/>
        </w:rPr>
        <w:t>или</w:t>
      </w:r>
      <w:r w:rsidR="00686A32" w:rsidRPr="00CE433C">
        <w:rPr>
          <w:rFonts w:ascii="Times New Roman" w:hAnsi="Times New Roman"/>
          <w:sz w:val="24"/>
          <w:szCs w:val="24"/>
        </w:rPr>
        <w:t xml:space="preserve"> </w:t>
      </w:r>
      <w:r w:rsidRPr="00CE433C">
        <w:rPr>
          <w:rFonts w:ascii="Times New Roman" w:hAnsi="Times New Roman"/>
          <w:sz w:val="24"/>
          <w:szCs w:val="24"/>
        </w:rPr>
        <w:t xml:space="preserve">                 </w:t>
      </w:r>
      <w:r w:rsidR="00AB7534">
        <w:rPr>
          <w:rFonts w:ascii="Times New Roman" w:hAnsi="Times New Roman"/>
          <w:sz w:val="24"/>
          <w:szCs w:val="24"/>
        </w:rPr>
        <w:t>1 133 634,3</w:t>
      </w:r>
      <w:r w:rsidR="00686A32" w:rsidRPr="00CE433C">
        <w:rPr>
          <w:rFonts w:ascii="Times New Roman" w:hAnsi="Times New Roman"/>
          <w:sz w:val="24"/>
          <w:szCs w:val="24"/>
        </w:rPr>
        <w:t xml:space="preserve"> тыс. рублей</w:t>
      </w:r>
      <w:r w:rsidR="00C4123C" w:rsidRPr="00CE433C">
        <w:rPr>
          <w:rFonts w:ascii="Times New Roman" w:hAnsi="Times New Roman"/>
          <w:sz w:val="24"/>
          <w:szCs w:val="24"/>
        </w:rPr>
        <w:t>.</w:t>
      </w:r>
    </w:p>
    <w:p w:rsidR="00686A32" w:rsidRPr="00B10B11" w:rsidRDefault="00686A32" w:rsidP="00686A3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433C">
        <w:rPr>
          <w:rFonts w:ascii="Times New Roman" w:hAnsi="Times New Roman"/>
          <w:sz w:val="24"/>
          <w:szCs w:val="24"/>
        </w:rPr>
        <w:t>Анализ изменений в ведомственной структуре расходов бюджета 201</w:t>
      </w:r>
      <w:r w:rsidR="00CE433C" w:rsidRPr="00CE433C">
        <w:rPr>
          <w:rFonts w:ascii="Times New Roman" w:hAnsi="Times New Roman"/>
          <w:sz w:val="24"/>
          <w:szCs w:val="24"/>
        </w:rPr>
        <w:t>4</w:t>
      </w:r>
      <w:r w:rsidRPr="00CE433C">
        <w:rPr>
          <w:rFonts w:ascii="Times New Roman" w:hAnsi="Times New Roman"/>
          <w:sz w:val="24"/>
          <w:szCs w:val="24"/>
        </w:rPr>
        <w:t xml:space="preserve"> года </w:t>
      </w:r>
      <w:r w:rsidRPr="00B10B11">
        <w:rPr>
          <w:rFonts w:ascii="Times New Roman" w:hAnsi="Times New Roman"/>
          <w:sz w:val="24"/>
          <w:szCs w:val="24"/>
        </w:rPr>
        <w:t>приведен в приложении № 2 к настоящему Заключению.</w:t>
      </w:r>
    </w:p>
    <w:p w:rsidR="00FB32AC" w:rsidRDefault="00686A32" w:rsidP="00B10B1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B32AC">
        <w:rPr>
          <w:rFonts w:ascii="Times New Roman" w:hAnsi="Times New Roman"/>
          <w:sz w:val="24"/>
          <w:szCs w:val="24"/>
        </w:rPr>
        <w:t>Из приложения № 2 видно, что увеличение бюджетных ассигнований на 201</w:t>
      </w:r>
      <w:r w:rsidR="00B10B11" w:rsidRPr="00FB32AC">
        <w:rPr>
          <w:rFonts w:ascii="Times New Roman" w:hAnsi="Times New Roman"/>
          <w:sz w:val="24"/>
          <w:szCs w:val="24"/>
        </w:rPr>
        <w:t>4</w:t>
      </w:r>
      <w:r w:rsidRPr="00FB32AC">
        <w:rPr>
          <w:rFonts w:ascii="Times New Roman" w:hAnsi="Times New Roman"/>
          <w:sz w:val="24"/>
          <w:szCs w:val="24"/>
        </w:rPr>
        <w:t xml:space="preserve"> год по сравнению с первоначальным бюджетом произошло по главн</w:t>
      </w:r>
      <w:r w:rsidR="00070481" w:rsidRPr="00FB32AC">
        <w:rPr>
          <w:rFonts w:ascii="Times New Roman" w:hAnsi="Times New Roman"/>
          <w:sz w:val="24"/>
          <w:szCs w:val="24"/>
        </w:rPr>
        <w:t>ы</w:t>
      </w:r>
      <w:r w:rsidRPr="00FB32AC">
        <w:rPr>
          <w:rFonts w:ascii="Times New Roman" w:hAnsi="Times New Roman"/>
          <w:sz w:val="24"/>
          <w:szCs w:val="24"/>
        </w:rPr>
        <w:t>м распорядител</w:t>
      </w:r>
      <w:r w:rsidR="00070481" w:rsidRPr="00FB32AC">
        <w:rPr>
          <w:rFonts w:ascii="Times New Roman" w:hAnsi="Times New Roman"/>
          <w:sz w:val="24"/>
          <w:szCs w:val="24"/>
        </w:rPr>
        <w:t>ям</w:t>
      </w:r>
      <w:r w:rsidR="00EA51DA" w:rsidRPr="00FB32AC">
        <w:rPr>
          <w:rFonts w:ascii="Times New Roman" w:hAnsi="Times New Roman"/>
          <w:sz w:val="24"/>
          <w:szCs w:val="24"/>
        </w:rPr>
        <w:t xml:space="preserve"> </w:t>
      </w:r>
      <w:r w:rsidRPr="00FB32AC">
        <w:rPr>
          <w:rFonts w:ascii="Times New Roman" w:hAnsi="Times New Roman"/>
          <w:sz w:val="24"/>
          <w:szCs w:val="24"/>
        </w:rPr>
        <w:t xml:space="preserve"> </w:t>
      </w:r>
      <w:r w:rsidR="00EA51DA" w:rsidRPr="00FB32AC">
        <w:rPr>
          <w:rFonts w:ascii="Times New Roman" w:hAnsi="Times New Roman"/>
          <w:sz w:val="24"/>
          <w:szCs w:val="24"/>
        </w:rPr>
        <w:t xml:space="preserve"> </w:t>
      </w:r>
      <w:r w:rsidRPr="00FB32AC">
        <w:rPr>
          <w:rFonts w:ascii="Times New Roman" w:hAnsi="Times New Roman"/>
          <w:sz w:val="24"/>
          <w:szCs w:val="24"/>
        </w:rPr>
        <w:t>бюджетных средств</w:t>
      </w:r>
      <w:r w:rsidR="00EA51DA" w:rsidRPr="00FB32AC">
        <w:rPr>
          <w:rFonts w:ascii="Times New Roman" w:hAnsi="Times New Roman"/>
          <w:sz w:val="24"/>
          <w:szCs w:val="24"/>
        </w:rPr>
        <w:t xml:space="preserve"> </w:t>
      </w:r>
      <w:r w:rsidRPr="00FB32AC">
        <w:rPr>
          <w:rFonts w:ascii="Times New Roman" w:hAnsi="Times New Roman"/>
          <w:sz w:val="24"/>
          <w:szCs w:val="24"/>
        </w:rPr>
        <w:t>–</w:t>
      </w:r>
      <w:r w:rsidR="00EA51DA" w:rsidRPr="00FB32AC">
        <w:rPr>
          <w:rFonts w:ascii="Times New Roman" w:hAnsi="Times New Roman"/>
          <w:sz w:val="24"/>
          <w:szCs w:val="24"/>
        </w:rPr>
        <w:t xml:space="preserve"> </w:t>
      </w:r>
      <w:r w:rsidR="00B10B11" w:rsidRPr="00FB32AC">
        <w:rPr>
          <w:rFonts w:ascii="Times New Roman" w:hAnsi="Times New Roman"/>
          <w:sz w:val="24"/>
          <w:szCs w:val="24"/>
        </w:rPr>
        <w:t>Дум</w:t>
      </w:r>
      <w:r w:rsidR="008468EE" w:rsidRPr="00FB32AC">
        <w:rPr>
          <w:rFonts w:ascii="Times New Roman" w:hAnsi="Times New Roman"/>
          <w:sz w:val="24"/>
          <w:szCs w:val="24"/>
        </w:rPr>
        <w:t>е</w:t>
      </w:r>
      <w:r w:rsidR="00B10B11" w:rsidRPr="00FB32AC">
        <w:rPr>
          <w:rFonts w:ascii="Times New Roman" w:hAnsi="Times New Roman"/>
          <w:sz w:val="24"/>
          <w:szCs w:val="24"/>
        </w:rPr>
        <w:t xml:space="preserve"> Колпашевского района </w:t>
      </w:r>
      <w:r w:rsidR="00194AD9" w:rsidRPr="00FB32AC">
        <w:rPr>
          <w:rFonts w:ascii="Times New Roman" w:hAnsi="Times New Roman"/>
          <w:sz w:val="24"/>
          <w:szCs w:val="24"/>
        </w:rPr>
        <w:t>на</w:t>
      </w:r>
      <w:r w:rsidR="00B10B11" w:rsidRPr="00FB32AC">
        <w:rPr>
          <w:rFonts w:ascii="Times New Roman" w:hAnsi="Times New Roman"/>
          <w:sz w:val="24"/>
          <w:szCs w:val="24"/>
        </w:rPr>
        <w:t xml:space="preserve"> </w:t>
      </w:r>
      <w:r w:rsidR="00B10B11" w:rsidRPr="00FB32AC">
        <w:rPr>
          <w:rFonts w:ascii="Times New Roman" w:hAnsi="Times New Roman"/>
          <w:iCs/>
          <w:color w:val="000000"/>
          <w:sz w:val="24"/>
          <w:szCs w:val="24"/>
        </w:rPr>
        <w:t>сумм</w:t>
      </w:r>
      <w:r w:rsidR="00194AD9" w:rsidRPr="00FB32AC">
        <w:rPr>
          <w:rFonts w:ascii="Times New Roman" w:hAnsi="Times New Roman"/>
          <w:iCs/>
          <w:color w:val="000000"/>
          <w:sz w:val="24"/>
          <w:szCs w:val="24"/>
        </w:rPr>
        <w:t>у</w:t>
      </w:r>
      <w:r w:rsidR="00B10B11" w:rsidRPr="00FB32AC">
        <w:rPr>
          <w:rFonts w:ascii="Times New Roman" w:hAnsi="Times New Roman"/>
          <w:iCs/>
          <w:color w:val="000000"/>
          <w:sz w:val="24"/>
          <w:szCs w:val="24"/>
        </w:rPr>
        <w:t xml:space="preserve"> 15,0 тыс.</w:t>
      </w:r>
      <w:r w:rsidR="008468EE" w:rsidRPr="00FB32AC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B10B11" w:rsidRPr="00FB32AC">
        <w:rPr>
          <w:rFonts w:ascii="Times New Roman" w:hAnsi="Times New Roman"/>
          <w:iCs/>
          <w:color w:val="000000"/>
          <w:sz w:val="24"/>
          <w:szCs w:val="24"/>
        </w:rPr>
        <w:t xml:space="preserve">рублей, </w:t>
      </w:r>
      <w:r w:rsidR="00070481" w:rsidRPr="00FB32AC">
        <w:rPr>
          <w:rFonts w:ascii="Times New Roman" w:hAnsi="Times New Roman"/>
          <w:sz w:val="24"/>
          <w:szCs w:val="24"/>
        </w:rPr>
        <w:t xml:space="preserve">Администрации Колпашевского района на </w:t>
      </w:r>
      <w:r w:rsidR="00FB32AC" w:rsidRPr="00FB32AC">
        <w:rPr>
          <w:rFonts w:ascii="Times New Roman" w:hAnsi="Times New Roman"/>
          <w:sz w:val="24"/>
          <w:szCs w:val="24"/>
        </w:rPr>
        <w:t>11 829,2</w:t>
      </w:r>
      <w:r w:rsidR="00070481" w:rsidRPr="00FB32AC">
        <w:rPr>
          <w:rFonts w:ascii="Times New Roman" w:hAnsi="Times New Roman"/>
          <w:sz w:val="24"/>
          <w:szCs w:val="24"/>
        </w:rPr>
        <w:t xml:space="preserve"> тыс. рублей</w:t>
      </w:r>
      <w:r w:rsidR="00EA51DA" w:rsidRPr="00FB32AC">
        <w:rPr>
          <w:rFonts w:ascii="Times New Roman" w:hAnsi="Times New Roman"/>
          <w:sz w:val="24"/>
          <w:szCs w:val="24"/>
        </w:rPr>
        <w:t xml:space="preserve"> (или на </w:t>
      </w:r>
      <w:r w:rsidR="00FB32AC" w:rsidRPr="00FB32AC">
        <w:rPr>
          <w:rFonts w:ascii="Times New Roman" w:hAnsi="Times New Roman"/>
          <w:sz w:val="24"/>
          <w:szCs w:val="24"/>
        </w:rPr>
        <w:t>6,9</w:t>
      </w:r>
      <w:r w:rsidR="00EA51DA" w:rsidRPr="00FB32AC">
        <w:rPr>
          <w:rFonts w:ascii="Times New Roman" w:hAnsi="Times New Roman"/>
          <w:sz w:val="24"/>
          <w:szCs w:val="24"/>
        </w:rPr>
        <w:t xml:space="preserve"> %)</w:t>
      </w:r>
      <w:r w:rsidR="00070481" w:rsidRPr="00FB32AC">
        <w:rPr>
          <w:rFonts w:ascii="Times New Roman" w:hAnsi="Times New Roman"/>
          <w:sz w:val="24"/>
          <w:szCs w:val="24"/>
        </w:rPr>
        <w:t xml:space="preserve">, </w:t>
      </w:r>
      <w:r w:rsidR="00FB32AC" w:rsidRPr="00FB32AC">
        <w:rPr>
          <w:rFonts w:ascii="Times New Roman" w:hAnsi="Times New Roman"/>
          <w:bCs/>
          <w:sz w:val="24"/>
          <w:szCs w:val="24"/>
        </w:rPr>
        <w:t xml:space="preserve">МКУ «Агентство по управлению муниципальным имуществом и размещению муниципального заказа» на 6 135,0 тыс. рублей (или на 45,8%), </w:t>
      </w:r>
      <w:r w:rsidR="00070481" w:rsidRPr="00FB32AC">
        <w:rPr>
          <w:rFonts w:ascii="Times New Roman" w:hAnsi="Times New Roman"/>
          <w:sz w:val="24"/>
          <w:szCs w:val="24"/>
        </w:rPr>
        <w:t>Управлению</w:t>
      </w:r>
      <w:proofErr w:type="gramEnd"/>
      <w:r w:rsidR="00070481" w:rsidRPr="00FB32AC">
        <w:rPr>
          <w:rFonts w:ascii="Times New Roman" w:hAnsi="Times New Roman"/>
          <w:sz w:val="24"/>
          <w:szCs w:val="24"/>
        </w:rPr>
        <w:t xml:space="preserve"> образования Администрации Колпашевского района на </w:t>
      </w:r>
      <w:r w:rsidR="00FB32AC" w:rsidRPr="00FB32AC">
        <w:rPr>
          <w:rFonts w:ascii="Times New Roman" w:hAnsi="Times New Roman"/>
          <w:sz w:val="24"/>
          <w:szCs w:val="24"/>
        </w:rPr>
        <w:t>78 817,4</w:t>
      </w:r>
      <w:r w:rsidR="00070481" w:rsidRPr="00FB32AC">
        <w:rPr>
          <w:rFonts w:ascii="Times New Roman" w:hAnsi="Times New Roman"/>
          <w:sz w:val="24"/>
          <w:szCs w:val="24"/>
        </w:rPr>
        <w:t xml:space="preserve"> тыс. рублей </w:t>
      </w:r>
      <w:r w:rsidR="00EA51DA" w:rsidRPr="00FB32AC">
        <w:rPr>
          <w:rFonts w:ascii="Times New Roman" w:hAnsi="Times New Roman"/>
          <w:sz w:val="24"/>
          <w:szCs w:val="24"/>
        </w:rPr>
        <w:t xml:space="preserve">(или на </w:t>
      </w:r>
      <w:r w:rsidR="00B10B11" w:rsidRPr="00FB32AC">
        <w:rPr>
          <w:rFonts w:ascii="Times New Roman" w:hAnsi="Times New Roman"/>
          <w:sz w:val="24"/>
          <w:szCs w:val="24"/>
        </w:rPr>
        <w:t>1</w:t>
      </w:r>
      <w:r w:rsidR="00FB32AC" w:rsidRPr="00FB32AC">
        <w:rPr>
          <w:rFonts w:ascii="Times New Roman" w:hAnsi="Times New Roman"/>
          <w:sz w:val="24"/>
          <w:szCs w:val="24"/>
        </w:rPr>
        <w:t>3</w:t>
      </w:r>
      <w:r w:rsidR="00EA51DA" w:rsidRPr="00FB32AC">
        <w:rPr>
          <w:rFonts w:ascii="Times New Roman" w:hAnsi="Times New Roman"/>
          <w:sz w:val="24"/>
          <w:szCs w:val="24"/>
        </w:rPr>
        <w:t>,</w:t>
      </w:r>
      <w:r w:rsidR="00FB32AC" w:rsidRPr="00FB32AC">
        <w:rPr>
          <w:rFonts w:ascii="Times New Roman" w:hAnsi="Times New Roman"/>
          <w:sz w:val="24"/>
          <w:szCs w:val="24"/>
        </w:rPr>
        <w:t>1</w:t>
      </w:r>
      <w:r w:rsidR="00B10B11" w:rsidRPr="00FB32AC">
        <w:rPr>
          <w:rFonts w:ascii="Times New Roman" w:hAnsi="Times New Roman"/>
          <w:sz w:val="24"/>
          <w:szCs w:val="24"/>
        </w:rPr>
        <w:t xml:space="preserve"> %)</w:t>
      </w:r>
      <w:r w:rsidR="00FB32AC" w:rsidRPr="00FB32AC">
        <w:rPr>
          <w:rFonts w:ascii="Times New Roman" w:hAnsi="Times New Roman"/>
          <w:sz w:val="24"/>
          <w:szCs w:val="24"/>
        </w:rPr>
        <w:t>, Управлению финансов и экономической политики Администрации Колпашевского района на 2241,9 тыс. рублей или на 0,9%</w:t>
      </w:r>
      <w:r w:rsidR="00B10B11" w:rsidRPr="00FB32AC">
        <w:rPr>
          <w:rFonts w:ascii="Times New Roman" w:hAnsi="Times New Roman"/>
          <w:sz w:val="24"/>
          <w:szCs w:val="24"/>
        </w:rPr>
        <w:t xml:space="preserve">. </w:t>
      </w:r>
    </w:p>
    <w:p w:rsidR="00FB32AC" w:rsidRDefault="00FB32AC" w:rsidP="00FB32A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сравнению с изменениями бюджета от 30.01.2014 г. увеличение бюджетных ассигнований на 2014 год произошло по главным распорядителям бюджетных средств (за исключением Думы, МКУ «Архив» и Счетной палаты Колпашевского района, по которым изменения отсутствуют):</w:t>
      </w:r>
    </w:p>
    <w:p w:rsidR="00FB32AC" w:rsidRPr="00FB32AC" w:rsidRDefault="00FB32AC" w:rsidP="00FB32A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32AC">
        <w:rPr>
          <w:rFonts w:ascii="Times New Roman" w:hAnsi="Times New Roman"/>
          <w:sz w:val="24"/>
          <w:szCs w:val="24"/>
        </w:rPr>
        <w:t>- Администрация Колпашевского района на 2 379,3 тыс. рублей (или на 1,3%);</w:t>
      </w:r>
    </w:p>
    <w:p w:rsidR="00FB32AC" w:rsidRPr="00FB32AC" w:rsidRDefault="00FB32AC" w:rsidP="00FB32A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32AC">
        <w:rPr>
          <w:rFonts w:ascii="Times New Roman" w:hAnsi="Times New Roman"/>
          <w:sz w:val="24"/>
          <w:szCs w:val="24"/>
        </w:rPr>
        <w:t>- МКУ «Агентство</w:t>
      </w:r>
      <w:r w:rsidRPr="00FB32A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B32AC">
        <w:rPr>
          <w:rFonts w:ascii="Times New Roman" w:hAnsi="Times New Roman"/>
          <w:bCs/>
          <w:sz w:val="24"/>
          <w:szCs w:val="24"/>
        </w:rPr>
        <w:t>по управлению муниципальным имуществом и размещению муниципального заказа</w:t>
      </w:r>
      <w:r w:rsidRPr="00FB32AC">
        <w:rPr>
          <w:rFonts w:ascii="Times New Roman" w:hAnsi="Times New Roman"/>
          <w:sz w:val="24"/>
          <w:szCs w:val="24"/>
        </w:rPr>
        <w:t>» - на 6 135,0 тыс. рублей (или на 45,8%);</w:t>
      </w:r>
    </w:p>
    <w:p w:rsidR="004277AB" w:rsidRPr="00FB32AC" w:rsidRDefault="004277AB" w:rsidP="004277AB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32AC">
        <w:rPr>
          <w:rFonts w:ascii="Times New Roman" w:hAnsi="Times New Roman"/>
          <w:sz w:val="24"/>
          <w:szCs w:val="24"/>
        </w:rPr>
        <w:t>– Управление образования Администрации Колпашевского района - на 4 032,8 тыс. рублей (или 0,6%);</w:t>
      </w:r>
    </w:p>
    <w:p w:rsidR="00FB32AC" w:rsidRPr="00FB32AC" w:rsidRDefault="00FB32AC" w:rsidP="00FB32A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32AC">
        <w:rPr>
          <w:rFonts w:ascii="Times New Roman" w:hAnsi="Times New Roman"/>
          <w:sz w:val="24"/>
          <w:szCs w:val="24"/>
        </w:rPr>
        <w:t xml:space="preserve">– Управление финансов и экономической политики Администрации Колпашевского района - на </w:t>
      </w:r>
      <w:r w:rsidR="004277AB">
        <w:rPr>
          <w:rFonts w:ascii="Times New Roman" w:hAnsi="Times New Roman"/>
          <w:sz w:val="24"/>
          <w:szCs w:val="24"/>
        </w:rPr>
        <w:t>3 404,0</w:t>
      </w:r>
      <w:r w:rsidRPr="00FB32AC">
        <w:rPr>
          <w:rFonts w:ascii="Times New Roman" w:hAnsi="Times New Roman"/>
          <w:sz w:val="24"/>
          <w:szCs w:val="24"/>
        </w:rPr>
        <w:t xml:space="preserve"> тыс. рублей (или на </w:t>
      </w:r>
      <w:r w:rsidR="004277AB">
        <w:rPr>
          <w:rFonts w:ascii="Times New Roman" w:hAnsi="Times New Roman"/>
          <w:sz w:val="24"/>
          <w:szCs w:val="24"/>
        </w:rPr>
        <w:t>1</w:t>
      </w:r>
      <w:r w:rsidRPr="00FB32AC">
        <w:rPr>
          <w:rFonts w:ascii="Times New Roman" w:hAnsi="Times New Roman"/>
          <w:sz w:val="24"/>
          <w:szCs w:val="24"/>
        </w:rPr>
        <w:t>,</w:t>
      </w:r>
      <w:r w:rsidR="004277AB">
        <w:rPr>
          <w:rFonts w:ascii="Times New Roman" w:hAnsi="Times New Roman"/>
          <w:sz w:val="24"/>
          <w:szCs w:val="24"/>
        </w:rPr>
        <w:t>4</w:t>
      </w:r>
      <w:r w:rsidRPr="00FB32AC">
        <w:rPr>
          <w:rFonts w:ascii="Times New Roman" w:hAnsi="Times New Roman"/>
          <w:sz w:val="24"/>
          <w:szCs w:val="24"/>
        </w:rPr>
        <w:t>%);</w:t>
      </w:r>
    </w:p>
    <w:p w:rsidR="00F94ADD" w:rsidRPr="004F63FD" w:rsidRDefault="00F94ADD" w:rsidP="00F94A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2AC">
        <w:rPr>
          <w:rFonts w:ascii="Times New Roman" w:hAnsi="Times New Roman"/>
          <w:sz w:val="24"/>
          <w:szCs w:val="24"/>
        </w:rPr>
        <w:lastRenderedPageBreak/>
        <w:t>Более детальная информация</w:t>
      </w:r>
      <w:r w:rsidRPr="004F63F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F63FD">
        <w:rPr>
          <w:rFonts w:ascii="Times New Roman" w:hAnsi="Times New Roman"/>
          <w:sz w:val="24"/>
          <w:szCs w:val="24"/>
        </w:rPr>
        <w:t>по изменениям расходной части бюджета в разрезе главных распорядителей бюджетных средств отражена в Пояснительной записке к изменениям в бюджет</w:t>
      </w:r>
      <w:proofErr w:type="gramEnd"/>
      <w:r w:rsidRPr="004F63FD">
        <w:rPr>
          <w:rFonts w:ascii="Times New Roman" w:hAnsi="Times New Roman"/>
          <w:sz w:val="24"/>
          <w:szCs w:val="24"/>
        </w:rPr>
        <w:t>.</w:t>
      </w:r>
    </w:p>
    <w:p w:rsidR="00F94ADD" w:rsidRPr="00E12787" w:rsidRDefault="00F94ADD" w:rsidP="00F94ADD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2787">
        <w:rPr>
          <w:rFonts w:ascii="Times New Roman" w:hAnsi="Times New Roman"/>
          <w:sz w:val="24"/>
          <w:szCs w:val="24"/>
        </w:rPr>
        <w:t xml:space="preserve">Наибольшую долю в общем объеме расходов занимают бюджетные ассигнования по главному распорядителю бюджетных средств – Управлению образования Администрации Колпашевского района – </w:t>
      </w:r>
      <w:r w:rsidR="00E12787" w:rsidRPr="00E12787">
        <w:rPr>
          <w:rFonts w:ascii="Times New Roman" w:hAnsi="Times New Roman"/>
          <w:sz w:val="24"/>
          <w:szCs w:val="24"/>
        </w:rPr>
        <w:t>60,</w:t>
      </w:r>
      <w:r w:rsidR="0072492A">
        <w:rPr>
          <w:rFonts w:ascii="Times New Roman" w:hAnsi="Times New Roman"/>
          <w:sz w:val="24"/>
          <w:szCs w:val="24"/>
        </w:rPr>
        <w:t>0</w:t>
      </w:r>
      <w:r w:rsidRPr="00E12787">
        <w:rPr>
          <w:rFonts w:ascii="Times New Roman" w:hAnsi="Times New Roman"/>
          <w:sz w:val="24"/>
          <w:szCs w:val="24"/>
        </w:rPr>
        <w:t>%, доля по сравнению с первоначальным бюджетом на 201</w:t>
      </w:r>
      <w:r w:rsidR="00E12787" w:rsidRPr="00E12787">
        <w:rPr>
          <w:rFonts w:ascii="Times New Roman" w:hAnsi="Times New Roman"/>
          <w:sz w:val="24"/>
          <w:szCs w:val="24"/>
        </w:rPr>
        <w:t>4</w:t>
      </w:r>
      <w:r w:rsidRPr="00E12787">
        <w:rPr>
          <w:rFonts w:ascii="Times New Roman" w:hAnsi="Times New Roman"/>
          <w:sz w:val="24"/>
          <w:szCs w:val="24"/>
        </w:rPr>
        <w:t xml:space="preserve"> год </w:t>
      </w:r>
      <w:r w:rsidR="00E12787" w:rsidRPr="00E12787">
        <w:rPr>
          <w:rFonts w:ascii="Times New Roman" w:hAnsi="Times New Roman"/>
          <w:sz w:val="24"/>
          <w:szCs w:val="24"/>
        </w:rPr>
        <w:t xml:space="preserve">увеличилась на </w:t>
      </w:r>
      <w:r w:rsidR="0072492A">
        <w:rPr>
          <w:rFonts w:ascii="Times New Roman" w:hAnsi="Times New Roman"/>
          <w:sz w:val="24"/>
          <w:szCs w:val="24"/>
        </w:rPr>
        <w:t>1,9</w:t>
      </w:r>
      <w:r w:rsidRPr="00E12787">
        <w:rPr>
          <w:rFonts w:ascii="Times New Roman" w:hAnsi="Times New Roman"/>
          <w:sz w:val="24"/>
          <w:szCs w:val="24"/>
        </w:rPr>
        <w:t xml:space="preserve"> процентны</w:t>
      </w:r>
      <w:r w:rsidR="00194AD9">
        <w:rPr>
          <w:rFonts w:ascii="Times New Roman" w:hAnsi="Times New Roman"/>
          <w:sz w:val="24"/>
          <w:szCs w:val="24"/>
        </w:rPr>
        <w:t>х</w:t>
      </w:r>
      <w:r w:rsidRPr="00E12787">
        <w:rPr>
          <w:rFonts w:ascii="Times New Roman" w:hAnsi="Times New Roman"/>
          <w:sz w:val="24"/>
          <w:szCs w:val="24"/>
        </w:rPr>
        <w:t xml:space="preserve"> пункт</w:t>
      </w:r>
      <w:r w:rsidR="00194AD9">
        <w:rPr>
          <w:rFonts w:ascii="Times New Roman" w:hAnsi="Times New Roman"/>
          <w:sz w:val="24"/>
          <w:szCs w:val="24"/>
        </w:rPr>
        <w:t>ов</w:t>
      </w:r>
      <w:r w:rsidRPr="00E12787">
        <w:rPr>
          <w:rFonts w:ascii="Times New Roman" w:hAnsi="Times New Roman"/>
          <w:sz w:val="24"/>
          <w:szCs w:val="24"/>
        </w:rPr>
        <w:t>.</w:t>
      </w:r>
    </w:p>
    <w:p w:rsidR="00F94ADD" w:rsidRPr="00E12787" w:rsidRDefault="00F94ADD" w:rsidP="00F94ADD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2787">
        <w:rPr>
          <w:rFonts w:ascii="Times New Roman" w:hAnsi="Times New Roman"/>
          <w:sz w:val="24"/>
          <w:szCs w:val="24"/>
        </w:rPr>
        <w:t>Наименьшую долю в общем объеме расходов занимают бюджетные ассигнования по главному распорядителю бюджетных средств – Думе Колпашевского района – 0,</w:t>
      </w:r>
      <w:r w:rsidR="00A507A9" w:rsidRPr="00E12787">
        <w:rPr>
          <w:rFonts w:ascii="Times New Roman" w:hAnsi="Times New Roman"/>
          <w:sz w:val="24"/>
          <w:szCs w:val="24"/>
        </w:rPr>
        <w:t>2</w:t>
      </w:r>
      <w:r w:rsidRPr="00E12787">
        <w:rPr>
          <w:rFonts w:ascii="Times New Roman" w:hAnsi="Times New Roman"/>
          <w:sz w:val="24"/>
          <w:szCs w:val="24"/>
        </w:rPr>
        <w:t xml:space="preserve">%, что в абсолютном выражении составляет </w:t>
      </w:r>
      <w:r w:rsidR="00E12787" w:rsidRPr="00E12787">
        <w:rPr>
          <w:rFonts w:ascii="Times New Roman" w:hAnsi="Times New Roman"/>
          <w:sz w:val="24"/>
          <w:szCs w:val="24"/>
        </w:rPr>
        <w:t>2 394,9</w:t>
      </w:r>
      <w:r w:rsidRPr="00E12787">
        <w:rPr>
          <w:rFonts w:ascii="Times New Roman" w:hAnsi="Times New Roman"/>
          <w:sz w:val="24"/>
          <w:szCs w:val="24"/>
        </w:rPr>
        <w:t xml:space="preserve"> тыс. рублей</w:t>
      </w:r>
      <w:r w:rsidR="00E12787" w:rsidRPr="00E12787">
        <w:rPr>
          <w:rFonts w:ascii="Times New Roman" w:hAnsi="Times New Roman"/>
          <w:sz w:val="24"/>
          <w:szCs w:val="24"/>
        </w:rPr>
        <w:t>.</w:t>
      </w:r>
    </w:p>
    <w:p w:rsidR="00F94ADD" w:rsidRPr="00E12787" w:rsidRDefault="00F94ADD" w:rsidP="00F94A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2787">
        <w:rPr>
          <w:rFonts w:ascii="Times New Roman" w:hAnsi="Times New Roman"/>
          <w:sz w:val="24"/>
          <w:szCs w:val="24"/>
        </w:rPr>
        <w:t>С учетом внесенных изменений структура расходов местного бюджета на 201</w:t>
      </w:r>
      <w:r w:rsidR="00E12787" w:rsidRPr="00E12787">
        <w:rPr>
          <w:rFonts w:ascii="Times New Roman" w:hAnsi="Times New Roman"/>
          <w:sz w:val="24"/>
          <w:szCs w:val="24"/>
        </w:rPr>
        <w:t>4</w:t>
      </w:r>
      <w:r w:rsidRPr="00E12787">
        <w:rPr>
          <w:rFonts w:ascii="Times New Roman" w:hAnsi="Times New Roman"/>
          <w:sz w:val="24"/>
          <w:szCs w:val="24"/>
        </w:rPr>
        <w:t xml:space="preserve"> год в разрезе главных распорядителей бюджетных средств будет выглядеть следующим образом (рисунок № 3):</w:t>
      </w:r>
    </w:p>
    <w:p w:rsidR="00001E11" w:rsidRPr="00DD1362" w:rsidRDefault="00001E11" w:rsidP="00F94A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497DE2" w:rsidRDefault="00001E11" w:rsidP="00001E1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12787">
        <w:rPr>
          <w:rFonts w:ascii="Times New Roman" w:hAnsi="Times New Roman"/>
          <w:sz w:val="24"/>
          <w:szCs w:val="24"/>
        </w:rPr>
        <w:t xml:space="preserve">Рисунок 3. </w:t>
      </w:r>
      <w:r w:rsidRPr="00E12787">
        <w:rPr>
          <w:rFonts w:ascii="Times New Roman" w:hAnsi="Times New Roman"/>
          <w:b/>
          <w:sz w:val="24"/>
          <w:szCs w:val="24"/>
        </w:rPr>
        <w:t>Структура р</w:t>
      </w:r>
      <w:r w:rsidR="00E12787" w:rsidRPr="00E12787">
        <w:rPr>
          <w:rFonts w:ascii="Times New Roman" w:hAnsi="Times New Roman"/>
          <w:b/>
          <w:sz w:val="24"/>
          <w:szCs w:val="24"/>
        </w:rPr>
        <w:t>асходов местного бюджета на 2014</w:t>
      </w:r>
      <w:r w:rsidRPr="00E12787">
        <w:rPr>
          <w:rFonts w:ascii="Times New Roman" w:hAnsi="Times New Roman"/>
          <w:b/>
          <w:sz w:val="24"/>
          <w:szCs w:val="24"/>
        </w:rPr>
        <w:t xml:space="preserve"> год в разрезе главных распорядителей бюджетных средств</w:t>
      </w:r>
    </w:p>
    <w:p w:rsidR="00C663FB" w:rsidRDefault="00C663FB" w:rsidP="007249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2787" w:rsidRPr="00E12787" w:rsidRDefault="0072492A" w:rsidP="00E127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492A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742961" cy="4186592"/>
            <wp:effectExtent l="19050" t="0" r="10139" b="4408"/>
            <wp:docPr id="3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97DE2" w:rsidRPr="00DD1362" w:rsidRDefault="00497DE2" w:rsidP="00497DE2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A35C2" w:rsidRPr="00DD1362" w:rsidRDefault="003A35C2" w:rsidP="00497DE2">
      <w:pPr>
        <w:pStyle w:val="21"/>
        <w:ind w:firstLine="709"/>
        <w:rPr>
          <w:rFonts w:ascii="Times New Roman" w:hAnsi="Times New Roman"/>
          <w:sz w:val="24"/>
          <w:highlight w:val="yellow"/>
        </w:rPr>
      </w:pPr>
    </w:p>
    <w:p w:rsidR="00497DE2" w:rsidRPr="00E12787" w:rsidRDefault="00497DE2" w:rsidP="00497DE2">
      <w:pPr>
        <w:pStyle w:val="21"/>
        <w:ind w:firstLine="709"/>
        <w:rPr>
          <w:rFonts w:ascii="Times New Roman" w:hAnsi="Times New Roman"/>
          <w:sz w:val="24"/>
        </w:rPr>
      </w:pPr>
      <w:r w:rsidRPr="00E12787">
        <w:rPr>
          <w:rFonts w:ascii="Times New Roman" w:hAnsi="Times New Roman"/>
          <w:sz w:val="24"/>
        </w:rPr>
        <w:t>Анализ изменений расходов местного бюджета на 201</w:t>
      </w:r>
      <w:r w:rsidR="00E12787" w:rsidRPr="00E12787">
        <w:rPr>
          <w:rFonts w:ascii="Times New Roman" w:hAnsi="Times New Roman"/>
          <w:sz w:val="24"/>
        </w:rPr>
        <w:t>4</w:t>
      </w:r>
      <w:r w:rsidRPr="00E12787">
        <w:rPr>
          <w:rFonts w:ascii="Times New Roman" w:hAnsi="Times New Roman"/>
          <w:sz w:val="24"/>
        </w:rPr>
        <w:t xml:space="preserve"> год в разрезе разделов бюджетной классификации приведен в приложении № 3 к настоящему Заключению.</w:t>
      </w:r>
    </w:p>
    <w:p w:rsidR="00BD7065" w:rsidRDefault="00497DE2" w:rsidP="00497DE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B1485">
        <w:rPr>
          <w:rFonts w:ascii="Times New Roman" w:hAnsi="Times New Roman"/>
          <w:sz w:val="24"/>
          <w:szCs w:val="24"/>
        </w:rPr>
        <w:t>Из приложения № 3 видно, что увеличение бюджетных ассигнований на 201</w:t>
      </w:r>
      <w:r w:rsidR="00AB1485" w:rsidRPr="00AB1485">
        <w:rPr>
          <w:rFonts w:ascii="Times New Roman" w:hAnsi="Times New Roman"/>
          <w:sz w:val="24"/>
          <w:szCs w:val="24"/>
        </w:rPr>
        <w:t>4</w:t>
      </w:r>
      <w:r w:rsidRPr="00AB1485">
        <w:rPr>
          <w:rFonts w:ascii="Times New Roman" w:hAnsi="Times New Roman"/>
          <w:sz w:val="24"/>
          <w:szCs w:val="24"/>
        </w:rPr>
        <w:t xml:space="preserve"> год по сравнению с первоначальным бюджетом произошло по разделу </w:t>
      </w:r>
      <w:r w:rsidR="00E3032B" w:rsidRPr="00BD7065">
        <w:rPr>
          <w:rFonts w:ascii="Times New Roman" w:hAnsi="Times New Roman"/>
          <w:sz w:val="24"/>
          <w:szCs w:val="24"/>
        </w:rPr>
        <w:t xml:space="preserve">«Образование» - на </w:t>
      </w:r>
      <w:r w:rsidR="002A2858">
        <w:rPr>
          <w:rFonts w:ascii="Times New Roman" w:hAnsi="Times New Roman"/>
          <w:sz w:val="24"/>
          <w:szCs w:val="24"/>
        </w:rPr>
        <w:t>78 817,4</w:t>
      </w:r>
      <w:r w:rsidR="00E3032B" w:rsidRPr="00BD7065">
        <w:rPr>
          <w:rFonts w:ascii="Times New Roman" w:hAnsi="Times New Roman"/>
          <w:sz w:val="24"/>
          <w:szCs w:val="24"/>
        </w:rPr>
        <w:t xml:space="preserve"> тыс. руб. (или на </w:t>
      </w:r>
      <w:r w:rsidR="00865A1F">
        <w:rPr>
          <w:rFonts w:ascii="Times New Roman" w:hAnsi="Times New Roman"/>
          <w:sz w:val="24"/>
          <w:szCs w:val="24"/>
        </w:rPr>
        <w:t>1</w:t>
      </w:r>
      <w:r w:rsidR="00E3032B" w:rsidRPr="00BD7065">
        <w:rPr>
          <w:rFonts w:ascii="Times New Roman" w:hAnsi="Times New Roman"/>
          <w:sz w:val="24"/>
          <w:szCs w:val="24"/>
        </w:rPr>
        <w:t>2,</w:t>
      </w:r>
      <w:r w:rsidR="00865A1F">
        <w:rPr>
          <w:rFonts w:ascii="Times New Roman" w:hAnsi="Times New Roman"/>
          <w:sz w:val="24"/>
          <w:szCs w:val="24"/>
        </w:rPr>
        <w:t>5</w:t>
      </w:r>
      <w:r w:rsidR="00E3032B" w:rsidRPr="00BD7065">
        <w:rPr>
          <w:rFonts w:ascii="Times New Roman" w:hAnsi="Times New Roman"/>
          <w:sz w:val="24"/>
          <w:szCs w:val="24"/>
        </w:rPr>
        <w:t xml:space="preserve"> %), значительное увеличение произошло по разделу </w:t>
      </w:r>
      <w:r w:rsidR="00AB1485" w:rsidRPr="00BD7065">
        <w:rPr>
          <w:rFonts w:ascii="Times New Roman" w:hAnsi="Times New Roman"/>
          <w:sz w:val="24"/>
          <w:szCs w:val="24"/>
        </w:rPr>
        <w:t xml:space="preserve">«Социальная политика» - на </w:t>
      </w:r>
      <w:r w:rsidR="002A2858">
        <w:rPr>
          <w:rFonts w:ascii="Times New Roman" w:hAnsi="Times New Roman"/>
          <w:sz w:val="24"/>
          <w:szCs w:val="24"/>
        </w:rPr>
        <w:t>10 192,9</w:t>
      </w:r>
      <w:r w:rsidR="00AB1485" w:rsidRPr="00BD7065">
        <w:rPr>
          <w:rFonts w:ascii="Times New Roman" w:hAnsi="Times New Roman"/>
          <w:sz w:val="24"/>
          <w:szCs w:val="24"/>
        </w:rPr>
        <w:t xml:space="preserve"> тыс. рублей (или на 12,7%)</w:t>
      </w:r>
      <w:r w:rsidR="00BD7065" w:rsidRPr="00BD7065">
        <w:rPr>
          <w:rFonts w:ascii="Times New Roman" w:hAnsi="Times New Roman"/>
          <w:sz w:val="24"/>
          <w:szCs w:val="24"/>
        </w:rPr>
        <w:t>, «Физическая культура и спорт» на 1 374,0 тыс. рублей (или на 4,2 %),</w:t>
      </w:r>
      <w:r w:rsidR="00865A1F">
        <w:rPr>
          <w:rFonts w:ascii="Times New Roman" w:hAnsi="Times New Roman"/>
          <w:sz w:val="24"/>
          <w:szCs w:val="24"/>
        </w:rPr>
        <w:t xml:space="preserve"> </w:t>
      </w:r>
      <w:r w:rsidR="00E3032B" w:rsidRPr="00BD7065">
        <w:rPr>
          <w:rFonts w:ascii="Times New Roman" w:hAnsi="Times New Roman"/>
          <w:sz w:val="24"/>
          <w:szCs w:val="24"/>
        </w:rPr>
        <w:t xml:space="preserve">«Жилищно-коммунальное хозяйство» - на </w:t>
      </w:r>
      <w:r w:rsidR="00865A1F">
        <w:rPr>
          <w:rFonts w:ascii="Times New Roman" w:hAnsi="Times New Roman"/>
          <w:sz w:val="24"/>
          <w:szCs w:val="24"/>
        </w:rPr>
        <w:t>1 182,6</w:t>
      </w:r>
      <w:proofErr w:type="gramEnd"/>
      <w:r w:rsidR="00E3032B" w:rsidRPr="00BD7065">
        <w:rPr>
          <w:rFonts w:ascii="Times New Roman" w:hAnsi="Times New Roman"/>
          <w:sz w:val="24"/>
          <w:szCs w:val="24"/>
        </w:rPr>
        <w:t xml:space="preserve"> тыс. руб. (или на </w:t>
      </w:r>
      <w:r w:rsidR="00BD7065" w:rsidRPr="00BD7065">
        <w:rPr>
          <w:rFonts w:ascii="Times New Roman" w:hAnsi="Times New Roman"/>
          <w:sz w:val="24"/>
          <w:szCs w:val="24"/>
        </w:rPr>
        <w:t>2</w:t>
      </w:r>
      <w:r w:rsidR="00865A1F">
        <w:rPr>
          <w:rFonts w:ascii="Times New Roman" w:hAnsi="Times New Roman"/>
          <w:sz w:val="24"/>
          <w:szCs w:val="24"/>
        </w:rPr>
        <w:t>,0</w:t>
      </w:r>
      <w:r w:rsidR="00E3032B" w:rsidRPr="00BD7065">
        <w:rPr>
          <w:rFonts w:ascii="Times New Roman" w:hAnsi="Times New Roman"/>
          <w:sz w:val="24"/>
          <w:szCs w:val="24"/>
        </w:rPr>
        <w:t xml:space="preserve"> %)</w:t>
      </w:r>
      <w:r w:rsidR="00BD7065" w:rsidRPr="00BD7065">
        <w:rPr>
          <w:rFonts w:ascii="Times New Roman" w:hAnsi="Times New Roman"/>
          <w:sz w:val="24"/>
          <w:szCs w:val="24"/>
        </w:rPr>
        <w:t xml:space="preserve">, «Национальная </w:t>
      </w:r>
      <w:r w:rsidR="00865A1F">
        <w:rPr>
          <w:rFonts w:ascii="Times New Roman" w:hAnsi="Times New Roman"/>
          <w:sz w:val="24"/>
          <w:szCs w:val="24"/>
        </w:rPr>
        <w:t>оборона» на 1 138,5 тыс. рублей</w:t>
      </w:r>
      <w:r w:rsidR="00BD7065">
        <w:rPr>
          <w:rFonts w:ascii="Times New Roman" w:hAnsi="Times New Roman"/>
          <w:sz w:val="24"/>
          <w:szCs w:val="24"/>
        </w:rPr>
        <w:t xml:space="preserve">, «Общегосударственные вопросы» на </w:t>
      </w:r>
      <w:r w:rsidR="002A2858">
        <w:rPr>
          <w:rFonts w:ascii="Times New Roman" w:hAnsi="Times New Roman"/>
          <w:sz w:val="24"/>
          <w:szCs w:val="24"/>
        </w:rPr>
        <w:t>6 908,3</w:t>
      </w:r>
      <w:r w:rsidR="00BD7065">
        <w:rPr>
          <w:rFonts w:ascii="Times New Roman" w:hAnsi="Times New Roman"/>
          <w:sz w:val="24"/>
          <w:szCs w:val="24"/>
        </w:rPr>
        <w:t xml:space="preserve"> тыс. рублей (или на 0,6%).</w:t>
      </w:r>
      <w:r w:rsidR="00E3032B" w:rsidRPr="00BD7065">
        <w:rPr>
          <w:rFonts w:ascii="Times New Roman" w:hAnsi="Times New Roman"/>
          <w:sz w:val="24"/>
          <w:szCs w:val="24"/>
        </w:rPr>
        <w:t xml:space="preserve"> </w:t>
      </w:r>
    </w:p>
    <w:p w:rsidR="00E3032B" w:rsidRPr="00353048" w:rsidRDefault="009F1AE2" w:rsidP="00497DE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4183">
        <w:rPr>
          <w:rFonts w:ascii="Times New Roman" w:hAnsi="Times New Roman"/>
          <w:sz w:val="24"/>
          <w:szCs w:val="24"/>
        </w:rPr>
        <w:lastRenderedPageBreak/>
        <w:t>По разделу «</w:t>
      </w:r>
      <w:r w:rsidR="00DC4183" w:rsidRPr="00DC4183">
        <w:rPr>
          <w:rFonts w:ascii="Times New Roman" w:hAnsi="Times New Roman"/>
          <w:sz w:val="24"/>
          <w:szCs w:val="24"/>
        </w:rPr>
        <w:t>Культура, кинематография</w:t>
      </w:r>
      <w:r w:rsidRPr="00DC4183">
        <w:rPr>
          <w:rFonts w:ascii="Times New Roman" w:hAnsi="Times New Roman"/>
          <w:sz w:val="24"/>
          <w:szCs w:val="24"/>
        </w:rPr>
        <w:t xml:space="preserve">» произошло уменьшение бюджетных </w:t>
      </w:r>
      <w:r w:rsidRPr="00353048">
        <w:rPr>
          <w:rFonts w:ascii="Times New Roman" w:hAnsi="Times New Roman"/>
          <w:sz w:val="24"/>
          <w:szCs w:val="24"/>
        </w:rPr>
        <w:t>ассигнований на 201</w:t>
      </w:r>
      <w:r w:rsidR="00DC4183" w:rsidRPr="00353048">
        <w:rPr>
          <w:rFonts w:ascii="Times New Roman" w:hAnsi="Times New Roman"/>
          <w:sz w:val="24"/>
          <w:szCs w:val="24"/>
        </w:rPr>
        <w:t>4</w:t>
      </w:r>
      <w:r w:rsidRPr="00353048">
        <w:rPr>
          <w:rFonts w:ascii="Times New Roman" w:hAnsi="Times New Roman"/>
          <w:sz w:val="24"/>
          <w:szCs w:val="24"/>
        </w:rPr>
        <w:t xml:space="preserve"> год по сравнению с первоначальным бюджетом на </w:t>
      </w:r>
      <w:r w:rsidR="002A2858">
        <w:rPr>
          <w:rFonts w:ascii="Times New Roman" w:hAnsi="Times New Roman"/>
          <w:sz w:val="24"/>
          <w:szCs w:val="24"/>
        </w:rPr>
        <w:t>2 575,2</w:t>
      </w:r>
      <w:r w:rsidRPr="00353048">
        <w:rPr>
          <w:rFonts w:ascii="Times New Roman" w:hAnsi="Times New Roman"/>
          <w:sz w:val="24"/>
          <w:szCs w:val="24"/>
        </w:rPr>
        <w:t xml:space="preserve"> тыс. руб</w:t>
      </w:r>
      <w:r w:rsidR="00865A1F">
        <w:rPr>
          <w:rFonts w:ascii="Times New Roman" w:hAnsi="Times New Roman"/>
          <w:sz w:val="24"/>
          <w:szCs w:val="24"/>
        </w:rPr>
        <w:t>лей (или на 8,9%)</w:t>
      </w:r>
      <w:r w:rsidRPr="00353048">
        <w:rPr>
          <w:rFonts w:ascii="Times New Roman" w:hAnsi="Times New Roman"/>
          <w:sz w:val="24"/>
          <w:szCs w:val="24"/>
        </w:rPr>
        <w:t>.</w:t>
      </w:r>
    </w:p>
    <w:p w:rsidR="001555BE" w:rsidRDefault="001555BE" w:rsidP="001555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3048">
        <w:rPr>
          <w:rFonts w:ascii="Times New Roman" w:hAnsi="Times New Roman"/>
          <w:sz w:val="24"/>
          <w:szCs w:val="24"/>
        </w:rPr>
        <w:t>С учетом внесенных изменений структура расходов местного бюджета на 201</w:t>
      </w:r>
      <w:r w:rsidR="00353048" w:rsidRPr="00353048">
        <w:rPr>
          <w:rFonts w:ascii="Times New Roman" w:hAnsi="Times New Roman"/>
          <w:sz w:val="24"/>
          <w:szCs w:val="24"/>
        </w:rPr>
        <w:t>4</w:t>
      </w:r>
      <w:r w:rsidRPr="00353048">
        <w:rPr>
          <w:rFonts w:ascii="Times New Roman" w:hAnsi="Times New Roman"/>
          <w:sz w:val="24"/>
          <w:szCs w:val="24"/>
        </w:rPr>
        <w:t xml:space="preserve"> год в разрезе разделов бюджетной классификации будет выглядеть следующим образом (рисунок № 4):</w:t>
      </w:r>
    </w:p>
    <w:p w:rsidR="002A2858" w:rsidRDefault="002A2858" w:rsidP="002A28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63FB" w:rsidRDefault="002A2858" w:rsidP="002A28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85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0425" cy="3991348"/>
            <wp:effectExtent l="19050" t="0" r="22225" b="9152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555BE" w:rsidRDefault="001555BE" w:rsidP="00C663FB">
      <w:pPr>
        <w:spacing w:after="0" w:line="240" w:lineRule="auto"/>
      </w:pPr>
    </w:p>
    <w:p w:rsidR="005A6FA5" w:rsidRPr="00941CB9" w:rsidRDefault="005A6FA5" w:rsidP="00C66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41CB9">
        <w:rPr>
          <w:rFonts w:ascii="Times New Roman" w:hAnsi="Times New Roman"/>
          <w:sz w:val="24"/>
          <w:szCs w:val="24"/>
        </w:rPr>
        <w:t xml:space="preserve">Расходы местного бюджета отражены в проекте бюджета по кодам бюджетной классификации </w:t>
      </w:r>
      <w:r>
        <w:rPr>
          <w:rFonts w:ascii="Times New Roman" w:hAnsi="Times New Roman"/>
          <w:sz w:val="24"/>
          <w:szCs w:val="24"/>
        </w:rPr>
        <w:t>(в части разделов и подразделов</w:t>
      </w:r>
      <w:r w:rsidR="00865A1F">
        <w:rPr>
          <w:rFonts w:ascii="Times New Roman" w:hAnsi="Times New Roman"/>
          <w:sz w:val="24"/>
          <w:szCs w:val="24"/>
        </w:rPr>
        <w:t>, видов расходов</w:t>
      </w:r>
      <w:r>
        <w:rPr>
          <w:rFonts w:ascii="Times New Roman" w:hAnsi="Times New Roman"/>
          <w:sz w:val="24"/>
          <w:szCs w:val="24"/>
        </w:rPr>
        <w:t xml:space="preserve">) </w:t>
      </w:r>
      <w:r w:rsidRPr="00941CB9">
        <w:rPr>
          <w:rFonts w:ascii="Times New Roman" w:hAnsi="Times New Roman"/>
          <w:sz w:val="24"/>
          <w:szCs w:val="24"/>
        </w:rPr>
        <w:t xml:space="preserve">в соответствии с действующими на момент проведения экспертизы </w:t>
      </w:r>
      <w:r w:rsidR="00060739" w:rsidRPr="00CE3098">
        <w:rPr>
          <w:rFonts w:ascii="Times New Roman" w:hAnsi="Times New Roman"/>
          <w:sz w:val="24"/>
          <w:szCs w:val="24"/>
        </w:rPr>
        <w:t>Указаниями о порядке применения бюджетной классификации Российской Федерации, утвержденными приказом Минфина РФ от 01.07.2013 № 65н</w:t>
      </w:r>
      <w:r w:rsidR="0019561C">
        <w:rPr>
          <w:rFonts w:ascii="Times New Roman" w:hAnsi="Times New Roman"/>
          <w:sz w:val="24"/>
          <w:szCs w:val="24"/>
        </w:rPr>
        <w:t xml:space="preserve"> с изменениями и дополнениями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3643FC" w:rsidRPr="00DD04E7" w:rsidRDefault="003643FC" w:rsidP="003643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DD04E7">
        <w:rPr>
          <w:rFonts w:ascii="Times New Roman" w:hAnsi="Times New Roman"/>
          <w:sz w:val="24"/>
          <w:szCs w:val="24"/>
        </w:rPr>
        <w:t>По результатам проведенного экспертно-аналитического мероприятия «</w:t>
      </w:r>
      <w:r>
        <w:rPr>
          <w:rFonts w:ascii="Times New Roman" w:hAnsi="Times New Roman"/>
          <w:bCs/>
          <w:sz w:val="24"/>
          <w:szCs w:val="24"/>
        </w:rPr>
        <w:t>Э</w:t>
      </w:r>
      <w:r w:rsidRPr="00DD04E7">
        <w:rPr>
          <w:rFonts w:ascii="Times New Roman" w:hAnsi="Times New Roman"/>
          <w:bCs/>
          <w:sz w:val="24"/>
          <w:szCs w:val="24"/>
        </w:rPr>
        <w:t>кспертиз</w:t>
      </w:r>
      <w:r>
        <w:rPr>
          <w:rFonts w:ascii="Times New Roman" w:hAnsi="Times New Roman"/>
          <w:bCs/>
          <w:sz w:val="24"/>
          <w:szCs w:val="24"/>
        </w:rPr>
        <w:t>а</w:t>
      </w:r>
      <w:r w:rsidRPr="00DD04E7">
        <w:rPr>
          <w:rFonts w:ascii="Times New Roman" w:hAnsi="Times New Roman"/>
          <w:bCs/>
          <w:sz w:val="24"/>
          <w:szCs w:val="24"/>
        </w:rPr>
        <w:t xml:space="preserve"> проекта решения о внесении изменений в бюджет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D04E7">
        <w:rPr>
          <w:rFonts w:ascii="Times New Roman" w:hAnsi="Times New Roman"/>
          <w:bCs/>
          <w:sz w:val="24"/>
          <w:szCs w:val="24"/>
        </w:rPr>
        <w:t>муниципального образования «Колпашевский район» на 201</w:t>
      </w:r>
      <w:r w:rsidR="00060739">
        <w:rPr>
          <w:rFonts w:ascii="Times New Roman" w:hAnsi="Times New Roman"/>
          <w:bCs/>
          <w:sz w:val="24"/>
          <w:szCs w:val="24"/>
        </w:rPr>
        <w:t>4</w:t>
      </w:r>
      <w:r w:rsidRPr="00DD04E7">
        <w:rPr>
          <w:rFonts w:ascii="Times New Roman" w:hAnsi="Times New Roman"/>
          <w:bCs/>
          <w:sz w:val="24"/>
          <w:szCs w:val="24"/>
        </w:rPr>
        <w:t xml:space="preserve"> год</w:t>
      </w:r>
      <w:r>
        <w:rPr>
          <w:rFonts w:ascii="Times New Roman" w:hAnsi="Times New Roman"/>
          <w:bCs/>
          <w:sz w:val="24"/>
          <w:szCs w:val="24"/>
        </w:rPr>
        <w:t xml:space="preserve">» Счетная палата Колпашевского района отмечает, что </w:t>
      </w:r>
      <w:r w:rsidRPr="001B38D7">
        <w:rPr>
          <w:rFonts w:ascii="Times New Roman" w:hAnsi="Times New Roman"/>
          <w:b/>
          <w:sz w:val="24"/>
          <w:szCs w:val="24"/>
        </w:rPr>
        <w:t xml:space="preserve">Проект </w:t>
      </w:r>
      <w:r w:rsidRPr="00DD04E7">
        <w:rPr>
          <w:rFonts w:ascii="Times New Roman" w:hAnsi="Times New Roman"/>
          <w:b/>
          <w:bCs/>
          <w:sz w:val="24"/>
          <w:szCs w:val="24"/>
        </w:rPr>
        <w:t>решения о внесении изменений в бюджет</w:t>
      </w:r>
      <w:r w:rsidRPr="001B38D7">
        <w:rPr>
          <w:rFonts w:ascii="Times New Roman" w:hAnsi="Times New Roman"/>
          <w:b/>
          <w:sz w:val="24"/>
          <w:szCs w:val="24"/>
        </w:rPr>
        <w:t xml:space="preserve"> на 201</w:t>
      </w:r>
      <w:r w:rsidR="00060739">
        <w:rPr>
          <w:rFonts w:ascii="Times New Roman" w:hAnsi="Times New Roman"/>
          <w:b/>
          <w:sz w:val="24"/>
          <w:szCs w:val="24"/>
        </w:rPr>
        <w:t>4</w:t>
      </w:r>
      <w:r w:rsidRPr="001B38D7">
        <w:rPr>
          <w:rFonts w:ascii="Times New Roman" w:hAnsi="Times New Roman"/>
          <w:b/>
          <w:sz w:val="24"/>
          <w:szCs w:val="24"/>
        </w:rPr>
        <w:t xml:space="preserve"> год </w:t>
      </w:r>
      <w:r>
        <w:rPr>
          <w:rFonts w:ascii="Times New Roman" w:hAnsi="Times New Roman"/>
          <w:b/>
          <w:sz w:val="24"/>
          <w:szCs w:val="24"/>
        </w:rPr>
        <w:t xml:space="preserve">в целом </w:t>
      </w:r>
      <w:r w:rsidRPr="001B38D7">
        <w:rPr>
          <w:rFonts w:ascii="Times New Roman" w:hAnsi="Times New Roman"/>
          <w:b/>
          <w:sz w:val="24"/>
          <w:szCs w:val="24"/>
        </w:rPr>
        <w:t xml:space="preserve">соответствует требованиям бюджетного законодательства и может быть направлен на рассмотрение Думой Колпашевского района в </w:t>
      </w:r>
      <w:r>
        <w:rPr>
          <w:rFonts w:ascii="Times New Roman" w:hAnsi="Times New Roman"/>
          <w:b/>
          <w:sz w:val="24"/>
          <w:szCs w:val="24"/>
        </w:rPr>
        <w:t xml:space="preserve">объединенном (первом и втором) </w:t>
      </w:r>
      <w:r w:rsidRPr="001B38D7">
        <w:rPr>
          <w:rFonts w:ascii="Times New Roman" w:hAnsi="Times New Roman"/>
          <w:b/>
          <w:sz w:val="24"/>
          <w:szCs w:val="24"/>
        </w:rPr>
        <w:t>чтении</w:t>
      </w:r>
      <w:r>
        <w:rPr>
          <w:rFonts w:ascii="Times New Roman" w:hAnsi="Times New Roman"/>
          <w:b/>
          <w:sz w:val="24"/>
          <w:szCs w:val="24"/>
        </w:rPr>
        <w:t xml:space="preserve"> с учетом </w:t>
      </w:r>
      <w:r w:rsidR="008D24C4">
        <w:rPr>
          <w:rFonts w:ascii="Times New Roman" w:hAnsi="Times New Roman"/>
          <w:b/>
          <w:sz w:val="24"/>
          <w:szCs w:val="24"/>
        </w:rPr>
        <w:t>устранения</w:t>
      </w:r>
      <w:proofErr w:type="gramEnd"/>
      <w:r w:rsidR="008D24C4">
        <w:rPr>
          <w:rFonts w:ascii="Times New Roman" w:hAnsi="Times New Roman"/>
          <w:b/>
          <w:sz w:val="24"/>
          <w:szCs w:val="24"/>
        </w:rPr>
        <w:t xml:space="preserve"> отмеченных замечаний и </w:t>
      </w:r>
      <w:r>
        <w:rPr>
          <w:rFonts w:ascii="Times New Roman" w:hAnsi="Times New Roman"/>
          <w:b/>
          <w:sz w:val="24"/>
          <w:szCs w:val="24"/>
        </w:rPr>
        <w:t>выполнения данных по результатам мероприятия рекомендаций</w:t>
      </w:r>
      <w:r w:rsidRPr="001B38D7">
        <w:rPr>
          <w:rFonts w:ascii="Times New Roman" w:hAnsi="Times New Roman"/>
          <w:b/>
          <w:sz w:val="24"/>
          <w:szCs w:val="24"/>
        </w:rPr>
        <w:t>.</w:t>
      </w:r>
    </w:p>
    <w:p w:rsidR="009018A1" w:rsidRDefault="009018A1" w:rsidP="001577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0EB" w:rsidRDefault="008F70EB" w:rsidP="001577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18A1" w:rsidRDefault="009018A1" w:rsidP="001577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4A26" w:rsidRDefault="002A2858" w:rsidP="00BF4A26">
      <w:pPr>
        <w:pStyle w:val="2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</w:rPr>
        <w:t>И.о. п</w:t>
      </w:r>
      <w:r w:rsidR="00BF4A26">
        <w:rPr>
          <w:rFonts w:ascii="Times New Roman" w:hAnsi="Times New Roman" w:cs="Times New Roman"/>
          <w:sz w:val="24"/>
        </w:rPr>
        <w:t>редседател</w:t>
      </w:r>
      <w:r>
        <w:rPr>
          <w:rFonts w:ascii="Times New Roman" w:hAnsi="Times New Roman" w:cs="Times New Roman"/>
          <w:sz w:val="24"/>
        </w:rPr>
        <w:t>я</w:t>
      </w:r>
      <w:r w:rsidR="00BF4A26">
        <w:rPr>
          <w:rFonts w:ascii="Times New Roman" w:hAnsi="Times New Roman" w:cs="Times New Roman"/>
          <w:sz w:val="24"/>
        </w:rPr>
        <w:t xml:space="preserve">              __________________                                               </w:t>
      </w:r>
      <w:r>
        <w:rPr>
          <w:rFonts w:ascii="Times New Roman" w:hAnsi="Times New Roman" w:cs="Times New Roman"/>
          <w:sz w:val="24"/>
          <w:u w:val="single"/>
        </w:rPr>
        <w:t>О.В.Мерзлякова</w:t>
      </w:r>
      <w:r w:rsidR="00BF4A26" w:rsidRPr="00C621A6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1555BE" w:rsidRDefault="001555BE" w:rsidP="00F4312F">
      <w:pPr>
        <w:spacing w:after="0" w:line="240" w:lineRule="auto"/>
        <w:jc w:val="right"/>
        <w:rPr>
          <w:rFonts w:ascii="Times New Roman" w:hAnsi="Times New Roman"/>
        </w:rPr>
      </w:pPr>
    </w:p>
    <w:p w:rsidR="0019561C" w:rsidRDefault="0019561C" w:rsidP="00F4312F">
      <w:pPr>
        <w:spacing w:after="0" w:line="240" w:lineRule="auto"/>
        <w:jc w:val="right"/>
        <w:rPr>
          <w:rFonts w:ascii="Times New Roman" w:hAnsi="Times New Roman"/>
        </w:rPr>
      </w:pPr>
    </w:p>
    <w:p w:rsidR="0019561C" w:rsidRDefault="0019561C" w:rsidP="00F4312F">
      <w:pPr>
        <w:spacing w:after="0" w:line="240" w:lineRule="auto"/>
        <w:jc w:val="right"/>
        <w:rPr>
          <w:rFonts w:ascii="Times New Roman" w:hAnsi="Times New Roman"/>
        </w:rPr>
      </w:pPr>
    </w:p>
    <w:p w:rsidR="0019561C" w:rsidRDefault="0019561C" w:rsidP="00F4312F">
      <w:pPr>
        <w:spacing w:after="0" w:line="240" w:lineRule="auto"/>
        <w:jc w:val="right"/>
        <w:rPr>
          <w:rFonts w:ascii="Times New Roman" w:hAnsi="Times New Roman"/>
        </w:rPr>
      </w:pPr>
    </w:p>
    <w:p w:rsidR="0019561C" w:rsidRDefault="0019561C" w:rsidP="00F4312F">
      <w:pPr>
        <w:spacing w:after="0" w:line="240" w:lineRule="auto"/>
        <w:jc w:val="right"/>
        <w:rPr>
          <w:rFonts w:ascii="Times New Roman" w:hAnsi="Times New Roman"/>
        </w:rPr>
      </w:pPr>
    </w:p>
    <w:p w:rsidR="00F4312F" w:rsidRDefault="00F4312F" w:rsidP="00F4312F">
      <w:pPr>
        <w:spacing w:after="0" w:line="240" w:lineRule="auto"/>
        <w:jc w:val="right"/>
        <w:rPr>
          <w:rFonts w:ascii="Times New Roman" w:hAnsi="Times New Roman"/>
        </w:rPr>
      </w:pPr>
      <w:r w:rsidRPr="002E54F2">
        <w:rPr>
          <w:rFonts w:ascii="Times New Roman" w:hAnsi="Times New Roman"/>
        </w:rPr>
        <w:lastRenderedPageBreak/>
        <w:t>Приложение № 1</w:t>
      </w:r>
    </w:p>
    <w:p w:rsidR="00F4312F" w:rsidRPr="002E54F2" w:rsidRDefault="00F4312F" w:rsidP="00F4312F">
      <w:pPr>
        <w:spacing w:after="0" w:line="240" w:lineRule="auto"/>
        <w:jc w:val="right"/>
        <w:rPr>
          <w:rFonts w:ascii="Times New Roman" w:hAnsi="Times New Roman"/>
        </w:rPr>
      </w:pPr>
    </w:p>
    <w:p w:rsidR="00F4312F" w:rsidRDefault="00F4312F" w:rsidP="00F4312F">
      <w:pPr>
        <w:spacing w:after="0" w:line="240" w:lineRule="auto"/>
        <w:jc w:val="center"/>
        <w:rPr>
          <w:rFonts w:ascii="Times New Roman" w:hAnsi="Times New Roman"/>
          <w:b/>
        </w:rPr>
      </w:pPr>
      <w:r w:rsidRPr="002E54F2">
        <w:rPr>
          <w:rFonts w:ascii="Times New Roman" w:hAnsi="Times New Roman"/>
          <w:b/>
        </w:rPr>
        <w:t>Анализ изменений безвозмездных поступлений на 201</w:t>
      </w:r>
      <w:r w:rsidR="009F1625">
        <w:rPr>
          <w:rFonts w:ascii="Times New Roman" w:hAnsi="Times New Roman"/>
          <w:b/>
        </w:rPr>
        <w:t>4</w:t>
      </w:r>
      <w:r w:rsidRPr="002E54F2">
        <w:rPr>
          <w:rFonts w:ascii="Times New Roman" w:hAnsi="Times New Roman"/>
          <w:b/>
        </w:rPr>
        <w:t xml:space="preserve"> год</w:t>
      </w:r>
    </w:p>
    <w:p w:rsidR="00F4312F" w:rsidRDefault="00F4312F" w:rsidP="00F4312F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0437" w:type="dxa"/>
        <w:tblInd w:w="-601" w:type="dxa"/>
        <w:tblLayout w:type="fixed"/>
        <w:tblLook w:val="04A0"/>
      </w:tblPr>
      <w:tblGrid>
        <w:gridCol w:w="3244"/>
        <w:gridCol w:w="1576"/>
        <w:gridCol w:w="1420"/>
        <w:gridCol w:w="1125"/>
        <w:gridCol w:w="1566"/>
        <w:gridCol w:w="1506"/>
      </w:tblGrid>
      <w:tr w:rsidR="00805395" w:rsidRPr="00805395" w:rsidTr="00FD7A33">
        <w:trPr>
          <w:trHeight w:val="630"/>
        </w:trPr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395" w:rsidRPr="00805395" w:rsidRDefault="00805395" w:rsidP="00FD7A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05395">
              <w:rPr>
                <w:rFonts w:ascii="Times New Roman" w:hAnsi="Times New Roman"/>
                <w:b/>
                <w:bCs/>
                <w:color w:val="000000"/>
              </w:rPr>
              <w:t>Наименование доходного источника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395" w:rsidRPr="00805395" w:rsidRDefault="00805395" w:rsidP="00FD7A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05395">
              <w:rPr>
                <w:rFonts w:ascii="Times New Roman" w:hAnsi="Times New Roman"/>
                <w:b/>
                <w:bCs/>
                <w:color w:val="000000"/>
              </w:rPr>
              <w:t>Первоначальный бюджет на 2014 год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395" w:rsidRPr="00805395" w:rsidRDefault="00805395" w:rsidP="00FD7A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05395">
              <w:rPr>
                <w:rFonts w:ascii="Times New Roman" w:hAnsi="Times New Roman"/>
                <w:b/>
                <w:bCs/>
                <w:color w:val="000000"/>
              </w:rPr>
              <w:t>Изменения бюджета от 30.01.2014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395" w:rsidRPr="00805395" w:rsidRDefault="00805395" w:rsidP="00FD7A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05395">
              <w:rPr>
                <w:rFonts w:ascii="Times New Roman" w:hAnsi="Times New Roman"/>
                <w:b/>
                <w:bCs/>
                <w:color w:val="000000"/>
              </w:rPr>
              <w:t>Проект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395" w:rsidRPr="00805395" w:rsidRDefault="00805395" w:rsidP="00FD7A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05395">
              <w:rPr>
                <w:rFonts w:ascii="Times New Roman" w:hAnsi="Times New Roman"/>
                <w:b/>
                <w:bCs/>
                <w:color w:val="000000"/>
              </w:rPr>
              <w:t>Изменения</w:t>
            </w:r>
            <w:proofErr w:type="gramStart"/>
            <w:r w:rsidRPr="00805395">
              <w:rPr>
                <w:rFonts w:ascii="Times New Roman" w:hAnsi="Times New Roman"/>
                <w:b/>
                <w:bCs/>
                <w:color w:val="000000"/>
              </w:rPr>
              <w:t xml:space="preserve">     ("+" - </w:t>
            </w:r>
            <w:proofErr w:type="gramEnd"/>
            <w:r w:rsidRPr="00805395">
              <w:rPr>
                <w:rFonts w:ascii="Times New Roman" w:hAnsi="Times New Roman"/>
                <w:b/>
                <w:bCs/>
                <w:color w:val="000000"/>
              </w:rPr>
              <w:t>увеличение,         "-" - уменьшение)</w:t>
            </w:r>
          </w:p>
        </w:tc>
      </w:tr>
      <w:tr w:rsidR="00805395" w:rsidRPr="00805395" w:rsidTr="00FD7A33">
        <w:trPr>
          <w:trHeight w:val="907"/>
        </w:trPr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5395" w:rsidRPr="00805395" w:rsidRDefault="00805395" w:rsidP="00FD7A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395" w:rsidRPr="00805395" w:rsidRDefault="00805395" w:rsidP="00FD7A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395" w:rsidRPr="00805395" w:rsidRDefault="00805395" w:rsidP="00FD7A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95" w:rsidRPr="00805395" w:rsidRDefault="00805395" w:rsidP="00FD7A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395" w:rsidRPr="00805395" w:rsidRDefault="00805395" w:rsidP="00E60FE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05395">
              <w:rPr>
                <w:rFonts w:ascii="Times New Roman" w:hAnsi="Times New Roman"/>
                <w:b/>
                <w:bCs/>
                <w:color w:val="000000"/>
              </w:rPr>
              <w:t>к первоначальному бюджету на 201</w:t>
            </w:r>
            <w:r w:rsidR="00E60FEF"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Pr="00805395">
              <w:rPr>
                <w:rFonts w:ascii="Times New Roman" w:hAnsi="Times New Roman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395" w:rsidRPr="00805395" w:rsidRDefault="00805395" w:rsidP="00FD7A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05395">
              <w:rPr>
                <w:rFonts w:ascii="Times New Roman" w:hAnsi="Times New Roman"/>
                <w:b/>
                <w:bCs/>
                <w:color w:val="000000"/>
              </w:rPr>
              <w:t>к изменениям бюджета от 30.01.2014</w:t>
            </w:r>
          </w:p>
        </w:tc>
      </w:tr>
      <w:tr w:rsidR="00805395" w:rsidRPr="00805395" w:rsidTr="00FD7A33">
        <w:trPr>
          <w:trHeight w:val="722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395" w:rsidRPr="00805395" w:rsidRDefault="00805395" w:rsidP="00FD7A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805395">
              <w:rPr>
                <w:rFonts w:ascii="Times New Roman" w:hAnsi="Times New Roman"/>
                <w:b/>
                <w:bCs/>
                <w:color w:val="000000"/>
              </w:rPr>
              <w:t xml:space="preserve">Дотации бюджетам субъектов Российской Федерации и муниципальных образований, тыс. руб.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395" w:rsidRPr="00805395" w:rsidRDefault="00805395" w:rsidP="00FD7A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05395">
              <w:rPr>
                <w:rFonts w:ascii="Times New Roman" w:hAnsi="Times New Roman"/>
                <w:b/>
                <w:bCs/>
                <w:color w:val="000000"/>
              </w:rPr>
              <w:t>213 675,3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395" w:rsidRPr="00805395" w:rsidRDefault="00805395" w:rsidP="00FD7A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05395">
              <w:rPr>
                <w:rFonts w:ascii="Times New Roman" w:hAnsi="Times New Roman"/>
                <w:b/>
                <w:bCs/>
                <w:color w:val="000000"/>
              </w:rPr>
              <w:t>215 235,3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395" w:rsidRPr="00805395" w:rsidRDefault="00805395" w:rsidP="00FD7A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05395">
              <w:rPr>
                <w:rFonts w:ascii="Times New Roman" w:hAnsi="Times New Roman"/>
                <w:b/>
                <w:bCs/>
                <w:color w:val="000000"/>
              </w:rPr>
              <w:t>215 235,3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395" w:rsidRPr="00805395" w:rsidRDefault="00805395" w:rsidP="00FD7A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05395">
              <w:rPr>
                <w:rFonts w:ascii="Times New Roman" w:hAnsi="Times New Roman"/>
                <w:b/>
                <w:bCs/>
                <w:color w:val="000000"/>
              </w:rPr>
              <w:t>1 560,0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395" w:rsidRPr="000675EE" w:rsidRDefault="00805395" w:rsidP="00FD7A3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0675EE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</w:tr>
      <w:tr w:rsidR="00805395" w:rsidRPr="00805395" w:rsidTr="004D4B0F">
        <w:trPr>
          <w:trHeight w:val="411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395" w:rsidRPr="00805395" w:rsidRDefault="00805395" w:rsidP="00FD7A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5395">
              <w:rPr>
                <w:rFonts w:ascii="Times New Roman" w:hAnsi="Times New Roman"/>
                <w:color w:val="000000"/>
              </w:rPr>
              <w:t>удельный вес в общем объеме безвозмездных поступлений, %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395" w:rsidRPr="00805395" w:rsidRDefault="00805395" w:rsidP="00FD7A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05395">
              <w:rPr>
                <w:rFonts w:ascii="Times New Roman" w:hAnsi="Times New Roman"/>
                <w:color w:val="000000"/>
              </w:rPr>
              <w:t>26,0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395" w:rsidRPr="00805395" w:rsidRDefault="00805395" w:rsidP="00FD7A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05395">
              <w:rPr>
                <w:rFonts w:ascii="Times New Roman" w:hAnsi="Times New Roman"/>
                <w:color w:val="000000"/>
              </w:rPr>
              <w:t>24,8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395" w:rsidRPr="00805395" w:rsidRDefault="00805395" w:rsidP="00FD7A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05395">
              <w:rPr>
                <w:rFonts w:ascii="Times New Roman" w:hAnsi="Times New Roman"/>
                <w:color w:val="000000"/>
              </w:rPr>
              <w:t>24,6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395" w:rsidRPr="00805395" w:rsidRDefault="00805395" w:rsidP="00FD7A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05395">
              <w:rPr>
                <w:rFonts w:ascii="Times New Roman" w:hAnsi="Times New Roman"/>
                <w:color w:val="000000"/>
              </w:rPr>
              <w:t>-1,4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395" w:rsidRPr="00805395" w:rsidRDefault="00805395" w:rsidP="00FD7A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05395">
              <w:rPr>
                <w:rFonts w:ascii="Times New Roman" w:hAnsi="Times New Roman"/>
                <w:color w:val="000000"/>
              </w:rPr>
              <w:t>-0,2</w:t>
            </w:r>
          </w:p>
        </w:tc>
      </w:tr>
      <w:tr w:rsidR="00805395" w:rsidRPr="00805395" w:rsidTr="00FD7A33">
        <w:trPr>
          <w:trHeight w:val="315"/>
        </w:trPr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395" w:rsidRPr="00805395" w:rsidRDefault="00805395" w:rsidP="00FD7A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5395">
              <w:rPr>
                <w:rFonts w:ascii="Times New Roman" w:hAnsi="Times New Roman"/>
                <w:color w:val="000000"/>
              </w:rPr>
              <w:t>темп роста, %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395" w:rsidRPr="00805395" w:rsidRDefault="00805395" w:rsidP="00FD7A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539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395" w:rsidRPr="00805395" w:rsidRDefault="00805395" w:rsidP="00FD7A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05395">
              <w:rPr>
                <w:rFonts w:ascii="Times New Roman" w:hAnsi="Times New Roman"/>
                <w:color w:val="000000"/>
              </w:rPr>
              <w:t>100,7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395" w:rsidRPr="00805395" w:rsidRDefault="00805395" w:rsidP="00FD7A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05395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805395" w:rsidRPr="00805395" w:rsidTr="00FD7A33">
        <w:trPr>
          <w:trHeight w:val="126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395" w:rsidRPr="00805395" w:rsidRDefault="00805395" w:rsidP="00FD7A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805395">
              <w:rPr>
                <w:rFonts w:ascii="Times New Roman" w:hAnsi="Times New Roman"/>
                <w:b/>
                <w:bCs/>
                <w:color w:val="000000"/>
              </w:rPr>
              <w:t xml:space="preserve">Субсидии бюджетам бюджетной системы Российской Федерации (межбюджетные субсидии), тыс. руб.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395" w:rsidRPr="00805395" w:rsidRDefault="00805395" w:rsidP="00FD7A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05395">
              <w:rPr>
                <w:rFonts w:ascii="Times New Roman" w:hAnsi="Times New Roman"/>
                <w:b/>
                <w:bCs/>
                <w:color w:val="000000"/>
              </w:rPr>
              <w:t>140 244,8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395" w:rsidRPr="00805395" w:rsidRDefault="00805395" w:rsidP="00FD7A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05395">
              <w:rPr>
                <w:rFonts w:ascii="Times New Roman" w:hAnsi="Times New Roman"/>
                <w:b/>
                <w:bCs/>
                <w:color w:val="000000"/>
              </w:rPr>
              <w:t>129 231,3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395" w:rsidRPr="00805395" w:rsidRDefault="00805395" w:rsidP="00FD7A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05395">
              <w:rPr>
                <w:rFonts w:ascii="Times New Roman" w:hAnsi="Times New Roman"/>
                <w:b/>
                <w:bCs/>
                <w:color w:val="000000"/>
              </w:rPr>
              <w:t>129 231,3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395" w:rsidRPr="00805395" w:rsidRDefault="00805395" w:rsidP="00FD7A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05395">
              <w:rPr>
                <w:rFonts w:ascii="Times New Roman" w:hAnsi="Times New Roman"/>
                <w:b/>
                <w:bCs/>
                <w:color w:val="000000"/>
              </w:rPr>
              <w:t>-11 013,5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395" w:rsidRPr="000675EE" w:rsidRDefault="00805395" w:rsidP="00FD7A3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0675EE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</w:tr>
      <w:tr w:rsidR="00805395" w:rsidRPr="00805395" w:rsidTr="002E3E60">
        <w:trPr>
          <w:trHeight w:val="28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395" w:rsidRPr="00805395" w:rsidRDefault="00805395" w:rsidP="00FD7A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5395">
              <w:rPr>
                <w:rFonts w:ascii="Times New Roman" w:hAnsi="Times New Roman"/>
                <w:color w:val="000000"/>
              </w:rPr>
              <w:t>удельный вес в общем объеме безвозмездных поступлений, %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395" w:rsidRPr="00805395" w:rsidRDefault="00805395" w:rsidP="00FD7A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05395">
              <w:rPr>
                <w:rFonts w:ascii="Times New Roman" w:hAnsi="Times New Roman"/>
                <w:color w:val="000000"/>
              </w:rPr>
              <w:t>17,0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395" w:rsidRPr="00805395" w:rsidRDefault="00805395" w:rsidP="00FD7A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05395">
              <w:rPr>
                <w:rFonts w:ascii="Times New Roman" w:hAnsi="Times New Roman"/>
                <w:color w:val="000000"/>
              </w:rPr>
              <w:t>14,9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395" w:rsidRPr="00805395" w:rsidRDefault="00805395" w:rsidP="00FD7A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05395">
              <w:rPr>
                <w:rFonts w:ascii="Times New Roman" w:hAnsi="Times New Roman"/>
                <w:color w:val="000000"/>
              </w:rPr>
              <w:t>14,8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395" w:rsidRPr="00805395" w:rsidRDefault="00805395" w:rsidP="00FD7A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05395">
              <w:rPr>
                <w:rFonts w:ascii="Times New Roman" w:hAnsi="Times New Roman"/>
                <w:color w:val="000000"/>
              </w:rPr>
              <w:t>-2,3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395" w:rsidRPr="00805395" w:rsidRDefault="00805395" w:rsidP="00FD7A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05395">
              <w:rPr>
                <w:rFonts w:ascii="Times New Roman" w:hAnsi="Times New Roman"/>
                <w:color w:val="000000"/>
              </w:rPr>
              <w:t>-0,1</w:t>
            </w:r>
          </w:p>
        </w:tc>
      </w:tr>
      <w:tr w:rsidR="00805395" w:rsidRPr="00805395" w:rsidTr="00FD7A33">
        <w:trPr>
          <w:trHeight w:val="315"/>
        </w:trPr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395" w:rsidRPr="00805395" w:rsidRDefault="00805395" w:rsidP="00FD7A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5395">
              <w:rPr>
                <w:rFonts w:ascii="Times New Roman" w:hAnsi="Times New Roman"/>
                <w:color w:val="000000"/>
              </w:rPr>
              <w:t>темп роста, %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395" w:rsidRPr="00805395" w:rsidRDefault="00805395" w:rsidP="00FD7A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539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395" w:rsidRPr="00805395" w:rsidRDefault="00805395" w:rsidP="00FD7A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05395">
              <w:rPr>
                <w:rFonts w:ascii="Times New Roman" w:hAnsi="Times New Roman"/>
                <w:color w:val="000000"/>
              </w:rPr>
              <w:t>92,1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395" w:rsidRPr="00805395" w:rsidRDefault="00805395" w:rsidP="00FD7A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05395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805395" w:rsidRPr="00805395" w:rsidTr="00FD7A33">
        <w:trPr>
          <w:trHeight w:val="897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395" w:rsidRPr="00805395" w:rsidRDefault="00805395" w:rsidP="00FD7A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805395">
              <w:rPr>
                <w:rFonts w:ascii="Times New Roman" w:hAnsi="Times New Roman"/>
                <w:b/>
                <w:bCs/>
                <w:color w:val="000000"/>
              </w:rPr>
              <w:t xml:space="preserve">Субвенции бюджетам субъектов Российской Федерации и муниципальных образований, тыс. руб.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395" w:rsidRPr="00805395" w:rsidRDefault="00805395" w:rsidP="00FD7A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05395">
              <w:rPr>
                <w:rFonts w:ascii="Times New Roman" w:hAnsi="Times New Roman"/>
                <w:b/>
                <w:bCs/>
                <w:color w:val="000000"/>
              </w:rPr>
              <w:t>463 242,7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395" w:rsidRPr="00805395" w:rsidRDefault="00805395" w:rsidP="00FD7A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05395">
              <w:rPr>
                <w:rFonts w:ascii="Times New Roman" w:hAnsi="Times New Roman"/>
                <w:b/>
                <w:bCs/>
                <w:color w:val="000000"/>
              </w:rPr>
              <w:t>555 427,6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395" w:rsidRPr="00805395" w:rsidRDefault="00805395" w:rsidP="00FD7A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05395">
              <w:rPr>
                <w:rFonts w:ascii="Times New Roman" w:hAnsi="Times New Roman"/>
                <w:b/>
                <w:bCs/>
                <w:color w:val="000000"/>
              </w:rPr>
              <w:t>551 159,4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395" w:rsidRPr="00805395" w:rsidRDefault="00805395" w:rsidP="00FD7A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05395">
              <w:rPr>
                <w:rFonts w:ascii="Times New Roman" w:hAnsi="Times New Roman"/>
                <w:b/>
                <w:bCs/>
                <w:color w:val="000000"/>
              </w:rPr>
              <w:t>87 916,7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395" w:rsidRPr="000675EE" w:rsidRDefault="00805395" w:rsidP="00FD7A3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0675EE">
              <w:rPr>
                <w:rFonts w:ascii="Times New Roman" w:hAnsi="Times New Roman"/>
                <w:b/>
                <w:color w:val="000000"/>
              </w:rPr>
              <w:t>-4 268,2</w:t>
            </w:r>
          </w:p>
        </w:tc>
      </w:tr>
      <w:tr w:rsidR="00805395" w:rsidRPr="00805395" w:rsidTr="00FD7A33">
        <w:trPr>
          <w:trHeight w:val="302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395" w:rsidRPr="00805395" w:rsidRDefault="00805395" w:rsidP="00FD7A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5395">
              <w:rPr>
                <w:rFonts w:ascii="Times New Roman" w:hAnsi="Times New Roman"/>
                <w:color w:val="000000"/>
              </w:rPr>
              <w:t>удельный вес в общем объеме безвозмездных поступлений, %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395" w:rsidRPr="00805395" w:rsidRDefault="00805395" w:rsidP="00FD7A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05395">
              <w:rPr>
                <w:rFonts w:ascii="Times New Roman" w:hAnsi="Times New Roman"/>
                <w:color w:val="000000"/>
              </w:rPr>
              <w:t>56,3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395" w:rsidRPr="00805395" w:rsidRDefault="00805395" w:rsidP="00FD7A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05395">
              <w:rPr>
                <w:rFonts w:ascii="Times New Roman" w:hAnsi="Times New Roman"/>
                <w:color w:val="000000"/>
              </w:rPr>
              <w:t>64,0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395" w:rsidRPr="00805395" w:rsidRDefault="00805395" w:rsidP="00FD7A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05395">
              <w:rPr>
                <w:rFonts w:ascii="Times New Roman" w:hAnsi="Times New Roman"/>
                <w:color w:val="000000"/>
              </w:rPr>
              <w:t>63,0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395" w:rsidRPr="00805395" w:rsidRDefault="00805395" w:rsidP="00FD7A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05395">
              <w:rPr>
                <w:rFonts w:ascii="Times New Roman" w:hAnsi="Times New Roman"/>
                <w:color w:val="000000"/>
              </w:rPr>
              <w:t>6,7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395" w:rsidRPr="00805395" w:rsidRDefault="00805395" w:rsidP="00FD7A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05395">
              <w:rPr>
                <w:rFonts w:ascii="Times New Roman" w:hAnsi="Times New Roman"/>
                <w:color w:val="000000"/>
              </w:rPr>
              <w:t>-1,0</w:t>
            </w:r>
          </w:p>
        </w:tc>
      </w:tr>
      <w:tr w:rsidR="00805395" w:rsidRPr="00805395" w:rsidTr="00FD7A33">
        <w:trPr>
          <w:trHeight w:val="315"/>
        </w:trPr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395" w:rsidRPr="00805395" w:rsidRDefault="00805395" w:rsidP="00FD7A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5395">
              <w:rPr>
                <w:rFonts w:ascii="Times New Roman" w:hAnsi="Times New Roman"/>
                <w:color w:val="000000"/>
              </w:rPr>
              <w:t>темп роста, %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395" w:rsidRPr="00805395" w:rsidRDefault="00805395" w:rsidP="00FD7A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539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395" w:rsidRPr="00805395" w:rsidRDefault="00805395" w:rsidP="00FD7A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05395">
              <w:rPr>
                <w:rFonts w:ascii="Times New Roman" w:hAnsi="Times New Roman"/>
                <w:color w:val="000000"/>
              </w:rPr>
              <w:t>119,0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395" w:rsidRPr="00805395" w:rsidRDefault="00805395" w:rsidP="00FD7A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05395">
              <w:rPr>
                <w:rFonts w:ascii="Times New Roman" w:hAnsi="Times New Roman"/>
                <w:color w:val="000000"/>
              </w:rPr>
              <w:t>99,2</w:t>
            </w:r>
          </w:p>
        </w:tc>
      </w:tr>
      <w:tr w:rsidR="00805395" w:rsidRPr="00805395" w:rsidTr="00FD7A33">
        <w:trPr>
          <w:trHeight w:val="313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395" w:rsidRPr="00805395" w:rsidRDefault="00805395" w:rsidP="002E3E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805395">
              <w:rPr>
                <w:rFonts w:ascii="Times New Roman" w:hAnsi="Times New Roman"/>
                <w:b/>
                <w:bCs/>
                <w:color w:val="000000"/>
              </w:rPr>
              <w:t xml:space="preserve">Иные межбюджетные трансферты, тыс. руб.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395" w:rsidRPr="00805395" w:rsidRDefault="00805395" w:rsidP="00FD7A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05395">
              <w:rPr>
                <w:rFonts w:ascii="Times New Roman" w:hAnsi="Times New Roman"/>
                <w:b/>
                <w:bCs/>
                <w:color w:val="000000"/>
              </w:rPr>
              <w:t>5 418,0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395" w:rsidRPr="00805395" w:rsidRDefault="00805395" w:rsidP="00FD7A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05395">
              <w:rPr>
                <w:rFonts w:ascii="Times New Roman" w:hAnsi="Times New Roman"/>
                <w:b/>
                <w:bCs/>
                <w:color w:val="000000"/>
              </w:rPr>
              <w:t>5 606,0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395" w:rsidRPr="00805395" w:rsidRDefault="00805395" w:rsidP="00FD7A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05395">
              <w:rPr>
                <w:rFonts w:ascii="Times New Roman" w:hAnsi="Times New Roman"/>
                <w:b/>
                <w:bCs/>
                <w:color w:val="000000"/>
              </w:rPr>
              <w:t>13 433,5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395" w:rsidRPr="00805395" w:rsidRDefault="00805395" w:rsidP="00FD7A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05395">
              <w:rPr>
                <w:rFonts w:ascii="Times New Roman" w:hAnsi="Times New Roman"/>
                <w:b/>
                <w:bCs/>
                <w:color w:val="000000"/>
              </w:rPr>
              <w:t>8 015,5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395" w:rsidRPr="000675EE" w:rsidRDefault="00805395" w:rsidP="00FD7A3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0675EE">
              <w:rPr>
                <w:rFonts w:ascii="Times New Roman" w:hAnsi="Times New Roman"/>
                <w:b/>
                <w:color w:val="000000"/>
              </w:rPr>
              <w:t>7 827,5</w:t>
            </w:r>
          </w:p>
        </w:tc>
      </w:tr>
      <w:tr w:rsidR="00805395" w:rsidRPr="00805395" w:rsidTr="00FD7A33">
        <w:trPr>
          <w:trHeight w:val="363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395" w:rsidRPr="00805395" w:rsidRDefault="00805395" w:rsidP="00FD7A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5395">
              <w:rPr>
                <w:rFonts w:ascii="Times New Roman" w:hAnsi="Times New Roman"/>
                <w:color w:val="000000"/>
              </w:rPr>
              <w:t>удельный вес в общем объеме безвозмездных поступлений, %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395" w:rsidRPr="00805395" w:rsidRDefault="00805395" w:rsidP="00FD7A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05395">
              <w:rPr>
                <w:rFonts w:ascii="Times New Roman" w:hAnsi="Times New Roman"/>
                <w:color w:val="000000"/>
              </w:rPr>
              <w:t>0,7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395" w:rsidRPr="00805395" w:rsidRDefault="00805395" w:rsidP="00FD7A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05395">
              <w:rPr>
                <w:rFonts w:ascii="Times New Roman" w:hAnsi="Times New Roman"/>
                <w:color w:val="000000"/>
              </w:rPr>
              <w:t>0,6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395" w:rsidRPr="00805395" w:rsidRDefault="00805395" w:rsidP="00FD7A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05395"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395" w:rsidRPr="00805395" w:rsidRDefault="00805395" w:rsidP="00FD7A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05395">
              <w:rPr>
                <w:rFonts w:ascii="Times New Roman" w:hAnsi="Times New Roman"/>
                <w:color w:val="000000"/>
              </w:rPr>
              <w:t>0,9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395" w:rsidRPr="00805395" w:rsidRDefault="00805395" w:rsidP="00FD7A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05395">
              <w:rPr>
                <w:rFonts w:ascii="Times New Roman" w:hAnsi="Times New Roman"/>
                <w:color w:val="000000"/>
              </w:rPr>
              <w:t>0,9</w:t>
            </w:r>
          </w:p>
        </w:tc>
      </w:tr>
      <w:tr w:rsidR="00805395" w:rsidRPr="00805395" w:rsidTr="00FD7A33">
        <w:trPr>
          <w:trHeight w:val="315"/>
        </w:trPr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395" w:rsidRPr="00805395" w:rsidRDefault="00805395" w:rsidP="00FD7A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5395">
              <w:rPr>
                <w:rFonts w:ascii="Times New Roman" w:hAnsi="Times New Roman"/>
                <w:color w:val="000000"/>
              </w:rPr>
              <w:t>темп роста, %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395" w:rsidRPr="00805395" w:rsidRDefault="00805395" w:rsidP="00FD7A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539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395" w:rsidRPr="00805395" w:rsidRDefault="00805395" w:rsidP="00FD7A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05395">
              <w:rPr>
                <w:rFonts w:ascii="Times New Roman" w:hAnsi="Times New Roman"/>
                <w:color w:val="000000"/>
              </w:rPr>
              <w:t>247,9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395" w:rsidRPr="00805395" w:rsidRDefault="00805395" w:rsidP="00FD7A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05395">
              <w:rPr>
                <w:rFonts w:ascii="Times New Roman" w:hAnsi="Times New Roman"/>
                <w:color w:val="000000"/>
              </w:rPr>
              <w:t>239,6</w:t>
            </w:r>
          </w:p>
        </w:tc>
      </w:tr>
      <w:tr w:rsidR="00805395" w:rsidRPr="00805395" w:rsidTr="00FD7A33">
        <w:trPr>
          <w:trHeight w:val="156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395" w:rsidRPr="00805395" w:rsidRDefault="00805395" w:rsidP="00FD7A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805395">
              <w:rPr>
                <w:rFonts w:ascii="Times New Roman" w:hAnsi="Times New Roman"/>
                <w:b/>
                <w:bCs/>
                <w:color w:val="000000"/>
              </w:rPr>
              <w:t xml:space="preserve">Возврат остатков субсидий, субвенций и иных межбюджетных трансфертов, имеющих целевое назначение, прошлых лет, тыс. руб.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395" w:rsidRPr="00805395" w:rsidRDefault="00805395" w:rsidP="00FD7A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05395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395" w:rsidRPr="00805395" w:rsidRDefault="00805395" w:rsidP="00FD7A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05395">
              <w:rPr>
                <w:rFonts w:ascii="Times New Roman" w:hAnsi="Times New Roman"/>
                <w:b/>
                <w:bCs/>
                <w:color w:val="000000"/>
              </w:rPr>
              <w:t>-37 372,9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395" w:rsidRPr="00805395" w:rsidRDefault="00805395" w:rsidP="00FD7A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05395">
              <w:rPr>
                <w:rFonts w:ascii="Times New Roman" w:hAnsi="Times New Roman"/>
                <w:b/>
                <w:bCs/>
                <w:color w:val="000000"/>
              </w:rPr>
              <w:t>-34 591,9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395" w:rsidRPr="00805395" w:rsidRDefault="00805395" w:rsidP="00FD7A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05395">
              <w:rPr>
                <w:rFonts w:ascii="Times New Roman" w:hAnsi="Times New Roman"/>
                <w:b/>
                <w:bCs/>
                <w:color w:val="000000"/>
              </w:rPr>
              <w:t>-34 591,9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395" w:rsidRPr="000675EE" w:rsidRDefault="00805395" w:rsidP="00FD7A3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0675EE">
              <w:rPr>
                <w:rFonts w:ascii="Times New Roman" w:hAnsi="Times New Roman"/>
                <w:b/>
                <w:color w:val="000000"/>
              </w:rPr>
              <w:t>2 781,0</w:t>
            </w:r>
          </w:p>
        </w:tc>
      </w:tr>
      <w:tr w:rsidR="00805395" w:rsidRPr="00805395" w:rsidTr="00FD7A33">
        <w:trPr>
          <w:trHeight w:val="369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395" w:rsidRPr="00805395" w:rsidRDefault="00805395" w:rsidP="00FD7A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805395">
              <w:rPr>
                <w:rFonts w:ascii="Times New Roman" w:hAnsi="Times New Roman"/>
                <w:b/>
                <w:bCs/>
                <w:color w:val="000000"/>
              </w:rPr>
              <w:t xml:space="preserve">Прочие безвозмездные поступления, тыс. руб.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395" w:rsidRPr="00805395" w:rsidRDefault="00805395" w:rsidP="00FD7A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05395">
              <w:rPr>
                <w:rFonts w:ascii="Times New Roman" w:hAnsi="Times New Roman"/>
                <w:b/>
                <w:bCs/>
                <w:color w:val="000000"/>
              </w:rPr>
              <w:t>12,2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395" w:rsidRPr="00805395" w:rsidRDefault="00805395" w:rsidP="00FD7A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05395">
              <w:rPr>
                <w:rFonts w:ascii="Times New Roman" w:hAnsi="Times New Roman"/>
                <w:b/>
                <w:bCs/>
                <w:color w:val="000000"/>
              </w:rPr>
              <w:t>12,2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395" w:rsidRPr="00805395" w:rsidRDefault="00805395" w:rsidP="00FD7A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05395">
              <w:rPr>
                <w:rFonts w:ascii="Times New Roman" w:hAnsi="Times New Roman"/>
                <w:b/>
                <w:bCs/>
                <w:color w:val="000000"/>
              </w:rPr>
              <w:t>12,2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395" w:rsidRPr="000675EE" w:rsidRDefault="00805395" w:rsidP="00FD7A3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0675EE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395" w:rsidRPr="000675EE" w:rsidRDefault="00805395" w:rsidP="00FD7A3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0675EE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</w:tr>
      <w:tr w:rsidR="00805395" w:rsidRPr="00805395" w:rsidTr="00FD7A33">
        <w:trPr>
          <w:trHeight w:val="293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395" w:rsidRPr="00805395" w:rsidRDefault="00805395" w:rsidP="00FD7A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5395">
              <w:rPr>
                <w:rFonts w:ascii="Times New Roman" w:hAnsi="Times New Roman"/>
                <w:color w:val="000000"/>
              </w:rPr>
              <w:t>удельный вес в общем объеме безвозмездных поступлений, %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395" w:rsidRPr="00805395" w:rsidRDefault="00805395" w:rsidP="00FD7A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0539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395" w:rsidRPr="00805395" w:rsidRDefault="00805395" w:rsidP="00FD7A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0539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395" w:rsidRPr="00805395" w:rsidRDefault="00805395" w:rsidP="00FD7A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0539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395" w:rsidRPr="00805395" w:rsidRDefault="00805395" w:rsidP="00FD7A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0539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395" w:rsidRPr="00805395" w:rsidRDefault="00805395" w:rsidP="00FD7A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0539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05395" w:rsidRPr="00805395" w:rsidTr="00FD7A33">
        <w:trPr>
          <w:trHeight w:val="315"/>
        </w:trPr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395" w:rsidRPr="00805395" w:rsidRDefault="00805395" w:rsidP="00FD7A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5395">
              <w:rPr>
                <w:rFonts w:ascii="Times New Roman" w:hAnsi="Times New Roman"/>
                <w:color w:val="000000"/>
              </w:rPr>
              <w:t>темп роста, %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395" w:rsidRPr="00805395" w:rsidRDefault="00805395" w:rsidP="00FD7A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539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395" w:rsidRPr="00805395" w:rsidRDefault="00805395" w:rsidP="00FD7A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0539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395" w:rsidRPr="00805395" w:rsidRDefault="00805395" w:rsidP="00FD7A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0539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05395" w:rsidRPr="00805395" w:rsidTr="00FD7A33">
        <w:trPr>
          <w:trHeight w:val="31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395" w:rsidRPr="00805395" w:rsidRDefault="00805395" w:rsidP="00FD7A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05395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395" w:rsidRPr="00805395" w:rsidRDefault="00805395" w:rsidP="00FD7A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805395">
              <w:rPr>
                <w:rFonts w:ascii="Times New Roman" w:hAnsi="Times New Roman"/>
                <w:b/>
                <w:bCs/>
              </w:rPr>
              <w:t>822 593,0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395" w:rsidRPr="00805395" w:rsidRDefault="00805395" w:rsidP="00FD7A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805395">
              <w:rPr>
                <w:rFonts w:ascii="Times New Roman" w:hAnsi="Times New Roman"/>
                <w:b/>
                <w:bCs/>
              </w:rPr>
              <w:t>868 139,5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395" w:rsidRPr="00805395" w:rsidRDefault="00805395" w:rsidP="00FD7A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805395">
              <w:rPr>
                <w:rFonts w:ascii="Times New Roman" w:hAnsi="Times New Roman"/>
                <w:b/>
                <w:bCs/>
              </w:rPr>
              <w:t>874 479,8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395" w:rsidRPr="00805395" w:rsidRDefault="008C78C6" w:rsidP="00FD7A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51 986,8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395" w:rsidRPr="00805395" w:rsidRDefault="00805395" w:rsidP="00FD7A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805395">
              <w:rPr>
                <w:rFonts w:ascii="Times New Roman" w:hAnsi="Times New Roman"/>
                <w:b/>
                <w:bCs/>
              </w:rPr>
              <w:t>6 340,3</w:t>
            </w:r>
          </w:p>
        </w:tc>
      </w:tr>
    </w:tbl>
    <w:p w:rsidR="00060739" w:rsidRDefault="00060739" w:rsidP="00CD7999">
      <w:pPr>
        <w:jc w:val="right"/>
        <w:rPr>
          <w:rFonts w:ascii="Times New Roman" w:hAnsi="Times New Roman"/>
        </w:rPr>
      </w:pPr>
    </w:p>
    <w:p w:rsidR="00060739" w:rsidRDefault="00060739" w:rsidP="00CD7999">
      <w:pPr>
        <w:jc w:val="right"/>
        <w:rPr>
          <w:rFonts w:ascii="Times New Roman" w:hAnsi="Times New Roman"/>
        </w:rPr>
      </w:pPr>
    </w:p>
    <w:p w:rsidR="00060739" w:rsidRDefault="00060739" w:rsidP="00CD7999">
      <w:pPr>
        <w:jc w:val="right"/>
        <w:rPr>
          <w:rFonts w:ascii="Times New Roman" w:hAnsi="Times New Roman"/>
        </w:rPr>
      </w:pPr>
    </w:p>
    <w:p w:rsidR="00CD7999" w:rsidRDefault="00CD7999" w:rsidP="008468EE">
      <w:pPr>
        <w:spacing w:after="0" w:line="240" w:lineRule="auto"/>
        <w:jc w:val="right"/>
        <w:rPr>
          <w:rFonts w:ascii="Times New Roman" w:hAnsi="Times New Roman"/>
        </w:rPr>
      </w:pPr>
      <w:r w:rsidRPr="00756AB3">
        <w:rPr>
          <w:rFonts w:ascii="Times New Roman" w:hAnsi="Times New Roman"/>
        </w:rPr>
        <w:lastRenderedPageBreak/>
        <w:t>Приложение № 2</w:t>
      </w:r>
    </w:p>
    <w:p w:rsidR="008468EE" w:rsidRDefault="008468EE" w:rsidP="008468EE">
      <w:pPr>
        <w:spacing w:after="0" w:line="240" w:lineRule="auto"/>
        <w:jc w:val="right"/>
        <w:rPr>
          <w:rFonts w:ascii="Times New Roman" w:hAnsi="Times New Roman"/>
        </w:rPr>
      </w:pPr>
    </w:p>
    <w:p w:rsidR="00CD7999" w:rsidRDefault="00CD7999" w:rsidP="008468EE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56AB3">
        <w:rPr>
          <w:rFonts w:ascii="Times New Roman" w:hAnsi="Times New Roman"/>
          <w:b/>
          <w:bCs/>
          <w:color w:val="000000"/>
          <w:sz w:val="24"/>
          <w:szCs w:val="24"/>
        </w:rPr>
        <w:t>Анализ изменений в ведомственной структуре расходов бюджета 201</w:t>
      </w:r>
      <w:r w:rsidR="008468EE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371EA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56AB3">
        <w:rPr>
          <w:rFonts w:ascii="Times New Roman" w:hAnsi="Times New Roman"/>
          <w:b/>
          <w:bCs/>
          <w:color w:val="000000"/>
          <w:sz w:val="24"/>
          <w:szCs w:val="24"/>
        </w:rPr>
        <w:t>года</w:t>
      </w:r>
    </w:p>
    <w:p w:rsidR="008468EE" w:rsidRDefault="008468EE" w:rsidP="008468EE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0915" w:type="dxa"/>
        <w:tblInd w:w="-1026" w:type="dxa"/>
        <w:tblLayout w:type="fixed"/>
        <w:tblLook w:val="04A0"/>
      </w:tblPr>
      <w:tblGrid>
        <w:gridCol w:w="3545"/>
        <w:gridCol w:w="1547"/>
        <w:gridCol w:w="1320"/>
        <w:gridCol w:w="1385"/>
        <w:gridCol w:w="1560"/>
        <w:gridCol w:w="1558"/>
      </w:tblGrid>
      <w:tr w:rsidR="00FB32AC" w:rsidRPr="00AB7534" w:rsidTr="00FB32AC">
        <w:trPr>
          <w:trHeight w:val="577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34" w:rsidRPr="00AB7534" w:rsidRDefault="00AB7534" w:rsidP="00AB75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7534">
              <w:rPr>
                <w:rFonts w:ascii="Times New Roman" w:hAnsi="Times New Roman"/>
                <w:b/>
                <w:bCs/>
              </w:rPr>
              <w:t>Главный распорядитель средств местного бюджета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534" w:rsidRPr="00AB7534" w:rsidRDefault="00AB7534" w:rsidP="00AB75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7534">
              <w:rPr>
                <w:rFonts w:ascii="Times New Roman" w:hAnsi="Times New Roman"/>
                <w:b/>
                <w:bCs/>
              </w:rPr>
              <w:t>Первоначальный бюджет на 2014 год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34" w:rsidRPr="00AB7534" w:rsidRDefault="00AB7534" w:rsidP="00AB75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B7534">
              <w:rPr>
                <w:rFonts w:ascii="Times New Roman" w:hAnsi="Times New Roman"/>
                <w:b/>
                <w:bCs/>
                <w:color w:val="000000"/>
              </w:rPr>
              <w:t>Изменения бюджета от 30.01.2014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34" w:rsidRPr="00AB7534" w:rsidRDefault="00AB7534" w:rsidP="00AB75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B7534">
              <w:rPr>
                <w:rFonts w:ascii="Times New Roman" w:hAnsi="Times New Roman"/>
                <w:b/>
                <w:bCs/>
                <w:color w:val="000000"/>
              </w:rPr>
              <w:t>Проект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34" w:rsidRPr="00AB7534" w:rsidRDefault="00AB7534" w:rsidP="00AB75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B7534">
              <w:rPr>
                <w:rFonts w:ascii="Times New Roman" w:hAnsi="Times New Roman"/>
                <w:b/>
                <w:bCs/>
                <w:color w:val="000000"/>
              </w:rPr>
              <w:t>Изменения</w:t>
            </w:r>
            <w:proofErr w:type="gramStart"/>
            <w:r w:rsidRPr="00AB7534">
              <w:rPr>
                <w:rFonts w:ascii="Times New Roman" w:hAnsi="Times New Roman"/>
                <w:b/>
                <w:bCs/>
                <w:color w:val="000000"/>
              </w:rPr>
              <w:t xml:space="preserve">     ("+" - </w:t>
            </w:r>
            <w:proofErr w:type="gramEnd"/>
            <w:r w:rsidRPr="00AB7534">
              <w:rPr>
                <w:rFonts w:ascii="Times New Roman" w:hAnsi="Times New Roman"/>
                <w:b/>
                <w:bCs/>
                <w:color w:val="000000"/>
              </w:rPr>
              <w:t>увеличение,         "-" - уменьшение)</w:t>
            </w:r>
          </w:p>
        </w:tc>
      </w:tr>
      <w:tr w:rsidR="00FB32AC" w:rsidRPr="00AB7534" w:rsidTr="00FB32AC">
        <w:trPr>
          <w:trHeight w:val="1174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534" w:rsidRPr="00AB7534" w:rsidRDefault="00AB7534" w:rsidP="00AB753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534" w:rsidRPr="00AB7534" w:rsidRDefault="00AB7534" w:rsidP="00AB753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534" w:rsidRPr="00AB7534" w:rsidRDefault="00AB7534" w:rsidP="00AB753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534" w:rsidRPr="00AB7534" w:rsidRDefault="00AB7534" w:rsidP="00AB753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34" w:rsidRPr="00AB7534" w:rsidRDefault="00AB7534" w:rsidP="00AB75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B7534">
              <w:rPr>
                <w:rFonts w:ascii="Times New Roman" w:hAnsi="Times New Roman"/>
                <w:b/>
                <w:bCs/>
                <w:color w:val="000000"/>
              </w:rPr>
              <w:t xml:space="preserve">к первоначальному бюджету на 2014 год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534" w:rsidRPr="00AB7534" w:rsidRDefault="00AB7534" w:rsidP="00AB75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B7534">
              <w:rPr>
                <w:rFonts w:ascii="Times New Roman" w:hAnsi="Times New Roman"/>
                <w:b/>
                <w:bCs/>
                <w:color w:val="000000"/>
              </w:rPr>
              <w:t>к изменениям бюджета от 30.01.2014</w:t>
            </w:r>
          </w:p>
        </w:tc>
      </w:tr>
      <w:tr w:rsidR="00AB7534" w:rsidRPr="00AB7534" w:rsidTr="00FB32AC">
        <w:trPr>
          <w:trHeight w:val="36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7534" w:rsidRPr="00AB7534" w:rsidRDefault="00AB7534" w:rsidP="00AB75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B7534">
              <w:rPr>
                <w:rFonts w:ascii="Times New Roman" w:hAnsi="Times New Roman"/>
                <w:b/>
                <w:bCs/>
              </w:rPr>
              <w:t>Дума Колпашевского района, тыс. руб.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534" w:rsidRPr="00AB7534" w:rsidRDefault="00AB7534" w:rsidP="00AB75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7534">
              <w:rPr>
                <w:rFonts w:ascii="Times New Roman" w:hAnsi="Times New Roman"/>
                <w:b/>
                <w:bCs/>
              </w:rPr>
              <w:t>2 379,9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534" w:rsidRPr="00AB7534" w:rsidRDefault="00AB7534" w:rsidP="00AB75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B7534">
              <w:rPr>
                <w:rFonts w:ascii="Times New Roman" w:hAnsi="Times New Roman"/>
                <w:b/>
                <w:bCs/>
              </w:rPr>
              <w:t>2 394,9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534" w:rsidRPr="00AB7534" w:rsidRDefault="00AB7534" w:rsidP="00AB75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B7534">
              <w:rPr>
                <w:rFonts w:ascii="Times New Roman" w:hAnsi="Times New Roman"/>
                <w:b/>
                <w:bCs/>
              </w:rPr>
              <w:t>2 394,9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4" w:rsidRPr="00AB7534" w:rsidRDefault="00AB7534" w:rsidP="00AB75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B7534">
              <w:rPr>
                <w:rFonts w:ascii="Times New Roman" w:hAnsi="Times New Roman"/>
                <w:b/>
                <w:bCs/>
                <w:color w:val="000000"/>
              </w:rPr>
              <w:t>15,0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4" w:rsidRPr="00AB7534" w:rsidRDefault="00AB7534" w:rsidP="00AB75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B7534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AB7534" w:rsidRPr="00AB7534" w:rsidTr="00FB32A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7534" w:rsidRPr="00AB7534" w:rsidRDefault="00AB7534" w:rsidP="00AB75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7534">
              <w:rPr>
                <w:rFonts w:ascii="Times New Roman" w:hAnsi="Times New Roman"/>
              </w:rPr>
              <w:t>удельный вес, %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534" w:rsidRPr="00AB7534" w:rsidRDefault="00AB7534" w:rsidP="00AB753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B7534">
              <w:rPr>
                <w:rFonts w:ascii="Times New Roman" w:hAnsi="Times New Roman"/>
              </w:rPr>
              <w:t>0,2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534" w:rsidRPr="00AB7534" w:rsidRDefault="00AB7534" w:rsidP="00AB753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B7534">
              <w:rPr>
                <w:rFonts w:ascii="Times New Roman" w:hAnsi="Times New Roman"/>
              </w:rPr>
              <w:t>0,2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534" w:rsidRPr="00AB7534" w:rsidRDefault="00AB7534" w:rsidP="00AB753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B7534">
              <w:rPr>
                <w:rFonts w:ascii="Times New Roman" w:hAnsi="Times New Roman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4" w:rsidRPr="00AB7534" w:rsidRDefault="00AB7534" w:rsidP="00AB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B753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4" w:rsidRPr="00AB7534" w:rsidRDefault="00AB7534" w:rsidP="00AB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B753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B7534" w:rsidRPr="00AB7534" w:rsidTr="00FB32AC">
        <w:trPr>
          <w:trHeight w:val="315"/>
        </w:trPr>
        <w:tc>
          <w:tcPr>
            <w:tcW w:w="6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B7534" w:rsidRPr="00AB7534" w:rsidRDefault="00AB7534" w:rsidP="00AB7534">
            <w:pPr>
              <w:spacing w:after="0" w:line="240" w:lineRule="auto"/>
              <w:rPr>
                <w:rFonts w:ascii="Times New Roman" w:hAnsi="Times New Roman"/>
              </w:rPr>
            </w:pPr>
            <w:r w:rsidRPr="00AB7534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7534" w:rsidRPr="00AB7534" w:rsidRDefault="00AB7534" w:rsidP="00AB7534">
            <w:pPr>
              <w:spacing w:after="0" w:line="240" w:lineRule="auto"/>
              <w:rPr>
                <w:rFonts w:ascii="Times New Roman" w:hAnsi="Times New Roman"/>
              </w:rPr>
            </w:pPr>
            <w:r w:rsidRPr="00AB7534"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4" w:rsidRPr="00AB7534" w:rsidRDefault="00AB7534" w:rsidP="00AB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B7534">
              <w:rPr>
                <w:rFonts w:ascii="Times New Roman" w:hAnsi="Times New Roman"/>
                <w:color w:val="000000"/>
              </w:rPr>
              <w:t>100,6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4" w:rsidRPr="00AB7534" w:rsidRDefault="00AB7534" w:rsidP="00AB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B7534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FB32AC" w:rsidRPr="00AB7534" w:rsidTr="00FB32AC">
        <w:trPr>
          <w:trHeight w:val="4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534" w:rsidRPr="00AB7534" w:rsidRDefault="00AB7534" w:rsidP="00AB75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B7534">
              <w:rPr>
                <w:rFonts w:ascii="Times New Roman" w:hAnsi="Times New Roman"/>
                <w:b/>
                <w:bCs/>
              </w:rPr>
              <w:t>Администрация Колпашевского района, тыс. руб.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534" w:rsidRPr="00AB7534" w:rsidRDefault="00AB7534" w:rsidP="00AB75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7534">
              <w:rPr>
                <w:rFonts w:ascii="Times New Roman" w:hAnsi="Times New Roman"/>
                <w:b/>
                <w:bCs/>
              </w:rPr>
              <w:t>170 738,4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4" w:rsidRPr="00AB7534" w:rsidRDefault="00AB7534" w:rsidP="00AB75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B7534">
              <w:rPr>
                <w:rFonts w:ascii="Times New Roman" w:hAnsi="Times New Roman"/>
                <w:b/>
                <w:bCs/>
                <w:color w:val="000000"/>
              </w:rPr>
              <w:t>180 188,3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4" w:rsidRPr="00AB7534" w:rsidRDefault="00AB7534" w:rsidP="00AB75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B7534">
              <w:rPr>
                <w:rFonts w:ascii="Times New Roman" w:hAnsi="Times New Roman"/>
                <w:b/>
                <w:bCs/>
                <w:color w:val="000000"/>
              </w:rPr>
              <w:t>182 567,6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4" w:rsidRPr="00AB7534" w:rsidRDefault="00AB7534" w:rsidP="00AB75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B7534">
              <w:rPr>
                <w:rFonts w:ascii="Times New Roman" w:hAnsi="Times New Roman"/>
                <w:b/>
                <w:bCs/>
                <w:color w:val="000000"/>
              </w:rPr>
              <w:t>11 829,2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4" w:rsidRPr="00AB7534" w:rsidRDefault="00AB7534" w:rsidP="00AB75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B7534">
              <w:rPr>
                <w:rFonts w:ascii="Times New Roman" w:hAnsi="Times New Roman"/>
                <w:b/>
                <w:bCs/>
                <w:color w:val="000000"/>
              </w:rPr>
              <w:t>2 379,3</w:t>
            </w:r>
          </w:p>
        </w:tc>
      </w:tr>
      <w:tr w:rsidR="00AB7534" w:rsidRPr="00AB7534" w:rsidTr="00FB32A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7534" w:rsidRPr="00AB7534" w:rsidRDefault="00AB7534" w:rsidP="00AB75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7534">
              <w:rPr>
                <w:rFonts w:ascii="Times New Roman" w:hAnsi="Times New Roman"/>
              </w:rPr>
              <w:t>удельный вес, %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534" w:rsidRPr="00AB7534" w:rsidRDefault="00AB7534" w:rsidP="00AB753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B7534">
              <w:rPr>
                <w:rFonts w:ascii="Times New Roman" w:hAnsi="Times New Roman"/>
              </w:rPr>
              <w:t>16,5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534" w:rsidRPr="00AB7534" w:rsidRDefault="00AB7534" w:rsidP="00AB753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B7534">
              <w:rPr>
                <w:rFonts w:ascii="Times New Roman" w:hAnsi="Times New Roman"/>
              </w:rPr>
              <w:t>16,1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534" w:rsidRPr="00AB7534" w:rsidRDefault="00AB7534" w:rsidP="00AB753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B7534">
              <w:rPr>
                <w:rFonts w:ascii="Times New Roman" w:hAnsi="Times New Roman"/>
              </w:rPr>
              <w:t>16,1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4" w:rsidRPr="00AB7534" w:rsidRDefault="00AB7534" w:rsidP="00AB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B7534">
              <w:rPr>
                <w:rFonts w:ascii="Times New Roman" w:hAnsi="Times New Roman"/>
                <w:color w:val="000000"/>
              </w:rPr>
              <w:t>-0,4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4" w:rsidRPr="00AB7534" w:rsidRDefault="00AB7534" w:rsidP="00AB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B753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B7534" w:rsidRPr="00AB7534" w:rsidTr="00FB32AC">
        <w:trPr>
          <w:trHeight w:val="315"/>
        </w:trPr>
        <w:tc>
          <w:tcPr>
            <w:tcW w:w="6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B7534" w:rsidRPr="00AB7534" w:rsidRDefault="00AB7534" w:rsidP="00AB7534">
            <w:pPr>
              <w:spacing w:after="0" w:line="240" w:lineRule="auto"/>
              <w:rPr>
                <w:rFonts w:ascii="Times New Roman" w:hAnsi="Times New Roman"/>
              </w:rPr>
            </w:pPr>
            <w:r w:rsidRPr="00AB7534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7534" w:rsidRPr="00AB7534" w:rsidRDefault="00AB7534" w:rsidP="00AB7534">
            <w:pPr>
              <w:spacing w:after="0" w:line="240" w:lineRule="auto"/>
              <w:rPr>
                <w:rFonts w:ascii="Times New Roman" w:hAnsi="Times New Roman"/>
              </w:rPr>
            </w:pPr>
            <w:r w:rsidRPr="00AB7534"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4" w:rsidRPr="00AB7534" w:rsidRDefault="00AB7534" w:rsidP="00AB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B7534">
              <w:rPr>
                <w:rFonts w:ascii="Times New Roman" w:hAnsi="Times New Roman"/>
                <w:color w:val="000000"/>
              </w:rPr>
              <w:t>106,9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4" w:rsidRPr="00AB7534" w:rsidRDefault="00AB7534" w:rsidP="00AB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B7534">
              <w:rPr>
                <w:rFonts w:ascii="Times New Roman" w:hAnsi="Times New Roman"/>
                <w:color w:val="000000"/>
              </w:rPr>
              <w:t>101,3</w:t>
            </w:r>
          </w:p>
        </w:tc>
      </w:tr>
      <w:tr w:rsidR="00AB7534" w:rsidRPr="00AB7534" w:rsidTr="00FB32AC">
        <w:trPr>
          <w:trHeight w:val="86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534" w:rsidRPr="00AB7534" w:rsidRDefault="00AB7534" w:rsidP="00AB75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B7534">
              <w:rPr>
                <w:rFonts w:ascii="Times New Roman" w:hAnsi="Times New Roman"/>
                <w:b/>
                <w:bCs/>
              </w:rPr>
              <w:t>МКУ "Агентство по управлению муниципальным имуществом и размещению муниципального заказа", тыс. руб.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534" w:rsidRPr="00AB7534" w:rsidRDefault="00AB7534" w:rsidP="00AB75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7534">
              <w:rPr>
                <w:rFonts w:ascii="Times New Roman" w:hAnsi="Times New Roman"/>
                <w:b/>
                <w:bCs/>
              </w:rPr>
              <w:t>13 391,8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534" w:rsidRPr="00AB7534" w:rsidRDefault="00AB7534" w:rsidP="00AB75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B7534">
              <w:rPr>
                <w:rFonts w:ascii="Times New Roman" w:hAnsi="Times New Roman"/>
                <w:b/>
                <w:bCs/>
              </w:rPr>
              <w:t>13 391,8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534" w:rsidRPr="00AB7534" w:rsidRDefault="00AB7534" w:rsidP="00AB75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B7534">
              <w:rPr>
                <w:rFonts w:ascii="Times New Roman" w:hAnsi="Times New Roman"/>
                <w:b/>
                <w:bCs/>
              </w:rPr>
              <w:t>19 526,8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4" w:rsidRPr="00AB7534" w:rsidRDefault="00AB7534" w:rsidP="00AB75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B7534">
              <w:rPr>
                <w:rFonts w:ascii="Times New Roman" w:hAnsi="Times New Roman"/>
                <w:b/>
                <w:bCs/>
                <w:color w:val="000000"/>
              </w:rPr>
              <w:t>6 135,0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4" w:rsidRPr="00AB7534" w:rsidRDefault="00AB7534" w:rsidP="00AB75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B7534">
              <w:rPr>
                <w:rFonts w:ascii="Times New Roman" w:hAnsi="Times New Roman"/>
                <w:b/>
                <w:bCs/>
                <w:color w:val="000000"/>
              </w:rPr>
              <w:t>6 135,0</w:t>
            </w:r>
          </w:p>
        </w:tc>
      </w:tr>
      <w:tr w:rsidR="00AB7534" w:rsidRPr="00AB7534" w:rsidTr="00FB32A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7534" w:rsidRPr="00AB7534" w:rsidRDefault="00AB7534" w:rsidP="00AB75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7534">
              <w:rPr>
                <w:rFonts w:ascii="Times New Roman" w:hAnsi="Times New Roman"/>
              </w:rPr>
              <w:t>удельный вес, %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534" w:rsidRPr="00AB7534" w:rsidRDefault="00AB7534" w:rsidP="00AB753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B7534">
              <w:rPr>
                <w:rFonts w:ascii="Times New Roman" w:hAnsi="Times New Roman"/>
              </w:rPr>
              <w:t>1,3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534" w:rsidRPr="00AB7534" w:rsidRDefault="00AB7534" w:rsidP="00AB753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B7534">
              <w:rPr>
                <w:rFonts w:ascii="Times New Roman" w:hAnsi="Times New Roman"/>
              </w:rPr>
              <w:t>1,2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534" w:rsidRPr="00AB7534" w:rsidRDefault="00AB7534" w:rsidP="00AB753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B7534">
              <w:rPr>
                <w:rFonts w:ascii="Times New Roman" w:hAnsi="Times New Roman"/>
              </w:rPr>
              <w:t>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4" w:rsidRPr="00AB7534" w:rsidRDefault="00AB7534" w:rsidP="00AB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B7534"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4" w:rsidRPr="00AB7534" w:rsidRDefault="00AB7534" w:rsidP="00AB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B7534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AB7534" w:rsidRPr="00AB7534" w:rsidTr="00FB32AC">
        <w:trPr>
          <w:trHeight w:val="315"/>
        </w:trPr>
        <w:tc>
          <w:tcPr>
            <w:tcW w:w="6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B7534" w:rsidRPr="00AB7534" w:rsidRDefault="00AB7534" w:rsidP="00AB7534">
            <w:pPr>
              <w:spacing w:after="0" w:line="240" w:lineRule="auto"/>
              <w:rPr>
                <w:rFonts w:ascii="Times New Roman" w:hAnsi="Times New Roman"/>
              </w:rPr>
            </w:pPr>
            <w:r w:rsidRPr="00AB7534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7534" w:rsidRPr="00AB7534" w:rsidRDefault="00AB7534" w:rsidP="00AB7534">
            <w:pPr>
              <w:spacing w:after="0" w:line="240" w:lineRule="auto"/>
              <w:rPr>
                <w:rFonts w:ascii="Times New Roman" w:hAnsi="Times New Roman"/>
              </w:rPr>
            </w:pPr>
            <w:r w:rsidRPr="00AB7534"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4" w:rsidRPr="00AB7534" w:rsidRDefault="00AB7534" w:rsidP="00AB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B7534">
              <w:rPr>
                <w:rFonts w:ascii="Times New Roman" w:hAnsi="Times New Roman"/>
                <w:color w:val="000000"/>
              </w:rPr>
              <w:t>145,8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4" w:rsidRPr="00AB7534" w:rsidRDefault="00AB7534" w:rsidP="00AB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B7534">
              <w:rPr>
                <w:rFonts w:ascii="Times New Roman" w:hAnsi="Times New Roman"/>
                <w:color w:val="000000"/>
              </w:rPr>
              <w:t>145,8</w:t>
            </w:r>
          </w:p>
        </w:tc>
      </w:tr>
      <w:tr w:rsidR="00AB7534" w:rsidRPr="00AB7534" w:rsidTr="00FB32A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534" w:rsidRPr="00AB7534" w:rsidRDefault="00AB7534" w:rsidP="00AB75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B7534">
              <w:rPr>
                <w:rFonts w:ascii="Times New Roman" w:hAnsi="Times New Roman"/>
                <w:b/>
                <w:bCs/>
              </w:rPr>
              <w:t>МКУ "Архив", тыс. руб.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534" w:rsidRPr="00AB7534" w:rsidRDefault="00AB7534" w:rsidP="00AB75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7534">
              <w:rPr>
                <w:rFonts w:ascii="Times New Roman" w:hAnsi="Times New Roman"/>
                <w:b/>
                <w:bCs/>
              </w:rPr>
              <w:t>3 546,1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534" w:rsidRPr="00AB7534" w:rsidRDefault="00AB7534" w:rsidP="00AB75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B7534">
              <w:rPr>
                <w:rFonts w:ascii="Times New Roman" w:hAnsi="Times New Roman"/>
                <w:b/>
                <w:bCs/>
              </w:rPr>
              <w:t>3 546,1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534" w:rsidRPr="00AB7534" w:rsidRDefault="00AB7534" w:rsidP="00AB75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B7534">
              <w:rPr>
                <w:rFonts w:ascii="Times New Roman" w:hAnsi="Times New Roman"/>
                <w:b/>
                <w:bCs/>
              </w:rPr>
              <w:t>3 546,1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4" w:rsidRPr="00AB7534" w:rsidRDefault="00AB7534" w:rsidP="00AB75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B7534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4" w:rsidRPr="00AB7534" w:rsidRDefault="00AB7534" w:rsidP="00AB75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B7534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AB7534" w:rsidRPr="00AB7534" w:rsidTr="00FB32A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7534" w:rsidRPr="00AB7534" w:rsidRDefault="00AB7534" w:rsidP="00AB75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7534">
              <w:rPr>
                <w:rFonts w:ascii="Times New Roman" w:hAnsi="Times New Roman"/>
              </w:rPr>
              <w:t>удельный вес, %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534" w:rsidRPr="00AB7534" w:rsidRDefault="00AB7534" w:rsidP="00AB753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B7534">
              <w:rPr>
                <w:rFonts w:ascii="Times New Roman" w:hAnsi="Times New Roman"/>
              </w:rPr>
              <w:t>0,3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534" w:rsidRPr="00AB7534" w:rsidRDefault="00AB7534" w:rsidP="00AB753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B7534">
              <w:rPr>
                <w:rFonts w:ascii="Times New Roman" w:hAnsi="Times New Roman"/>
              </w:rPr>
              <w:t>0,3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534" w:rsidRPr="00AB7534" w:rsidRDefault="00AB7534" w:rsidP="00AB753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B7534">
              <w:rPr>
                <w:rFonts w:ascii="Times New Roman" w:hAnsi="Times New Roman"/>
              </w:rPr>
              <w:t>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4" w:rsidRPr="00AB7534" w:rsidRDefault="00AB7534" w:rsidP="00AB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B753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4" w:rsidRPr="00AB7534" w:rsidRDefault="00AB7534" w:rsidP="00AB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B753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B7534" w:rsidRPr="00AB7534" w:rsidTr="00FB32AC">
        <w:trPr>
          <w:trHeight w:val="315"/>
        </w:trPr>
        <w:tc>
          <w:tcPr>
            <w:tcW w:w="6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B7534" w:rsidRPr="00AB7534" w:rsidRDefault="00AB7534" w:rsidP="00AB7534">
            <w:pPr>
              <w:spacing w:after="0" w:line="240" w:lineRule="auto"/>
              <w:rPr>
                <w:rFonts w:ascii="Times New Roman" w:hAnsi="Times New Roman"/>
              </w:rPr>
            </w:pPr>
            <w:r w:rsidRPr="00AB7534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7534" w:rsidRPr="00AB7534" w:rsidRDefault="00AB7534" w:rsidP="00AB7534">
            <w:pPr>
              <w:spacing w:after="0" w:line="240" w:lineRule="auto"/>
              <w:rPr>
                <w:rFonts w:ascii="Times New Roman" w:hAnsi="Times New Roman"/>
              </w:rPr>
            </w:pPr>
            <w:r w:rsidRPr="00AB7534"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4" w:rsidRPr="00AB7534" w:rsidRDefault="00AB7534" w:rsidP="00AB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B7534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4" w:rsidRPr="00AB7534" w:rsidRDefault="00AB7534" w:rsidP="00AB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B7534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FB32AC" w:rsidRPr="00AB7534" w:rsidTr="00FB32AC">
        <w:trPr>
          <w:trHeight w:val="62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534" w:rsidRPr="00AB7534" w:rsidRDefault="00AB7534" w:rsidP="00AB75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B7534">
              <w:rPr>
                <w:rFonts w:ascii="Times New Roman" w:hAnsi="Times New Roman"/>
                <w:b/>
                <w:bCs/>
              </w:rPr>
              <w:t>Управление образования Администрации Колпашевского района, тыс. руб.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534" w:rsidRPr="00AB7534" w:rsidRDefault="00AB7534" w:rsidP="00AB75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7534">
              <w:rPr>
                <w:rFonts w:ascii="Times New Roman" w:hAnsi="Times New Roman"/>
                <w:b/>
                <w:bCs/>
              </w:rPr>
              <w:t>601 372,8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4" w:rsidRPr="00AB7534" w:rsidRDefault="00AB7534" w:rsidP="00AB75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B7534">
              <w:rPr>
                <w:rFonts w:ascii="Times New Roman" w:hAnsi="Times New Roman"/>
                <w:b/>
                <w:bCs/>
                <w:color w:val="000000"/>
              </w:rPr>
              <w:t>676 157,4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4" w:rsidRPr="00AB7534" w:rsidRDefault="00AB7534" w:rsidP="00AB75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B7534">
              <w:rPr>
                <w:rFonts w:ascii="Times New Roman" w:hAnsi="Times New Roman"/>
                <w:b/>
                <w:bCs/>
                <w:color w:val="000000"/>
              </w:rPr>
              <w:t>680 190,2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4" w:rsidRPr="00AB7534" w:rsidRDefault="00AB7534" w:rsidP="00AB75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B7534">
              <w:rPr>
                <w:rFonts w:ascii="Times New Roman" w:hAnsi="Times New Roman"/>
                <w:b/>
                <w:bCs/>
                <w:color w:val="000000"/>
              </w:rPr>
              <w:t>78 817,4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4" w:rsidRPr="00AB7534" w:rsidRDefault="00AB7534" w:rsidP="00AB75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B7534">
              <w:rPr>
                <w:rFonts w:ascii="Times New Roman" w:hAnsi="Times New Roman"/>
                <w:b/>
                <w:bCs/>
                <w:color w:val="000000"/>
              </w:rPr>
              <w:t>4 032,8</w:t>
            </w:r>
          </w:p>
        </w:tc>
      </w:tr>
      <w:tr w:rsidR="00AB7534" w:rsidRPr="00AB7534" w:rsidTr="00FB32A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7534" w:rsidRPr="00AB7534" w:rsidRDefault="00AB7534" w:rsidP="00AB75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7534">
              <w:rPr>
                <w:rFonts w:ascii="Times New Roman" w:hAnsi="Times New Roman"/>
              </w:rPr>
              <w:t>удельный вес, %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534" w:rsidRPr="00AB7534" w:rsidRDefault="00AB7534" w:rsidP="00AB753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B7534">
              <w:rPr>
                <w:rFonts w:ascii="Times New Roman" w:hAnsi="Times New Roman"/>
              </w:rPr>
              <w:t>58,1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534" w:rsidRPr="00AB7534" w:rsidRDefault="00AB7534" w:rsidP="00AB753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B7534">
              <w:rPr>
                <w:rFonts w:ascii="Times New Roman" w:hAnsi="Times New Roman"/>
              </w:rPr>
              <w:t>60,5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534" w:rsidRPr="00AB7534" w:rsidRDefault="00AB7534" w:rsidP="00AB753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B7534">
              <w:rPr>
                <w:rFonts w:ascii="Times New Roman" w:hAnsi="Times New Roman"/>
              </w:rPr>
              <w:t>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4" w:rsidRPr="00AB7534" w:rsidRDefault="00AB7534" w:rsidP="00AB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B7534">
              <w:rPr>
                <w:rFonts w:ascii="Times New Roman" w:hAnsi="Times New Roman"/>
                <w:color w:val="000000"/>
              </w:rPr>
              <w:t>1,9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4" w:rsidRPr="00AB7534" w:rsidRDefault="00AB7534" w:rsidP="00AB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B7534">
              <w:rPr>
                <w:rFonts w:ascii="Times New Roman" w:hAnsi="Times New Roman"/>
                <w:color w:val="000000"/>
              </w:rPr>
              <w:t>-0,5</w:t>
            </w:r>
          </w:p>
        </w:tc>
      </w:tr>
      <w:tr w:rsidR="00AB7534" w:rsidRPr="00AB7534" w:rsidTr="00FB32AC">
        <w:trPr>
          <w:trHeight w:val="315"/>
        </w:trPr>
        <w:tc>
          <w:tcPr>
            <w:tcW w:w="6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B7534" w:rsidRPr="00AB7534" w:rsidRDefault="00AB7534" w:rsidP="00AB7534">
            <w:pPr>
              <w:spacing w:after="0" w:line="240" w:lineRule="auto"/>
              <w:rPr>
                <w:rFonts w:ascii="Times New Roman" w:hAnsi="Times New Roman"/>
              </w:rPr>
            </w:pPr>
            <w:r w:rsidRPr="00AB7534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7534" w:rsidRPr="00AB7534" w:rsidRDefault="00AB7534" w:rsidP="00AB7534">
            <w:pPr>
              <w:spacing w:after="0" w:line="240" w:lineRule="auto"/>
              <w:rPr>
                <w:rFonts w:ascii="Times New Roman" w:hAnsi="Times New Roman"/>
              </w:rPr>
            </w:pPr>
            <w:r w:rsidRPr="00AB7534"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4" w:rsidRPr="00AB7534" w:rsidRDefault="00AB7534" w:rsidP="00AB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B7534">
              <w:rPr>
                <w:rFonts w:ascii="Times New Roman" w:hAnsi="Times New Roman"/>
                <w:color w:val="000000"/>
              </w:rPr>
              <w:t>113,1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4" w:rsidRPr="00AB7534" w:rsidRDefault="00AB7534" w:rsidP="00AB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B7534">
              <w:rPr>
                <w:rFonts w:ascii="Times New Roman" w:hAnsi="Times New Roman"/>
                <w:color w:val="000000"/>
              </w:rPr>
              <w:t>100,6</w:t>
            </w:r>
          </w:p>
        </w:tc>
      </w:tr>
      <w:tr w:rsidR="00AB7534" w:rsidRPr="00AB7534" w:rsidTr="00FB32AC">
        <w:trPr>
          <w:trHeight w:val="20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534" w:rsidRPr="00AB7534" w:rsidRDefault="00AB7534" w:rsidP="00AB75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B7534">
              <w:rPr>
                <w:rFonts w:ascii="Times New Roman" w:hAnsi="Times New Roman"/>
                <w:b/>
                <w:bCs/>
              </w:rPr>
              <w:t>Счетная палата Колпашевского района, тыс. руб.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534" w:rsidRPr="00AB7534" w:rsidRDefault="00AB7534" w:rsidP="00AB75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7534">
              <w:rPr>
                <w:rFonts w:ascii="Times New Roman" w:hAnsi="Times New Roman"/>
                <w:b/>
                <w:bCs/>
              </w:rPr>
              <w:t>3 272,9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534" w:rsidRPr="00AB7534" w:rsidRDefault="00AB7534" w:rsidP="00AB75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B7534">
              <w:rPr>
                <w:rFonts w:ascii="Times New Roman" w:hAnsi="Times New Roman"/>
                <w:b/>
                <w:bCs/>
              </w:rPr>
              <w:t>3 272,9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534" w:rsidRPr="00AB7534" w:rsidRDefault="00AB7534" w:rsidP="00AB75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B7534">
              <w:rPr>
                <w:rFonts w:ascii="Times New Roman" w:hAnsi="Times New Roman"/>
                <w:b/>
                <w:bCs/>
              </w:rPr>
              <w:t>3 272,9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4" w:rsidRPr="00AB7534" w:rsidRDefault="00AB7534" w:rsidP="00AB75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B7534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4" w:rsidRPr="00AB7534" w:rsidRDefault="00AB7534" w:rsidP="00AB75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B7534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AB7534" w:rsidRPr="00AB7534" w:rsidTr="00FB32A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7534" w:rsidRPr="00AB7534" w:rsidRDefault="00AB7534" w:rsidP="00AB75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7534">
              <w:rPr>
                <w:rFonts w:ascii="Times New Roman" w:hAnsi="Times New Roman"/>
              </w:rPr>
              <w:t>удельный вес, %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534" w:rsidRPr="00AB7534" w:rsidRDefault="00AB7534" w:rsidP="00AB753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B7534">
              <w:rPr>
                <w:rFonts w:ascii="Times New Roman" w:hAnsi="Times New Roman"/>
              </w:rPr>
              <w:t>0,3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534" w:rsidRPr="00AB7534" w:rsidRDefault="00AB7534" w:rsidP="00AB753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B7534">
              <w:rPr>
                <w:rFonts w:ascii="Times New Roman" w:hAnsi="Times New Roman"/>
              </w:rPr>
              <w:t>0,3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534" w:rsidRPr="00AB7534" w:rsidRDefault="00AB7534" w:rsidP="00AB753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B7534">
              <w:rPr>
                <w:rFonts w:ascii="Times New Roman" w:hAnsi="Times New Roman"/>
              </w:rPr>
              <w:t>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4" w:rsidRPr="00AB7534" w:rsidRDefault="00AB7534" w:rsidP="00AB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B753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4" w:rsidRPr="00AB7534" w:rsidRDefault="00AB7534" w:rsidP="00AB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B753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B7534" w:rsidRPr="00AB7534" w:rsidTr="00FB32AC">
        <w:trPr>
          <w:trHeight w:val="315"/>
        </w:trPr>
        <w:tc>
          <w:tcPr>
            <w:tcW w:w="6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B7534" w:rsidRPr="00AB7534" w:rsidRDefault="00AB7534" w:rsidP="00AB7534">
            <w:pPr>
              <w:spacing w:after="0" w:line="240" w:lineRule="auto"/>
              <w:rPr>
                <w:rFonts w:ascii="Times New Roman" w:hAnsi="Times New Roman"/>
              </w:rPr>
            </w:pPr>
            <w:r w:rsidRPr="00AB7534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7534" w:rsidRPr="00AB7534" w:rsidRDefault="00AB7534" w:rsidP="00AB7534">
            <w:pPr>
              <w:spacing w:after="0" w:line="240" w:lineRule="auto"/>
              <w:rPr>
                <w:rFonts w:ascii="Times New Roman" w:hAnsi="Times New Roman"/>
              </w:rPr>
            </w:pPr>
            <w:r w:rsidRPr="00AB7534"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4" w:rsidRPr="00AB7534" w:rsidRDefault="00AB7534" w:rsidP="00AB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B7534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4" w:rsidRPr="00AB7534" w:rsidRDefault="00AB7534" w:rsidP="00AB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B7534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FB32AC" w:rsidRPr="00AB7534" w:rsidTr="00FB32AC">
        <w:trPr>
          <w:trHeight w:val="88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534" w:rsidRPr="00AB7534" w:rsidRDefault="00AB7534" w:rsidP="00AB75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B7534">
              <w:rPr>
                <w:rFonts w:ascii="Times New Roman" w:hAnsi="Times New Roman"/>
                <w:b/>
                <w:bCs/>
              </w:rPr>
              <w:t>Управление финансов и экономической политики Администрации Колпашевского района, тыс. руб.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534" w:rsidRPr="00AB7534" w:rsidRDefault="00AB7534" w:rsidP="00AB75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7534">
              <w:rPr>
                <w:rFonts w:ascii="Times New Roman" w:hAnsi="Times New Roman"/>
                <w:b/>
                <w:bCs/>
              </w:rPr>
              <w:t>239 893,9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4" w:rsidRPr="00AB7534" w:rsidRDefault="00AB7534" w:rsidP="00AB75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B7534">
              <w:rPr>
                <w:rFonts w:ascii="Times New Roman" w:hAnsi="Times New Roman"/>
                <w:b/>
                <w:bCs/>
                <w:color w:val="000000"/>
              </w:rPr>
              <w:t>238 731,8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4" w:rsidRPr="00AB7534" w:rsidRDefault="00AB7534" w:rsidP="00AB75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B7534">
              <w:rPr>
                <w:rFonts w:ascii="Times New Roman" w:hAnsi="Times New Roman"/>
                <w:b/>
                <w:bCs/>
                <w:color w:val="000000"/>
              </w:rPr>
              <w:t>242 135,8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4" w:rsidRPr="00AB7534" w:rsidRDefault="00AB7534" w:rsidP="00AB75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B7534">
              <w:rPr>
                <w:rFonts w:ascii="Times New Roman" w:hAnsi="Times New Roman"/>
                <w:b/>
                <w:bCs/>
                <w:color w:val="000000"/>
              </w:rPr>
              <w:t>2 241,9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4" w:rsidRPr="00AB7534" w:rsidRDefault="00AB7534" w:rsidP="00AB75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B7534">
              <w:rPr>
                <w:rFonts w:ascii="Times New Roman" w:hAnsi="Times New Roman"/>
                <w:b/>
                <w:bCs/>
                <w:color w:val="000000"/>
              </w:rPr>
              <w:t>3 404,0</w:t>
            </w:r>
          </w:p>
        </w:tc>
      </w:tr>
      <w:tr w:rsidR="00AB7534" w:rsidRPr="00AB7534" w:rsidTr="00FB32A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7534" w:rsidRPr="00AB7534" w:rsidRDefault="00AB7534" w:rsidP="00AB75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7534">
              <w:rPr>
                <w:rFonts w:ascii="Times New Roman" w:hAnsi="Times New Roman"/>
              </w:rPr>
              <w:t>удельный вес, %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534" w:rsidRPr="00AB7534" w:rsidRDefault="00AB7534" w:rsidP="00AB753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B7534">
              <w:rPr>
                <w:rFonts w:ascii="Times New Roman" w:hAnsi="Times New Roman"/>
              </w:rPr>
              <w:t>23,2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534" w:rsidRPr="00AB7534" w:rsidRDefault="00AB7534" w:rsidP="00AB753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B7534">
              <w:rPr>
                <w:rFonts w:ascii="Times New Roman" w:hAnsi="Times New Roman"/>
              </w:rPr>
              <w:t>21,4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534" w:rsidRPr="00AB7534" w:rsidRDefault="00AB7534" w:rsidP="00AB753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B7534">
              <w:rPr>
                <w:rFonts w:ascii="Times New Roman" w:hAnsi="Times New Roman"/>
              </w:rPr>
              <w:t>21,4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4" w:rsidRPr="00AB7534" w:rsidRDefault="00AB7534" w:rsidP="00AB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B7534">
              <w:rPr>
                <w:rFonts w:ascii="Times New Roman" w:hAnsi="Times New Roman"/>
                <w:color w:val="000000"/>
              </w:rPr>
              <w:t>-1,8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4" w:rsidRPr="00AB7534" w:rsidRDefault="00AB7534" w:rsidP="00AB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B7534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B7534" w:rsidRPr="00AB7534" w:rsidTr="00FB32AC">
        <w:trPr>
          <w:trHeight w:val="315"/>
        </w:trPr>
        <w:tc>
          <w:tcPr>
            <w:tcW w:w="6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B7534" w:rsidRPr="00AB7534" w:rsidRDefault="00AB7534" w:rsidP="00AB7534">
            <w:pPr>
              <w:spacing w:after="0" w:line="240" w:lineRule="auto"/>
              <w:rPr>
                <w:rFonts w:ascii="Times New Roman" w:hAnsi="Times New Roman"/>
              </w:rPr>
            </w:pPr>
            <w:r w:rsidRPr="00AB7534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7534" w:rsidRPr="00AB7534" w:rsidRDefault="00AB7534" w:rsidP="00AB7534">
            <w:pPr>
              <w:spacing w:after="0" w:line="240" w:lineRule="auto"/>
              <w:rPr>
                <w:rFonts w:ascii="Times New Roman" w:hAnsi="Times New Roman"/>
              </w:rPr>
            </w:pPr>
            <w:r w:rsidRPr="00AB7534">
              <w:rPr>
                <w:rFonts w:ascii="Times New Roman" w:hAnsi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4" w:rsidRPr="00AB7534" w:rsidRDefault="00AB7534" w:rsidP="00AB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B7534">
              <w:rPr>
                <w:rFonts w:ascii="Times New Roman" w:hAnsi="Times New Roman"/>
                <w:color w:val="000000"/>
              </w:rPr>
              <w:t>100,9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534" w:rsidRPr="00AB7534" w:rsidRDefault="00AB7534" w:rsidP="00AB75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B7534">
              <w:rPr>
                <w:rFonts w:ascii="Times New Roman" w:hAnsi="Times New Roman"/>
                <w:color w:val="000000"/>
              </w:rPr>
              <w:t>101,4</w:t>
            </w:r>
          </w:p>
        </w:tc>
      </w:tr>
      <w:tr w:rsidR="00AB7534" w:rsidRPr="00AB7534" w:rsidTr="00FB32AC">
        <w:trPr>
          <w:trHeight w:val="2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7534" w:rsidRPr="00AB7534" w:rsidRDefault="00AB7534" w:rsidP="00AB75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B7534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534" w:rsidRPr="00AB7534" w:rsidRDefault="00AB7534" w:rsidP="00AB75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B7534">
              <w:rPr>
                <w:rFonts w:ascii="Times New Roman" w:hAnsi="Times New Roman"/>
                <w:b/>
                <w:bCs/>
              </w:rPr>
              <w:t>1 034 595,8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534" w:rsidRPr="00AB7534" w:rsidRDefault="00AB7534" w:rsidP="00AB75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B7534">
              <w:rPr>
                <w:rFonts w:ascii="Times New Roman" w:hAnsi="Times New Roman"/>
                <w:b/>
                <w:bCs/>
              </w:rPr>
              <w:t>1 117 683,2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534" w:rsidRPr="00AB7534" w:rsidRDefault="00AB7534" w:rsidP="00AB75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B7534">
              <w:rPr>
                <w:rFonts w:ascii="Times New Roman" w:hAnsi="Times New Roman"/>
                <w:b/>
                <w:bCs/>
              </w:rPr>
              <w:t>1 133 634,3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534" w:rsidRPr="00AB7534" w:rsidRDefault="00AB7534" w:rsidP="00AB75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B7534">
              <w:rPr>
                <w:rFonts w:ascii="Times New Roman" w:hAnsi="Times New Roman"/>
                <w:b/>
                <w:bCs/>
              </w:rPr>
              <w:t>99 038,5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534" w:rsidRPr="00AB7534" w:rsidRDefault="00AB7534" w:rsidP="00AB75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B7534">
              <w:rPr>
                <w:rFonts w:ascii="Times New Roman" w:hAnsi="Times New Roman"/>
                <w:b/>
                <w:bCs/>
              </w:rPr>
              <w:t>15 951,1</w:t>
            </w:r>
          </w:p>
        </w:tc>
      </w:tr>
    </w:tbl>
    <w:p w:rsidR="00060739" w:rsidRDefault="00060739" w:rsidP="00060739">
      <w:pPr>
        <w:spacing w:after="0" w:line="240" w:lineRule="auto"/>
        <w:jc w:val="right"/>
        <w:rPr>
          <w:rFonts w:ascii="Times New Roman" w:hAnsi="Times New Roman"/>
        </w:rPr>
      </w:pPr>
    </w:p>
    <w:p w:rsidR="00060739" w:rsidRDefault="00060739" w:rsidP="00060739">
      <w:pPr>
        <w:spacing w:after="0" w:line="240" w:lineRule="auto"/>
        <w:jc w:val="right"/>
        <w:rPr>
          <w:rFonts w:ascii="Times New Roman" w:hAnsi="Times New Roman"/>
        </w:rPr>
      </w:pPr>
    </w:p>
    <w:p w:rsidR="00060739" w:rsidRDefault="00060739" w:rsidP="00060739">
      <w:pPr>
        <w:spacing w:after="0" w:line="240" w:lineRule="auto"/>
        <w:jc w:val="right"/>
        <w:rPr>
          <w:rFonts w:ascii="Times New Roman" w:hAnsi="Times New Roman"/>
        </w:rPr>
      </w:pPr>
    </w:p>
    <w:p w:rsidR="00060739" w:rsidRDefault="00060739" w:rsidP="00060739">
      <w:pPr>
        <w:spacing w:after="0" w:line="240" w:lineRule="auto"/>
        <w:jc w:val="right"/>
        <w:rPr>
          <w:rFonts w:ascii="Times New Roman" w:hAnsi="Times New Roman"/>
        </w:rPr>
      </w:pPr>
    </w:p>
    <w:p w:rsidR="00060739" w:rsidRDefault="00060739" w:rsidP="005A71D0">
      <w:pPr>
        <w:jc w:val="right"/>
        <w:rPr>
          <w:rFonts w:ascii="Times New Roman" w:hAnsi="Times New Roman"/>
        </w:rPr>
      </w:pPr>
    </w:p>
    <w:p w:rsidR="00060739" w:rsidRDefault="00060739" w:rsidP="005A71D0">
      <w:pPr>
        <w:jc w:val="right"/>
        <w:rPr>
          <w:rFonts w:ascii="Times New Roman" w:hAnsi="Times New Roman"/>
        </w:rPr>
      </w:pPr>
    </w:p>
    <w:p w:rsidR="005A71D0" w:rsidRPr="005322FF" w:rsidRDefault="005A71D0" w:rsidP="005A71D0">
      <w:pPr>
        <w:jc w:val="right"/>
        <w:rPr>
          <w:rFonts w:ascii="Times New Roman" w:hAnsi="Times New Roman"/>
        </w:rPr>
      </w:pPr>
      <w:r w:rsidRPr="005322FF">
        <w:rPr>
          <w:rFonts w:ascii="Times New Roman" w:hAnsi="Times New Roman"/>
        </w:rPr>
        <w:lastRenderedPageBreak/>
        <w:t>Приложение № 3</w:t>
      </w:r>
    </w:p>
    <w:p w:rsidR="005A71D0" w:rsidRDefault="005A71D0" w:rsidP="0090359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22FF">
        <w:rPr>
          <w:rFonts w:ascii="Times New Roman" w:hAnsi="Times New Roman"/>
          <w:b/>
          <w:sz w:val="24"/>
          <w:szCs w:val="24"/>
        </w:rPr>
        <w:t>Анализ изменений расходов местного бюджета на 201</w:t>
      </w:r>
      <w:r w:rsidR="00AB1485">
        <w:rPr>
          <w:rFonts w:ascii="Times New Roman" w:hAnsi="Times New Roman"/>
          <w:b/>
          <w:sz w:val="24"/>
          <w:szCs w:val="24"/>
        </w:rPr>
        <w:t>4</w:t>
      </w:r>
      <w:r w:rsidRPr="005322FF">
        <w:rPr>
          <w:rFonts w:ascii="Times New Roman" w:hAnsi="Times New Roman"/>
          <w:b/>
          <w:sz w:val="24"/>
          <w:szCs w:val="24"/>
        </w:rPr>
        <w:t xml:space="preserve"> год в разрезе разделов бюджетной классификации</w:t>
      </w:r>
    </w:p>
    <w:tbl>
      <w:tblPr>
        <w:tblW w:w="10774" w:type="dxa"/>
        <w:tblInd w:w="-885" w:type="dxa"/>
        <w:tblLayout w:type="fixed"/>
        <w:tblLook w:val="04A0"/>
      </w:tblPr>
      <w:tblGrid>
        <w:gridCol w:w="3204"/>
        <w:gridCol w:w="1617"/>
        <w:gridCol w:w="1417"/>
        <w:gridCol w:w="1418"/>
        <w:gridCol w:w="1559"/>
        <w:gridCol w:w="1559"/>
      </w:tblGrid>
      <w:tr w:rsidR="0006552C" w:rsidRPr="0006552C" w:rsidTr="0006552C">
        <w:trPr>
          <w:trHeight w:val="388"/>
        </w:trPr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52C" w:rsidRPr="0006552C" w:rsidRDefault="0006552C" w:rsidP="000655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E5999">
              <w:rPr>
                <w:rFonts w:ascii="Times New Roman" w:hAnsi="Times New Roman"/>
                <w:b/>
                <w:bCs/>
                <w:color w:val="000000"/>
              </w:rPr>
              <w:t>Показатели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52C" w:rsidRPr="0006552C" w:rsidRDefault="0006552C" w:rsidP="000655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6552C">
              <w:rPr>
                <w:rFonts w:ascii="Times New Roman" w:hAnsi="Times New Roman"/>
                <w:b/>
                <w:bCs/>
              </w:rPr>
              <w:t>Первоначальный бюджет на 2014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2C" w:rsidRPr="0006552C" w:rsidRDefault="0006552C" w:rsidP="000655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6552C">
              <w:rPr>
                <w:rFonts w:ascii="Times New Roman" w:hAnsi="Times New Roman"/>
                <w:b/>
                <w:bCs/>
                <w:color w:val="000000"/>
              </w:rPr>
              <w:t>Изменения бюджета от 30.01.2014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2C" w:rsidRPr="0006552C" w:rsidRDefault="0006552C" w:rsidP="000655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6552C">
              <w:rPr>
                <w:rFonts w:ascii="Times New Roman" w:hAnsi="Times New Roman"/>
                <w:b/>
                <w:bCs/>
                <w:color w:val="000000"/>
              </w:rPr>
              <w:t>Проект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2C" w:rsidRPr="0006552C" w:rsidRDefault="0006552C" w:rsidP="000655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6552C">
              <w:rPr>
                <w:rFonts w:ascii="Times New Roman" w:hAnsi="Times New Roman"/>
                <w:b/>
                <w:bCs/>
                <w:color w:val="000000"/>
              </w:rPr>
              <w:t>Изменения</w:t>
            </w:r>
            <w:proofErr w:type="gramStart"/>
            <w:r w:rsidRPr="0006552C">
              <w:rPr>
                <w:rFonts w:ascii="Times New Roman" w:hAnsi="Times New Roman"/>
                <w:b/>
                <w:bCs/>
                <w:color w:val="000000"/>
              </w:rPr>
              <w:t xml:space="preserve">     ("+" - </w:t>
            </w:r>
            <w:proofErr w:type="gramEnd"/>
            <w:r w:rsidRPr="0006552C">
              <w:rPr>
                <w:rFonts w:ascii="Times New Roman" w:hAnsi="Times New Roman"/>
                <w:b/>
                <w:bCs/>
                <w:color w:val="000000"/>
              </w:rPr>
              <w:t>увеличение,         "-" - уменьшение)</w:t>
            </w:r>
          </w:p>
        </w:tc>
      </w:tr>
      <w:tr w:rsidR="0006552C" w:rsidRPr="0006552C" w:rsidTr="0006552C">
        <w:trPr>
          <w:trHeight w:val="960"/>
        </w:trPr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52C" w:rsidRPr="0006552C" w:rsidRDefault="0006552C" w:rsidP="000655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52C" w:rsidRPr="0006552C" w:rsidRDefault="0006552C" w:rsidP="000655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52C" w:rsidRPr="0006552C" w:rsidRDefault="0006552C" w:rsidP="000655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52C" w:rsidRPr="0006552C" w:rsidRDefault="0006552C" w:rsidP="000655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2C" w:rsidRPr="0006552C" w:rsidRDefault="0006552C" w:rsidP="000655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6552C">
              <w:rPr>
                <w:rFonts w:ascii="Times New Roman" w:hAnsi="Times New Roman"/>
                <w:b/>
                <w:bCs/>
                <w:color w:val="000000"/>
              </w:rPr>
              <w:t xml:space="preserve">к первоначальному бюджету на 2014 год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2C" w:rsidRPr="0006552C" w:rsidRDefault="0006552C" w:rsidP="000655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6552C">
              <w:rPr>
                <w:rFonts w:ascii="Times New Roman" w:hAnsi="Times New Roman"/>
                <w:b/>
                <w:bCs/>
                <w:color w:val="000000"/>
              </w:rPr>
              <w:t>к изменениям бюджета от 30.01.2014</w:t>
            </w:r>
          </w:p>
        </w:tc>
      </w:tr>
      <w:tr w:rsidR="0006552C" w:rsidRPr="0006552C" w:rsidTr="0006552C">
        <w:trPr>
          <w:trHeight w:val="585"/>
        </w:trPr>
        <w:tc>
          <w:tcPr>
            <w:tcW w:w="3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6552C">
              <w:rPr>
                <w:rFonts w:ascii="Times New Roman" w:hAnsi="Times New Roman"/>
                <w:b/>
                <w:bCs/>
              </w:rPr>
              <w:t>Общегосударственные вопросы, тыс. 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6552C">
              <w:rPr>
                <w:rFonts w:ascii="Times New Roman" w:hAnsi="Times New Roman"/>
                <w:b/>
                <w:bCs/>
              </w:rPr>
              <w:t>105 803,2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6552C">
              <w:rPr>
                <w:rFonts w:ascii="Times New Roman" w:hAnsi="Times New Roman"/>
                <w:b/>
                <w:bCs/>
              </w:rPr>
              <w:t>106 424,7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6552C">
              <w:rPr>
                <w:rFonts w:ascii="Times New Roman" w:hAnsi="Times New Roman"/>
                <w:b/>
                <w:bCs/>
              </w:rPr>
              <w:t>112 711,5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6552C">
              <w:rPr>
                <w:rFonts w:ascii="Times New Roman" w:hAnsi="Times New Roman"/>
                <w:b/>
                <w:bCs/>
                <w:color w:val="000000"/>
              </w:rPr>
              <w:t>6 908,3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6552C">
              <w:rPr>
                <w:rFonts w:ascii="Times New Roman" w:hAnsi="Times New Roman"/>
                <w:b/>
                <w:bCs/>
                <w:color w:val="000000"/>
              </w:rPr>
              <w:t>6 286,8</w:t>
            </w:r>
          </w:p>
        </w:tc>
      </w:tr>
      <w:tr w:rsidR="0006552C" w:rsidRPr="0006552C" w:rsidTr="0006552C">
        <w:trPr>
          <w:trHeight w:val="315"/>
        </w:trPr>
        <w:tc>
          <w:tcPr>
            <w:tcW w:w="3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52C" w:rsidRPr="0006552C" w:rsidRDefault="0006552C" w:rsidP="000655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552C">
              <w:rPr>
                <w:rFonts w:ascii="Times New Roman" w:hAnsi="Times New Roman"/>
              </w:rPr>
              <w:t>удельный вес, %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6552C">
              <w:rPr>
                <w:rFonts w:ascii="Times New Roman" w:hAnsi="Times New Roman"/>
              </w:rPr>
              <w:t>10,2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6552C">
              <w:rPr>
                <w:rFonts w:ascii="Times New Roman" w:hAnsi="Times New Roman"/>
              </w:rPr>
              <w:t>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6552C">
              <w:rPr>
                <w:rFonts w:ascii="Times New Roman" w:hAnsi="Times New Roman"/>
              </w:rPr>
              <w:t>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6552C">
              <w:rPr>
                <w:rFonts w:ascii="Times New Roman" w:hAnsi="Times New Roman"/>
                <w:color w:val="000000"/>
              </w:rPr>
              <w:t>-0,3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6552C">
              <w:rPr>
                <w:rFonts w:ascii="Times New Roman" w:hAnsi="Times New Roman"/>
                <w:color w:val="000000"/>
              </w:rPr>
              <w:t>0,4</w:t>
            </w:r>
          </w:p>
        </w:tc>
      </w:tr>
      <w:tr w:rsidR="0006552C" w:rsidRPr="0006552C" w:rsidTr="0006552C">
        <w:trPr>
          <w:trHeight w:val="315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6552C" w:rsidRPr="0006552C" w:rsidRDefault="0006552C" w:rsidP="0006552C">
            <w:pPr>
              <w:spacing w:after="0" w:line="240" w:lineRule="auto"/>
              <w:rPr>
                <w:rFonts w:ascii="Times New Roman" w:hAnsi="Times New Roman"/>
              </w:rPr>
            </w:pPr>
            <w:r w:rsidRPr="0006552C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52C" w:rsidRPr="0006552C" w:rsidRDefault="0006552C" w:rsidP="0006552C">
            <w:pPr>
              <w:spacing w:after="0" w:line="240" w:lineRule="auto"/>
              <w:rPr>
                <w:rFonts w:ascii="Times New Roman" w:hAnsi="Times New Roman"/>
              </w:rPr>
            </w:pPr>
            <w:r w:rsidRPr="0006552C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6552C">
              <w:rPr>
                <w:rFonts w:ascii="Times New Roman" w:hAnsi="Times New Roman"/>
                <w:color w:val="000000"/>
              </w:rPr>
              <w:t>100,6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6552C">
              <w:rPr>
                <w:rFonts w:ascii="Times New Roman" w:hAnsi="Times New Roman"/>
                <w:color w:val="000000"/>
              </w:rPr>
              <w:t>105,9</w:t>
            </w:r>
          </w:p>
        </w:tc>
      </w:tr>
      <w:tr w:rsidR="0006552C" w:rsidRPr="0006552C" w:rsidTr="0006552C">
        <w:trPr>
          <w:trHeight w:val="96"/>
        </w:trPr>
        <w:tc>
          <w:tcPr>
            <w:tcW w:w="3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6552C">
              <w:rPr>
                <w:rFonts w:ascii="Times New Roman" w:hAnsi="Times New Roman"/>
                <w:b/>
                <w:bCs/>
              </w:rPr>
              <w:t>Национальная оборона, тыс. 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6552C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6552C">
              <w:rPr>
                <w:rFonts w:ascii="Times New Roman" w:hAnsi="Times New Roman"/>
                <w:b/>
                <w:bCs/>
              </w:rPr>
              <w:t>1 138,5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6552C">
              <w:rPr>
                <w:rFonts w:ascii="Times New Roman" w:hAnsi="Times New Roman"/>
                <w:b/>
                <w:bCs/>
              </w:rPr>
              <w:t>1 138,5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6552C">
              <w:rPr>
                <w:rFonts w:ascii="Times New Roman" w:hAnsi="Times New Roman"/>
                <w:b/>
                <w:bCs/>
                <w:color w:val="000000"/>
              </w:rPr>
              <w:t>1 138,5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6552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06552C" w:rsidRPr="0006552C" w:rsidTr="0006552C">
        <w:trPr>
          <w:trHeight w:val="315"/>
        </w:trPr>
        <w:tc>
          <w:tcPr>
            <w:tcW w:w="3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52C" w:rsidRPr="0006552C" w:rsidRDefault="0006552C" w:rsidP="000655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552C">
              <w:rPr>
                <w:rFonts w:ascii="Times New Roman" w:hAnsi="Times New Roman"/>
              </w:rPr>
              <w:t>удельный вес, %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6552C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6552C">
              <w:rPr>
                <w:rFonts w:ascii="Times New Roman" w:hAnsi="Times New Roman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6552C">
              <w:rPr>
                <w:rFonts w:ascii="Times New Roman" w:hAnsi="Times New Roman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6552C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6552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6552C" w:rsidRPr="0006552C" w:rsidTr="0006552C">
        <w:trPr>
          <w:trHeight w:val="315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6552C" w:rsidRPr="0006552C" w:rsidRDefault="0006552C" w:rsidP="0006552C">
            <w:pPr>
              <w:spacing w:after="0" w:line="240" w:lineRule="auto"/>
              <w:rPr>
                <w:rFonts w:ascii="Times New Roman" w:hAnsi="Times New Roman"/>
              </w:rPr>
            </w:pPr>
            <w:r w:rsidRPr="0006552C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52C" w:rsidRPr="0006552C" w:rsidRDefault="0006552C" w:rsidP="0006552C">
            <w:pPr>
              <w:spacing w:after="0" w:line="240" w:lineRule="auto"/>
              <w:rPr>
                <w:rFonts w:ascii="Times New Roman" w:hAnsi="Times New Roman"/>
              </w:rPr>
            </w:pPr>
            <w:r w:rsidRPr="0006552C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6552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6552C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06552C" w:rsidRPr="0006552C" w:rsidTr="0006552C">
        <w:trPr>
          <w:trHeight w:val="567"/>
        </w:trPr>
        <w:tc>
          <w:tcPr>
            <w:tcW w:w="3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6552C">
              <w:rPr>
                <w:rFonts w:ascii="Times New Roman" w:hAnsi="Times New Roman"/>
                <w:b/>
                <w:bCs/>
              </w:rPr>
              <w:t>Национальная безопасность и правоохранительная деятельность, тыс. 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6552C">
              <w:rPr>
                <w:rFonts w:ascii="Times New Roman" w:hAnsi="Times New Roman"/>
                <w:b/>
                <w:bCs/>
              </w:rPr>
              <w:t>536,4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6552C">
              <w:rPr>
                <w:rFonts w:ascii="Times New Roman" w:hAnsi="Times New Roman"/>
                <w:b/>
                <w:bCs/>
              </w:rPr>
              <w:t>536,4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6552C">
              <w:rPr>
                <w:rFonts w:ascii="Times New Roman" w:hAnsi="Times New Roman"/>
                <w:b/>
                <w:bCs/>
              </w:rPr>
              <w:t>536,4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6552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6552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06552C" w:rsidRPr="0006552C" w:rsidTr="0006552C">
        <w:trPr>
          <w:trHeight w:val="315"/>
        </w:trPr>
        <w:tc>
          <w:tcPr>
            <w:tcW w:w="3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52C" w:rsidRPr="0006552C" w:rsidRDefault="0006552C" w:rsidP="000655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552C">
              <w:rPr>
                <w:rFonts w:ascii="Times New Roman" w:hAnsi="Times New Roman"/>
              </w:rPr>
              <w:t>удельный вес, %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6552C">
              <w:rPr>
                <w:rFonts w:ascii="Times New Roman" w:hAnsi="Times New Roman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6552C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6552C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6552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6552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6552C" w:rsidRPr="0006552C" w:rsidTr="0006552C">
        <w:trPr>
          <w:trHeight w:val="315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6552C" w:rsidRPr="0006552C" w:rsidRDefault="0006552C" w:rsidP="0006552C">
            <w:pPr>
              <w:spacing w:after="0" w:line="240" w:lineRule="auto"/>
              <w:rPr>
                <w:rFonts w:ascii="Times New Roman" w:hAnsi="Times New Roman"/>
              </w:rPr>
            </w:pPr>
            <w:r w:rsidRPr="0006552C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52C" w:rsidRPr="0006552C" w:rsidRDefault="0006552C" w:rsidP="0006552C">
            <w:pPr>
              <w:spacing w:after="0" w:line="240" w:lineRule="auto"/>
              <w:rPr>
                <w:rFonts w:ascii="Times New Roman" w:hAnsi="Times New Roman"/>
              </w:rPr>
            </w:pPr>
            <w:r w:rsidRPr="0006552C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6552C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6552C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06552C" w:rsidRPr="0006552C" w:rsidTr="0006552C">
        <w:trPr>
          <w:trHeight w:val="163"/>
        </w:trPr>
        <w:tc>
          <w:tcPr>
            <w:tcW w:w="3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6552C">
              <w:rPr>
                <w:rFonts w:ascii="Times New Roman" w:hAnsi="Times New Roman"/>
                <w:b/>
                <w:bCs/>
              </w:rPr>
              <w:t>Национальная экономика, тыс. 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6552C">
              <w:rPr>
                <w:rFonts w:ascii="Times New Roman" w:hAnsi="Times New Roman"/>
                <w:b/>
                <w:bCs/>
              </w:rPr>
              <w:t>25 481,1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6552C">
              <w:rPr>
                <w:rFonts w:ascii="Times New Roman" w:hAnsi="Times New Roman"/>
                <w:b/>
                <w:bCs/>
              </w:rPr>
              <w:t>25 481,1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6552C">
              <w:rPr>
                <w:rFonts w:ascii="Times New Roman" w:hAnsi="Times New Roman"/>
                <w:b/>
                <w:bCs/>
              </w:rPr>
              <w:t>27 481,1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6552C">
              <w:rPr>
                <w:rFonts w:ascii="Times New Roman" w:hAnsi="Times New Roman"/>
                <w:b/>
                <w:bCs/>
                <w:color w:val="000000"/>
              </w:rPr>
              <w:t>2 000,0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6552C">
              <w:rPr>
                <w:rFonts w:ascii="Times New Roman" w:hAnsi="Times New Roman"/>
                <w:b/>
                <w:bCs/>
                <w:color w:val="000000"/>
              </w:rPr>
              <w:t>2 000,0</w:t>
            </w:r>
          </w:p>
        </w:tc>
      </w:tr>
      <w:tr w:rsidR="0006552C" w:rsidRPr="0006552C" w:rsidTr="0006552C">
        <w:trPr>
          <w:trHeight w:val="315"/>
        </w:trPr>
        <w:tc>
          <w:tcPr>
            <w:tcW w:w="3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52C" w:rsidRPr="0006552C" w:rsidRDefault="0006552C" w:rsidP="000655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552C">
              <w:rPr>
                <w:rFonts w:ascii="Times New Roman" w:hAnsi="Times New Roman"/>
              </w:rPr>
              <w:t>удельный вес, %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6552C">
              <w:rPr>
                <w:rFonts w:ascii="Times New Roman" w:hAnsi="Times New Roman"/>
              </w:rPr>
              <w:t>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6552C">
              <w:rPr>
                <w:rFonts w:ascii="Times New Roman" w:hAnsi="Times New Roman"/>
              </w:rPr>
              <w:t>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6552C">
              <w:rPr>
                <w:rFonts w:ascii="Times New Roman" w:hAnsi="Times New Roman"/>
              </w:rPr>
              <w:t>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6552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6552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06552C" w:rsidRPr="0006552C" w:rsidTr="0006552C">
        <w:trPr>
          <w:trHeight w:val="315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552C" w:rsidRPr="0006552C" w:rsidRDefault="0006552C" w:rsidP="0006552C">
            <w:pPr>
              <w:spacing w:after="0" w:line="240" w:lineRule="auto"/>
              <w:rPr>
                <w:rFonts w:ascii="Times New Roman" w:hAnsi="Times New Roman"/>
              </w:rPr>
            </w:pPr>
            <w:r w:rsidRPr="0006552C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52C" w:rsidRPr="0006552C" w:rsidRDefault="0006552C" w:rsidP="0006552C">
            <w:pPr>
              <w:spacing w:after="0" w:line="240" w:lineRule="auto"/>
              <w:rPr>
                <w:rFonts w:ascii="Times New Roman" w:hAnsi="Times New Roman"/>
              </w:rPr>
            </w:pPr>
            <w:r w:rsidRPr="0006552C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6552C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6552C">
              <w:rPr>
                <w:rFonts w:ascii="Times New Roman" w:hAnsi="Times New Roman"/>
                <w:color w:val="000000"/>
              </w:rPr>
              <w:t>107,8</w:t>
            </w:r>
          </w:p>
        </w:tc>
      </w:tr>
      <w:tr w:rsidR="0006552C" w:rsidRPr="0006552C" w:rsidTr="0006552C">
        <w:trPr>
          <w:trHeight w:val="377"/>
        </w:trPr>
        <w:tc>
          <w:tcPr>
            <w:tcW w:w="3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06552C">
              <w:rPr>
                <w:rFonts w:ascii="Times New Roman" w:hAnsi="Times New Roman"/>
                <w:b/>
                <w:bCs/>
              </w:rPr>
              <w:t>Жилищно</w:t>
            </w:r>
            <w:proofErr w:type="spellEnd"/>
            <w:r w:rsidRPr="0006552C">
              <w:rPr>
                <w:rFonts w:ascii="Times New Roman" w:hAnsi="Times New Roman"/>
                <w:b/>
                <w:bCs/>
              </w:rPr>
              <w:t xml:space="preserve"> - коммунальное хозяйство, тыс. 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6552C">
              <w:rPr>
                <w:rFonts w:ascii="Times New Roman" w:hAnsi="Times New Roman"/>
                <w:b/>
                <w:bCs/>
              </w:rPr>
              <w:t>59 820,4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6552C">
              <w:rPr>
                <w:rFonts w:ascii="Times New Roman" w:hAnsi="Times New Roman"/>
                <w:b/>
                <w:bCs/>
              </w:rPr>
              <w:t>61 003,0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6552C">
              <w:rPr>
                <w:rFonts w:ascii="Times New Roman" w:hAnsi="Times New Roman"/>
                <w:b/>
                <w:bCs/>
              </w:rPr>
              <w:t>61 003,0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6552C">
              <w:rPr>
                <w:rFonts w:ascii="Times New Roman" w:hAnsi="Times New Roman"/>
                <w:b/>
                <w:bCs/>
                <w:color w:val="000000"/>
              </w:rPr>
              <w:t>1 182,6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6552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06552C" w:rsidRPr="0006552C" w:rsidTr="0006552C">
        <w:trPr>
          <w:trHeight w:val="315"/>
        </w:trPr>
        <w:tc>
          <w:tcPr>
            <w:tcW w:w="3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52C" w:rsidRPr="0006552C" w:rsidRDefault="0006552C" w:rsidP="000655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552C">
              <w:rPr>
                <w:rFonts w:ascii="Times New Roman" w:hAnsi="Times New Roman"/>
              </w:rPr>
              <w:t>удельный вес, %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6552C">
              <w:rPr>
                <w:rFonts w:ascii="Times New Roman" w:hAnsi="Times New Roman"/>
              </w:rPr>
              <w:t>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6552C">
              <w:rPr>
                <w:rFonts w:ascii="Times New Roman" w:hAnsi="Times New Roman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6552C">
              <w:rPr>
                <w:rFonts w:ascii="Times New Roman" w:hAnsi="Times New Roman"/>
              </w:rPr>
              <w:t>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6552C">
              <w:rPr>
                <w:rFonts w:ascii="Times New Roman" w:hAnsi="Times New Roman"/>
                <w:color w:val="000000"/>
              </w:rPr>
              <w:t>-0,4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6552C">
              <w:rPr>
                <w:rFonts w:ascii="Times New Roman" w:hAnsi="Times New Roman"/>
                <w:color w:val="000000"/>
              </w:rPr>
              <w:t>-0,1</w:t>
            </w:r>
          </w:p>
        </w:tc>
      </w:tr>
      <w:tr w:rsidR="0006552C" w:rsidRPr="0006552C" w:rsidTr="0006552C">
        <w:trPr>
          <w:trHeight w:val="315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552C" w:rsidRPr="0006552C" w:rsidRDefault="0006552C" w:rsidP="0006552C">
            <w:pPr>
              <w:spacing w:after="0" w:line="240" w:lineRule="auto"/>
              <w:rPr>
                <w:rFonts w:ascii="Times New Roman" w:hAnsi="Times New Roman"/>
              </w:rPr>
            </w:pPr>
            <w:r w:rsidRPr="0006552C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52C" w:rsidRPr="0006552C" w:rsidRDefault="0006552C" w:rsidP="0006552C">
            <w:pPr>
              <w:spacing w:after="0" w:line="240" w:lineRule="auto"/>
              <w:rPr>
                <w:rFonts w:ascii="Times New Roman" w:hAnsi="Times New Roman"/>
              </w:rPr>
            </w:pPr>
            <w:r w:rsidRPr="0006552C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6552C">
              <w:rPr>
                <w:rFonts w:ascii="Times New Roman" w:hAnsi="Times New Roman"/>
                <w:color w:val="000000"/>
              </w:rPr>
              <w:t>102,0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6552C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06552C" w:rsidRPr="0006552C" w:rsidTr="0006552C">
        <w:trPr>
          <w:trHeight w:val="315"/>
        </w:trPr>
        <w:tc>
          <w:tcPr>
            <w:tcW w:w="3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6552C">
              <w:rPr>
                <w:rFonts w:ascii="Times New Roman" w:hAnsi="Times New Roman"/>
                <w:b/>
                <w:bCs/>
              </w:rPr>
              <w:t>Образование, тыс. 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6552C">
              <w:rPr>
                <w:rFonts w:ascii="Times New Roman" w:hAnsi="Times New Roman"/>
                <w:b/>
                <w:bCs/>
              </w:rPr>
              <w:t>600 161,6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6552C">
              <w:rPr>
                <w:rFonts w:ascii="Times New Roman" w:hAnsi="Times New Roman"/>
                <w:b/>
                <w:bCs/>
              </w:rPr>
              <w:t>674 946,2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6552C">
              <w:rPr>
                <w:rFonts w:ascii="Times New Roman" w:hAnsi="Times New Roman"/>
                <w:b/>
                <w:bCs/>
              </w:rPr>
              <w:t>678 979,0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6552C">
              <w:rPr>
                <w:rFonts w:ascii="Times New Roman" w:hAnsi="Times New Roman"/>
                <w:b/>
                <w:bCs/>
                <w:color w:val="000000"/>
              </w:rPr>
              <w:t>78 817,4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6552C">
              <w:rPr>
                <w:rFonts w:ascii="Times New Roman" w:hAnsi="Times New Roman"/>
                <w:b/>
                <w:bCs/>
                <w:color w:val="000000"/>
              </w:rPr>
              <w:t>4 032,8</w:t>
            </w:r>
          </w:p>
        </w:tc>
      </w:tr>
      <w:tr w:rsidR="0006552C" w:rsidRPr="0006552C" w:rsidTr="0006552C">
        <w:trPr>
          <w:trHeight w:val="315"/>
        </w:trPr>
        <w:tc>
          <w:tcPr>
            <w:tcW w:w="3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52C" w:rsidRPr="0006552C" w:rsidRDefault="0006552C" w:rsidP="000655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552C">
              <w:rPr>
                <w:rFonts w:ascii="Times New Roman" w:hAnsi="Times New Roman"/>
              </w:rPr>
              <w:t>удельный вес, %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6552C">
              <w:rPr>
                <w:rFonts w:ascii="Times New Roman" w:hAnsi="Times New Roman"/>
              </w:rPr>
              <w:t>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6552C">
              <w:rPr>
                <w:rFonts w:ascii="Times New Roman" w:hAnsi="Times New Roman"/>
              </w:rPr>
              <w:t>60,4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6552C">
              <w:rPr>
                <w:rFonts w:ascii="Times New Roman" w:hAnsi="Times New Roman"/>
              </w:rPr>
              <w:t>59,9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6552C">
              <w:rPr>
                <w:rFonts w:ascii="Times New Roman" w:hAnsi="Times New Roman"/>
                <w:color w:val="000000"/>
              </w:rPr>
              <w:t>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6552C">
              <w:rPr>
                <w:rFonts w:ascii="Times New Roman" w:hAnsi="Times New Roman"/>
                <w:color w:val="000000"/>
              </w:rPr>
              <w:t>-0,5</w:t>
            </w:r>
          </w:p>
        </w:tc>
      </w:tr>
      <w:tr w:rsidR="0006552C" w:rsidRPr="0006552C" w:rsidTr="0006552C">
        <w:trPr>
          <w:trHeight w:val="315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552C" w:rsidRPr="0006552C" w:rsidRDefault="0006552C" w:rsidP="0006552C">
            <w:pPr>
              <w:spacing w:after="0" w:line="240" w:lineRule="auto"/>
              <w:rPr>
                <w:rFonts w:ascii="Times New Roman" w:hAnsi="Times New Roman"/>
              </w:rPr>
            </w:pPr>
            <w:r w:rsidRPr="0006552C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52C" w:rsidRPr="0006552C" w:rsidRDefault="0006552C" w:rsidP="0006552C">
            <w:pPr>
              <w:spacing w:after="0" w:line="240" w:lineRule="auto"/>
              <w:rPr>
                <w:rFonts w:ascii="Times New Roman" w:hAnsi="Times New Roman"/>
              </w:rPr>
            </w:pPr>
            <w:r w:rsidRPr="0006552C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6552C">
              <w:rPr>
                <w:rFonts w:ascii="Times New Roman" w:hAnsi="Times New Roman"/>
                <w:color w:val="000000"/>
              </w:rPr>
              <w:t>112,5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6552C">
              <w:rPr>
                <w:rFonts w:ascii="Times New Roman" w:hAnsi="Times New Roman"/>
                <w:color w:val="000000"/>
              </w:rPr>
              <w:t>100,6</w:t>
            </w:r>
          </w:p>
        </w:tc>
      </w:tr>
      <w:tr w:rsidR="0006552C" w:rsidRPr="0006552C" w:rsidTr="0006552C">
        <w:trPr>
          <w:trHeight w:val="278"/>
        </w:trPr>
        <w:tc>
          <w:tcPr>
            <w:tcW w:w="3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6552C">
              <w:rPr>
                <w:rFonts w:ascii="Times New Roman" w:hAnsi="Times New Roman"/>
                <w:b/>
                <w:bCs/>
              </w:rPr>
              <w:t>Культура и кинематография, тыс. 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6552C">
              <w:rPr>
                <w:rFonts w:ascii="Times New Roman" w:hAnsi="Times New Roman"/>
                <w:b/>
                <w:bCs/>
              </w:rPr>
              <w:t>44 040,2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6552C">
              <w:rPr>
                <w:rFonts w:ascii="Times New Roman" w:hAnsi="Times New Roman"/>
                <w:b/>
                <w:bCs/>
              </w:rPr>
              <w:t>40 141,0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6552C">
              <w:rPr>
                <w:rFonts w:ascii="Times New Roman" w:hAnsi="Times New Roman"/>
                <w:b/>
                <w:bCs/>
              </w:rPr>
              <w:t>41 465,0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6552C">
              <w:rPr>
                <w:rFonts w:ascii="Times New Roman" w:hAnsi="Times New Roman"/>
                <w:b/>
                <w:bCs/>
                <w:color w:val="000000"/>
              </w:rPr>
              <w:t>-2 575,2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6552C">
              <w:rPr>
                <w:rFonts w:ascii="Times New Roman" w:hAnsi="Times New Roman"/>
                <w:b/>
                <w:bCs/>
                <w:color w:val="000000"/>
              </w:rPr>
              <w:t>1 324,0</w:t>
            </w:r>
          </w:p>
        </w:tc>
      </w:tr>
      <w:tr w:rsidR="0006552C" w:rsidRPr="0006552C" w:rsidTr="0006552C">
        <w:trPr>
          <w:trHeight w:val="315"/>
        </w:trPr>
        <w:tc>
          <w:tcPr>
            <w:tcW w:w="3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52C" w:rsidRPr="0006552C" w:rsidRDefault="0006552C" w:rsidP="000655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552C">
              <w:rPr>
                <w:rFonts w:ascii="Times New Roman" w:hAnsi="Times New Roman"/>
              </w:rPr>
              <w:t>удельный вес, %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6552C">
              <w:rPr>
                <w:rFonts w:ascii="Times New Roman" w:hAnsi="Times New Roman"/>
              </w:rPr>
              <w:t>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6552C">
              <w:rPr>
                <w:rFonts w:ascii="Times New Roman" w:hAnsi="Times New Roman"/>
              </w:rPr>
              <w:t>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6552C">
              <w:rPr>
                <w:rFonts w:ascii="Times New Roman" w:hAnsi="Times New Roman"/>
              </w:rPr>
              <w:t>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6552C">
              <w:rPr>
                <w:rFonts w:ascii="Times New Roman" w:hAnsi="Times New Roman"/>
                <w:color w:val="000000"/>
              </w:rPr>
              <w:t>-0,6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6552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06552C" w:rsidRPr="0006552C" w:rsidTr="0006552C">
        <w:trPr>
          <w:trHeight w:val="315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552C" w:rsidRPr="0006552C" w:rsidRDefault="0006552C" w:rsidP="0006552C">
            <w:pPr>
              <w:spacing w:after="0" w:line="240" w:lineRule="auto"/>
              <w:rPr>
                <w:rFonts w:ascii="Times New Roman" w:hAnsi="Times New Roman"/>
              </w:rPr>
            </w:pPr>
            <w:r w:rsidRPr="0006552C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52C" w:rsidRPr="0006552C" w:rsidRDefault="0006552C" w:rsidP="0006552C">
            <w:pPr>
              <w:spacing w:after="0" w:line="240" w:lineRule="auto"/>
              <w:rPr>
                <w:rFonts w:ascii="Times New Roman" w:hAnsi="Times New Roman"/>
              </w:rPr>
            </w:pPr>
            <w:r w:rsidRPr="0006552C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6552C">
              <w:rPr>
                <w:rFonts w:ascii="Times New Roman" w:hAnsi="Times New Roman"/>
                <w:color w:val="000000"/>
              </w:rPr>
              <w:t>91,1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6552C">
              <w:rPr>
                <w:rFonts w:ascii="Times New Roman" w:hAnsi="Times New Roman"/>
                <w:color w:val="000000"/>
              </w:rPr>
              <w:t>103,3</w:t>
            </w:r>
          </w:p>
        </w:tc>
      </w:tr>
      <w:tr w:rsidR="0006552C" w:rsidRPr="0006552C" w:rsidTr="0006552C">
        <w:trPr>
          <w:trHeight w:val="171"/>
        </w:trPr>
        <w:tc>
          <w:tcPr>
            <w:tcW w:w="3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6552C">
              <w:rPr>
                <w:rFonts w:ascii="Times New Roman" w:hAnsi="Times New Roman"/>
                <w:b/>
                <w:bCs/>
              </w:rPr>
              <w:t>Социальная политика, тыс. 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6552C">
              <w:rPr>
                <w:rFonts w:ascii="Times New Roman" w:hAnsi="Times New Roman"/>
                <w:b/>
                <w:bCs/>
              </w:rPr>
              <w:t>62 002,0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6552C">
              <w:rPr>
                <w:rFonts w:ascii="Times New Roman" w:hAnsi="Times New Roman"/>
                <w:b/>
                <w:bCs/>
              </w:rPr>
              <w:t>69 887,4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6552C">
              <w:rPr>
                <w:rFonts w:ascii="Times New Roman" w:hAnsi="Times New Roman"/>
                <w:b/>
                <w:bCs/>
              </w:rPr>
              <w:t>72 194,9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6552C">
              <w:rPr>
                <w:rFonts w:ascii="Times New Roman" w:hAnsi="Times New Roman"/>
                <w:b/>
                <w:bCs/>
                <w:color w:val="000000"/>
              </w:rPr>
              <w:t>10 192,9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6552C">
              <w:rPr>
                <w:rFonts w:ascii="Times New Roman" w:hAnsi="Times New Roman"/>
                <w:b/>
                <w:bCs/>
                <w:color w:val="000000"/>
              </w:rPr>
              <w:t>2 307,5</w:t>
            </w:r>
          </w:p>
        </w:tc>
      </w:tr>
      <w:tr w:rsidR="0006552C" w:rsidRPr="0006552C" w:rsidTr="0006552C">
        <w:trPr>
          <w:trHeight w:val="315"/>
        </w:trPr>
        <w:tc>
          <w:tcPr>
            <w:tcW w:w="3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52C" w:rsidRPr="0006552C" w:rsidRDefault="0006552C" w:rsidP="000655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552C">
              <w:rPr>
                <w:rFonts w:ascii="Times New Roman" w:hAnsi="Times New Roman"/>
              </w:rPr>
              <w:t>удельный вес, %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6552C">
              <w:rPr>
                <w:rFonts w:ascii="Times New Roman" w:hAnsi="Times New Roman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6552C">
              <w:rPr>
                <w:rFonts w:ascii="Times New Roman" w:hAnsi="Times New Roman"/>
              </w:rPr>
              <w:t>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6552C">
              <w:rPr>
                <w:rFonts w:ascii="Times New Roman" w:hAnsi="Times New Roman"/>
              </w:rPr>
              <w:t>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6552C"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6552C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06552C" w:rsidRPr="0006552C" w:rsidTr="0006552C">
        <w:trPr>
          <w:trHeight w:val="315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552C" w:rsidRPr="0006552C" w:rsidRDefault="0006552C" w:rsidP="0006552C">
            <w:pPr>
              <w:spacing w:after="0" w:line="240" w:lineRule="auto"/>
              <w:rPr>
                <w:rFonts w:ascii="Times New Roman" w:hAnsi="Times New Roman"/>
              </w:rPr>
            </w:pPr>
            <w:r w:rsidRPr="0006552C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52C" w:rsidRPr="0006552C" w:rsidRDefault="0006552C" w:rsidP="0006552C">
            <w:pPr>
              <w:spacing w:after="0" w:line="240" w:lineRule="auto"/>
              <w:rPr>
                <w:rFonts w:ascii="Times New Roman" w:hAnsi="Times New Roman"/>
              </w:rPr>
            </w:pPr>
            <w:r w:rsidRPr="0006552C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6552C">
              <w:rPr>
                <w:rFonts w:ascii="Times New Roman" w:hAnsi="Times New Roman"/>
                <w:color w:val="000000"/>
              </w:rPr>
              <w:t>112,7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6552C">
              <w:rPr>
                <w:rFonts w:ascii="Times New Roman" w:hAnsi="Times New Roman"/>
                <w:color w:val="000000"/>
              </w:rPr>
              <w:t>103,3</w:t>
            </w:r>
          </w:p>
        </w:tc>
      </w:tr>
      <w:tr w:rsidR="0006552C" w:rsidRPr="0006552C" w:rsidTr="0006552C">
        <w:trPr>
          <w:trHeight w:val="305"/>
        </w:trPr>
        <w:tc>
          <w:tcPr>
            <w:tcW w:w="3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6552C">
              <w:rPr>
                <w:rFonts w:ascii="Times New Roman" w:hAnsi="Times New Roman"/>
                <w:b/>
                <w:bCs/>
              </w:rPr>
              <w:t>Физическая культура и спорт, тыс. 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6552C">
              <w:rPr>
                <w:rFonts w:ascii="Times New Roman" w:hAnsi="Times New Roman"/>
                <w:b/>
                <w:bCs/>
              </w:rPr>
              <w:t>32 573,3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6552C">
              <w:rPr>
                <w:rFonts w:ascii="Times New Roman" w:hAnsi="Times New Roman"/>
                <w:b/>
                <w:bCs/>
              </w:rPr>
              <w:t>33 947,3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6552C">
              <w:rPr>
                <w:rFonts w:ascii="Times New Roman" w:hAnsi="Times New Roman"/>
                <w:b/>
                <w:bCs/>
              </w:rPr>
              <w:t>33 947,3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6552C">
              <w:rPr>
                <w:rFonts w:ascii="Times New Roman" w:hAnsi="Times New Roman"/>
                <w:b/>
                <w:bCs/>
                <w:color w:val="000000"/>
              </w:rPr>
              <w:t>1 374,0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6552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06552C" w:rsidRPr="0006552C" w:rsidTr="0006552C">
        <w:trPr>
          <w:trHeight w:val="315"/>
        </w:trPr>
        <w:tc>
          <w:tcPr>
            <w:tcW w:w="3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52C" w:rsidRPr="0006552C" w:rsidRDefault="0006552C" w:rsidP="000655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552C">
              <w:rPr>
                <w:rFonts w:ascii="Times New Roman" w:hAnsi="Times New Roman"/>
              </w:rPr>
              <w:t>удельный вес, %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6552C">
              <w:rPr>
                <w:rFonts w:ascii="Times New Roman" w:hAnsi="Times New Roman"/>
              </w:rPr>
              <w:t>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6552C">
              <w:rPr>
                <w:rFonts w:ascii="Times New Roman" w:hAnsi="Times New Roman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6552C">
              <w:rPr>
                <w:rFonts w:ascii="Times New Roman" w:hAnsi="Times New Roman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6552C">
              <w:rPr>
                <w:rFonts w:ascii="Times New Roman" w:hAnsi="Times New Roman"/>
                <w:color w:val="000000"/>
              </w:rPr>
              <w:t>-0,2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6552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6552C" w:rsidRPr="0006552C" w:rsidTr="0006552C">
        <w:trPr>
          <w:trHeight w:val="315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6552C" w:rsidRPr="0006552C" w:rsidRDefault="0006552C" w:rsidP="0006552C">
            <w:pPr>
              <w:spacing w:after="0" w:line="240" w:lineRule="auto"/>
              <w:rPr>
                <w:rFonts w:ascii="Times New Roman" w:hAnsi="Times New Roman"/>
              </w:rPr>
            </w:pPr>
            <w:r w:rsidRPr="0006552C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52C" w:rsidRPr="0006552C" w:rsidRDefault="0006552C" w:rsidP="0006552C">
            <w:pPr>
              <w:spacing w:after="0" w:line="240" w:lineRule="auto"/>
              <w:rPr>
                <w:rFonts w:ascii="Times New Roman" w:hAnsi="Times New Roman"/>
              </w:rPr>
            </w:pPr>
            <w:r w:rsidRPr="0006552C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6552C">
              <w:rPr>
                <w:rFonts w:ascii="Times New Roman" w:hAnsi="Times New Roman"/>
                <w:color w:val="000000"/>
              </w:rPr>
              <w:t>104,2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6552C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06552C" w:rsidRPr="0006552C" w:rsidTr="0006552C">
        <w:trPr>
          <w:trHeight w:val="1575"/>
        </w:trPr>
        <w:tc>
          <w:tcPr>
            <w:tcW w:w="3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6552C">
              <w:rPr>
                <w:rFonts w:ascii="Times New Roman" w:hAnsi="Times New Roman"/>
                <w:b/>
                <w:bCs/>
              </w:rPr>
              <w:lastRenderedPageBreak/>
              <w:t>Межбюджетные трансферты общего характера бюджетам субъектов РФ и муниципальных образований, тыс. руб.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6552C">
              <w:rPr>
                <w:rFonts w:ascii="Times New Roman" w:hAnsi="Times New Roman"/>
                <w:b/>
                <w:bCs/>
              </w:rPr>
              <w:t>104 177,6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6552C">
              <w:rPr>
                <w:rFonts w:ascii="Times New Roman" w:hAnsi="Times New Roman"/>
                <w:b/>
                <w:bCs/>
              </w:rPr>
              <w:t>104 177,6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6552C">
              <w:rPr>
                <w:rFonts w:ascii="Times New Roman" w:hAnsi="Times New Roman"/>
                <w:b/>
                <w:bCs/>
              </w:rPr>
              <w:t>104 177,6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6552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6552C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06552C" w:rsidRPr="0006552C" w:rsidTr="0006552C">
        <w:trPr>
          <w:trHeight w:val="330"/>
        </w:trPr>
        <w:tc>
          <w:tcPr>
            <w:tcW w:w="3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52C" w:rsidRPr="0006552C" w:rsidRDefault="0006552C" w:rsidP="000655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552C">
              <w:rPr>
                <w:rFonts w:ascii="Times New Roman" w:hAnsi="Times New Roman"/>
              </w:rPr>
              <w:t>удельный вес, %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6552C">
              <w:rPr>
                <w:rFonts w:ascii="Times New Roman" w:hAnsi="Times New Roman"/>
              </w:rPr>
              <w:t>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6552C">
              <w:rPr>
                <w:rFonts w:ascii="Times New Roman" w:hAnsi="Times New Roman"/>
              </w:rPr>
              <w:t>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6552C">
              <w:rPr>
                <w:rFonts w:ascii="Times New Roman" w:hAnsi="Times New Roman"/>
              </w:rPr>
              <w:t>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6552C">
              <w:rPr>
                <w:rFonts w:ascii="Times New Roman" w:hAnsi="Times New Roman"/>
                <w:color w:val="000000"/>
              </w:rPr>
              <w:t>-0,9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6552C">
              <w:rPr>
                <w:rFonts w:ascii="Times New Roman" w:hAnsi="Times New Roman"/>
                <w:color w:val="000000"/>
              </w:rPr>
              <w:t>-0,1</w:t>
            </w:r>
          </w:p>
        </w:tc>
      </w:tr>
      <w:tr w:rsidR="0006552C" w:rsidRPr="0006552C" w:rsidTr="0006552C">
        <w:trPr>
          <w:trHeight w:val="330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6552C" w:rsidRPr="0006552C" w:rsidRDefault="0006552C" w:rsidP="0006552C">
            <w:pPr>
              <w:spacing w:after="0" w:line="240" w:lineRule="auto"/>
              <w:rPr>
                <w:rFonts w:ascii="Times New Roman" w:hAnsi="Times New Roman"/>
              </w:rPr>
            </w:pPr>
            <w:r w:rsidRPr="0006552C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52C" w:rsidRPr="0006552C" w:rsidRDefault="0006552C" w:rsidP="0006552C">
            <w:pPr>
              <w:spacing w:after="0" w:line="240" w:lineRule="auto"/>
              <w:rPr>
                <w:rFonts w:ascii="Times New Roman" w:hAnsi="Times New Roman"/>
              </w:rPr>
            </w:pPr>
            <w:r w:rsidRPr="0006552C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6552C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6552C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06552C" w:rsidRPr="0006552C" w:rsidTr="0006552C">
        <w:trPr>
          <w:trHeight w:val="315"/>
        </w:trPr>
        <w:tc>
          <w:tcPr>
            <w:tcW w:w="3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6552C">
              <w:rPr>
                <w:rFonts w:ascii="Times New Roman" w:hAnsi="Times New Roman"/>
                <w:b/>
                <w:bCs/>
              </w:rPr>
              <w:t>ВСЕГО РАСХОДОВ: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6552C">
              <w:rPr>
                <w:rFonts w:ascii="Times New Roman" w:hAnsi="Times New Roman"/>
                <w:b/>
                <w:bCs/>
                <w:color w:val="000000"/>
              </w:rPr>
              <w:t>1 034 595,8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6552C">
              <w:rPr>
                <w:rFonts w:ascii="Times New Roman" w:hAnsi="Times New Roman"/>
                <w:b/>
                <w:bCs/>
                <w:color w:val="000000"/>
              </w:rPr>
              <w:t>1 117 683,2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6552C">
              <w:rPr>
                <w:rFonts w:ascii="Times New Roman" w:hAnsi="Times New Roman"/>
                <w:b/>
                <w:bCs/>
                <w:color w:val="000000"/>
              </w:rPr>
              <w:t>1 133 634,3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6552C">
              <w:rPr>
                <w:rFonts w:ascii="Times New Roman" w:hAnsi="Times New Roman"/>
                <w:b/>
                <w:bCs/>
                <w:color w:val="000000"/>
              </w:rPr>
              <w:t>99 038,5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52C" w:rsidRPr="0006552C" w:rsidRDefault="0006552C" w:rsidP="000655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6552C">
              <w:rPr>
                <w:rFonts w:ascii="Times New Roman" w:hAnsi="Times New Roman"/>
                <w:b/>
                <w:bCs/>
                <w:color w:val="000000"/>
              </w:rPr>
              <w:t>15 951,1</w:t>
            </w:r>
          </w:p>
        </w:tc>
      </w:tr>
    </w:tbl>
    <w:p w:rsidR="00616D1B" w:rsidRPr="001577DE" w:rsidRDefault="00616D1B" w:rsidP="000607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16D1B" w:rsidRPr="001577DE" w:rsidSect="000B3F44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BE6" w:rsidRDefault="00542BE6" w:rsidP="000B3F44">
      <w:pPr>
        <w:spacing w:after="0" w:line="240" w:lineRule="auto"/>
      </w:pPr>
      <w:r>
        <w:separator/>
      </w:r>
    </w:p>
  </w:endnote>
  <w:endnote w:type="continuationSeparator" w:id="0">
    <w:p w:rsidR="00542BE6" w:rsidRDefault="00542BE6" w:rsidP="000B3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59782"/>
      <w:docPartObj>
        <w:docPartGallery w:val="Page Numbers (Bottom of Page)"/>
        <w:docPartUnique/>
      </w:docPartObj>
    </w:sdtPr>
    <w:sdtContent>
      <w:p w:rsidR="00A20336" w:rsidRDefault="00CE5B36">
        <w:pPr>
          <w:pStyle w:val="af"/>
          <w:jc w:val="right"/>
        </w:pPr>
        <w:fldSimple w:instr=" PAGE   \* MERGEFORMAT ">
          <w:r w:rsidR="00E3362E">
            <w:rPr>
              <w:noProof/>
            </w:rPr>
            <w:t>4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BE6" w:rsidRDefault="00542BE6" w:rsidP="000B3F44">
      <w:pPr>
        <w:spacing w:after="0" w:line="240" w:lineRule="auto"/>
      </w:pPr>
      <w:r>
        <w:separator/>
      </w:r>
    </w:p>
  </w:footnote>
  <w:footnote w:type="continuationSeparator" w:id="0">
    <w:p w:rsidR="00542BE6" w:rsidRDefault="00542BE6" w:rsidP="000B3F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0778"/>
    <w:rsid w:val="00001E11"/>
    <w:rsid w:val="000033E6"/>
    <w:rsid w:val="0001343A"/>
    <w:rsid w:val="000146E6"/>
    <w:rsid w:val="00060739"/>
    <w:rsid w:val="00060A98"/>
    <w:rsid w:val="0006392F"/>
    <w:rsid w:val="0006552C"/>
    <w:rsid w:val="000675EE"/>
    <w:rsid w:val="00070481"/>
    <w:rsid w:val="000B3F44"/>
    <w:rsid w:val="000B3F78"/>
    <w:rsid w:val="000C5F27"/>
    <w:rsid w:val="000D2E8F"/>
    <w:rsid w:val="00101623"/>
    <w:rsid w:val="00112169"/>
    <w:rsid w:val="00141DCA"/>
    <w:rsid w:val="001555BE"/>
    <w:rsid w:val="001577DE"/>
    <w:rsid w:val="0018431B"/>
    <w:rsid w:val="00194AD9"/>
    <w:rsid w:val="0019561C"/>
    <w:rsid w:val="001A7712"/>
    <w:rsid w:val="001B4B0C"/>
    <w:rsid w:val="001C274C"/>
    <w:rsid w:val="001F4D27"/>
    <w:rsid w:val="00214EC3"/>
    <w:rsid w:val="00215429"/>
    <w:rsid w:val="00220D47"/>
    <w:rsid w:val="00224795"/>
    <w:rsid w:val="00227FE0"/>
    <w:rsid w:val="00246D7D"/>
    <w:rsid w:val="00252155"/>
    <w:rsid w:val="00277726"/>
    <w:rsid w:val="00297EA7"/>
    <w:rsid w:val="002A1FFA"/>
    <w:rsid w:val="002A2858"/>
    <w:rsid w:val="002B134F"/>
    <w:rsid w:val="002B3D8A"/>
    <w:rsid w:val="002C1889"/>
    <w:rsid w:val="002D02DB"/>
    <w:rsid w:val="002E107E"/>
    <w:rsid w:val="002E3E60"/>
    <w:rsid w:val="00305434"/>
    <w:rsid w:val="00346AF9"/>
    <w:rsid w:val="003525A0"/>
    <w:rsid w:val="00353048"/>
    <w:rsid w:val="003643FC"/>
    <w:rsid w:val="00364A4E"/>
    <w:rsid w:val="00371EA8"/>
    <w:rsid w:val="00372D0A"/>
    <w:rsid w:val="00381F65"/>
    <w:rsid w:val="00387AED"/>
    <w:rsid w:val="003A35C2"/>
    <w:rsid w:val="003A7857"/>
    <w:rsid w:val="003B4DFD"/>
    <w:rsid w:val="003B7D1F"/>
    <w:rsid w:val="003D093F"/>
    <w:rsid w:val="003F4E41"/>
    <w:rsid w:val="00403211"/>
    <w:rsid w:val="004224F8"/>
    <w:rsid w:val="004277AB"/>
    <w:rsid w:val="00433574"/>
    <w:rsid w:val="00445722"/>
    <w:rsid w:val="00447800"/>
    <w:rsid w:val="004567FF"/>
    <w:rsid w:val="00456B36"/>
    <w:rsid w:val="004650ED"/>
    <w:rsid w:val="00497DE2"/>
    <w:rsid w:val="004D0ECE"/>
    <w:rsid w:val="004D4B0F"/>
    <w:rsid w:val="004E2BB8"/>
    <w:rsid w:val="004F63FD"/>
    <w:rsid w:val="005026A0"/>
    <w:rsid w:val="00515E9F"/>
    <w:rsid w:val="00521532"/>
    <w:rsid w:val="00542BE6"/>
    <w:rsid w:val="00551779"/>
    <w:rsid w:val="00551D51"/>
    <w:rsid w:val="005608A8"/>
    <w:rsid w:val="00582A93"/>
    <w:rsid w:val="00587702"/>
    <w:rsid w:val="005A6FA5"/>
    <w:rsid w:val="005A71D0"/>
    <w:rsid w:val="005C4F02"/>
    <w:rsid w:val="005D5079"/>
    <w:rsid w:val="00605F02"/>
    <w:rsid w:val="00613090"/>
    <w:rsid w:val="00616ABA"/>
    <w:rsid w:val="00616D1B"/>
    <w:rsid w:val="006177F1"/>
    <w:rsid w:val="00621C45"/>
    <w:rsid w:val="00637558"/>
    <w:rsid w:val="00640503"/>
    <w:rsid w:val="006467FD"/>
    <w:rsid w:val="00650162"/>
    <w:rsid w:val="00651A46"/>
    <w:rsid w:val="00666252"/>
    <w:rsid w:val="00681752"/>
    <w:rsid w:val="00686A32"/>
    <w:rsid w:val="00696D4C"/>
    <w:rsid w:val="006D4DD5"/>
    <w:rsid w:val="006D6CCC"/>
    <w:rsid w:val="006F38C9"/>
    <w:rsid w:val="00714699"/>
    <w:rsid w:val="007228EF"/>
    <w:rsid w:val="0072492A"/>
    <w:rsid w:val="007309F0"/>
    <w:rsid w:val="00743F6F"/>
    <w:rsid w:val="007861C0"/>
    <w:rsid w:val="00786E33"/>
    <w:rsid w:val="007872F0"/>
    <w:rsid w:val="007902BF"/>
    <w:rsid w:val="007912D4"/>
    <w:rsid w:val="007A1C73"/>
    <w:rsid w:val="007D0793"/>
    <w:rsid w:val="007F0213"/>
    <w:rsid w:val="00803F1E"/>
    <w:rsid w:val="00805395"/>
    <w:rsid w:val="008468EE"/>
    <w:rsid w:val="00850422"/>
    <w:rsid w:val="00865A1F"/>
    <w:rsid w:val="00866E9A"/>
    <w:rsid w:val="0088598A"/>
    <w:rsid w:val="00887EB5"/>
    <w:rsid w:val="008942B4"/>
    <w:rsid w:val="008A4AF0"/>
    <w:rsid w:val="008B2C9E"/>
    <w:rsid w:val="008C425C"/>
    <w:rsid w:val="008C78C6"/>
    <w:rsid w:val="008C7C8F"/>
    <w:rsid w:val="008D1204"/>
    <w:rsid w:val="008D24C4"/>
    <w:rsid w:val="008E0231"/>
    <w:rsid w:val="008F70EB"/>
    <w:rsid w:val="009018A1"/>
    <w:rsid w:val="00903597"/>
    <w:rsid w:val="00931C18"/>
    <w:rsid w:val="00936498"/>
    <w:rsid w:val="0094145B"/>
    <w:rsid w:val="00950459"/>
    <w:rsid w:val="00952261"/>
    <w:rsid w:val="00970C62"/>
    <w:rsid w:val="00972878"/>
    <w:rsid w:val="00973082"/>
    <w:rsid w:val="009852B8"/>
    <w:rsid w:val="00994F6F"/>
    <w:rsid w:val="009C7340"/>
    <w:rsid w:val="009E27F1"/>
    <w:rsid w:val="009F1625"/>
    <w:rsid w:val="009F1AE2"/>
    <w:rsid w:val="009F4908"/>
    <w:rsid w:val="00A049EC"/>
    <w:rsid w:val="00A10052"/>
    <w:rsid w:val="00A143AD"/>
    <w:rsid w:val="00A20336"/>
    <w:rsid w:val="00A348ED"/>
    <w:rsid w:val="00A500A4"/>
    <w:rsid w:val="00A507A9"/>
    <w:rsid w:val="00A637EA"/>
    <w:rsid w:val="00A70778"/>
    <w:rsid w:val="00A95A66"/>
    <w:rsid w:val="00AB0871"/>
    <w:rsid w:val="00AB1485"/>
    <w:rsid w:val="00AB7534"/>
    <w:rsid w:val="00AC75B5"/>
    <w:rsid w:val="00B10B11"/>
    <w:rsid w:val="00B26372"/>
    <w:rsid w:val="00B3739C"/>
    <w:rsid w:val="00B76DB7"/>
    <w:rsid w:val="00B76ECC"/>
    <w:rsid w:val="00B8685E"/>
    <w:rsid w:val="00B96563"/>
    <w:rsid w:val="00BB7BC3"/>
    <w:rsid w:val="00BD7065"/>
    <w:rsid w:val="00BE6D70"/>
    <w:rsid w:val="00BF4A26"/>
    <w:rsid w:val="00C0368F"/>
    <w:rsid w:val="00C11F37"/>
    <w:rsid w:val="00C150B9"/>
    <w:rsid w:val="00C4123C"/>
    <w:rsid w:val="00C53A4C"/>
    <w:rsid w:val="00C663FB"/>
    <w:rsid w:val="00C800D8"/>
    <w:rsid w:val="00C938CA"/>
    <w:rsid w:val="00CB1D19"/>
    <w:rsid w:val="00CB4D88"/>
    <w:rsid w:val="00CB4FEA"/>
    <w:rsid w:val="00CC2398"/>
    <w:rsid w:val="00CC5465"/>
    <w:rsid w:val="00CD7999"/>
    <w:rsid w:val="00CE433C"/>
    <w:rsid w:val="00CE5B36"/>
    <w:rsid w:val="00CF77CE"/>
    <w:rsid w:val="00D05FE0"/>
    <w:rsid w:val="00D202CC"/>
    <w:rsid w:val="00D307BC"/>
    <w:rsid w:val="00D51E3D"/>
    <w:rsid w:val="00D563EF"/>
    <w:rsid w:val="00D80440"/>
    <w:rsid w:val="00DA7E41"/>
    <w:rsid w:val="00DC25BA"/>
    <w:rsid w:val="00DC4183"/>
    <w:rsid w:val="00DD1362"/>
    <w:rsid w:val="00DD7562"/>
    <w:rsid w:val="00DF6E66"/>
    <w:rsid w:val="00E01BDB"/>
    <w:rsid w:val="00E065D9"/>
    <w:rsid w:val="00E118CB"/>
    <w:rsid w:val="00E12787"/>
    <w:rsid w:val="00E2270C"/>
    <w:rsid w:val="00E3032B"/>
    <w:rsid w:val="00E322A7"/>
    <w:rsid w:val="00E3362E"/>
    <w:rsid w:val="00E502D9"/>
    <w:rsid w:val="00E53CD3"/>
    <w:rsid w:val="00E55C7B"/>
    <w:rsid w:val="00E60FEF"/>
    <w:rsid w:val="00E6779B"/>
    <w:rsid w:val="00E67EDF"/>
    <w:rsid w:val="00EA51DA"/>
    <w:rsid w:val="00EA6BD9"/>
    <w:rsid w:val="00EB7A32"/>
    <w:rsid w:val="00EC067E"/>
    <w:rsid w:val="00ED1B4D"/>
    <w:rsid w:val="00ED2A17"/>
    <w:rsid w:val="00EE36BF"/>
    <w:rsid w:val="00EF0D91"/>
    <w:rsid w:val="00EF74F9"/>
    <w:rsid w:val="00F4312F"/>
    <w:rsid w:val="00F45F91"/>
    <w:rsid w:val="00F54F27"/>
    <w:rsid w:val="00F64282"/>
    <w:rsid w:val="00F85359"/>
    <w:rsid w:val="00F94ADD"/>
    <w:rsid w:val="00F97612"/>
    <w:rsid w:val="00FB32AC"/>
    <w:rsid w:val="00FB414B"/>
    <w:rsid w:val="00FC7337"/>
    <w:rsid w:val="00FD3168"/>
    <w:rsid w:val="00FD5DCB"/>
    <w:rsid w:val="00FD7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7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70778"/>
    <w:pPr>
      <w:suppressAutoHyphens/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ar-SA"/>
    </w:rPr>
  </w:style>
  <w:style w:type="character" w:customStyle="1" w:styleId="a4">
    <w:name w:val="Название Знак"/>
    <w:basedOn w:val="a0"/>
    <w:link w:val="a3"/>
    <w:rsid w:val="00A70778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6"/>
    <w:rsid w:val="00A70778"/>
    <w:rPr>
      <w:spacing w:val="1"/>
      <w:sz w:val="25"/>
      <w:szCs w:val="25"/>
      <w:shd w:val="clear" w:color="auto" w:fill="FFFFFF"/>
    </w:rPr>
  </w:style>
  <w:style w:type="paragraph" w:styleId="a6">
    <w:name w:val="Body Text"/>
    <w:basedOn w:val="a"/>
    <w:link w:val="a5"/>
    <w:rsid w:val="00A70778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">
    <w:name w:val="Основной текст Знак1"/>
    <w:basedOn w:val="a0"/>
    <w:link w:val="a6"/>
    <w:uiPriority w:val="99"/>
    <w:semiHidden/>
    <w:rsid w:val="00A70778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7077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780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caption"/>
    <w:basedOn w:val="a"/>
    <w:next w:val="a"/>
    <w:uiPriority w:val="35"/>
    <w:unhideWhenUsed/>
    <w:qFormat/>
    <w:rsid w:val="00CB4FE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Body Text Indent"/>
    <w:basedOn w:val="a"/>
    <w:link w:val="ab"/>
    <w:uiPriority w:val="99"/>
    <w:unhideWhenUsed/>
    <w:rsid w:val="00686A3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686A32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497DE2"/>
    <w:pPr>
      <w:suppressAutoHyphens/>
      <w:spacing w:after="0" w:line="240" w:lineRule="auto"/>
      <w:jc w:val="both"/>
    </w:pPr>
    <w:rPr>
      <w:rFonts w:ascii="Arial" w:hAnsi="Arial" w:cs="Arial"/>
      <w:sz w:val="16"/>
      <w:szCs w:val="24"/>
      <w:lang w:eastAsia="ar-SA"/>
    </w:rPr>
  </w:style>
  <w:style w:type="table" w:styleId="ac">
    <w:name w:val="Table Grid"/>
    <w:basedOn w:val="a1"/>
    <w:uiPriority w:val="59"/>
    <w:rsid w:val="00F431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0B3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B3F44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0B3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B3F44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C7C8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C7C8F"/>
    <w:rPr>
      <w:rFonts w:ascii="Calibri" w:eastAsia="Times New Roman" w:hAnsi="Calibri" w:cs="Times New Roman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8B2C9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2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P1\Documents\&#1041;&#1102;&#1076;&#1078;&#1077;&#1090;%202014\&#1080;&#1079;&#1084;&#1077;&#1085;&#1077;&#1085;&#1080;&#1103;%20&#1074;%20&#1073;&#1102;&#1076;&#1078;&#1077;&#1090;%202014%20&#1092;&#1077;&#1074;&#1088;&#1072;&#1083;&#1100;\&#1044;&#1086;&#1093;&#1086;&#1076;&#1099;%20&#1092;&#1077;&#1074;&#1088;&#1072;&#1083;&#110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P1\Documents\&#1041;&#1102;&#1076;&#1078;&#1077;&#1090;%202014\&#1080;&#1079;&#1084;&#1077;&#1085;&#1077;&#1085;&#1080;&#1103;%20&#1074;%20&#1073;&#1102;&#1076;&#1078;&#1077;&#1090;%202014%20&#1092;&#1077;&#1074;&#1088;&#1072;&#1083;&#1100;\&#1044;&#1086;&#1093;&#1086;&#1076;&#1099;%20&#1092;&#1077;&#1074;&#1088;&#1072;&#1083;&#1100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P1\Documents\&#1041;&#1102;&#1076;&#1078;&#1077;&#1090;%202014\&#1080;&#1079;&#1084;&#1077;&#1085;&#1077;&#1085;&#1080;&#1103;%20&#1074;%20&#1073;&#1102;&#1076;&#1078;&#1077;&#1090;%202014%20&#1092;&#1077;&#1074;&#1088;&#1072;&#1083;&#1100;\&#1044;&#1086;&#1093;&#1086;&#1076;&#1099;%20&#1092;&#1077;&#1074;&#1088;&#1072;&#1083;&#1100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P1\Documents\&#1041;&#1102;&#1076;&#1078;&#1077;&#1090;%202014\&#1080;&#1079;&#1084;&#1077;&#1085;&#1077;&#1085;&#1080;&#1103;%20&#1074;%20&#1073;&#1102;&#1076;&#1078;&#1077;&#1090;%202014%20&#1092;&#1077;&#1074;&#1088;&#1072;&#1083;&#1100;\&#1056;&#1072;&#1089;&#1093;&#1086;&#1076;&#1099;%20&#1103;&#1085;&#1074;&#1072;&#1088;&#1100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P1\Documents\&#1041;&#1102;&#1076;&#1078;&#1077;&#1090;%202014\&#1080;&#1079;&#1084;&#1077;&#1085;&#1077;&#1085;&#1080;&#1103;%20&#1074;%20&#1073;&#1102;&#1076;&#1078;&#1077;&#1090;%202014%20&#1084;&#1072;&#1088;&#1090;\&#1056;&#1072;&#1089;&#1093;&#1086;&#1076;&#1099;%20&#1103;&#1085;&#1074;&#1072;&#1088;&#110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Структура  доходов первоначального бюджета на 2014 год, %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0805749375657979"/>
          <c:y val="0.20410398789976114"/>
          <c:w val="0.44109940846839074"/>
          <c:h val="0.56656602751980412"/>
        </c:manualLayout>
      </c:layout>
      <c:pie3DChart>
        <c:varyColors val="1"/>
        <c:ser>
          <c:idx val="0"/>
          <c:order val="0"/>
          <c:explosion val="25"/>
          <c:dLbls>
            <c:numFmt formatCode="0.0%" sourceLinked="0"/>
            <c:showPercent val="1"/>
            <c:showLeaderLines val="1"/>
          </c:dLbls>
          <c:cat>
            <c:strRef>
              <c:f>'налоговые и неналоговые безвоз'!$A$14:$A$15</c:f>
              <c:strCache>
                <c:ptCount val="2"/>
                <c:pt idx="0">
                  <c:v>Налоговые и неналоговые доходы, тыс. руб.</c:v>
                </c:pt>
                <c:pt idx="1">
                  <c:v>Безвозмездные поступления, тыс. руб.</c:v>
                </c:pt>
              </c:strCache>
            </c:strRef>
          </c:cat>
          <c:val>
            <c:numRef>
              <c:f>'налоговые и неналоговые безвоз'!$B$14:$B$15</c:f>
              <c:numCache>
                <c:formatCode>#,##0.0</c:formatCode>
                <c:ptCount val="2"/>
                <c:pt idx="0">
                  <c:v>212002.8</c:v>
                </c:pt>
                <c:pt idx="1">
                  <c:v>822593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>
        <c:manualLayout>
          <c:xMode val="edge"/>
          <c:yMode val="edge"/>
          <c:x val="0.61224760767244391"/>
          <c:y val="0.19199786362512808"/>
          <c:w val="0.38775239232755715"/>
          <c:h val="0.50669162046682537"/>
        </c:manualLayout>
      </c:layout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Структура  доходов по проекту изменений бюджета на 2014 год, %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9.1372441212248454E-2"/>
          <c:y val="0.1983757110296375"/>
          <c:w val="0.46399279802468063"/>
          <c:h val="0.51107406438066838"/>
        </c:manualLayout>
      </c:layout>
      <c:pie3DChart>
        <c:varyColors val="1"/>
        <c:ser>
          <c:idx val="0"/>
          <c:order val="0"/>
          <c:explosion val="25"/>
          <c:dLbls>
            <c:numFmt formatCode="0.0%" sourceLinked="0"/>
            <c:showPercent val="1"/>
            <c:showLeaderLines val="1"/>
          </c:dLbls>
          <c:cat>
            <c:strRef>
              <c:f>'налоговые и неналоговые безвоз'!$A$18:$A$19</c:f>
              <c:strCache>
                <c:ptCount val="2"/>
                <c:pt idx="0">
                  <c:v>Налоговые и неналоговые доходы, тыс. руб.</c:v>
                </c:pt>
                <c:pt idx="1">
                  <c:v>Безвозмездные поступления, тыс. руб.</c:v>
                </c:pt>
              </c:strCache>
            </c:strRef>
          </c:cat>
          <c:val>
            <c:numRef>
              <c:f>'налоговые и неналоговые безвоз'!$B$18:$B$19</c:f>
              <c:numCache>
                <c:formatCode>#,##0.0</c:formatCode>
                <c:ptCount val="2"/>
                <c:pt idx="0">
                  <c:v>221305.8</c:v>
                </c:pt>
                <c:pt idx="1">
                  <c:v>874479.8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>
        <c:manualLayout>
          <c:xMode val="edge"/>
          <c:yMode val="edge"/>
          <c:x val="0.56718927068528491"/>
          <c:y val="0.20237668460598382"/>
          <c:w val="0.40960254080987085"/>
          <c:h val="0.50493422861302761"/>
        </c:manualLayout>
      </c:layout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50" b="1">
                <a:latin typeface="Times New Roman" pitchFamily="18" charset="0"/>
                <a:cs typeface="Times New Roman" pitchFamily="18" charset="0"/>
              </a:defRPr>
            </a:pPr>
            <a:r>
              <a:rPr lang="ru-RU" sz="1050" b="0">
                <a:latin typeface="Times New Roman" pitchFamily="18" charset="0"/>
                <a:cs typeface="Times New Roman" pitchFamily="18" charset="0"/>
              </a:rPr>
              <a:t>Рисунок 2</a:t>
            </a:r>
            <a:r>
              <a:rPr lang="ru-RU" sz="1050" b="1">
                <a:latin typeface="Times New Roman" pitchFamily="18" charset="0"/>
                <a:cs typeface="Times New Roman" pitchFamily="18" charset="0"/>
              </a:rPr>
              <a:t>. Структура безвозмездных</a:t>
            </a:r>
            <a:r>
              <a:rPr lang="ru-RU" sz="1050" b="1" baseline="0">
                <a:latin typeface="Times New Roman" pitchFamily="18" charset="0"/>
                <a:cs typeface="Times New Roman" pitchFamily="18" charset="0"/>
              </a:rPr>
              <a:t> поступлений бюджета 2014 года, тыс. руб.</a:t>
            </a:r>
            <a:endParaRPr lang="ru-RU" sz="1050" b="1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26583125075836223"/>
          <c:y val="3.3436962686357347E-2"/>
        </c:manualLayout>
      </c:layout>
    </c:title>
    <c:view3D>
      <c:rotY val="10"/>
      <c:perspective val="30"/>
    </c:view3D>
    <c:plotArea>
      <c:layout>
        <c:manualLayout>
          <c:layoutTarget val="inner"/>
          <c:xMode val="edge"/>
          <c:yMode val="edge"/>
          <c:x val="8.1404613306287024E-2"/>
          <c:y val="0.12164612159199463"/>
          <c:w val="0.47264244561626484"/>
          <c:h val="0.639323752333262"/>
        </c:manualLayout>
      </c:layout>
      <c:pie3DChart>
        <c:varyColors val="1"/>
        <c:ser>
          <c:idx val="0"/>
          <c:order val="0"/>
          <c:tx>
            <c:strRef>
              <c:f>'Безв пост (2)'!$B$3</c:f>
              <c:strCache>
                <c:ptCount val="1"/>
                <c:pt idx="0">
                  <c:v>Проект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-4.1858923990930504E-2"/>
                  <c:y val="-3.2633949015543354E-2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Percent val="1"/>
            </c:dLbl>
            <c:dLbl>
              <c:idx val="2"/>
              <c:layout>
                <c:manualLayout>
                  <c:x val="-4.8430306471421027E-2"/>
                  <c:y val="3.6534324638351844E-2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Percent val="1"/>
            </c:dLbl>
            <c:dLbl>
              <c:idx val="3"/>
              <c:layout>
                <c:manualLayout>
                  <c:x val="0.10927373778116162"/>
                  <c:y val="8.1112114695363766E-2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Percent val="1"/>
            </c:dLbl>
            <c:dLbl>
              <c:idx val="4"/>
              <c:numFmt formatCode="0.0%" sourceLinked="0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</c:dLbl>
            <c:dLbl>
              <c:idx val="5"/>
              <c:layout>
                <c:manualLayout>
                  <c:x val="4.6366378217539434E-3"/>
                  <c:y val="-2.8327294549857357E-2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Percent val="1"/>
            </c:dLbl>
            <c:numFmt formatCode="0.0%" sourceLinked="0"/>
            <c:showPercent val="1"/>
            <c:showLeaderLines val="1"/>
          </c:dLbls>
          <c:cat>
            <c:strRef>
              <c:f>'Безв пост (2)'!$A$4:$A$9</c:f>
              <c:strCache>
                <c:ptCount val="6"/>
                <c:pt idx="1">
                  <c:v>Дотации бюджетам субъектов Российской Федерации и муниципальных образований</c:v>
                </c:pt>
                <c:pt idx="2">
                  <c:v>Субсидии бюджетам бюджетной системы Российской Федерации (межбюджетные субсидии)</c:v>
                </c:pt>
                <c:pt idx="3">
                  <c:v>Субвенции бюджетам субъектов Российской Федерации и муниципальных образований</c:v>
                </c:pt>
                <c:pt idx="4">
                  <c:v>Иные межбюджетные трансферты</c:v>
                </c:pt>
                <c:pt idx="5">
                  <c:v>Прочие безвозмездные поступления</c:v>
                </c:pt>
              </c:strCache>
            </c:strRef>
          </c:cat>
          <c:val>
            <c:numRef>
              <c:f>'Безв пост (2)'!$B$4:$B$9</c:f>
              <c:numCache>
                <c:formatCode>#,##0.0</c:formatCode>
                <c:ptCount val="6"/>
                <c:pt idx="1">
                  <c:v>215235.3</c:v>
                </c:pt>
                <c:pt idx="2">
                  <c:v>129231.3</c:v>
                </c:pt>
                <c:pt idx="3">
                  <c:v>551159.4</c:v>
                </c:pt>
                <c:pt idx="4">
                  <c:v>13433.5</c:v>
                </c:pt>
                <c:pt idx="5">
                  <c:v>12.2</c:v>
                </c:pt>
              </c:numCache>
            </c:numRef>
          </c:val>
        </c:ser>
      </c:pie3DChart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0.65255482562274592"/>
          <c:y val="0.13121474977073341"/>
          <c:w val="0.33461780933182422"/>
          <c:h val="0.75132270692339032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00" b="0">
                <a:latin typeface="Times New Roman" pitchFamily="18" charset="0"/>
                <a:cs typeface="Times New Roman" pitchFamily="18" charset="0"/>
              </a:defRPr>
            </a:pPr>
            <a:r>
              <a:rPr lang="ru-RU" sz="1100" b="0">
                <a:latin typeface="Times New Roman" pitchFamily="18" charset="0"/>
                <a:cs typeface="Times New Roman" pitchFamily="18" charset="0"/>
              </a:rPr>
              <a:t>Рисунок 3. </a:t>
            </a:r>
            <a:r>
              <a:rPr lang="ru-RU" sz="1100" b="1">
                <a:latin typeface="Times New Roman" pitchFamily="18" charset="0"/>
                <a:cs typeface="Times New Roman" pitchFamily="18" charset="0"/>
              </a:rPr>
              <a:t>С</a:t>
            </a:r>
            <a:r>
              <a:rPr lang="ru-RU" sz="1100" b="1" i="0" u="none" strike="noStrike" baseline="0"/>
              <a:t>труктура расходов местного бюджета на 2014 год в разрезе главных распорядителей бюджетных средств, % </a:t>
            </a:r>
            <a:endParaRPr lang="ru-RU" sz="1100" b="1">
              <a:latin typeface="Times New Roman" pitchFamily="18" charset="0"/>
              <a:cs typeface="Times New Roman" pitchFamily="18" charset="0"/>
            </a:endParaRPr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5.1968776260569047E-2"/>
          <c:y val="0.1440841834774356"/>
          <c:w val="0.54466490559978664"/>
          <c:h val="0.77238396493594441"/>
        </c:manualLayout>
      </c:layout>
      <c:pie3DChart>
        <c:varyColors val="1"/>
        <c:ser>
          <c:idx val="0"/>
          <c:order val="0"/>
          <c:tx>
            <c:strRef>
              <c:f>'Ст-ра расх по ведомств 2014 (2)'!$B$3</c:f>
              <c:strCache>
                <c:ptCount val="1"/>
              </c:strCache>
            </c:strRef>
          </c:tx>
          <c:explosion val="34"/>
          <c:dLbls>
            <c:dLbl>
              <c:idx val="1"/>
              <c:layout>
                <c:manualLayout>
                  <c:x val="7.1937636780654529E-4"/>
                  <c:y val="-2.9333200814137411E-2"/>
                </c:manualLayout>
              </c:layout>
              <c:showPercent val="1"/>
            </c:dLbl>
            <c:dLbl>
              <c:idx val="2"/>
              <c:layout>
                <c:manualLayout>
                  <c:x val="-8.6266698349964546E-2"/>
                  <c:y val="2.2131089678032657E-2"/>
                </c:manualLayout>
              </c:layout>
              <c:showPercent val="1"/>
            </c:dLbl>
            <c:dLbl>
              <c:idx val="3"/>
              <c:layout>
                <c:manualLayout>
                  <c:x val="4.0223709015778991E-3"/>
                  <c:y val="-3.2736300348175602E-2"/>
                </c:manualLayout>
              </c:layout>
              <c:showPercent val="1"/>
            </c:dLbl>
            <c:dLbl>
              <c:idx val="4"/>
              <c:layout>
                <c:manualLayout>
                  <c:x val="-1.9188922624937581E-2"/>
                  <c:y val="2.5853584608597477E-2"/>
                </c:manualLayout>
              </c:layout>
              <c:showPercent val="1"/>
            </c:dLbl>
            <c:dLbl>
              <c:idx val="5"/>
              <c:layout>
                <c:manualLayout>
                  <c:x val="-8.4743865005834265E-2"/>
                  <c:y val="-1.7476796670137885E-2"/>
                </c:manualLayout>
              </c:layout>
              <c:showPercent val="1"/>
            </c:dLbl>
            <c:dLbl>
              <c:idx val="6"/>
              <c:layout>
                <c:manualLayout>
                  <c:x val="4.4015924618685744E-4"/>
                  <c:y val="2.899241365998657E-3"/>
                </c:manualLayout>
              </c:layout>
              <c:showPercent val="1"/>
            </c:dLbl>
            <c:dLbl>
              <c:idx val="7"/>
              <c:layout>
                <c:manualLayout>
                  <c:x val="6.4598031057154934E-2"/>
                  <c:y val="2.2311438650002381E-2"/>
                </c:manualLayout>
              </c:layout>
              <c:showPercent val="1"/>
            </c:dLbl>
            <c:numFmt formatCode="0.0%" sourceLinked="0"/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Percent val="1"/>
          </c:dLbls>
          <c:cat>
            <c:strRef>
              <c:f>'Ст-ра расх по ведомств 2014 (2)'!$A$4:$A$11</c:f>
              <c:strCache>
                <c:ptCount val="8"/>
                <c:pt idx="1">
                  <c:v>Дума Колпашевского района</c:v>
                </c:pt>
                <c:pt idx="2">
                  <c:v>Администрация Колпашевского района</c:v>
                </c:pt>
                <c:pt idx="3">
                  <c:v>МКУ "Агентство по управлению муниципальным имуществом и размещению муниципального заказа"</c:v>
                </c:pt>
                <c:pt idx="4">
                  <c:v>МКУ "Архив"</c:v>
                </c:pt>
                <c:pt idx="5">
                  <c:v>Управление образования Администрации Колпашевского района</c:v>
                </c:pt>
                <c:pt idx="6">
                  <c:v>Счетная палата Колпашевского района</c:v>
                </c:pt>
                <c:pt idx="7">
                  <c:v>Управление финансов и экономической политики Администрации Колпашевского района</c:v>
                </c:pt>
              </c:strCache>
            </c:strRef>
          </c:cat>
          <c:val>
            <c:numRef>
              <c:f>'Ст-ра расх по ведомств 2014 (2)'!$B$4:$B$11</c:f>
              <c:numCache>
                <c:formatCode>#,##0.0</c:formatCode>
                <c:ptCount val="8"/>
                <c:pt idx="1">
                  <c:v>2394.9</c:v>
                </c:pt>
                <c:pt idx="2">
                  <c:v>182567.6</c:v>
                </c:pt>
                <c:pt idx="3">
                  <c:v>19526.8</c:v>
                </c:pt>
                <c:pt idx="4">
                  <c:v>3546.1</c:v>
                </c:pt>
                <c:pt idx="5">
                  <c:v>680190.2</c:v>
                </c:pt>
                <c:pt idx="6">
                  <c:v>3272.9</c:v>
                </c:pt>
                <c:pt idx="7">
                  <c:v>242135.8</c:v>
                </c:pt>
              </c:numCache>
            </c:numRef>
          </c:val>
        </c:ser>
      </c:pie3DChart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0.66943949366625255"/>
          <c:y val="9.6724127385418718E-2"/>
          <c:w val="0.32250174752674432"/>
          <c:h val="0.90044062211975784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00" b="0">
                <a:latin typeface="Times New Roman" pitchFamily="18" charset="0"/>
                <a:cs typeface="Times New Roman" pitchFamily="18" charset="0"/>
              </a:defRPr>
            </a:pPr>
            <a:r>
              <a:rPr lang="ru-RU" sz="1100" b="0">
                <a:latin typeface="Times New Roman" pitchFamily="18" charset="0"/>
                <a:cs typeface="Times New Roman" pitchFamily="18" charset="0"/>
              </a:rPr>
              <a:t>Рисунок 4. </a:t>
            </a:r>
            <a:r>
              <a:rPr lang="ru-RU" sz="1100" b="1" i="0" u="none" strike="noStrike" baseline="0"/>
              <a:t>Структура расходов местного бюджета на 2014 год в разрезе разделов бюджетной классификации, %</a:t>
            </a:r>
            <a:endParaRPr lang="ru-RU" sz="1100" b="1">
              <a:latin typeface="Times New Roman" pitchFamily="18" charset="0"/>
              <a:cs typeface="Times New Roman" pitchFamily="18" charset="0"/>
            </a:endParaRPr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8.3506838172998851E-2"/>
          <c:y val="0.21527094372225081"/>
          <c:w val="0.83858817473496505"/>
          <c:h val="0.7834124314852875"/>
        </c:manualLayout>
      </c:layout>
      <c:pie3DChart>
        <c:varyColors val="1"/>
        <c:ser>
          <c:idx val="0"/>
          <c:order val="0"/>
          <c:tx>
            <c:strRef>
              <c:f>'Расходы по разделам (3)'!$C$1</c:f>
              <c:strCache>
                <c:ptCount val="1"/>
                <c:pt idx="0">
                  <c:v>Проект</c:v>
                </c:pt>
              </c:strCache>
            </c:strRef>
          </c:tx>
          <c:explosion val="25"/>
          <c:dLbls>
            <c:dLbl>
              <c:idx val="5"/>
              <c:layout>
                <c:manualLayout>
                  <c:x val="-7.3239791977245308E-3"/>
                  <c:y val="5.0500323986205492E-2"/>
                </c:manualLayout>
              </c:layout>
              <c:showCatName val="1"/>
              <c:showPercent val="1"/>
            </c:dLbl>
            <c:dLbl>
              <c:idx val="6"/>
              <c:layout>
                <c:manualLayout>
                  <c:x val="-5.6473771482630233E-2"/>
                  <c:y val="1.2472484150279696E-2"/>
                </c:manualLayout>
              </c:layout>
              <c:showCatName val="1"/>
              <c:showPercent val="1"/>
            </c:dLbl>
            <c:dLbl>
              <c:idx val="11"/>
              <c:layout>
                <c:manualLayout>
                  <c:x val="0.12642076672359287"/>
                  <c:y val="-2.5050665927877455E-2"/>
                </c:manualLayout>
              </c:layout>
              <c:showCatName val="1"/>
              <c:showPercent val="1"/>
            </c:dLbl>
            <c:numFmt formatCode="0.0%" sourceLinked="0"/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'Расходы по разделам (3)'!$A$2:$A$12</c:f>
              <c:strCache>
                <c:ptCount val="11"/>
                <c:pt idx="1">
                  <c:v>Общегосударственные вопросы</c:v>
                </c:pt>
                <c:pt idx="2">
                  <c:v>Национальная оборона</c:v>
                </c:pt>
                <c:pt idx="3">
                  <c:v>Национальная безопасность и правоохранительная деятельность</c:v>
                </c:pt>
                <c:pt idx="4">
                  <c:v>Национальная экономика</c:v>
                </c:pt>
                <c:pt idx="5">
                  <c:v>Жилищно - коммунальное хозяйство</c:v>
                </c:pt>
                <c:pt idx="6">
                  <c:v>Образование</c:v>
                </c:pt>
                <c:pt idx="7">
                  <c:v>Культура и кинематография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  <c:pt idx="10">
                  <c:v>Межбюджетные трансферты бюджетам субъектов РФ и муниципальных образований общего характера</c:v>
                </c:pt>
              </c:strCache>
            </c:strRef>
          </c:cat>
          <c:val>
            <c:numRef>
              <c:f>'Расходы по разделам (3)'!$B$2:$B$12</c:f>
              <c:numCache>
                <c:formatCode>#,##0.0</c:formatCode>
                <c:ptCount val="11"/>
                <c:pt idx="1">
                  <c:v>112711.5</c:v>
                </c:pt>
                <c:pt idx="2">
                  <c:v>1138.5</c:v>
                </c:pt>
                <c:pt idx="3">
                  <c:v>536.4</c:v>
                </c:pt>
                <c:pt idx="4">
                  <c:v>27481.1</c:v>
                </c:pt>
                <c:pt idx="5">
                  <c:v>61003</c:v>
                </c:pt>
                <c:pt idx="6">
                  <c:v>678979</c:v>
                </c:pt>
                <c:pt idx="7">
                  <c:v>41465</c:v>
                </c:pt>
                <c:pt idx="8">
                  <c:v>72194.899999999994</c:v>
                </c:pt>
                <c:pt idx="9">
                  <c:v>33947.300000000003</c:v>
                </c:pt>
                <c:pt idx="10">
                  <c:v>104177.60000000002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CA8D1-EB1F-4F8C-A849-A5698156D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2809</TotalTime>
  <Pages>16</Pages>
  <Words>4725</Words>
  <Characters>26934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Merzlyakova</dc:creator>
  <cp:keywords/>
  <dc:description/>
  <cp:lastModifiedBy>Muratov</cp:lastModifiedBy>
  <cp:revision>130</cp:revision>
  <cp:lastPrinted>2014-03-14T03:58:00Z</cp:lastPrinted>
  <dcterms:created xsi:type="dcterms:W3CDTF">2013-02-20T04:15:00Z</dcterms:created>
  <dcterms:modified xsi:type="dcterms:W3CDTF">2014-08-07T04:42:00Z</dcterms:modified>
</cp:coreProperties>
</file>