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F9" w:rsidRPr="008E0F87" w:rsidRDefault="003530F9" w:rsidP="00D0323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</w:t>
      </w:r>
    </w:p>
    <w:p w:rsidR="003530F9" w:rsidRPr="008E0F87" w:rsidRDefault="003530F9" w:rsidP="003530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F87">
        <w:rPr>
          <w:rFonts w:ascii="Times New Roman" w:hAnsi="Times New Roman"/>
          <w:b/>
          <w:bCs/>
          <w:sz w:val="24"/>
          <w:szCs w:val="24"/>
        </w:rPr>
        <w:t xml:space="preserve">по результатам экспертизы проекта бюджета </w:t>
      </w:r>
    </w:p>
    <w:p w:rsidR="003530F9" w:rsidRPr="008E0F87" w:rsidRDefault="003530F9" w:rsidP="003530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F87">
        <w:rPr>
          <w:rFonts w:ascii="Times New Roman" w:hAnsi="Times New Roman"/>
          <w:b/>
          <w:bCs/>
          <w:sz w:val="24"/>
          <w:szCs w:val="24"/>
        </w:rPr>
        <w:t>муниципального образования «</w:t>
      </w:r>
      <w:r>
        <w:rPr>
          <w:rFonts w:ascii="Times New Roman" w:hAnsi="Times New Roman"/>
          <w:b/>
          <w:bCs/>
          <w:sz w:val="24"/>
          <w:szCs w:val="24"/>
        </w:rPr>
        <w:t>Инкинское сельское поселение</w:t>
      </w:r>
      <w:r w:rsidRPr="008E0F87">
        <w:rPr>
          <w:rFonts w:ascii="Times New Roman" w:hAnsi="Times New Roman"/>
          <w:b/>
          <w:bCs/>
          <w:sz w:val="24"/>
          <w:szCs w:val="24"/>
        </w:rPr>
        <w:t>» на 201</w:t>
      </w:r>
      <w:r w:rsidR="00A84CB1">
        <w:rPr>
          <w:rFonts w:ascii="Times New Roman" w:hAnsi="Times New Roman"/>
          <w:b/>
          <w:bCs/>
          <w:sz w:val="24"/>
          <w:szCs w:val="24"/>
        </w:rPr>
        <w:t>4</w:t>
      </w:r>
      <w:r w:rsidRPr="008E0F87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3530F9" w:rsidRDefault="003530F9" w:rsidP="00353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30F9" w:rsidRDefault="003530F9" w:rsidP="003530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F87">
        <w:rPr>
          <w:rFonts w:ascii="Times New Roman" w:hAnsi="Times New Roman"/>
          <w:sz w:val="24"/>
          <w:szCs w:val="24"/>
        </w:rPr>
        <w:t xml:space="preserve">г. Колпашево                                                                             </w:t>
      </w:r>
      <w:r w:rsidR="00A465B7">
        <w:rPr>
          <w:rFonts w:ascii="Times New Roman" w:hAnsi="Times New Roman"/>
          <w:sz w:val="24"/>
          <w:szCs w:val="24"/>
        </w:rPr>
        <w:t xml:space="preserve">                    </w:t>
      </w:r>
      <w:r w:rsidR="00FA67D7">
        <w:rPr>
          <w:rFonts w:ascii="Times New Roman" w:hAnsi="Times New Roman"/>
          <w:sz w:val="24"/>
          <w:szCs w:val="24"/>
        </w:rPr>
        <w:t>13</w:t>
      </w:r>
      <w:r w:rsidR="00A465B7">
        <w:rPr>
          <w:rFonts w:ascii="Times New Roman" w:hAnsi="Times New Roman"/>
          <w:sz w:val="24"/>
          <w:szCs w:val="24"/>
        </w:rPr>
        <w:t xml:space="preserve"> </w:t>
      </w:r>
      <w:r w:rsidR="00FA67D7">
        <w:rPr>
          <w:rFonts w:ascii="Times New Roman" w:hAnsi="Times New Roman"/>
          <w:sz w:val="24"/>
          <w:szCs w:val="24"/>
        </w:rPr>
        <w:t>дека</w:t>
      </w:r>
      <w:r>
        <w:rPr>
          <w:rFonts w:ascii="Times New Roman" w:hAnsi="Times New Roman"/>
          <w:sz w:val="24"/>
          <w:szCs w:val="24"/>
        </w:rPr>
        <w:t>бря</w:t>
      </w:r>
      <w:r w:rsidRPr="008E0F87">
        <w:rPr>
          <w:rFonts w:ascii="Times New Roman" w:hAnsi="Times New Roman"/>
          <w:sz w:val="24"/>
          <w:szCs w:val="24"/>
        </w:rPr>
        <w:t xml:space="preserve"> 201</w:t>
      </w:r>
      <w:r w:rsidR="00D6568C">
        <w:rPr>
          <w:rFonts w:ascii="Times New Roman" w:hAnsi="Times New Roman"/>
          <w:sz w:val="24"/>
          <w:szCs w:val="24"/>
        </w:rPr>
        <w:t>3</w:t>
      </w:r>
      <w:r w:rsidRPr="008E0F87">
        <w:rPr>
          <w:rFonts w:ascii="Times New Roman" w:hAnsi="Times New Roman"/>
          <w:sz w:val="24"/>
          <w:szCs w:val="24"/>
        </w:rPr>
        <w:t xml:space="preserve"> г.</w:t>
      </w:r>
    </w:p>
    <w:p w:rsidR="002116C8" w:rsidRDefault="002116C8" w:rsidP="003530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7933" w:rsidRPr="008E0F87" w:rsidRDefault="00687933" w:rsidP="003530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30F9" w:rsidRPr="003537ED" w:rsidRDefault="003530F9" w:rsidP="006B25D9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6B25D9">
        <w:rPr>
          <w:rFonts w:ascii="Times New Roman" w:hAnsi="Times New Roman"/>
          <w:sz w:val="24"/>
          <w:szCs w:val="24"/>
        </w:rPr>
        <w:t xml:space="preserve">Основание для проведения экспертно-аналитического мероприятия: пункт 2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пункт 2 части 1 статьи 4 Положения о Счетной палате Колпашевского района, утвержденного решением Думы Колпашевского района от 23.04.2012 № 43, </w:t>
      </w:r>
      <w:r w:rsidR="002D16FD" w:rsidRPr="006B25D9">
        <w:rPr>
          <w:rFonts w:ascii="Times New Roman" w:hAnsi="Times New Roman"/>
          <w:sz w:val="24"/>
          <w:szCs w:val="24"/>
        </w:rPr>
        <w:t xml:space="preserve">Соглашение о передаче Счетной палате Колпашевского района полномочий контрольно-счетного органа Инкинского сельского поселения по осуществлению внешнего муниципального финансового контроля от 31.05.2012 года, заключенное между Советом </w:t>
      </w:r>
      <w:r w:rsidR="001B0963" w:rsidRPr="006B25D9">
        <w:rPr>
          <w:rFonts w:ascii="Times New Roman" w:hAnsi="Times New Roman"/>
          <w:sz w:val="24"/>
          <w:szCs w:val="24"/>
        </w:rPr>
        <w:t>Инкинского сельского</w:t>
      </w:r>
      <w:r w:rsidR="002D16FD" w:rsidRPr="006B25D9">
        <w:rPr>
          <w:rFonts w:ascii="Times New Roman" w:hAnsi="Times New Roman"/>
          <w:sz w:val="24"/>
          <w:szCs w:val="24"/>
        </w:rPr>
        <w:t xml:space="preserve"> поселения и Думой Колпашевского района,</w:t>
      </w:r>
      <w:r w:rsidR="001B0963" w:rsidRPr="006B25D9">
        <w:rPr>
          <w:rFonts w:ascii="Times New Roman" w:hAnsi="Times New Roman"/>
          <w:sz w:val="24"/>
          <w:szCs w:val="24"/>
        </w:rPr>
        <w:t xml:space="preserve"> </w:t>
      </w:r>
      <w:r w:rsidRPr="006B25D9">
        <w:rPr>
          <w:rFonts w:ascii="Times New Roman" w:hAnsi="Times New Roman"/>
          <w:sz w:val="24"/>
          <w:szCs w:val="24"/>
        </w:rPr>
        <w:t xml:space="preserve">пункт </w:t>
      </w:r>
      <w:r w:rsidR="00865D92">
        <w:rPr>
          <w:rFonts w:ascii="Times New Roman" w:hAnsi="Times New Roman"/>
          <w:sz w:val="24"/>
          <w:szCs w:val="24"/>
        </w:rPr>
        <w:t>1</w:t>
      </w:r>
      <w:r w:rsidR="00D6568C">
        <w:rPr>
          <w:rFonts w:ascii="Times New Roman" w:hAnsi="Times New Roman"/>
          <w:sz w:val="24"/>
          <w:szCs w:val="24"/>
        </w:rPr>
        <w:t>6 раздела «Экспертно-аналитические мероприятия»</w:t>
      </w:r>
      <w:r w:rsidRPr="006B25D9">
        <w:rPr>
          <w:rFonts w:ascii="Times New Roman" w:hAnsi="Times New Roman"/>
          <w:sz w:val="24"/>
          <w:szCs w:val="24"/>
        </w:rPr>
        <w:t xml:space="preserve"> плана работы Счетной палаты Колпашевского района, утвержденного приказом Счетной палаты Колпашевского района </w:t>
      </w:r>
      <w:r w:rsidR="00D6568C" w:rsidRPr="00D6568C">
        <w:rPr>
          <w:rFonts w:ascii="Times New Roman" w:hAnsi="Times New Roman"/>
          <w:sz w:val="24"/>
          <w:szCs w:val="24"/>
        </w:rPr>
        <w:t>от 29.12.2012 № 57 (в редакции приказов    от 07.02.2013 № 4, от 29.03.2013 № 17,  от 06.06.2013  № 23,  от 29.07.2013  №  40</w:t>
      </w:r>
      <w:r w:rsidR="008565B7">
        <w:rPr>
          <w:rFonts w:ascii="Times New Roman" w:hAnsi="Times New Roman"/>
          <w:sz w:val="24"/>
          <w:szCs w:val="24"/>
        </w:rPr>
        <w:t>, от 31.10.2013 № 63</w:t>
      </w:r>
      <w:r w:rsidR="00D6568C" w:rsidRPr="00D6568C">
        <w:rPr>
          <w:rFonts w:ascii="Times New Roman" w:hAnsi="Times New Roman"/>
          <w:sz w:val="24"/>
          <w:szCs w:val="24"/>
        </w:rPr>
        <w:t>)</w:t>
      </w:r>
      <w:r w:rsidR="00865D92">
        <w:rPr>
          <w:rFonts w:ascii="Times New Roman" w:hAnsi="Times New Roman"/>
          <w:sz w:val="24"/>
          <w:szCs w:val="24"/>
        </w:rPr>
        <w:t>.</w:t>
      </w:r>
    </w:p>
    <w:p w:rsidR="002116C8" w:rsidRDefault="002116C8" w:rsidP="006B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30F9" w:rsidRPr="00986805" w:rsidRDefault="003530F9" w:rsidP="006B2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Источники информации: </w:t>
      </w:r>
    </w:p>
    <w:p w:rsidR="003530F9" w:rsidRPr="005D2DE7" w:rsidRDefault="003530F9" w:rsidP="003530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D2DE7">
        <w:rPr>
          <w:rFonts w:ascii="Times New Roman" w:hAnsi="Times New Roman"/>
          <w:sz w:val="24"/>
          <w:szCs w:val="24"/>
        </w:rPr>
        <w:t xml:space="preserve">Проект решения </w:t>
      </w:r>
      <w:r>
        <w:rPr>
          <w:rFonts w:ascii="Times New Roman" w:hAnsi="Times New Roman"/>
          <w:sz w:val="24"/>
          <w:szCs w:val="24"/>
        </w:rPr>
        <w:t>Совета Инкинского сельского поселения</w:t>
      </w:r>
      <w:r w:rsidRPr="005D2DE7">
        <w:rPr>
          <w:rFonts w:ascii="Times New Roman" w:hAnsi="Times New Roman"/>
          <w:sz w:val="24"/>
          <w:szCs w:val="24"/>
        </w:rPr>
        <w:t xml:space="preserve"> «О бюджете муниципального образования «</w:t>
      </w:r>
      <w:r>
        <w:rPr>
          <w:rFonts w:ascii="Times New Roman" w:hAnsi="Times New Roman"/>
          <w:sz w:val="24"/>
          <w:szCs w:val="24"/>
        </w:rPr>
        <w:t>Инкинское сельское поселение</w:t>
      </w:r>
      <w:r w:rsidRPr="005D2DE7">
        <w:rPr>
          <w:rFonts w:ascii="Times New Roman" w:hAnsi="Times New Roman"/>
          <w:sz w:val="24"/>
          <w:szCs w:val="24"/>
        </w:rPr>
        <w:t>» на 201</w:t>
      </w:r>
      <w:r w:rsidR="00535FEA">
        <w:rPr>
          <w:rFonts w:ascii="Times New Roman" w:hAnsi="Times New Roman"/>
          <w:sz w:val="24"/>
          <w:szCs w:val="24"/>
        </w:rPr>
        <w:t>4</w:t>
      </w:r>
      <w:r w:rsidRPr="005D2DE7">
        <w:rPr>
          <w:rFonts w:ascii="Times New Roman" w:hAnsi="Times New Roman"/>
          <w:sz w:val="24"/>
          <w:szCs w:val="24"/>
        </w:rPr>
        <w:t xml:space="preserve"> го</w:t>
      </w:r>
      <w:r>
        <w:rPr>
          <w:rFonts w:ascii="Times New Roman" w:hAnsi="Times New Roman"/>
          <w:sz w:val="24"/>
          <w:szCs w:val="24"/>
        </w:rPr>
        <w:t xml:space="preserve">д» с </w:t>
      </w:r>
      <w:r w:rsidR="00535FEA">
        <w:rPr>
          <w:rFonts w:ascii="Times New Roman" w:hAnsi="Times New Roman"/>
          <w:sz w:val="24"/>
          <w:szCs w:val="24"/>
        </w:rPr>
        <w:t>шес</w:t>
      </w:r>
      <w:r w:rsidR="006B25D9">
        <w:rPr>
          <w:rFonts w:ascii="Times New Roman" w:hAnsi="Times New Roman"/>
          <w:sz w:val="24"/>
          <w:szCs w:val="24"/>
        </w:rPr>
        <w:t>ть</w:t>
      </w:r>
      <w:r w:rsidR="004F4825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приложениями.</w:t>
      </w:r>
    </w:p>
    <w:p w:rsidR="003530F9" w:rsidRPr="005D2DE7" w:rsidRDefault="003530F9" w:rsidP="003530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D2DE7">
        <w:rPr>
          <w:rFonts w:ascii="Times New Roman" w:hAnsi="Times New Roman"/>
          <w:sz w:val="24"/>
          <w:szCs w:val="24"/>
        </w:rPr>
        <w:t>Материалы, составляемые одновременно с проектом бюджета муниципального образования «</w:t>
      </w:r>
      <w:r w:rsidR="004F4825">
        <w:rPr>
          <w:rFonts w:ascii="Times New Roman" w:hAnsi="Times New Roman"/>
          <w:sz w:val="24"/>
          <w:szCs w:val="24"/>
        </w:rPr>
        <w:t>Инкинское сельское поселение</w:t>
      </w:r>
      <w:r>
        <w:rPr>
          <w:rFonts w:ascii="Times New Roman" w:hAnsi="Times New Roman"/>
          <w:sz w:val="24"/>
          <w:szCs w:val="24"/>
        </w:rPr>
        <w:t>», на 201</w:t>
      </w:r>
      <w:r w:rsidR="00A84CB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 (на </w:t>
      </w:r>
      <w:r w:rsidR="004F4825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 xml:space="preserve"> листах).</w:t>
      </w:r>
    </w:p>
    <w:p w:rsidR="003530F9" w:rsidRPr="005D2DE7" w:rsidRDefault="003530F9" w:rsidP="003530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D2DE7">
        <w:rPr>
          <w:rFonts w:ascii="Times New Roman" w:hAnsi="Times New Roman"/>
          <w:sz w:val="24"/>
          <w:szCs w:val="24"/>
        </w:rPr>
        <w:t>Справочные материалы к проекту бюджета муниципального образования «</w:t>
      </w:r>
      <w:r w:rsidR="004F4825">
        <w:rPr>
          <w:rFonts w:ascii="Times New Roman" w:hAnsi="Times New Roman"/>
          <w:sz w:val="24"/>
          <w:szCs w:val="24"/>
        </w:rPr>
        <w:t>Инкинское сельское поселение</w:t>
      </w:r>
      <w:r>
        <w:rPr>
          <w:rFonts w:ascii="Times New Roman" w:hAnsi="Times New Roman"/>
          <w:sz w:val="24"/>
          <w:szCs w:val="24"/>
        </w:rPr>
        <w:t>» на 201</w:t>
      </w:r>
      <w:r w:rsidR="00A84CB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 (части 1 и 2).</w:t>
      </w:r>
    </w:p>
    <w:p w:rsidR="003530F9" w:rsidRPr="005D2DE7" w:rsidRDefault="003530F9" w:rsidP="003530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4B02" w:rsidRPr="00A84CB1">
        <w:rPr>
          <w:rFonts w:ascii="Times New Roman" w:hAnsi="Times New Roman" w:cs="Times New Roman"/>
          <w:sz w:val="24"/>
          <w:szCs w:val="24"/>
        </w:rPr>
        <w:t xml:space="preserve">Решение Думы Колпашевского района от </w:t>
      </w:r>
      <w:r w:rsidR="00865D92" w:rsidRPr="00A84CB1">
        <w:rPr>
          <w:rFonts w:ascii="Times New Roman" w:hAnsi="Times New Roman" w:cs="Times New Roman"/>
          <w:sz w:val="24"/>
          <w:szCs w:val="24"/>
        </w:rPr>
        <w:t>25</w:t>
      </w:r>
      <w:r w:rsidR="00FC4B02" w:rsidRPr="00A84CB1">
        <w:rPr>
          <w:rFonts w:ascii="Times New Roman" w:hAnsi="Times New Roman" w:cs="Times New Roman"/>
          <w:sz w:val="24"/>
          <w:szCs w:val="24"/>
        </w:rPr>
        <w:t>.11.201</w:t>
      </w:r>
      <w:r w:rsidR="00865D92" w:rsidRPr="00A84CB1">
        <w:rPr>
          <w:rFonts w:ascii="Times New Roman" w:hAnsi="Times New Roman" w:cs="Times New Roman"/>
          <w:sz w:val="24"/>
          <w:szCs w:val="24"/>
        </w:rPr>
        <w:t>3</w:t>
      </w:r>
      <w:r w:rsidR="00FC4B02" w:rsidRPr="00A84CB1">
        <w:rPr>
          <w:rFonts w:ascii="Times New Roman" w:hAnsi="Times New Roman" w:cs="Times New Roman"/>
          <w:sz w:val="24"/>
          <w:szCs w:val="24"/>
        </w:rPr>
        <w:t xml:space="preserve"> № </w:t>
      </w:r>
      <w:r w:rsidR="007B1468" w:rsidRPr="007B1468">
        <w:rPr>
          <w:rFonts w:ascii="Times New Roman" w:hAnsi="Times New Roman" w:cs="Times New Roman"/>
          <w:sz w:val="24"/>
          <w:szCs w:val="24"/>
        </w:rPr>
        <w:t>9</w:t>
      </w:r>
      <w:r w:rsidR="00FC4B02" w:rsidRPr="007B1468">
        <w:rPr>
          <w:rFonts w:ascii="Times New Roman" w:hAnsi="Times New Roman" w:cs="Times New Roman"/>
          <w:sz w:val="24"/>
          <w:szCs w:val="24"/>
        </w:rPr>
        <w:t>7</w:t>
      </w:r>
      <w:r w:rsidR="00FC4B02" w:rsidRPr="00A84CB1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«Колпашевский район» на 201</w:t>
      </w:r>
      <w:r w:rsidR="00A84CB1" w:rsidRPr="00A84CB1">
        <w:rPr>
          <w:rFonts w:ascii="Times New Roman" w:hAnsi="Times New Roman" w:cs="Times New Roman"/>
          <w:sz w:val="24"/>
          <w:szCs w:val="24"/>
        </w:rPr>
        <w:t>4</w:t>
      </w:r>
      <w:r w:rsidR="00FC4B02" w:rsidRPr="00A84CB1">
        <w:rPr>
          <w:rFonts w:ascii="Times New Roman" w:hAnsi="Times New Roman" w:cs="Times New Roman"/>
          <w:sz w:val="24"/>
          <w:szCs w:val="24"/>
        </w:rPr>
        <w:t xml:space="preserve"> год»</w:t>
      </w:r>
      <w:r w:rsidRPr="00A84CB1">
        <w:rPr>
          <w:rFonts w:ascii="Times New Roman" w:hAnsi="Times New Roman" w:cs="Times New Roman"/>
          <w:sz w:val="24"/>
          <w:szCs w:val="24"/>
        </w:rPr>
        <w:t>.</w:t>
      </w:r>
    </w:p>
    <w:p w:rsidR="003530F9" w:rsidRDefault="003530F9" w:rsidP="003530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2DE7">
        <w:rPr>
          <w:rFonts w:ascii="Times New Roman" w:hAnsi="Times New Roman" w:cs="Times New Roman"/>
          <w:sz w:val="24"/>
          <w:szCs w:val="24"/>
        </w:rPr>
        <w:t>Отчеты об исполнении бюджета муниципального образования «</w:t>
      </w:r>
      <w:r w:rsidR="00E40848">
        <w:rPr>
          <w:rFonts w:ascii="Times New Roman" w:hAnsi="Times New Roman" w:cs="Times New Roman"/>
          <w:sz w:val="24"/>
          <w:szCs w:val="24"/>
        </w:rPr>
        <w:t>Инкинское сельское поселение</w:t>
      </w:r>
      <w:r w:rsidRPr="005D2DE7">
        <w:rPr>
          <w:rFonts w:ascii="Times New Roman" w:hAnsi="Times New Roman" w:cs="Times New Roman"/>
          <w:sz w:val="24"/>
          <w:szCs w:val="24"/>
        </w:rPr>
        <w:t xml:space="preserve">» за 2010, 2011 </w:t>
      </w:r>
      <w:r w:rsidR="008565B7">
        <w:rPr>
          <w:rFonts w:ascii="Times New Roman" w:hAnsi="Times New Roman" w:cs="Times New Roman"/>
          <w:sz w:val="24"/>
          <w:szCs w:val="24"/>
        </w:rPr>
        <w:t xml:space="preserve">и 2012 </w:t>
      </w:r>
      <w:r w:rsidRPr="005D2DE7">
        <w:rPr>
          <w:rFonts w:ascii="Times New Roman" w:hAnsi="Times New Roman" w:cs="Times New Roman"/>
          <w:sz w:val="24"/>
          <w:szCs w:val="24"/>
        </w:rPr>
        <w:t xml:space="preserve">годы, утвержденные решениями </w:t>
      </w:r>
      <w:r w:rsidR="004F4825">
        <w:rPr>
          <w:rFonts w:ascii="Times New Roman" w:hAnsi="Times New Roman" w:cs="Times New Roman"/>
          <w:sz w:val="24"/>
          <w:szCs w:val="24"/>
        </w:rPr>
        <w:t>Совета Инкинского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0F9" w:rsidRPr="00723826" w:rsidRDefault="003530F9" w:rsidP="003530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826">
        <w:rPr>
          <w:rFonts w:ascii="Times New Roman" w:hAnsi="Times New Roman" w:cs="Times New Roman"/>
          <w:sz w:val="24"/>
          <w:szCs w:val="24"/>
        </w:rPr>
        <w:t>Информация (документы, материалы), полученные по запросам Счетной палаты Колпашевского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0F9" w:rsidRDefault="003530F9" w:rsidP="003530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826">
        <w:rPr>
          <w:rFonts w:ascii="Times New Roman" w:hAnsi="Times New Roman" w:cs="Times New Roman"/>
          <w:sz w:val="24"/>
          <w:szCs w:val="24"/>
        </w:rPr>
        <w:t>Иная информация (документы, материалы).</w:t>
      </w:r>
    </w:p>
    <w:p w:rsidR="001F4A77" w:rsidRPr="00723826" w:rsidRDefault="001F4A77" w:rsidP="003530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4A77" w:rsidRPr="00CE3098" w:rsidRDefault="001F4A77" w:rsidP="001F4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3098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971850" w:rsidRDefault="00971850" w:rsidP="00971850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B83B47">
        <w:rPr>
          <w:rFonts w:ascii="Times New Roman" w:hAnsi="Times New Roman"/>
          <w:sz w:val="24"/>
          <w:szCs w:val="24"/>
        </w:rPr>
        <w:t xml:space="preserve">Проект решения </w:t>
      </w:r>
      <w:r>
        <w:rPr>
          <w:rFonts w:ascii="Times New Roman" w:hAnsi="Times New Roman"/>
          <w:sz w:val="24"/>
          <w:szCs w:val="24"/>
        </w:rPr>
        <w:t>Совета Инкинского сельского поселения</w:t>
      </w:r>
      <w:r w:rsidRPr="00B83B47">
        <w:rPr>
          <w:rFonts w:ascii="Times New Roman" w:hAnsi="Times New Roman"/>
          <w:sz w:val="24"/>
          <w:szCs w:val="24"/>
        </w:rPr>
        <w:t xml:space="preserve"> «О бюджете муниципального образования «</w:t>
      </w:r>
      <w:r>
        <w:rPr>
          <w:rFonts w:ascii="Times New Roman" w:hAnsi="Times New Roman"/>
          <w:sz w:val="24"/>
          <w:szCs w:val="24"/>
        </w:rPr>
        <w:t>Инкинское сельское поселение</w:t>
      </w:r>
      <w:r w:rsidRPr="00B83B47">
        <w:rPr>
          <w:rFonts w:ascii="Times New Roman" w:hAnsi="Times New Roman"/>
          <w:sz w:val="24"/>
          <w:szCs w:val="24"/>
        </w:rPr>
        <w:t>» на 201</w:t>
      </w:r>
      <w:r>
        <w:rPr>
          <w:rFonts w:ascii="Times New Roman" w:hAnsi="Times New Roman"/>
          <w:sz w:val="24"/>
          <w:szCs w:val="24"/>
        </w:rPr>
        <w:t>4</w:t>
      </w:r>
      <w:r w:rsidRPr="00B83B47">
        <w:rPr>
          <w:rFonts w:ascii="Times New Roman" w:hAnsi="Times New Roman"/>
          <w:sz w:val="24"/>
          <w:szCs w:val="24"/>
        </w:rPr>
        <w:t xml:space="preserve"> год» (далее – проект бюджета, проект решения о бюджете), а также д</w:t>
      </w:r>
      <w:r w:rsidRPr="00B83B47">
        <w:rPr>
          <w:rFonts w:ascii="Times New Roman" w:hAnsi="Times New Roman"/>
          <w:bCs/>
          <w:sz w:val="24"/>
          <w:szCs w:val="24"/>
        </w:rPr>
        <w:t>окументы и материалы, представляемые одновременно с проектом бюджета</w:t>
      </w:r>
      <w:r w:rsidRPr="00B83B47">
        <w:rPr>
          <w:rFonts w:ascii="Times New Roman" w:hAnsi="Times New Roman"/>
          <w:sz w:val="24"/>
          <w:szCs w:val="24"/>
        </w:rPr>
        <w:t xml:space="preserve"> внесены Главой </w:t>
      </w:r>
      <w:r>
        <w:rPr>
          <w:rFonts w:ascii="Times New Roman" w:hAnsi="Times New Roman"/>
          <w:sz w:val="24"/>
          <w:szCs w:val="24"/>
        </w:rPr>
        <w:t>Инкинского сельского поселения</w:t>
      </w:r>
      <w:r w:rsidRPr="00B83B47">
        <w:rPr>
          <w:rFonts w:ascii="Times New Roman" w:hAnsi="Times New Roman"/>
          <w:sz w:val="24"/>
          <w:szCs w:val="24"/>
        </w:rPr>
        <w:t xml:space="preserve"> на рассмотрение </w:t>
      </w:r>
      <w:r>
        <w:rPr>
          <w:rFonts w:ascii="Times New Roman" w:hAnsi="Times New Roman"/>
          <w:sz w:val="24"/>
          <w:szCs w:val="24"/>
        </w:rPr>
        <w:t>Советом Инкинского сельского поселения</w:t>
      </w:r>
      <w:r w:rsidRPr="00B83B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B83B47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 xml:space="preserve">и, </w:t>
      </w:r>
      <w:r w:rsidRPr="00B83B47">
        <w:rPr>
          <w:rFonts w:ascii="Times New Roman" w:hAnsi="Times New Roman"/>
          <w:sz w:val="24"/>
          <w:szCs w:val="24"/>
        </w:rPr>
        <w:t>установленн</w:t>
      </w:r>
      <w:r>
        <w:rPr>
          <w:rFonts w:ascii="Times New Roman" w:hAnsi="Times New Roman"/>
          <w:sz w:val="24"/>
          <w:szCs w:val="24"/>
        </w:rPr>
        <w:t xml:space="preserve">ые </w:t>
      </w:r>
      <w:r w:rsidRPr="00B83B47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ем</w:t>
      </w:r>
      <w:r w:rsidRPr="00B83B47">
        <w:rPr>
          <w:rFonts w:ascii="Times New Roman" w:hAnsi="Times New Roman"/>
          <w:sz w:val="24"/>
          <w:szCs w:val="24"/>
        </w:rPr>
        <w:t xml:space="preserve"> о бюджетном процессе в муниципальном образовании «</w:t>
      </w:r>
      <w:r>
        <w:rPr>
          <w:rFonts w:ascii="Times New Roman" w:hAnsi="Times New Roman"/>
          <w:sz w:val="24"/>
          <w:szCs w:val="24"/>
        </w:rPr>
        <w:t>Инкинское сельское поселение</w:t>
      </w:r>
      <w:r w:rsidRPr="00B83B4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971850" w:rsidRPr="003537ED" w:rsidRDefault="00971850" w:rsidP="00971850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>Показатели проекта бюджета, перечень и содержание документов, представленных одновременно с проектом бюджета, соответствуют Бюджетному кодексу Российской Федерации и Положению о бюджетном процессе в муниципальном образовании «</w:t>
      </w:r>
      <w:r>
        <w:rPr>
          <w:rFonts w:ascii="Times New Roman" w:hAnsi="Times New Roman"/>
          <w:sz w:val="24"/>
          <w:szCs w:val="24"/>
        </w:rPr>
        <w:t>Инкинское сельское поселение</w:t>
      </w:r>
      <w:r w:rsidRPr="003537E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971850" w:rsidRPr="003537ED" w:rsidRDefault="00971850" w:rsidP="00971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>В соответствии со статьей 172 Бюджетного кодекса Российской Федерации составление проекта местного бюджета основывалось на:</w:t>
      </w:r>
    </w:p>
    <w:p w:rsidR="00971850" w:rsidRPr="003537ED" w:rsidRDefault="00971850" w:rsidP="00971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05A8">
        <w:rPr>
          <w:rFonts w:ascii="Times New Roman" w:hAnsi="Times New Roman"/>
          <w:sz w:val="24"/>
          <w:szCs w:val="24"/>
        </w:rPr>
        <w:lastRenderedPageBreak/>
        <w:t xml:space="preserve">- </w:t>
      </w:r>
      <w:hyperlink r:id="rId8" w:history="1">
        <w:r w:rsidRPr="000D05A8">
          <w:rPr>
            <w:rFonts w:ascii="Times New Roman" w:hAnsi="Times New Roman"/>
            <w:sz w:val="24"/>
            <w:szCs w:val="24"/>
          </w:rPr>
          <w:t>Бюджетном послании</w:t>
        </w:r>
      </w:hyperlink>
      <w:r w:rsidRPr="000D05A8">
        <w:rPr>
          <w:rFonts w:ascii="Times New Roman" w:hAnsi="Times New Roman"/>
          <w:sz w:val="24"/>
          <w:szCs w:val="24"/>
        </w:rPr>
        <w:t xml:space="preserve"> Президента Российской Федерации от </w:t>
      </w:r>
      <w:r>
        <w:rPr>
          <w:rFonts w:ascii="Times New Roman" w:hAnsi="Times New Roman"/>
          <w:sz w:val="24"/>
          <w:szCs w:val="24"/>
        </w:rPr>
        <w:t>13.06.2013</w:t>
      </w:r>
      <w:r w:rsidRPr="000D05A8">
        <w:rPr>
          <w:rFonts w:ascii="Times New Roman" w:hAnsi="Times New Roman"/>
          <w:sz w:val="24"/>
          <w:szCs w:val="24"/>
        </w:rPr>
        <w:t xml:space="preserve"> «О бюджетной политике в 201</w:t>
      </w:r>
      <w:r>
        <w:rPr>
          <w:rFonts w:ascii="Times New Roman" w:hAnsi="Times New Roman"/>
          <w:sz w:val="24"/>
          <w:szCs w:val="24"/>
        </w:rPr>
        <w:t>4</w:t>
      </w:r>
      <w:r w:rsidRPr="000D05A8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6</w:t>
      </w:r>
      <w:r w:rsidRPr="000D05A8">
        <w:rPr>
          <w:rFonts w:ascii="Times New Roman" w:hAnsi="Times New Roman"/>
          <w:sz w:val="24"/>
          <w:szCs w:val="24"/>
        </w:rPr>
        <w:t xml:space="preserve"> годах»;</w:t>
      </w:r>
    </w:p>
    <w:p w:rsidR="00971850" w:rsidRPr="003537ED" w:rsidRDefault="00971850" w:rsidP="00971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 xml:space="preserve">- Прогнозе социально-экономического развития </w:t>
      </w:r>
      <w:r>
        <w:rPr>
          <w:rFonts w:ascii="Times New Roman" w:hAnsi="Times New Roman"/>
          <w:sz w:val="24"/>
          <w:szCs w:val="24"/>
        </w:rPr>
        <w:t xml:space="preserve">Инкинского сельского поселения </w:t>
      </w:r>
      <w:r w:rsidRPr="003537ED">
        <w:rPr>
          <w:rFonts w:ascii="Times New Roman" w:hAnsi="Times New Roman"/>
          <w:sz w:val="24"/>
          <w:szCs w:val="24"/>
        </w:rPr>
        <w:t>Колпашевского района Томской области на 201</w:t>
      </w:r>
      <w:r>
        <w:rPr>
          <w:rFonts w:ascii="Times New Roman" w:hAnsi="Times New Roman"/>
          <w:sz w:val="24"/>
          <w:szCs w:val="24"/>
        </w:rPr>
        <w:t>4</w:t>
      </w:r>
      <w:r w:rsidRPr="003537ED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6</w:t>
      </w:r>
      <w:r w:rsidRPr="003537ED">
        <w:rPr>
          <w:rFonts w:ascii="Times New Roman" w:hAnsi="Times New Roman"/>
          <w:sz w:val="24"/>
          <w:szCs w:val="24"/>
        </w:rPr>
        <w:t xml:space="preserve"> годы;</w:t>
      </w:r>
    </w:p>
    <w:p w:rsidR="00971850" w:rsidRPr="003537ED" w:rsidRDefault="00971850" w:rsidP="009718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3537ED">
        <w:rPr>
          <w:rFonts w:ascii="Times New Roman" w:hAnsi="Times New Roman"/>
          <w:sz w:val="24"/>
          <w:szCs w:val="24"/>
        </w:rPr>
        <w:t>сновных направлениях бюджетной, налоговой и долговой политики муниципального образования «</w:t>
      </w:r>
      <w:r>
        <w:rPr>
          <w:rFonts w:ascii="Times New Roman" w:hAnsi="Times New Roman"/>
          <w:sz w:val="24"/>
          <w:szCs w:val="24"/>
        </w:rPr>
        <w:t>Инкинское сельское поселение</w:t>
      </w:r>
      <w:r w:rsidRPr="003537ED">
        <w:rPr>
          <w:rFonts w:ascii="Times New Roman" w:hAnsi="Times New Roman"/>
          <w:sz w:val="24"/>
          <w:szCs w:val="24"/>
        </w:rPr>
        <w:t>» на 201</w:t>
      </w:r>
      <w:r>
        <w:rPr>
          <w:rFonts w:ascii="Times New Roman" w:hAnsi="Times New Roman"/>
          <w:sz w:val="24"/>
          <w:szCs w:val="24"/>
        </w:rPr>
        <w:t>4</w:t>
      </w:r>
      <w:r w:rsidRPr="003537ED">
        <w:rPr>
          <w:rFonts w:ascii="Times New Roman" w:hAnsi="Times New Roman"/>
          <w:sz w:val="24"/>
          <w:szCs w:val="24"/>
        </w:rPr>
        <w:t xml:space="preserve"> год.</w:t>
      </w:r>
    </w:p>
    <w:p w:rsidR="00971850" w:rsidRDefault="00971850" w:rsidP="00971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>
        <w:rPr>
          <w:rFonts w:ascii="Times New Roman" w:hAnsi="Times New Roman"/>
          <w:sz w:val="24"/>
          <w:szCs w:val="24"/>
        </w:rPr>
        <w:t>Инкинского сельского поселения</w:t>
      </w:r>
      <w:r w:rsidRPr="003537ED">
        <w:rPr>
          <w:rFonts w:ascii="Times New Roman" w:hAnsi="Times New Roman"/>
          <w:sz w:val="24"/>
          <w:szCs w:val="24"/>
        </w:rPr>
        <w:t xml:space="preserve"> сформирован в условиях умеренного восстановления экономики </w:t>
      </w:r>
      <w:r>
        <w:rPr>
          <w:rFonts w:ascii="Times New Roman" w:hAnsi="Times New Roman"/>
          <w:sz w:val="24"/>
          <w:szCs w:val="24"/>
        </w:rPr>
        <w:t>в пост</w:t>
      </w:r>
      <w:r w:rsidRPr="003537ED">
        <w:rPr>
          <w:rFonts w:ascii="Times New Roman" w:hAnsi="Times New Roman"/>
          <w:sz w:val="24"/>
          <w:szCs w:val="24"/>
        </w:rPr>
        <w:t>кризис</w:t>
      </w:r>
      <w:r>
        <w:rPr>
          <w:rFonts w:ascii="Times New Roman" w:hAnsi="Times New Roman"/>
          <w:sz w:val="24"/>
          <w:szCs w:val="24"/>
        </w:rPr>
        <w:t>ный период.</w:t>
      </w:r>
    </w:p>
    <w:p w:rsidR="007B3345" w:rsidRPr="00CE3098" w:rsidRDefault="007B3345" w:rsidP="007B334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CE3098">
        <w:rPr>
          <w:rFonts w:ascii="Times New Roman" w:hAnsi="Times New Roman"/>
          <w:sz w:val="24"/>
          <w:szCs w:val="24"/>
        </w:rPr>
        <w:t>Экспертиза проекта бюджета муниципального образования «</w:t>
      </w:r>
      <w:r>
        <w:rPr>
          <w:rFonts w:ascii="Times New Roman" w:hAnsi="Times New Roman"/>
          <w:sz w:val="24"/>
          <w:szCs w:val="24"/>
        </w:rPr>
        <w:t>Инкинское сельское поселение</w:t>
      </w:r>
      <w:r w:rsidRPr="00CE3098">
        <w:rPr>
          <w:rFonts w:ascii="Times New Roman" w:hAnsi="Times New Roman"/>
          <w:sz w:val="24"/>
          <w:szCs w:val="24"/>
        </w:rPr>
        <w:t>» на 2014 год, формирование настоящего Заключения осуществлены в соответствии со Стандартом финансового контроля СФК (бюджет) «Экспертиза проекта бюджета на очередной финансовый год», утвержденного приказом Счетной палаты Колпашевского района от 10.10.2013 № 59.</w:t>
      </w:r>
    </w:p>
    <w:p w:rsidR="00BB66B4" w:rsidRDefault="00BB66B4" w:rsidP="00BB66B4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>В ходе проведения экспертно-аналитического мероприятия рассмотрены следующие вопросы:</w:t>
      </w:r>
    </w:p>
    <w:p w:rsidR="002C127F" w:rsidRPr="00CE3098" w:rsidRDefault="002C127F" w:rsidP="002C127F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098">
        <w:rPr>
          <w:rFonts w:ascii="Times New Roman" w:hAnsi="Times New Roman"/>
          <w:bCs/>
          <w:sz w:val="24"/>
          <w:szCs w:val="24"/>
        </w:rPr>
        <w:t>- оценка обоснованности и достоверности основных макроэкономических параметров прогноза социально-экономического развития муниципального образования</w:t>
      </w:r>
      <w:r w:rsidR="000C5CEA">
        <w:rPr>
          <w:rFonts w:ascii="Times New Roman" w:hAnsi="Times New Roman"/>
          <w:bCs/>
          <w:sz w:val="24"/>
          <w:szCs w:val="24"/>
        </w:rPr>
        <w:t>;</w:t>
      </w:r>
    </w:p>
    <w:p w:rsidR="002C127F" w:rsidRPr="00CE3098" w:rsidRDefault="002C127F" w:rsidP="002C127F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E3098">
        <w:rPr>
          <w:rFonts w:ascii="Times New Roman" w:hAnsi="Times New Roman"/>
          <w:sz w:val="24"/>
          <w:szCs w:val="24"/>
        </w:rPr>
        <w:t xml:space="preserve">оценка обоснованности </w:t>
      </w:r>
      <w:r w:rsidRPr="00CE3098">
        <w:rPr>
          <w:rFonts w:ascii="Times New Roman" w:hAnsi="Times New Roman"/>
          <w:bCs/>
          <w:sz w:val="24"/>
          <w:szCs w:val="24"/>
        </w:rPr>
        <w:t>основных характеристик и особенностей</w:t>
      </w:r>
      <w:r w:rsidRPr="00CE3098">
        <w:rPr>
          <w:rFonts w:ascii="Times New Roman" w:hAnsi="Times New Roman"/>
          <w:sz w:val="24"/>
          <w:szCs w:val="24"/>
        </w:rPr>
        <w:t xml:space="preserve"> проекта бюджета;</w:t>
      </w:r>
    </w:p>
    <w:p w:rsidR="002C127F" w:rsidRPr="00CE3098" w:rsidRDefault="002C127F" w:rsidP="002C127F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E3098">
        <w:rPr>
          <w:rFonts w:ascii="Times New Roman" w:hAnsi="Times New Roman"/>
          <w:sz w:val="24"/>
          <w:szCs w:val="24"/>
        </w:rPr>
        <w:t xml:space="preserve">оценка соответствия положений проекта решения представительного органа </w:t>
      </w:r>
      <w:r w:rsidRPr="00CE3098">
        <w:rPr>
          <w:rFonts w:ascii="Times New Roman" w:hAnsi="Times New Roman"/>
          <w:bCs/>
          <w:sz w:val="24"/>
          <w:szCs w:val="24"/>
        </w:rPr>
        <w:t>муниципального образования о бюджете на очередной финансовый год Бюджетному кодексу Российской Федерации и иным нормативно-правовым актам, регламентирующим бюджетный процесс;</w:t>
      </w:r>
    </w:p>
    <w:p w:rsidR="002C127F" w:rsidRPr="00CE3098" w:rsidRDefault="002C127F" w:rsidP="002C127F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CE3098">
        <w:rPr>
          <w:rFonts w:ascii="Times New Roman" w:hAnsi="Times New Roman"/>
          <w:bCs/>
          <w:sz w:val="24"/>
          <w:szCs w:val="24"/>
        </w:rPr>
        <w:t>оценка обоснованности действующих и принимаемых расходных обязательств.</w:t>
      </w:r>
    </w:p>
    <w:p w:rsidR="002C127F" w:rsidRPr="00CE3098" w:rsidRDefault="002C127F" w:rsidP="002C127F">
      <w:pPr>
        <w:pStyle w:val="af2"/>
        <w:widowControl w:val="0"/>
        <w:ind w:firstLine="709"/>
        <w:jc w:val="both"/>
        <w:rPr>
          <w:sz w:val="24"/>
          <w:szCs w:val="24"/>
        </w:rPr>
      </w:pPr>
      <w:r w:rsidRPr="00CE3098">
        <w:rPr>
          <w:bCs/>
          <w:sz w:val="24"/>
          <w:szCs w:val="24"/>
        </w:rPr>
        <w:t>Также, в ходе проведения экспертизы проекта решения о бюджете на 2014 год проведен анализ доходной и расходной частей проекта бюджета путем построения динамических рядов, включающих период 2010-2014 годы</w:t>
      </w:r>
      <w:r w:rsidR="00D850ED">
        <w:rPr>
          <w:bCs/>
          <w:sz w:val="24"/>
          <w:szCs w:val="24"/>
        </w:rPr>
        <w:t>.</w:t>
      </w:r>
    </w:p>
    <w:p w:rsidR="002C127F" w:rsidRDefault="002C127F" w:rsidP="00BB66B4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127F" w:rsidRPr="00CE3098" w:rsidRDefault="002C127F" w:rsidP="002C12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3098">
        <w:rPr>
          <w:rFonts w:ascii="Times New Roman" w:hAnsi="Times New Roman"/>
          <w:b/>
          <w:sz w:val="24"/>
          <w:szCs w:val="24"/>
        </w:rPr>
        <w:t>2. Параметры прогноза исходных макроэкономических показателей для составления проекта бюджета</w:t>
      </w:r>
    </w:p>
    <w:p w:rsidR="00366A83" w:rsidRPr="00CE3098" w:rsidRDefault="00366A83" w:rsidP="00366A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098">
        <w:rPr>
          <w:rFonts w:ascii="Times New Roman" w:hAnsi="Times New Roman"/>
          <w:sz w:val="24"/>
          <w:szCs w:val="24"/>
        </w:rPr>
        <w:t>Одновременно с проектом решения о бюджете Счетной палате Колпашевского района представлены:</w:t>
      </w:r>
    </w:p>
    <w:p w:rsidR="00366A83" w:rsidRPr="00CE3098" w:rsidRDefault="00366A83" w:rsidP="00366A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098">
        <w:rPr>
          <w:rFonts w:ascii="Times New Roman" w:hAnsi="Times New Roman"/>
          <w:sz w:val="24"/>
          <w:szCs w:val="24"/>
        </w:rPr>
        <w:t xml:space="preserve">- показатели прогноза социально-экономического развития </w:t>
      </w:r>
      <w:r>
        <w:rPr>
          <w:rFonts w:ascii="Times New Roman" w:hAnsi="Times New Roman"/>
          <w:sz w:val="24"/>
          <w:szCs w:val="24"/>
        </w:rPr>
        <w:t xml:space="preserve">Инкинского сельского поселения </w:t>
      </w:r>
      <w:r w:rsidRPr="00CE3098">
        <w:rPr>
          <w:rFonts w:ascii="Times New Roman" w:hAnsi="Times New Roman"/>
          <w:sz w:val="24"/>
          <w:szCs w:val="24"/>
        </w:rPr>
        <w:t>Колпашевского района Томской области на 2014-2016 годы;</w:t>
      </w:r>
    </w:p>
    <w:p w:rsidR="00366A83" w:rsidRPr="00CE3098" w:rsidRDefault="00366A83" w:rsidP="00366A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098">
        <w:rPr>
          <w:rFonts w:ascii="Times New Roman" w:hAnsi="Times New Roman"/>
          <w:sz w:val="24"/>
          <w:szCs w:val="24"/>
        </w:rPr>
        <w:t xml:space="preserve">- пояснительная записка к прогнозу социально-экономического развития </w:t>
      </w:r>
      <w:r>
        <w:rPr>
          <w:rFonts w:ascii="Times New Roman" w:hAnsi="Times New Roman"/>
          <w:sz w:val="24"/>
          <w:szCs w:val="24"/>
        </w:rPr>
        <w:t>Инкинского сельского поселения</w:t>
      </w:r>
      <w:r w:rsidRPr="00CE3098">
        <w:rPr>
          <w:rFonts w:ascii="Times New Roman" w:hAnsi="Times New Roman"/>
          <w:sz w:val="24"/>
          <w:szCs w:val="24"/>
        </w:rPr>
        <w:t xml:space="preserve"> на 2014-2016 годы;</w:t>
      </w:r>
    </w:p>
    <w:p w:rsidR="00366A83" w:rsidRPr="00CE3098" w:rsidRDefault="00366A83" w:rsidP="00366A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098">
        <w:rPr>
          <w:rFonts w:ascii="Times New Roman" w:hAnsi="Times New Roman"/>
          <w:sz w:val="24"/>
          <w:szCs w:val="24"/>
        </w:rPr>
        <w:t xml:space="preserve">- предварительные итоги социально-экономического развития </w:t>
      </w:r>
      <w:r w:rsidR="008266FF">
        <w:rPr>
          <w:rFonts w:ascii="Times New Roman" w:hAnsi="Times New Roman"/>
          <w:sz w:val="24"/>
          <w:szCs w:val="24"/>
        </w:rPr>
        <w:t>Инкинского сельского поселения</w:t>
      </w:r>
      <w:r w:rsidRPr="00CE3098">
        <w:rPr>
          <w:rFonts w:ascii="Times New Roman" w:hAnsi="Times New Roman"/>
          <w:sz w:val="24"/>
          <w:szCs w:val="24"/>
        </w:rPr>
        <w:t xml:space="preserve"> за 6 месяцев 2013 года и ожидаемые итоги за 2013 год (далее – Предварительные итоги СЭР).</w:t>
      </w:r>
    </w:p>
    <w:p w:rsidR="00180138" w:rsidRPr="00CE3098" w:rsidRDefault="00180138" w:rsidP="00180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E3098">
        <w:rPr>
          <w:rFonts w:ascii="Times New Roman" w:hAnsi="Times New Roman"/>
          <w:sz w:val="24"/>
          <w:szCs w:val="24"/>
          <w:u w:val="single"/>
        </w:rPr>
        <w:t>Предварительные итоги СЭР.</w:t>
      </w:r>
    </w:p>
    <w:p w:rsidR="00180138" w:rsidRPr="00180138" w:rsidRDefault="00180138" w:rsidP="00A84CB1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80138">
        <w:rPr>
          <w:rFonts w:ascii="Times New Roman" w:hAnsi="Times New Roman"/>
          <w:sz w:val="24"/>
          <w:szCs w:val="24"/>
        </w:rPr>
        <w:t>Предварительные итоги социально-экономического развития Инкинского сельского поселения за 6 месяцев 2013 года и ожидаемые итоги за 2013 год сформированы на основе данных полученных от предприятий, осуществляющих свою деятельность на территории поселения, а также с учетом социально-экономических процессов, происходящих и планируемых в поселении.</w:t>
      </w:r>
    </w:p>
    <w:p w:rsidR="00180138" w:rsidRPr="00CE3098" w:rsidRDefault="00180138" w:rsidP="00180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098">
        <w:rPr>
          <w:rFonts w:ascii="Times New Roman" w:hAnsi="Times New Roman"/>
          <w:sz w:val="24"/>
          <w:szCs w:val="24"/>
        </w:rPr>
        <w:t>Согласно Предварительным итогам СЭР по итогам 1 полугодия 2013 года сложились положительные изменения по сравнению с аналогичным периодом прошлого года, а именно:</w:t>
      </w:r>
    </w:p>
    <w:p w:rsidR="00180138" w:rsidRPr="00180138" w:rsidRDefault="00180138" w:rsidP="0018013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0138">
        <w:rPr>
          <w:rFonts w:ascii="Times New Roman" w:hAnsi="Times New Roman"/>
          <w:sz w:val="24"/>
          <w:szCs w:val="24"/>
        </w:rPr>
        <w:t>увеличение объёма платных услуг населению;</w:t>
      </w:r>
    </w:p>
    <w:p w:rsidR="00180138" w:rsidRPr="00180138" w:rsidRDefault="00180138" w:rsidP="0018013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0138">
        <w:rPr>
          <w:rFonts w:ascii="Times New Roman" w:hAnsi="Times New Roman"/>
          <w:sz w:val="24"/>
          <w:szCs w:val="24"/>
        </w:rPr>
        <w:t>увеличение площади введенного в действие жилья;</w:t>
      </w:r>
    </w:p>
    <w:p w:rsidR="00180138" w:rsidRPr="00180138" w:rsidRDefault="00180138" w:rsidP="001801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180138">
        <w:rPr>
          <w:rFonts w:ascii="Times New Roman" w:hAnsi="Times New Roman"/>
          <w:sz w:val="24"/>
          <w:szCs w:val="24"/>
        </w:rPr>
        <w:t>увеличение фонда оплаты труда и средней заработной платы работников предприятий и организаций поселения;</w:t>
      </w:r>
    </w:p>
    <w:p w:rsidR="00180138" w:rsidRPr="00180138" w:rsidRDefault="00180138" w:rsidP="0018013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0138">
        <w:rPr>
          <w:rFonts w:ascii="Times New Roman" w:hAnsi="Times New Roman"/>
          <w:sz w:val="24"/>
          <w:szCs w:val="24"/>
        </w:rPr>
        <w:t>улучшение ситуации на рынке труда;</w:t>
      </w:r>
    </w:p>
    <w:p w:rsidR="00180138" w:rsidRPr="00180138" w:rsidRDefault="00180138" w:rsidP="0018013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80138">
        <w:rPr>
          <w:rFonts w:ascii="Times New Roman" w:hAnsi="Times New Roman"/>
          <w:sz w:val="24"/>
          <w:szCs w:val="24"/>
        </w:rPr>
        <w:t xml:space="preserve"> отсутствие просроченной задолженности по заработной плате.</w:t>
      </w:r>
    </w:p>
    <w:p w:rsidR="00180138" w:rsidRPr="00180138" w:rsidRDefault="00180138" w:rsidP="00180138">
      <w:pPr>
        <w:pStyle w:val="af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</w:rPr>
      </w:pPr>
      <w:r w:rsidRPr="00180138">
        <w:rPr>
          <w:rFonts w:ascii="Times New Roman" w:hAnsi="Times New Roman" w:cs="Times New Roman"/>
          <w:color w:val="auto"/>
        </w:rPr>
        <w:t xml:space="preserve">Демографическая ситуация на </w:t>
      </w:r>
      <w:r w:rsidR="00A84CB1">
        <w:rPr>
          <w:rFonts w:ascii="Times New Roman" w:hAnsi="Times New Roman" w:cs="Times New Roman"/>
          <w:color w:val="auto"/>
        </w:rPr>
        <w:t>0</w:t>
      </w:r>
      <w:r w:rsidRPr="00180138">
        <w:rPr>
          <w:rFonts w:ascii="Times New Roman" w:hAnsi="Times New Roman" w:cs="Times New Roman"/>
          <w:color w:val="auto"/>
        </w:rPr>
        <w:t>1</w:t>
      </w:r>
      <w:r w:rsidR="00A84CB1">
        <w:rPr>
          <w:rFonts w:ascii="Times New Roman" w:hAnsi="Times New Roman" w:cs="Times New Roman"/>
          <w:color w:val="auto"/>
        </w:rPr>
        <w:t>.07.</w:t>
      </w:r>
      <w:r w:rsidRPr="00180138">
        <w:rPr>
          <w:rFonts w:ascii="Times New Roman" w:hAnsi="Times New Roman" w:cs="Times New Roman"/>
          <w:color w:val="auto"/>
        </w:rPr>
        <w:t xml:space="preserve">2013 года </w:t>
      </w:r>
      <w:r w:rsidR="00CF4833">
        <w:rPr>
          <w:rFonts w:ascii="Times New Roman" w:hAnsi="Times New Roman" w:cs="Times New Roman"/>
          <w:color w:val="auto"/>
        </w:rPr>
        <w:t>сложилась следующим образом</w:t>
      </w:r>
      <w:r w:rsidRPr="00180138">
        <w:rPr>
          <w:rFonts w:ascii="Times New Roman" w:hAnsi="Times New Roman" w:cs="Times New Roman"/>
          <w:color w:val="auto"/>
        </w:rPr>
        <w:t>:</w:t>
      </w:r>
    </w:p>
    <w:p w:rsidR="00180138" w:rsidRPr="00CF4833" w:rsidRDefault="00CF4833" w:rsidP="00CF48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833">
        <w:rPr>
          <w:rFonts w:ascii="Times New Roman" w:hAnsi="Times New Roman"/>
          <w:sz w:val="24"/>
          <w:szCs w:val="24"/>
        </w:rPr>
        <w:t xml:space="preserve">- </w:t>
      </w:r>
      <w:r w:rsidR="00180138" w:rsidRPr="00CF4833">
        <w:rPr>
          <w:rFonts w:ascii="Times New Roman" w:hAnsi="Times New Roman"/>
          <w:sz w:val="24"/>
          <w:szCs w:val="24"/>
        </w:rPr>
        <w:t xml:space="preserve">Показатели естественного движения населения: родилось 8 </w:t>
      </w:r>
      <w:r w:rsidR="00FA3B52">
        <w:rPr>
          <w:rFonts w:ascii="Times New Roman" w:hAnsi="Times New Roman"/>
          <w:sz w:val="24"/>
          <w:szCs w:val="24"/>
        </w:rPr>
        <w:t>человек</w:t>
      </w:r>
      <w:r w:rsidR="00180138" w:rsidRPr="00CF4833">
        <w:rPr>
          <w:rFonts w:ascii="Times New Roman" w:hAnsi="Times New Roman"/>
          <w:sz w:val="24"/>
          <w:szCs w:val="24"/>
        </w:rPr>
        <w:t>, а умерло 9 человек (за аналогичный период прошлого года – 4 и 4 человек соответственно), естественн</w:t>
      </w:r>
      <w:r w:rsidR="00FA3B52">
        <w:rPr>
          <w:rFonts w:ascii="Times New Roman" w:hAnsi="Times New Roman"/>
          <w:sz w:val="24"/>
          <w:szCs w:val="24"/>
        </w:rPr>
        <w:t>ая убыль</w:t>
      </w:r>
      <w:r w:rsidR="00180138" w:rsidRPr="00CF4833">
        <w:rPr>
          <w:rFonts w:ascii="Times New Roman" w:hAnsi="Times New Roman"/>
          <w:sz w:val="24"/>
          <w:szCs w:val="24"/>
        </w:rPr>
        <w:t xml:space="preserve"> населения составил</w:t>
      </w:r>
      <w:r w:rsidR="00FA3B52">
        <w:rPr>
          <w:rFonts w:ascii="Times New Roman" w:hAnsi="Times New Roman"/>
          <w:sz w:val="24"/>
          <w:szCs w:val="24"/>
        </w:rPr>
        <w:t>а</w:t>
      </w:r>
      <w:r w:rsidR="00180138" w:rsidRPr="00CF4833">
        <w:rPr>
          <w:rFonts w:ascii="Times New Roman" w:hAnsi="Times New Roman"/>
          <w:sz w:val="24"/>
          <w:szCs w:val="24"/>
        </w:rPr>
        <w:t xml:space="preserve"> 1 человек (1 пол. 2012г.</w:t>
      </w:r>
      <w:r>
        <w:rPr>
          <w:rFonts w:ascii="Times New Roman" w:hAnsi="Times New Roman"/>
          <w:sz w:val="24"/>
          <w:szCs w:val="24"/>
        </w:rPr>
        <w:t xml:space="preserve"> </w:t>
      </w:r>
      <w:r w:rsidR="00180138" w:rsidRPr="00CF483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чел.).</w:t>
      </w:r>
    </w:p>
    <w:p w:rsidR="00180138" w:rsidRPr="00CF4833" w:rsidRDefault="00CF4833" w:rsidP="00CF48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0138" w:rsidRPr="00CF4833">
        <w:rPr>
          <w:rFonts w:ascii="Times New Roman" w:hAnsi="Times New Roman"/>
          <w:sz w:val="24"/>
          <w:szCs w:val="24"/>
        </w:rPr>
        <w:t>Показатели миграционной убыли населения: прибыло в поселение 5 человек, выехало из поселения 14 человек (за 1 полугодие 201</w:t>
      </w:r>
      <w:r w:rsidR="00A84CB1">
        <w:rPr>
          <w:rFonts w:ascii="Times New Roman" w:hAnsi="Times New Roman"/>
          <w:sz w:val="24"/>
          <w:szCs w:val="24"/>
        </w:rPr>
        <w:t>2</w:t>
      </w:r>
      <w:r w:rsidR="00180138" w:rsidRPr="00CF4833">
        <w:rPr>
          <w:rFonts w:ascii="Times New Roman" w:hAnsi="Times New Roman"/>
          <w:sz w:val="24"/>
          <w:szCs w:val="24"/>
        </w:rPr>
        <w:t xml:space="preserve"> года – 7 и 10 соответственно), миграционная убыль населения составила 9 человек (1 пол. 2012 года –3 чел.).</w:t>
      </w:r>
    </w:p>
    <w:p w:rsidR="00180138" w:rsidRPr="00CF4833" w:rsidRDefault="00CF4833" w:rsidP="00CF48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0138" w:rsidRPr="00CF4833">
        <w:rPr>
          <w:rFonts w:ascii="Times New Roman" w:hAnsi="Times New Roman"/>
          <w:sz w:val="24"/>
          <w:szCs w:val="24"/>
        </w:rPr>
        <w:t>Количество хозяйствующих субъектов стабильно и составило 26 единиц.</w:t>
      </w:r>
    </w:p>
    <w:p w:rsidR="00180138" w:rsidRPr="00CF4833" w:rsidRDefault="00CF4833" w:rsidP="00CF483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180138" w:rsidRPr="00CF4833">
        <w:rPr>
          <w:rFonts w:ascii="Times New Roman" w:hAnsi="Times New Roman"/>
          <w:bCs/>
          <w:sz w:val="24"/>
          <w:szCs w:val="24"/>
        </w:rPr>
        <w:t>Площадь введённого в действие жилья увеличилась по сравнению с соответствующим периодом прошлого года и составила 164,7 м</w:t>
      </w:r>
      <w:r w:rsidR="00180138" w:rsidRPr="00CF4833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180138" w:rsidRPr="00CF4833">
        <w:rPr>
          <w:rFonts w:ascii="Times New Roman" w:hAnsi="Times New Roman"/>
          <w:bCs/>
          <w:sz w:val="24"/>
          <w:szCs w:val="24"/>
        </w:rPr>
        <w:t xml:space="preserve"> (в 1 полугодии 2012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80138" w:rsidRPr="00CF4833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оду показатель нулевой</w:t>
      </w:r>
      <w:r w:rsidR="00180138" w:rsidRPr="00CF4833">
        <w:rPr>
          <w:rFonts w:ascii="Times New Roman" w:hAnsi="Times New Roman"/>
          <w:bCs/>
          <w:sz w:val="24"/>
          <w:szCs w:val="24"/>
        </w:rPr>
        <w:t xml:space="preserve">). </w:t>
      </w:r>
      <w:r w:rsidR="00180138" w:rsidRPr="00CF4833">
        <w:rPr>
          <w:rFonts w:ascii="Times New Roman" w:hAnsi="Times New Roman"/>
          <w:sz w:val="24"/>
          <w:szCs w:val="24"/>
        </w:rPr>
        <w:t>В текущем году весь объём введённого в действие жилья построен индивидуальными застройщиками.</w:t>
      </w:r>
    </w:p>
    <w:p w:rsidR="004E4B85" w:rsidRDefault="00180138" w:rsidP="00BC6F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833">
        <w:rPr>
          <w:rFonts w:ascii="Times New Roman" w:hAnsi="Times New Roman"/>
          <w:sz w:val="24"/>
          <w:szCs w:val="24"/>
        </w:rPr>
        <w:t xml:space="preserve">Отмечается улучшение ситуации на рынке труда. </w:t>
      </w:r>
      <w:r w:rsidR="00BC6FEA">
        <w:rPr>
          <w:rFonts w:ascii="Times New Roman" w:hAnsi="Times New Roman"/>
          <w:sz w:val="24"/>
          <w:szCs w:val="24"/>
        </w:rPr>
        <w:t>Численность официально зарегистрированных безработных за 1 полугодие 2013 года составило 22 человека (за 1 полугодие 2012 года</w:t>
      </w:r>
      <w:r w:rsidR="004E4B85">
        <w:rPr>
          <w:rFonts w:ascii="Times New Roman" w:hAnsi="Times New Roman"/>
          <w:sz w:val="24"/>
          <w:szCs w:val="24"/>
        </w:rPr>
        <w:t xml:space="preserve"> составляла 31 человек). Уровень регистрируемой безработицы по поселению за 1 полугодие 2013 года составил 6,1%, за аналогичный период прошлого года 8,2%.</w:t>
      </w:r>
    </w:p>
    <w:p w:rsidR="004E4B85" w:rsidRPr="004E4B85" w:rsidRDefault="004E4B85" w:rsidP="004E4B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4B85">
        <w:rPr>
          <w:rFonts w:ascii="Times New Roman" w:hAnsi="Times New Roman"/>
          <w:sz w:val="24"/>
          <w:szCs w:val="24"/>
        </w:rPr>
        <w:t>Среднемесячная номинальная начисленная заработная плата работающих в экономике составляет 27 000 рублей, в том числе в организациях муниципальной формы собственности 26 696 рублей.</w:t>
      </w:r>
    </w:p>
    <w:p w:rsidR="00575938" w:rsidRDefault="00FA3B52" w:rsidP="004E4B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4E4B85" w:rsidRPr="004E4B85">
        <w:rPr>
          <w:rFonts w:ascii="Times New Roman" w:hAnsi="Times New Roman"/>
          <w:sz w:val="24"/>
          <w:szCs w:val="24"/>
        </w:rPr>
        <w:t>ровень жизни населения увеличивается. В пользу этого говорят факты, что увеличивается покупательский спрос на мебель, бытовую технику, автомобили. Основным занятием населения является ведение личного подсобного хозяйства, сбор дикоросов. Наличие скота у населения в отчетном периоде уменьшилось по сравнению с прошлым годом</w:t>
      </w:r>
      <w:r w:rsidR="00575938">
        <w:rPr>
          <w:rFonts w:ascii="Times New Roman" w:hAnsi="Times New Roman"/>
          <w:sz w:val="24"/>
          <w:szCs w:val="24"/>
        </w:rPr>
        <w:t>. При этом, следует отметить, что допущена опечатка «</w:t>
      </w:r>
      <w:r w:rsidR="004E4B85" w:rsidRPr="004E4B85">
        <w:rPr>
          <w:rFonts w:ascii="Times New Roman" w:hAnsi="Times New Roman"/>
          <w:sz w:val="24"/>
          <w:szCs w:val="24"/>
        </w:rPr>
        <w:t xml:space="preserve">в т.ч. КРС </w:t>
      </w:r>
      <w:r w:rsidR="004E4B85" w:rsidRPr="00575938">
        <w:rPr>
          <w:rFonts w:ascii="Times New Roman" w:hAnsi="Times New Roman"/>
          <w:b/>
          <w:sz w:val="24"/>
          <w:szCs w:val="24"/>
        </w:rPr>
        <w:t>больше</w:t>
      </w:r>
      <w:r w:rsidR="004E4B85" w:rsidRPr="004E4B85">
        <w:rPr>
          <w:rFonts w:ascii="Times New Roman" w:hAnsi="Times New Roman"/>
          <w:sz w:val="24"/>
          <w:szCs w:val="24"/>
        </w:rPr>
        <w:t xml:space="preserve"> на 23 голов</w:t>
      </w:r>
      <w:r w:rsidR="00575938">
        <w:rPr>
          <w:rFonts w:ascii="Times New Roman" w:hAnsi="Times New Roman"/>
          <w:sz w:val="24"/>
          <w:szCs w:val="24"/>
        </w:rPr>
        <w:t xml:space="preserve">», вместо </w:t>
      </w:r>
      <w:r w:rsidR="004E4B85" w:rsidRPr="004E4B85">
        <w:rPr>
          <w:rFonts w:ascii="Times New Roman" w:hAnsi="Times New Roman"/>
          <w:sz w:val="24"/>
          <w:szCs w:val="24"/>
        </w:rPr>
        <w:t xml:space="preserve"> </w:t>
      </w:r>
      <w:r w:rsidR="00575938">
        <w:rPr>
          <w:rFonts w:ascii="Times New Roman" w:hAnsi="Times New Roman"/>
          <w:sz w:val="24"/>
          <w:szCs w:val="24"/>
        </w:rPr>
        <w:t>«</w:t>
      </w:r>
      <w:r w:rsidR="00575938" w:rsidRPr="004E4B85">
        <w:rPr>
          <w:rFonts w:ascii="Times New Roman" w:hAnsi="Times New Roman"/>
          <w:sz w:val="24"/>
          <w:szCs w:val="24"/>
        </w:rPr>
        <w:t xml:space="preserve">в т.ч. КРС </w:t>
      </w:r>
      <w:r w:rsidR="00575938" w:rsidRPr="00575938">
        <w:rPr>
          <w:rFonts w:ascii="Times New Roman" w:hAnsi="Times New Roman"/>
          <w:b/>
          <w:sz w:val="24"/>
          <w:szCs w:val="24"/>
        </w:rPr>
        <w:t>меньше</w:t>
      </w:r>
      <w:r w:rsidR="00575938" w:rsidRPr="004E4B85">
        <w:rPr>
          <w:rFonts w:ascii="Times New Roman" w:hAnsi="Times New Roman"/>
          <w:sz w:val="24"/>
          <w:szCs w:val="24"/>
        </w:rPr>
        <w:t xml:space="preserve"> на 23 голов</w:t>
      </w:r>
      <w:r w:rsidR="00575938">
        <w:rPr>
          <w:rFonts w:ascii="Times New Roman" w:hAnsi="Times New Roman"/>
          <w:sz w:val="24"/>
          <w:szCs w:val="24"/>
        </w:rPr>
        <w:t>»</w:t>
      </w:r>
      <w:r w:rsidR="00575938" w:rsidRPr="004E4B85">
        <w:rPr>
          <w:rFonts w:ascii="Times New Roman" w:hAnsi="Times New Roman"/>
          <w:sz w:val="24"/>
          <w:szCs w:val="24"/>
        </w:rPr>
        <w:t xml:space="preserve"> </w:t>
      </w:r>
      <w:r w:rsidR="00575938">
        <w:rPr>
          <w:rFonts w:ascii="Times New Roman" w:hAnsi="Times New Roman"/>
          <w:sz w:val="24"/>
          <w:szCs w:val="24"/>
        </w:rPr>
        <w:t xml:space="preserve">так как </w:t>
      </w:r>
      <w:r w:rsidR="004E4B85" w:rsidRPr="004E4B85">
        <w:rPr>
          <w:rFonts w:ascii="Times New Roman" w:hAnsi="Times New Roman"/>
          <w:sz w:val="24"/>
          <w:szCs w:val="24"/>
        </w:rPr>
        <w:t>на 01.07.2013г.- 234 гол.; на 01.07.2012г.-257гол.</w:t>
      </w:r>
    </w:p>
    <w:p w:rsidR="004E4B85" w:rsidRPr="004E4B85" w:rsidRDefault="004E4B85" w:rsidP="004E4B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4B85">
        <w:rPr>
          <w:rFonts w:ascii="Times New Roman" w:hAnsi="Times New Roman"/>
          <w:sz w:val="24"/>
          <w:szCs w:val="24"/>
        </w:rPr>
        <w:t xml:space="preserve">В поселении весь жилищный фонд составляет неблагоустроенное жилье с печным отоплением. Возобновляется индивидуальное жилищное строительство, на сегодняшний день оформлено 11 участков под строительство. Доля муниципального жилищного фонда от общего числа составляет 5,2% (948кв.м./18241,9кв.м.) или 23 квартиры. Уровень благоустройства жилищного фонда составляет 0,4% (водопровод, газоснабжение- поставка бытового газа в баллонах). </w:t>
      </w:r>
    </w:p>
    <w:p w:rsidR="004E4B85" w:rsidRPr="004E4B85" w:rsidRDefault="004E4B85" w:rsidP="004E4B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4B85">
        <w:rPr>
          <w:rFonts w:ascii="Times New Roman" w:hAnsi="Times New Roman"/>
          <w:sz w:val="24"/>
          <w:szCs w:val="24"/>
        </w:rPr>
        <w:t xml:space="preserve">В </w:t>
      </w:r>
      <w:r w:rsidR="00FA3B52">
        <w:rPr>
          <w:rFonts w:ascii="Times New Roman" w:hAnsi="Times New Roman"/>
          <w:sz w:val="24"/>
          <w:szCs w:val="24"/>
        </w:rPr>
        <w:t xml:space="preserve"> </w:t>
      </w:r>
      <w:r w:rsidRPr="004E4B85">
        <w:rPr>
          <w:rFonts w:ascii="Times New Roman" w:hAnsi="Times New Roman"/>
          <w:sz w:val="24"/>
          <w:szCs w:val="24"/>
        </w:rPr>
        <w:t xml:space="preserve">части </w:t>
      </w:r>
      <w:r w:rsidR="00FA3B52">
        <w:rPr>
          <w:rFonts w:ascii="Times New Roman" w:hAnsi="Times New Roman"/>
          <w:sz w:val="24"/>
          <w:szCs w:val="24"/>
        </w:rPr>
        <w:t xml:space="preserve"> </w:t>
      </w:r>
      <w:r w:rsidRPr="004E4B85">
        <w:rPr>
          <w:rFonts w:ascii="Times New Roman" w:hAnsi="Times New Roman"/>
          <w:sz w:val="24"/>
          <w:szCs w:val="24"/>
        </w:rPr>
        <w:t>благоустройства</w:t>
      </w:r>
      <w:r w:rsidR="00FA3B52">
        <w:rPr>
          <w:rFonts w:ascii="Times New Roman" w:hAnsi="Times New Roman"/>
          <w:sz w:val="24"/>
          <w:szCs w:val="24"/>
        </w:rPr>
        <w:t xml:space="preserve"> </w:t>
      </w:r>
      <w:r w:rsidRPr="004E4B85">
        <w:rPr>
          <w:rFonts w:ascii="Times New Roman" w:hAnsi="Times New Roman"/>
          <w:sz w:val="24"/>
          <w:szCs w:val="24"/>
        </w:rPr>
        <w:t xml:space="preserve"> поселения</w:t>
      </w:r>
      <w:r w:rsidR="00FA3B52">
        <w:rPr>
          <w:rFonts w:ascii="Times New Roman" w:hAnsi="Times New Roman"/>
          <w:sz w:val="24"/>
          <w:szCs w:val="24"/>
        </w:rPr>
        <w:t xml:space="preserve"> </w:t>
      </w:r>
      <w:r w:rsidRPr="004E4B85">
        <w:rPr>
          <w:rFonts w:ascii="Times New Roman" w:hAnsi="Times New Roman"/>
          <w:sz w:val="24"/>
          <w:szCs w:val="24"/>
        </w:rPr>
        <w:t xml:space="preserve"> ведется </w:t>
      </w:r>
      <w:r w:rsidR="00FA3B52">
        <w:rPr>
          <w:rFonts w:ascii="Times New Roman" w:hAnsi="Times New Roman"/>
          <w:sz w:val="24"/>
          <w:szCs w:val="24"/>
        </w:rPr>
        <w:t xml:space="preserve"> </w:t>
      </w:r>
      <w:r w:rsidRPr="004E4B85">
        <w:rPr>
          <w:rFonts w:ascii="Times New Roman" w:hAnsi="Times New Roman"/>
          <w:sz w:val="24"/>
          <w:szCs w:val="24"/>
        </w:rPr>
        <w:t>работа по обустройству сквера в с.</w:t>
      </w:r>
      <w:r w:rsidR="00575938">
        <w:rPr>
          <w:rFonts w:ascii="Times New Roman" w:hAnsi="Times New Roman"/>
          <w:sz w:val="24"/>
          <w:szCs w:val="24"/>
        </w:rPr>
        <w:t xml:space="preserve"> Инкино.</w:t>
      </w:r>
    </w:p>
    <w:p w:rsidR="004E4B85" w:rsidRPr="004E4B85" w:rsidRDefault="004E4B85" w:rsidP="004E4B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4B85">
        <w:rPr>
          <w:rFonts w:ascii="Times New Roman" w:hAnsi="Times New Roman"/>
          <w:sz w:val="24"/>
          <w:szCs w:val="24"/>
        </w:rPr>
        <w:t xml:space="preserve">В </w:t>
      </w:r>
      <w:r w:rsidR="00A84CB1">
        <w:rPr>
          <w:rFonts w:ascii="Times New Roman" w:hAnsi="Times New Roman"/>
          <w:sz w:val="24"/>
          <w:szCs w:val="24"/>
        </w:rPr>
        <w:t xml:space="preserve"> </w:t>
      </w:r>
      <w:r w:rsidRPr="004E4B85">
        <w:rPr>
          <w:rFonts w:ascii="Times New Roman" w:hAnsi="Times New Roman"/>
          <w:sz w:val="24"/>
          <w:szCs w:val="24"/>
        </w:rPr>
        <w:t xml:space="preserve">отношении </w:t>
      </w:r>
      <w:r w:rsidR="00A84CB1">
        <w:rPr>
          <w:rFonts w:ascii="Times New Roman" w:hAnsi="Times New Roman"/>
          <w:sz w:val="24"/>
          <w:szCs w:val="24"/>
        </w:rPr>
        <w:t xml:space="preserve"> </w:t>
      </w:r>
      <w:r w:rsidRPr="004E4B85">
        <w:rPr>
          <w:rFonts w:ascii="Times New Roman" w:hAnsi="Times New Roman"/>
          <w:sz w:val="24"/>
          <w:szCs w:val="24"/>
        </w:rPr>
        <w:t xml:space="preserve">обслуживания </w:t>
      </w:r>
      <w:r w:rsidR="00A84CB1">
        <w:rPr>
          <w:rFonts w:ascii="Times New Roman" w:hAnsi="Times New Roman"/>
          <w:sz w:val="24"/>
          <w:szCs w:val="24"/>
        </w:rPr>
        <w:t xml:space="preserve"> </w:t>
      </w:r>
      <w:r w:rsidRPr="004E4B85">
        <w:rPr>
          <w:rFonts w:ascii="Times New Roman" w:hAnsi="Times New Roman"/>
          <w:sz w:val="24"/>
          <w:szCs w:val="24"/>
        </w:rPr>
        <w:t xml:space="preserve">дорог </w:t>
      </w:r>
      <w:r w:rsidR="00A84CB1">
        <w:rPr>
          <w:rFonts w:ascii="Times New Roman" w:hAnsi="Times New Roman"/>
          <w:sz w:val="24"/>
          <w:szCs w:val="24"/>
        </w:rPr>
        <w:t xml:space="preserve"> </w:t>
      </w:r>
      <w:r w:rsidRPr="004E4B85">
        <w:rPr>
          <w:rFonts w:ascii="Times New Roman" w:hAnsi="Times New Roman"/>
          <w:sz w:val="24"/>
          <w:szCs w:val="24"/>
        </w:rPr>
        <w:t xml:space="preserve">планируется </w:t>
      </w:r>
      <w:r w:rsidR="00A84CB1">
        <w:rPr>
          <w:rFonts w:ascii="Times New Roman" w:hAnsi="Times New Roman"/>
          <w:sz w:val="24"/>
          <w:szCs w:val="24"/>
        </w:rPr>
        <w:t xml:space="preserve"> </w:t>
      </w:r>
      <w:r w:rsidRPr="004E4B85">
        <w:rPr>
          <w:rFonts w:ascii="Times New Roman" w:hAnsi="Times New Roman"/>
          <w:sz w:val="24"/>
          <w:szCs w:val="24"/>
        </w:rPr>
        <w:t xml:space="preserve">ремонт </w:t>
      </w:r>
      <w:r w:rsidR="00A84CB1">
        <w:rPr>
          <w:rFonts w:ascii="Times New Roman" w:hAnsi="Times New Roman"/>
          <w:sz w:val="24"/>
          <w:szCs w:val="24"/>
        </w:rPr>
        <w:t xml:space="preserve"> </w:t>
      </w:r>
      <w:r w:rsidRPr="004E4B85">
        <w:rPr>
          <w:rFonts w:ascii="Times New Roman" w:hAnsi="Times New Roman"/>
          <w:sz w:val="24"/>
          <w:szCs w:val="24"/>
        </w:rPr>
        <w:t xml:space="preserve">дорог </w:t>
      </w:r>
      <w:r w:rsidR="00A84CB1">
        <w:rPr>
          <w:rFonts w:ascii="Times New Roman" w:hAnsi="Times New Roman"/>
          <w:sz w:val="24"/>
          <w:szCs w:val="24"/>
        </w:rPr>
        <w:t xml:space="preserve"> </w:t>
      </w:r>
      <w:r w:rsidRPr="004E4B85">
        <w:rPr>
          <w:rFonts w:ascii="Times New Roman" w:hAnsi="Times New Roman"/>
          <w:sz w:val="24"/>
          <w:szCs w:val="24"/>
        </w:rPr>
        <w:t>в</w:t>
      </w:r>
      <w:r w:rsidR="00A84CB1">
        <w:rPr>
          <w:rFonts w:ascii="Times New Roman" w:hAnsi="Times New Roman"/>
          <w:sz w:val="24"/>
          <w:szCs w:val="24"/>
        </w:rPr>
        <w:t xml:space="preserve"> </w:t>
      </w:r>
      <w:r w:rsidRPr="004E4B85">
        <w:rPr>
          <w:rFonts w:ascii="Times New Roman" w:hAnsi="Times New Roman"/>
          <w:sz w:val="24"/>
          <w:szCs w:val="24"/>
        </w:rPr>
        <w:t xml:space="preserve"> с.</w:t>
      </w:r>
      <w:r w:rsidR="00575938">
        <w:rPr>
          <w:rFonts w:ascii="Times New Roman" w:hAnsi="Times New Roman"/>
          <w:sz w:val="24"/>
          <w:szCs w:val="24"/>
        </w:rPr>
        <w:t xml:space="preserve"> </w:t>
      </w:r>
      <w:r w:rsidR="00A84CB1">
        <w:rPr>
          <w:rFonts w:ascii="Times New Roman" w:hAnsi="Times New Roman"/>
          <w:sz w:val="24"/>
          <w:szCs w:val="24"/>
        </w:rPr>
        <w:t xml:space="preserve"> </w:t>
      </w:r>
      <w:r w:rsidRPr="004E4B85">
        <w:rPr>
          <w:rFonts w:ascii="Times New Roman" w:hAnsi="Times New Roman"/>
          <w:sz w:val="24"/>
          <w:szCs w:val="24"/>
        </w:rPr>
        <w:t>Инкино, д.</w:t>
      </w:r>
      <w:r w:rsidR="00575938">
        <w:rPr>
          <w:rFonts w:ascii="Times New Roman" w:hAnsi="Times New Roman"/>
          <w:sz w:val="24"/>
          <w:szCs w:val="24"/>
        </w:rPr>
        <w:t xml:space="preserve"> </w:t>
      </w:r>
      <w:r w:rsidRPr="004E4B85">
        <w:rPr>
          <w:rFonts w:ascii="Times New Roman" w:hAnsi="Times New Roman"/>
          <w:sz w:val="24"/>
          <w:szCs w:val="24"/>
        </w:rPr>
        <w:t>Пасека на сумму 370,7 тыс.</w:t>
      </w:r>
      <w:r w:rsidR="00575938">
        <w:rPr>
          <w:rFonts w:ascii="Times New Roman" w:hAnsi="Times New Roman"/>
          <w:sz w:val="24"/>
          <w:szCs w:val="24"/>
        </w:rPr>
        <w:t xml:space="preserve"> </w:t>
      </w:r>
      <w:r w:rsidRPr="004E4B85">
        <w:rPr>
          <w:rFonts w:ascii="Times New Roman" w:hAnsi="Times New Roman"/>
          <w:sz w:val="24"/>
          <w:szCs w:val="24"/>
        </w:rPr>
        <w:t>руб. и ремонт подъездных путей к дворовым территориям на сумму 56,4 тыс.</w:t>
      </w:r>
      <w:r w:rsidR="00575938">
        <w:rPr>
          <w:rFonts w:ascii="Times New Roman" w:hAnsi="Times New Roman"/>
          <w:sz w:val="24"/>
          <w:szCs w:val="24"/>
        </w:rPr>
        <w:t xml:space="preserve"> </w:t>
      </w:r>
      <w:r w:rsidRPr="004E4B85">
        <w:rPr>
          <w:rFonts w:ascii="Times New Roman" w:hAnsi="Times New Roman"/>
          <w:sz w:val="24"/>
          <w:szCs w:val="24"/>
        </w:rPr>
        <w:t>рублей.</w:t>
      </w:r>
    </w:p>
    <w:p w:rsidR="00575938" w:rsidRPr="00575938" w:rsidRDefault="00575938" w:rsidP="00575938">
      <w:pPr>
        <w:pStyle w:val="af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</w:rPr>
      </w:pPr>
      <w:r w:rsidRPr="00575938">
        <w:rPr>
          <w:rFonts w:ascii="Times New Roman" w:hAnsi="Times New Roman" w:cs="Times New Roman"/>
          <w:color w:val="auto"/>
        </w:rPr>
        <w:t xml:space="preserve">Количество индивидуальных предпринимателей на </w:t>
      </w:r>
      <w:r w:rsidR="00A84CB1">
        <w:rPr>
          <w:rFonts w:ascii="Times New Roman" w:hAnsi="Times New Roman" w:cs="Times New Roman"/>
          <w:color w:val="auto"/>
        </w:rPr>
        <w:t>0</w:t>
      </w:r>
      <w:r w:rsidRPr="00575938">
        <w:rPr>
          <w:rFonts w:ascii="Times New Roman" w:hAnsi="Times New Roman" w:cs="Times New Roman"/>
          <w:color w:val="auto"/>
        </w:rPr>
        <w:t>1</w:t>
      </w:r>
      <w:r w:rsidR="00A84CB1">
        <w:rPr>
          <w:rFonts w:ascii="Times New Roman" w:hAnsi="Times New Roman" w:cs="Times New Roman"/>
          <w:color w:val="auto"/>
        </w:rPr>
        <w:t>.07.</w:t>
      </w:r>
      <w:r w:rsidRPr="00575938">
        <w:rPr>
          <w:rFonts w:ascii="Times New Roman" w:hAnsi="Times New Roman" w:cs="Times New Roman"/>
          <w:color w:val="auto"/>
        </w:rPr>
        <w:t>2013 года составляет 12 человек, по сравнению с прошлым годом уменьшилось на 10 человек. Основная часть предпринимателей занята торговлей, заготовкой  и переработкой леса.</w:t>
      </w:r>
    </w:p>
    <w:p w:rsidR="00575938" w:rsidRPr="00575938" w:rsidRDefault="00575938" w:rsidP="00575938">
      <w:pPr>
        <w:pStyle w:val="a6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5938">
        <w:rPr>
          <w:rFonts w:ascii="Times New Roman" w:hAnsi="Times New Roman" w:cs="Times New Roman"/>
          <w:sz w:val="24"/>
          <w:szCs w:val="24"/>
        </w:rPr>
        <w:t xml:space="preserve">Доминирующее положение по малым предприятиям занимают такие виды экономической деятельности, как «оптовая и розничная торговля». </w:t>
      </w:r>
    </w:p>
    <w:p w:rsidR="00575938" w:rsidRPr="00575938" w:rsidRDefault="00575938" w:rsidP="00575938">
      <w:pPr>
        <w:pStyle w:val="af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</w:rPr>
      </w:pPr>
      <w:r w:rsidRPr="00575938">
        <w:rPr>
          <w:rFonts w:ascii="Times New Roman" w:hAnsi="Times New Roman" w:cs="Times New Roman"/>
          <w:color w:val="auto"/>
        </w:rPr>
        <w:t xml:space="preserve">В I полугодии 2013 года на всех предприятиях и организациях поселения, было занято 220 человек, в том числе на малых предприятиях -49 человек. </w:t>
      </w:r>
    </w:p>
    <w:p w:rsidR="00575938" w:rsidRPr="00575938" w:rsidRDefault="00575938" w:rsidP="00575938">
      <w:pPr>
        <w:pStyle w:val="af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</w:rPr>
      </w:pPr>
      <w:r w:rsidRPr="00575938">
        <w:rPr>
          <w:rFonts w:ascii="Times New Roman" w:hAnsi="Times New Roman" w:cs="Times New Roman"/>
          <w:color w:val="auto"/>
        </w:rPr>
        <w:t>На территории поселения функционируют: общеобразовательная школа,  учреждение культуры и досуга, библиотека, фельдшерско-акушерский пункт, филиал аптеки.</w:t>
      </w:r>
    </w:p>
    <w:p w:rsidR="00575938" w:rsidRPr="00575938" w:rsidRDefault="00575938" w:rsidP="00575938">
      <w:pPr>
        <w:pStyle w:val="af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</w:rPr>
      </w:pPr>
      <w:r w:rsidRPr="00575938">
        <w:rPr>
          <w:rFonts w:ascii="Times New Roman" w:hAnsi="Times New Roman" w:cs="Times New Roman"/>
          <w:color w:val="auto"/>
        </w:rPr>
        <w:lastRenderedPageBreak/>
        <w:t xml:space="preserve">МБОУ «Инкинская СОШ» рассчитана на 194 места, на 01.01.2012г. число учеников составило 133 человека, на 6 учеников больше чем на 01.01.2011г.. Педагогический коллектив состоит из 16 преподавателей, из них 44% </w:t>
      </w:r>
      <w:r w:rsidR="00FA3B52">
        <w:rPr>
          <w:rFonts w:ascii="Times New Roman" w:hAnsi="Times New Roman" w:cs="Times New Roman"/>
          <w:color w:val="auto"/>
        </w:rPr>
        <w:t xml:space="preserve">имеют </w:t>
      </w:r>
      <w:r w:rsidRPr="00575938">
        <w:rPr>
          <w:rFonts w:ascii="Times New Roman" w:hAnsi="Times New Roman" w:cs="Times New Roman"/>
          <w:color w:val="auto"/>
        </w:rPr>
        <w:t>высшее образование.</w:t>
      </w:r>
    </w:p>
    <w:p w:rsidR="00575938" w:rsidRPr="00575938" w:rsidRDefault="00575938" w:rsidP="0057413B">
      <w:pPr>
        <w:pStyle w:val="af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</w:rPr>
      </w:pPr>
      <w:r w:rsidRPr="00575938">
        <w:rPr>
          <w:rFonts w:ascii="Times New Roman" w:hAnsi="Times New Roman" w:cs="Times New Roman"/>
          <w:color w:val="auto"/>
        </w:rPr>
        <w:t>Фельдшерско-акушерский пункт обслуживает все 3 населенных пункта поселения. Количество ставок 2,</w:t>
      </w:r>
      <w:r w:rsidR="00A84CB1">
        <w:rPr>
          <w:rFonts w:ascii="Times New Roman" w:hAnsi="Times New Roman" w:cs="Times New Roman"/>
          <w:color w:val="auto"/>
        </w:rPr>
        <w:t xml:space="preserve"> </w:t>
      </w:r>
      <w:r w:rsidRPr="00575938">
        <w:rPr>
          <w:rFonts w:ascii="Times New Roman" w:hAnsi="Times New Roman" w:cs="Times New Roman"/>
          <w:color w:val="auto"/>
        </w:rPr>
        <w:t>врачебной ставки нет. На территории поселения функционирует аптечный пункт.</w:t>
      </w:r>
    </w:p>
    <w:p w:rsidR="00575938" w:rsidRPr="00575938" w:rsidRDefault="00575938" w:rsidP="0057413B">
      <w:pPr>
        <w:pStyle w:val="af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</w:rPr>
      </w:pPr>
      <w:r w:rsidRPr="00575938">
        <w:rPr>
          <w:rFonts w:ascii="Times New Roman" w:hAnsi="Times New Roman" w:cs="Times New Roman"/>
          <w:color w:val="auto"/>
        </w:rPr>
        <w:t xml:space="preserve">Много внимания уделяется досуговой деятельности, проведению культурно-массовых мероприятий, развитию спорта. </w:t>
      </w:r>
    </w:p>
    <w:p w:rsidR="00575938" w:rsidRPr="00575938" w:rsidRDefault="00575938" w:rsidP="005759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938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57413B">
        <w:rPr>
          <w:rFonts w:ascii="Times New Roman" w:hAnsi="Times New Roman"/>
          <w:color w:val="000000"/>
          <w:sz w:val="24"/>
          <w:szCs w:val="24"/>
        </w:rPr>
        <w:t>0</w:t>
      </w:r>
      <w:r w:rsidRPr="00575938">
        <w:rPr>
          <w:rFonts w:ascii="Times New Roman" w:hAnsi="Times New Roman"/>
          <w:color w:val="000000"/>
          <w:sz w:val="24"/>
          <w:szCs w:val="24"/>
        </w:rPr>
        <w:t>1</w:t>
      </w:r>
      <w:r w:rsidR="0057413B">
        <w:rPr>
          <w:rFonts w:ascii="Times New Roman" w:hAnsi="Times New Roman"/>
          <w:color w:val="000000"/>
          <w:sz w:val="24"/>
          <w:szCs w:val="24"/>
        </w:rPr>
        <w:t>.07.</w:t>
      </w:r>
      <w:r w:rsidRPr="00575938">
        <w:rPr>
          <w:rFonts w:ascii="Times New Roman" w:hAnsi="Times New Roman"/>
          <w:color w:val="000000"/>
          <w:sz w:val="24"/>
          <w:szCs w:val="24"/>
        </w:rPr>
        <w:t xml:space="preserve">2013 года в Инкинском сельском поселении отсутствует просроченная задолженность по заработной плате </w:t>
      </w:r>
      <w:r w:rsidRPr="00575938">
        <w:rPr>
          <w:rFonts w:ascii="Times New Roman" w:hAnsi="Times New Roman"/>
          <w:sz w:val="24"/>
          <w:szCs w:val="24"/>
        </w:rPr>
        <w:t>по кругу предприятий, определенному органами статистики.</w:t>
      </w:r>
    </w:p>
    <w:p w:rsidR="00575938" w:rsidRPr="00575938" w:rsidRDefault="00575938" w:rsidP="00575938">
      <w:pPr>
        <w:pStyle w:val="af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</w:rPr>
      </w:pPr>
      <w:r w:rsidRPr="00575938">
        <w:rPr>
          <w:rFonts w:ascii="Times New Roman" w:hAnsi="Times New Roman" w:cs="Times New Roman"/>
          <w:color w:val="auto"/>
        </w:rPr>
        <w:t>Положительные тенденции, сложившиеся в 2012 году и в 1 полугодии 2013 года, позволяют говорить о развитии поселения и ожидать по итогам года улучшение большинства социально-экономических показателей в действующих ценах по сравнению с уровнем 2012 года, а именно:</w:t>
      </w:r>
    </w:p>
    <w:p w:rsidR="00575938" w:rsidRPr="00575938" w:rsidRDefault="00575938" w:rsidP="00575938">
      <w:pPr>
        <w:pStyle w:val="af4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 w:rsidRPr="00575938">
        <w:rPr>
          <w:rFonts w:ascii="Times New Roman" w:hAnsi="Times New Roman" w:cs="Times New Roman"/>
          <w:color w:val="auto"/>
        </w:rPr>
        <w:t>увеличение оборота розничной торговли;</w:t>
      </w:r>
    </w:p>
    <w:p w:rsidR="00575938" w:rsidRPr="00575938" w:rsidRDefault="00575938" w:rsidP="00575938">
      <w:pPr>
        <w:pStyle w:val="af4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 w:rsidRPr="00575938">
        <w:rPr>
          <w:rFonts w:ascii="Times New Roman" w:hAnsi="Times New Roman" w:cs="Times New Roman"/>
          <w:color w:val="auto"/>
        </w:rPr>
        <w:t>увеличение объема платных услуг;</w:t>
      </w:r>
    </w:p>
    <w:p w:rsidR="00575938" w:rsidRPr="00575938" w:rsidRDefault="00575938" w:rsidP="00575938">
      <w:pPr>
        <w:pStyle w:val="af4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 w:rsidRPr="00575938">
        <w:rPr>
          <w:rFonts w:ascii="Times New Roman" w:hAnsi="Times New Roman" w:cs="Times New Roman"/>
          <w:color w:val="auto"/>
        </w:rPr>
        <w:t>увеличение начисленного фонда оплаты труда;</w:t>
      </w:r>
    </w:p>
    <w:p w:rsidR="00575938" w:rsidRPr="00575938" w:rsidRDefault="00575938" w:rsidP="00575938">
      <w:pPr>
        <w:pStyle w:val="af4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 w:rsidRPr="00575938">
        <w:rPr>
          <w:rFonts w:ascii="Times New Roman" w:hAnsi="Times New Roman" w:cs="Times New Roman"/>
          <w:color w:val="auto"/>
        </w:rPr>
        <w:t>увеличение среднемесячной заработной платы одного работника.</w:t>
      </w:r>
    </w:p>
    <w:p w:rsidR="00CC0185" w:rsidRPr="00CE3098" w:rsidRDefault="00CC0185" w:rsidP="00CC01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0185" w:rsidRPr="00CE3098" w:rsidRDefault="00CC0185" w:rsidP="00CC01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E3098">
        <w:rPr>
          <w:rFonts w:ascii="Times New Roman" w:hAnsi="Times New Roman"/>
          <w:sz w:val="24"/>
          <w:szCs w:val="24"/>
          <w:u w:val="single"/>
        </w:rPr>
        <w:t>Прогноз социально-экономического развития.</w:t>
      </w:r>
    </w:p>
    <w:p w:rsidR="00CC0185" w:rsidRPr="00CE3098" w:rsidRDefault="00CC0185" w:rsidP="00CC01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098">
        <w:rPr>
          <w:rFonts w:ascii="Times New Roman" w:hAnsi="Times New Roman"/>
          <w:sz w:val="24"/>
          <w:szCs w:val="24"/>
        </w:rPr>
        <w:t xml:space="preserve">В соответствии со статьями 169 и 172 Бюджетного кодекса Российской Федерации </w:t>
      </w:r>
      <w:r>
        <w:rPr>
          <w:rFonts w:ascii="Times New Roman" w:hAnsi="Times New Roman"/>
          <w:sz w:val="24"/>
          <w:szCs w:val="24"/>
        </w:rPr>
        <w:t>П</w:t>
      </w:r>
      <w:r w:rsidRPr="00CE3098">
        <w:rPr>
          <w:rFonts w:ascii="Times New Roman" w:hAnsi="Times New Roman"/>
          <w:sz w:val="24"/>
          <w:szCs w:val="24"/>
        </w:rPr>
        <w:t>рогноз социально-экономического развития является основой для составления проекта бюджета.</w:t>
      </w:r>
    </w:p>
    <w:p w:rsidR="003F6BF4" w:rsidRDefault="00CC0185" w:rsidP="00CC0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E3098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3F6BF4" w:rsidRPr="003F6BF4">
        <w:rPr>
          <w:rFonts w:ascii="Times New Roman" w:hAnsi="Times New Roman"/>
          <w:sz w:val="24"/>
        </w:rPr>
        <w:t xml:space="preserve">Инкинского сельского поселения на 2014 – 2016 годы </w:t>
      </w:r>
      <w:r w:rsidR="003F6BF4">
        <w:rPr>
          <w:rFonts w:ascii="Times New Roman" w:hAnsi="Times New Roman"/>
          <w:sz w:val="24"/>
        </w:rPr>
        <w:t xml:space="preserve">(далее по тексту – ПСЭР) </w:t>
      </w:r>
      <w:r w:rsidR="003F6BF4" w:rsidRPr="003F6BF4">
        <w:rPr>
          <w:rFonts w:ascii="Times New Roman" w:hAnsi="Times New Roman"/>
          <w:sz w:val="24"/>
        </w:rPr>
        <w:t>разработан в соответствии с Бюджетным кодексом Российской Федерации, методическими рекомендациями Департамента экономики Томской области, Порядком разработки прогноза социально-экономического развития Инкинского сельского поселения, с учетом итогов социально-экономического развития поселения за первое полугодие 2013 года, а также с учетом социально - экономических процессов, происходящих и планируемых в поселении. Показатели</w:t>
      </w:r>
      <w:r w:rsidR="003F6BF4">
        <w:rPr>
          <w:rFonts w:ascii="Times New Roman" w:hAnsi="Times New Roman"/>
          <w:sz w:val="24"/>
        </w:rPr>
        <w:t xml:space="preserve"> ПСЭР </w:t>
      </w:r>
      <w:r w:rsidR="003F6BF4">
        <w:rPr>
          <w:rFonts w:ascii="Times New Roman" w:hAnsi="Times New Roman"/>
          <w:sz w:val="24"/>
          <w:szCs w:val="24"/>
        </w:rPr>
        <w:t xml:space="preserve">сформированы на основе данных органов </w:t>
      </w:r>
      <w:r w:rsidRPr="00CE3098">
        <w:rPr>
          <w:rFonts w:ascii="Times New Roman" w:hAnsi="Times New Roman"/>
          <w:sz w:val="24"/>
          <w:szCs w:val="24"/>
        </w:rPr>
        <w:t xml:space="preserve"> </w:t>
      </w:r>
      <w:r w:rsidR="003F6BF4" w:rsidRPr="00CE3098">
        <w:rPr>
          <w:rFonts w:ascii="Times New Roman" w:hAnsi="Times New Roman"/>
          <w:sz w:val="24"/>
        </w:rPr>
        <w:t>статистики, информации, полученной от предприятий</w:t>
      </w:r>
      <w:r w:rsidR="003F6BF4">
        <w:rPr>
          <w:rFonts w:ascii="Times New Roman" w:hAnsi="Times New Roman"/>
          <w:sz w:val="24"/>
        </w:rPr>
        <w:t xml:space="preserve">, </w:t>
      </w:r>
      <w:r w:rsidR="003F6BF4" w:rsidRPr="00CE3098">
        <w:rPr>
          <w:rFonts w:ascii="Times New Roman" w:hAnsi="Times New Roman"/>
          <w:sz w:val="24"/>
        </w:rPr>
        <w:t>осуществляющих свою деятельность на территории</w:t>
      </w:r>
      <w:r w:rsidR="003F6BF4">
        <w:rPr>
          <w:rFonts w:ascii="Times New Roman" w:hAnsi="Times New Roman"/>
          <w:sz w:val="24"/>
        </w:rPr>
        <w:t xml:space="preserve"> поселения.</w:t>
      </w:r>
    </w:p>
    <w:p w:rsidR="00461A36" w:rsidRPr="00CE3098" w:rsidRDefault="00461A36" w:rsidP="00461A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098">
        <w:rPr>
          <w:rFonts w:ascii="Times New Roman" w:hAnsi="Times New Roman"/>
          <w:sz w:val="24"/>
          <w:szCs w:val="24"/>
        </w:rPr>
        <w:t>Пояснительная записка к П</w:t>
      </w:r>
      <w:r>
        <w:rPr>
          <w:rFonts w:ascii="Times New Roman" w:hAnsi="Times New Roman"/>
          <w:sz w:val="24"/>
          <w:szCs w:val="24"/>
        </w:rPr>
        <w:t>СЭР</w:t>
      </w:r>
      <w:r w:rsidRPr="00CE3098">
        <w:rPr>
          <w:rFonts w:ascii="Times New Roman" w:hAnsi="Times New Roman"/>
          <w:sz w:val="24"/>
          <w:szCs w:val="24"/>
        </w:rPr>
        <w:t xml:space="preserve"> сформирована в разрезе двух разделов:</w:t>
      </w:r>
    </w:p>
    <w:p w:rsidR="00461A36" w:rsidRPr="00CE3098" w:rsidRDefault="00461A36" w:rsidP="00461A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098">
        <w:rPr>
          <w:rFonts w:ascii="Times New Roman" w:hAnsi="Times New Roman"/>
          <w:sz w:val="24"/>
          <w:szCs w:val="24"/>
          <w:lang w:val="en-US"/>
        </w:rPr>
        <w:t>I</w:t>
      </w:r>
      <w:r w:rsidRPr="00CE3098">
        <w:rPr>
          <w:rFonts w:ascii="Times New Roman" w:hAnsi="Times New Roman"/>
          <w:sz w:val="24"/>
          <w:szCs w:val="24"/>
        </w:rPr>
        <w:t xml:space="preserve">. Анализ показателей социально-экономического развития </w:t>
      </w:r>
      <w:r>
        <w:rPr>
          <w:rFonts w:ascii="Times New Roman" w:hAnsi="Times New Roman"/>
          <w:sz w:val="24"/>
          <w:szCs w:val="24"/>
        </w:rPr>
        <w:t>Инкинского сельского поселения</w:t>
      </w:r>
      <w:r w:rsidRPr="00CE3098">
        <w:rPr>
          <w:rFonts w:ascii="Times New Roman" w:hAnsi="Times New Roman"/>
          <w:sz w:val="24"/>
          <w:szCs w:val="24"/>
        </w:rPr>
        <w:t xml:space="preserve"> за 2012 год.</w:t>
      </w:r>
    </w:p>
    <w:p w:rsidR="00461A36" w:rsidRPr="00CE3098" w:rsidRDefault="00461A36" w:rsidP="00461A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098">
        <w:rPr>
          <w:rFonts w:ascii="Times New Roman" w:hAnsi="Times New Roman"/>
          <w:sz w:val="24"/>
          <w:szCs w:val="24"/>
          <w:lang w:val="en-US"/>
        </w:rPr>
        <w:t>II</w:t>
      </w:r>
      <w:r w:rsidRPr="00CE3098">
        <w:rPr>
          <w:rFonts w:ascii="Times New Roman" w:hAnsi="Times New Roman"/>
          <w:sz w:val="24"/>
          <w:szCs w:val="24"/>
        </w:rPr>
        <w:t>. Прогнозный период.</w:t>
      </w:r>
    </w:p>
    <w:p w:rsidR="003F6BF4" w:rsidRDefault="00461A36" w:rsidP="00CC0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Согласно </w:t>
      </w:r>
      <w:r w:rsidRPr="00CE3098">
        <w:rPr>
          <w:rFonts w:ascii="Times New Roman" w:hAnsi="Times New Roman"/>
          <w:sz w:val="24"/>
          <w:szCs w:val="24"/>
        </w:rPr>
        <w:t>Прогноз</w:t>
      </w:r>
      <w:r>
        <w:rPr>
          <w:rFonts w:ascii="Times New Roman" w:hAnsi="Times New Roman"/>
          <w:sz w:val="24"/>
          <w:szCs w:val="24"/>
        </w:rPr>
        <w:t>у</w:t>
      </w:r>
      <w:r w:rsidRPr="00CE3098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Pr="003F6BF4">
        <w:rPr>
          <w:rFonts w:ascii="Times New Roman" w:hAnsi="Times New Roman"/>
          <w:sz w:val="24"/>
        </w:rPr>
        <w:t>Инкинского сельского поселения на 2014 – 2016 годы</w:t>
      </w:r>
      <w:r w:rsidR="001A15ED">
        <w:rPr>
          <w:rFonts w:ascii="Times New Roman" w:hAnsi="Times New Roman"/>
          <w:sz w:val="24"/>
        </w:rPr>
        <w:t xml:space="preserve"> значительных скачков в развитии поселения не ожидается. На территории поселения крупные предприятия отсутствуют, а малый бизнес не может стать равнозначной заменой.</w:t>
      </w:r>
    </w:p>
    <w:p w:rsidR="000E56A8" w:rsidRDefault="000E56A8" w:rsidP="008533B8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ходе данного мероприятия проведен а</w:t>
      </w:r>
      <w:r w:rsidR="008533B8">
        <w:rPr>
          <w:rFonts w:ascii="Times New Roman" w:hAnsi="Times New Roman" w:cs="Times New Roman"/>
          <w:sz w:val="24"/>
        </w:rPr>
        <w:t>нализ основных показателей ПСЭР</w:t>
      </w:r>
      <w:r>
        <w:rPr>
          <w:rFonts w:ascii="Times New Roman" w:hAnsi="Times New Roman" w:cs="Times New Roman"/>
          <w:sz w:val="24"/>
        </w:rPr>
        <w:t>:</w:t>
      </w:r>
    </w:p>
    <w:p w:rsidR="004B4E83" w:rsidRPr="00FA3B52" w:rsidRDefault="000E56A8" w:rsidP="008533B8">
      <w:pPr>
        <w:pStyle w:val="a6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>- Производство промышленной продукции (</w:t>
      </w:r>
      <w:r w:rsidRPr="00CE3098">
        <w:rPr>
          <w:rFonts w:ascii="Times New Roman" w:hAnsi="Times New Roman"/>
          <w:sz w:val="24"/>
          <w:szCs w:val="24"/>
        </w:rPr>
        <w:t>Объем отгруженных товаров собственного производства, выполненных работ и услуг собственными силами (по разделам C,D,E)).</w:t>
      </w:r>
      <w:r w:rsidRPr="000E56A8">
        <w:rPr>
          <w:rFonts w:ascii="Times New Roman" w:hAnsi="Times New Roman"/>
          <w:sz w:val="24"/>
          <w:szCs w:val="24"/>
        </w:rPr>
        <w:t xml:space="preserve"> </w:t>
      </w:r>
      <w:r w:rsidRPr="00CE3098">
        <w:rPr>
          <w:rFonts w:ascii="Times New Roman" w:hAnsi="Times New Roman"/>
          <w:sz w:val="24"/>
          <w:szCs w:val="24"/>
        </w:rPr>
        <w:t xml:space="preserve">Оценка объема промышленного производства в 2013 году превышает уровень 2012 года в действующих ценах на </w:t>
      </w:r>
      <w:r>
        <w:rPr>
          <w:rFonts w:ascii="Times New Roman" w:hAnsi="Times New Roman"/>
          <w:sz w:val="24"/>
          <w:szCs w:val="24"/>
        </w:rPr>
        <w:t>22,2</w:t>
      </w:r>
      <w:r w:rsidRPr="00CE3098">
        <w:rPr>
          <w:rFonts w:ascii="Times New Roman" w:hAnsi="Times New Roman"/>
          <w:sz w:val="24"/>
          <w:szCs w:val="24"/>
        </w:rPr>
        <w:t>%. Среднегодовой прирост в 2014</w:t>
      </w:r>
      <w:r w:rsidR="00804361">
        <w:rPr>
          <w:rFonts w:ascii="Times New Roman" w:hAnsi="Times New Roman"/>
          <w:sz w:val="24"/>
          <w:szCs w:val="24"/>
        </w:rPr>
        <w:t xml:space="preserve"> году </w:t>
      </w:r>
      <w:r w:rsidRPr="00CE3098">
        <w:rPr>
          <w:rFonts w:ascii="Times New Roman" w:hAnsi="Times New Roman"/>
          <w:sz w:val="24"/>
          <w:szCs w:val="24"/>
        </w:rPr>
        <w:t xml:space="preserve">-2016 гг. в действующих ценах прогнозируется на уровне </w:t>
      </w:r>
      <w:r w:rsidR="004B4E83">
        <w:rPr>
          <w:rFonts w:ascii="Times New Roman" w:hAnsi="Times New Roman"/>
          <w:sz w:val="24"/>
          <w:szCs w:val="24"/>
        </w:rPr>
        <w:t>9</w:t>
      </w:r>
      <w:r w:rsidRPr="00CE3098">
        <w:rPr>
          <w:rFonts w:ascii="Times New Roman" w:hAnsi="Times New Roman"/>
          <w:sz w:val="24"/>
          <w:szCs w:val="24"/>
        </w:rPr>
        <w:t>%</w:t>
      </w:r>
      <w:r w:rsidR="004B4E83">
        <w:rPr>
          <w:rFonts w:ascii="Times New Roman" w:hAnsi="Times New Roman"/>
          <w:sz w:val="24"/>
          <w:szCs w:val="24"/>
        </w:rPr>
        <w:t>.</w:t>
      </w:r>
      <w:r w:rsidR="005305DF">
        <w:rPr>
          <w:rFonts w:ascii="Times New Roman" w:hAnsi="Times New Roman"/>
          <w:sz w:val="24"/>
          <w:szCs w:val="24"/>
        </w:rPr>
        <w:t xml:space="preserve"> </w:t>
      </w:r>
      <w:r w:rsidR="005305DF" w:rsidRPr="00FA3B52">
        <w:rPr>
          <w:rFonts w:ascii="Times New Roman" w:hAnsi="Times New Roman"/>
          <w:b/>
          <w:sz w:val="24"/>
          <w:szCs w:val="24"/>
        </w:rPr>
        <w:t>Индекс промышленного производства в поселении оценивается на 2013</w:t>
      </w:r>
      <w:r w:rsidR="00CD6CC2" w:rsidRPr="00FA3B52">
        <w:rPr>
          <w:rFonts w:ascii="Times New Roman" w:hAnsi="Times New Roman"/>
          <w:b/>
          <w:sz w:val="24"/>
          <w:szCs w:val="24"/>
        </w:rPr>
        <w:t xml:space="preserve"> год в размере 108,7%, что превышает соответствующий показатель по </w:t>
      </w:r>
      <w:r w:rsidR="004D621D" w:rsidRPr="00FA3B52">
        <w:rPr>
          <w:rFonts w:ascii="Times New Roman" w:hAnsi="Times New Roman"/>
          <w:b/>
          <w:sz w:val="24"/>
          <w:szCs w:val="24"/>
        </w:rPr>
        <w:t xml:space="preserve">ПСЭР Колпашевского района (104,1) на 4,6 процентных пункта и </w:t>
      </w:r>
      <w:r w:rsidR="00FA3B52">
        <w:rPr>
          <w:rFonts w:ascii="Times New Roman" w:hAnsi="Times New Roman"/>
          <w:b/>
          <w:sz w:val="24"/>
          <w:szCs w:val="24"/>
        </w:rPr>
        <w:t xml:space="preserve">по </w:t>
      </w:r>
      <w:r w:rsidR="004D621D" w:rsidRPr="00FA3B52">
        <w:rPr>
          <w:rFonts w:ascii="Times New Roman" w:hAnsi="Times New Roman"/>
          <w:b/>
          <w:sz w:val="24"/>
          <w:szCs w:val="24"/>
        </w:rPr>
        <w:t>Прогнозу Томской области (98,1%) на 10,6 процентных пункта.</w:t>
      </w:r>
    </w:p>
    <w:p w:rsidR="0082049E" w:rsidRPr="0082049E" w:rsidRDefault="0082049E" w:rsidP="0082049E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E3098">
        <w:rPr>
          <w:rFonts w:ascii="Times New Roman" w:hAnsi="Times New Roman"/>
          <w:sz w:val="24"/>
          <w:szCs w:val="24"/>
        </w:rPr>
        <w:lastRenderedPageBreak/>
        <w:t xml:space="preserve">Исходя из раздела </w:t>
      </w:r>
      <w:r w:rsidRPr="00CE3098">
        <w:rPr>
          <w:rFonts w:ascii="Times New Roman" w:hAnsi="Times New Roman"/>
          <w:sz w:val="24"/>
          <w:szCs w:val="24"/>
          <w:lang w:val="en-US"/>
        </w:rPr>
        <w:t>II</w:t>
      </w:r>
      <w:r w:rsidRPr="00CE3098">
        <w:rPr>
          <w:rFonts w:ascii="Times New Roman" w:hAnsi="Times New Roman"/>
          <w:sz w:val="24"/>
          <w:szCs w:val="24"/>
        </w:rPr>
        <w:t xml:space="preserve"> пояснительной записки к Прогнозу социально-экономического развития  следует, что </w:t>
      </w:r>
      <w:r>
        <w:rPr>
          <w:rFonts w:ascii="Times New Roman" w:hAnsi="Times New Roman"/>
          <w:sz w:val="24"/>
          <w:szCs w:val="24"/>
        </w:rPr>
        <w:t>о</w:t>
      </w:r>
      <w:r w:rsidRPr="0082049E">
        <w:rPr>
          <w:rFonts w:ascii="Times New Roman" w:hAnsi="Times New Roman" w:cs="Times New Roman"/>
          <w:sz w:val="24"/>
        </w:rPr>
        <w:t>бъём производства по виду деятельности «Производство, передача и распределение электроэнергии, газа и пара» в 2014-2016 годах запланирован с учётом реализации Федерального закона от 23</w:t>
      </w:r>
      <w:r>
        <w:rPr>
          <w:rFonts w:ascii="Times New Roman" w:hAnsi="Times New Roman" w:cs="Times New Roman"/>
          <w:sz w:val="24"/>
        </w:rPr>
        <w:t>.11.</w:t>
      </w:r>
      <w:r w:rsidRPr="0082049E">
        <w:rPr>
          <w:rFonts w:ascii="Times New Roman" w:hAnsi="Times New Roman" w:cs="Times New Roman"/>
          <w:sz w:val="24"/>
        </w:rPr>
        <w:t>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Федерации». Для экономии реализации и потребления энергетических ресурсов на территории поселения всеми организациями производится установка приборов учета. После проведения данных мероприятий ожидается замедление темпов роста объемов производства по данному виду деятельности относительно отчётного периода.</w:t>
      </w:r>
    </w:p>
    <w:p w:rsidR="00DB2117" w:rsidRPr="00DB2117" w:rsidRDefault="0082049E" w:rsidP="00DB2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2117">
        <w:rPr>
          <w:rFonts w:ascii="Times New Roman" w:hAnsi="Times New Roman"/>
          <w:sz w:val="24"/>
          <w:szCs w:val="24"/>
        </w:rPr>
        <w:t xml:space="preserve">- Производство сельскохозяйственной продукции. </w:t>
      </w:r>
      <w:r w:rsidR="00DB2117" w:rsidRPr="00DB2117">
        <w:rPr>
          <w:rFonts w:ascii="Times New Roman" w:hAnsi="Times New Roman"/>
          <w:sz w:val="24"/>
          <w:szCs w:val="24"/>
        </w:rPr>
        <w:t>Развитие сельского хозяйства на текущий и прогнозные годы планируется в личных подсобных хозяйствах. Для развития производителей сельскохозяйственной продукции будет продолжена работа по кредитованию различными кредитными организациями. В целом объёмы животноводческой продукции будут незначительно р</w:t>
      </w:r>
      <w:r w:rsidR="00A84CB1">
        <w:rPr>
          <w:rFonts w:ascii="Times New Roman" w:hAnsi="Times New Roman"/>
          <w:sz w:val="24"/>
          <w:szCs w:val="24"/>
        </w:rPr>
        <w:t>а</w:t>
      </w:r>
      <w:r w:rsidR="00DB2117" w:rsidRPr="00DB2117">
        <w:rPr>
          <w:rFonts w:ascii="Times New Roman" w:hAnsi="Times New Roman"/>
          <w:sz w:val="24"/>
          <w:szCs w:val="24"/>
        </w:rPr>
        <w:t>сти. Прогнозируется небольшое увеличение поголовья скота и птицы.</w:t>
      </w:r>
    </w:p>
    <w:p w:rsidR="00C165D6" w:rsidRPr="00C165D6" w:rsidRDefault="00DB2117" w:rsidP="006841D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B2117">
        <w:rPr>
          <w:rFonts w:ascii="Times New Roman" w:hAnsi="Times New Roman"/>
          <w:sz w:val="24"/>
          <w:szCs w:val="24"/>
        </w:rPr>
        <w:t xml:space="preserve">- Оборот розничной торговли. </w:t>
      </w:r>
      <w:r w:rsidR="00C165D6" w:rsidRPr="00C165D6">
        <w:rPr>
          <w:rFonts w:ascii="Times New Roman" w:hAnsi="Times New Roman"/>
          <w:sz w:val="24"/>
          <w:szCs w:val="28"/>
        </w:rPr>
        <w:t>В структуре развития отраслей материального производства на прогнозный период</w:t>
      </w:r>
      <w:r w:rsidR="00C165D6" w:rsidRPr="00C165D6">
        <w:rPr>
          <w:rFonts w:ascii="Times New Roman" w:hAnsi="Times New Roman"/>
          <w:sz w:val="24"/>
        </w:rPr>
        <w:t xml:space="preserve"> существенных изменений не произойдет. Наибольшее число хозяйствующих субъектов сосредоточено в оптовой и розничной торговле. Развитие малого предпринимательства на территории поселения будет способствовать росту уровня жизни и улучшению занятости населения. </w:t>
      </w:r>
      <w:r w:rsidR="006841D2">
        <w:rPr>
          <w:rFonts w:ascii="Times New Roman" w:hAnsi="Times New Roman"/>
          <w:sz w:val="24"/>
        </w:rPr>
        <w:t xml:space="preserve">Количество </w:t>
      </w:r>
      <w:r w:rsidR="00FA3B52">
        <w:rPr>
          <w:rFonts w:ascii="Times New Roman" w:hAnsi="Times New Roman"/>
          <w:sz w:val="24"/>
        </w:rPr>
        <w:t>индивидуальных</w:t>
      </w:r>
      <w:r w:rsidR="006841D2">
        <w:rPr>
          <w:rFonts w:ascii="Times New Roman" w:hAnsi="Times New Roman"/>
          <w:sz w:val="24"/>
        </w:rPr>
        <w:t xml:space="preserve"> предприятий в плановом периоде по отношению к оценочному 2013 году не изменится (12 единиц).</w:t>
      </w:r>
    </w:p>
    <w:p w:rsidR="0000627B" w:rsidRPr="0000627B" w:rsidRDefault="006841D2" w:rsidP="0000627B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</w:rPr>
      </w:pPr>
      <w:r w:rsidRPr="006841D2">
        <w:rPr>
          <w:rFonts w:ascii="Times New Roman" w:hAnsi="Times New Roman"/>
          <w:sz w:val="24"/>
          <w:szCs w:val="24"/>
        </w:rPr>
        <w:t xml:space="preserve">- </w:t>
      </w:r>
      <w:r w:rsidR="0000627B" w:rsidRPr="0000627B">
        <w:rPr>
          <w:rFonts w:ascii="Times New Roman" w:hAnsi="Times New Roman"/>
          <w:sz w:val="24"/>
          <w:szCs w:val="24"/>
        </w:rPr>
        <w:t>Рынок труда и заработной платы</w:t>
      </w:r>
      <w:r w:rsidRPr="0000627B">
        <w:rPr>
          <w:rFonts w:ascii="Times New Roman" w:hAnsi="Times New Roman"/>
          <w:sz w:val="24"/>
          <w:szCs w:val="24"/>
        </w:rPr>
        <w:t>.</w:t>
      </w:r>
      <w:r w:rsidR="0000627B" w:rsidRPr="0000627B">
        <w:rPr>
          <w:rFonts w:ascii="Times New Roman" w:hAnsi="Times New Roman"/>
          <w:sz w:val="24"/>
        </w:rPr>
        <w:t xml:space="preserve"> Доля трудоспособного населения на прогнозный период будет незначительно снижаться, а доля населения младше трудоспособного возраста - увеличиваться.</w:t>
      </w:r>
      <w:r w:rsidR="0000627B">
        <w:rPr>
          <w:rFonts w:ascii="Times New Roman" w:hAnsi="Times New Roman"/>
          <w:sz w:val="24"/>
        </w:rPr>
        <w:t xml:space="preserve"> </w:t>
      </w:r>
      <w:r w:rsidR="0000627B" w:rsidRPr="0000627B">
        <w:rPr>
          <w:rFonts w:ascii="Times New Roman" w:hAnsi="Times New Roman"/>
          <w:iCs/>
          <w:sz w:val="24"/>
        </w:rPr>
        <w:t>Уровень регистрируемой безработицы к концу 2013 года с учетом всех планируемых мер (общественные работы, проведение мероприятий по снижению напряженности на рынке труда и т.д.) уменьшится до 3%. Уровень регистрируемой безработицы на среднесрочную перспективу будет незначительно снижаться и планируется к концу 2014 года на уровне 2,0%.</w:t>
      </w:r>
    </w:p>
    <w:p w:rsidR="00DB2117" w:rsidRPr="00642B2D" w:rsidRDefault="00642B2D" w:rsidP="00642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B2D">
        <w:rPr>
          <w:rFonts w:ascii="Times New Roman" w:hAnsi="Times New Roman"/>
          <w:sz w:val="24"/>
          <w:szCs w:val="24"/>
        </w:rPr>
        <w:t>- Объем инвестиций в основной капитал за счет всех источников финансирования</w:t>
      </w:r>
      <w:r w:rsidR="003661D4">
        <w:rPr>
          <w:rFonts w:ascii="Times New Roman" w:hAnsi="Times New Roman"/>
          <w:sz w:val="24"/>
          <w:szCs w:val="24"/>
        </w:rPr>
        <w:t xml:space="preserve">. </w:t>
      </w:r>
      <w:r w:rsidR="00BF176D">
        <w:rPr>
          <w:rFonts w:ascii="Times New Roman" w:hAnsi="Times New Roman"/>
          <w:sz w:val="24"/>
          <w:szCs w:val="24"/>
        </w:rPr>
        <w:t xml:space="preserve">В период с 2011 года по 2016 год объем инвестиций в действующих ценах остается неизменным 0,6 млн. рублей. Уровень инвестиций в сопоставимых ценах не стабилен. Так, по отношению к оценочному 2013 году в плановом 2014 году прогнозируется увеличение </w:t>
      </w:r>
      <w:r w:rsidR="00563B83">
        <w:rPr>
          <w:rFonts w:ascii="Times New Roman" w:hAnsi="Times New Roman"/>
          <w:sz w:val="24"/>
          <w:szCs w:val="24"/>
        </w:rPr>
        <w:t>инвестиций на 0,8%. В 2015 и 2016 годах по отношению к предыдущему периоду прогнозируется уменьшение инвестиций на 0,8% и 1,0%, соответственно</w:t>
      </w:r>
      <w:r w:rsidR="00596D36">
        <w:rPr>
          <w:rFonts w:ascii="Times New Roman" w:hAnsi="Times New Roman"/>
          <w:sz w:val="24"/>
          <w:szCs w:val="24"/>
        </w:rPr>
        <w:t>.</w:t>
      </w:r>
    </w:p>
    <w:p w:rsidR="0090707D" w:rsidRPr="0090707D" w:rsidRDefault="0090707D" w:rsidP="0090707D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90707D">
        <w:rPr>
          <w:rFonts w:ascii="Times New Roman" w:hAnsi="Times New Roman"/>
          <w:sz w:val="24"/>
          <w:szCs w:val="24"/>
        </w:rPr>
        <w:t>Прогноз показателя «Общая площадь муниципального жилищного фонда» на 2014-2016 годы составлен с учетом того, что темпы приватизации останутся на существующем уровне. За 2013-2016 гг. планируется ввести 0,2 тыс. кв.м. нового жилья.</w:t>
      </w:r>
    </w:p>
    <w:p w:rsidR="0090707D" w:rsidRPr="0090707D" w:rsidRDefault="0090707D" w:rsidP="009070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07D">
        <w:rPr>
          <w:rFonts w:ascii="Times New Roman" w:hAnsi="Times New Roman"/>
          <w:sz w:val="24"/>
          <w:szCs w:val="24"/>
        </w:rPr>
        <w:t>Прогноз общей площади ветхого и аварийного жилищного фонда на 2014-2016 годы составлен с учетом активной деятельности поселений по признанию жилых домов непригодными для проживания.</w:t>
      </w:r>
    </w:p>
    <w:p w:rsidR="0090707D" w:rsidRPr="0090707D" w:rsidRDefault="0090707D" w:rsidP="0090707D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7D">
        <w:rPr>
          <w:rFonts w:ascii="Times New Roman" w:hAnsi="Times New Roman" w:cs="Times New Roman"/>
          <w:sz w:val="24"/>
          <w:szCs w:val="24"/>
        </w:rPr>
        <w:t>В прогнозном периоде ожидается постепенное сокращение остаточной стоимости муниципального имущества, обусловленное начислением амортизации исходя из утвержденных норм и выбытием основных фондов по причине приватизации муниципального имущества (в том числе муниципального жилищного фонда) и списания. Ввод (поступление) новых объектов в муниципальную собственность запланирован в незначительном объёме.</w:t>
      </w:r>
    </w:p>
    <w:p w:rsidR="0059463C" w:rsidRPr="0059463C" w:rsidRDefault="0059463C" w:rsidP="005946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463C">
        <w:rPr>
          <w:rFonts w:ascii="Times New Roman" w:hAnsi="Times New Roman"/>
          <w:sz w:val="24"/>
          <w:szCs w:val="24"/>
        </w:rPr>
        <w:t xml:space="preserve">В целях регулирования земельных отношений на муниципальном уровне Администрацией Инкинского сельского поселения проводится работа по обследованию земельных участков с целью выявления землепользователей, не оформивших </w:t>
      </w:r>
      <w:r w:rsidRPr="0059463C">
        <w:rPr>
          <w:rFonts w:ascii="Times New Roman" w:hAnsi="Times New Roman"/>
          <w:sz w:val="24"/>
          <w:szCs w:val="24"/>
        </w:rPr>
        <w:lastRenderedPageBreak/>
        <w:t>документы на землю, для дальнейшего оформления ими документов в соответствии с законодательством.</w:t>
      </w:r>
    </w:p>
    <w:p w:rsidR="0059463C" w:rsidRPr="0059463C" w:rsidRDefault="0059463C" w:rsidP="005946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463C">
        <w:rPr>
          <w:rFonts w:ascii="Times New Roman" w:hAnsi="Times New Roman"/>
          <w:sz w:val="24"/>
          <w:szCs w:val="24"/>
        </w:rPr>
        <w:t>В целях повышения эффективности использования муниципального имущества проводятся следующие мероприятия:</w:t>
      </w:r>
    </w:p>
    <w:p w:rsidR="0059463C" w:rsidRPr="0059463C" w:rsidRDefault="0059463C" w:rsidP="005946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463C">
        <w:rPr>
          <w:rFonts w:ascii="Times New Roman" w:hAnsi="Times New Roman"/>
          <w:sz w:val="24"/>
          <w:szCs w:val="24"/>
        </w:rPr>
        <w:t>- осуществляется инвентаризация объектов недвижимого имущества, расположенных на земельных участках, находящихся в муниципальной собственности (выявление ранее не учтенных строений, объектов коммунальной инфраструктуры), что позволяет более точно планировать расходы на содержание и ремонт имущества, закрепленного за учреждениями поселения;</w:t>
      </w:r>
    </w:p>
    <w:p w:rsidR="0059463C" w:rsidRPr="0059463C" w:rsidRDefault="0059463C" w:rsidP="005946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463C">
        <w:rPr>
          <w:rFonts w:ascii="Times New Roman" w:hAnsi="Times New Roman"/>
          <w:sz w:val="24"/>
          <w:szCs w:val="24"/>
        </w:rPr>
        <w:t>- более интенсивно используются аукционные механизмы при передаче муниципального имущества в аренду, что позволяет стабильно увеличивать объем доходов по арендной плате, несмотря на уменьшение общего количества передаваемых в аренду объектов вследствие приватизации имущества.</w:t>
      </w:r>
    </w:p>
    <w:p w:rsidR="0059463C" w:rsidRPr="0059463C" w:rsidRDefault="0059463C" w:rsidP="005946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463C">
        <w:rPr>
          <w:rFonts w:ascii="Times New Roman" w:hAnsi="Times New Roman"/>
          <w:sz w:val="24"/>
          <w:szCs w:val="24"/>
        </w:rPr>
        <w:t>Кроме того, в целях увеличения поступлений по неналоговым доходам местного бюджета на 2014 год планируется увеличение ставок арендной платы за пользование объектами нежилого фонда,  платы за найм жилого фонда.</w:t>
      </w:r>
    </w:p>
    <w:p w:rsidR="00687933" w:rsidRPr="003537ED" w:rsidRDefault="00687933" w:rsidP="00687933">
      <w:pPr>
        <w:pStyle w:val="a7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402870" w:rsidRPr="008B41A0" w:rsidRDefault="008B41A0" w:rsidP="008B41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B41A0">
        <w:rPr>
          <w:rFonts w:ascii="Times New Roman" w:hAnsi="Times New Roman"/>
          <w:b/>
          <w:sz w:val="24"/>
          <w:szCs w:val="24"/>
        </w:rPr>
        <w:t xml:space="preserve">3. </w:t>
      </w:r>
      <w:r w:rsidR="00402870" w:rsidRPr="008B41A0">
        <w:rPr>
          <w:rFonts w:ascii="Times New Roman" w:hAnsi="Times New Roman"/>
          <w:b/>
          <w:sz w:val="24"/>
          <w:szCs w:val="24"/>
        </w:rPr>
        <w:t>О</w:t>
      </w:r>
      <w:r w:rsidR="00FA3B52">
        <w:rPr>
          <w:rFonts w:ascii="Times New Roman" w:hAnsi="Times New Roman"/>
          <w:b/>
          <w:sz w:val="24"/>
          <w:szCs w:val="24"/>
        </w:rPr>
        <w:t>бщая</w:t>
      </w:r>
      <w:r w:rsidR="00402870" w:rsidRPr="008B41A0">
        <w:rPr>
          <w:rFonts w:ascii="Times New Roman" w:hAnsi="Times New Roman"/>
          <w:b/>
          <w:sz w:val="24"/>
          <w:szCs w:val="24"/>
        </w:rPr>
        <w:t xml:space="preserve"> характеристик</w:t>
      </w:r>
      <w:r w:rsidR="00FA3B52">
        <w:rPr>
          <w:rFonts w:ascii="Times New Roman" w:hAnsi="Times New Roman"/>
          <w:b/>
          <w:sz w:val="24"/>
          <w:szCs w:val="24"/>
        </w:rPr>
        <w:t>а</w:t>
      </w:r>
      <w:r w:rsidR="00402870" w:rsidRPr="008B41A0">
        <w:rPr>
          <w:rFonts w:ascii="Times New Roman" w:hAnsi="Times New Roman"/>
          <w:b/>
          <w:sz w:val="24"/>
          <w:szCs w:val="24"/>
        </w:rPr>
        <w:t xml:space="preserve"> проекта бюджета на 201</w:t>
      </w:r>
      <w:r w:rsidR="002E7CEE" w:rsidRPr="008B41A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402870" w:rsidRPr="003537ED" w:rsidRDefault="00402870" w:rsidP="00402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>Проектом решения о местном бюджете на 201</w:t>
      </w:r>
      <w:r w:rsidR="002E7CEE">
        <w:rPr>
          <w:rFonts w:ascii="Times New Roman" w:hAnsi="Times New Roman"/>
          <w:sz w:val="24"/>
          <w:szCs w:val="24"/>
        </w:rPr>
        <w:t>4</w:t>
      </w:r>
      <w:r w:rsidRPr="003537ED">
        <w:rPr>
          <w:rFonts w:ascii="Times New Roman" w:hAnsi="Times New Roman"/>
          <w:sz w:val="24"/>
          <w:szCs w:val="24"/>
        </w:rPr>
        <w:t xml:space="preserve"> год предполагается утверждение сбалансированного (без дефицита и профицита) местного бюджета </w:t>
      </w:r>
      <w:r w:rsidR="002E7CEE">
        <w:rPr>
          <w:rFonts w:ascii="Times New Roman" w:hAnsi="Times New Roman"/>
          <w:sz w:val="24"/>
          <w:szCs w:val="24"/>
        </w:rPr>
        <w:t xml:space="preserve">по </w:t>
      </w:r>
      <w:r w:rsidRPr="003537ED">
        <w:rPr>
          <w:rFonts w:ascii="Times New Roman" w:hAnsi="Times New Roman"/>
          <w:sz w:val="24"/>
          <w:szCs w:val="24"/>
        </w:rPr>
        <w:t>доход</w:t>
      </w:r>
      <w:r w:rsidR="002E7CEE">
        <w:rPr>
          <w:rFonts w:ascii="Times New Roman" w:hAnsi="Times New Roman"/>
          <w:sz w:val="24"/>
          <w:szCs w:val="24"/>
        </w:rPr>
        <w:t>ам</w:t>
      </w:r>
      <w:r w:rsidRPr="003537ED">
        <w:rPr>
          <w:rFonts w:ascii="Times New Roman" w:hAnsi="Times New Roman"/>
          <w:sz w:val="24"/>
          <w:szCs w:val="24"/>
        </w:rPr>
        <w:t xml:space="preserve"> и расход</w:t>
      </w:r>
      <w:r w:rsidR="002E7CEE">
        <w:rPr>
          <w:rFonts w:ascii="Times New Roman" w:hAnsi="Times New Roman"/>
          <w:sz w:val="24"/>
          <w:szCs w:val="24"/>
        </w:rPr>
        <w:t>ам</w:t>
      </w:r>
      <w:r w:rsidRPr="003537ED">
        <w:rPr>
          <w:rFonts w:ascii="Times New Roman" w:hAnsi="Times New Roman"/>
          <w:sz w:val="24"/>
          <w:szCs w:val="24"/>
        </w:rPr>
        <w:t xml:space="preserve"> в сумме </w:t>
      </w:r>
      <w:r w:rsidR="002E7CEE">
        <w:rPr>
          <w:rFonts w:ascii="Times New Roman" w:hAnsi="Times New Roman"/>
          <w:sz w:val="24"/>
          <w:szCs w:val="24"/>
        </w:rPr>
        <w:t>6 961,4</w:t>
      </w:r>
      <w:r w:rsidR="00FA3B52">
        <w:rPr>
          <w:rFonts w:ascii="Times New Roman" w:hAnsi="Times New Roman"/>
          <w:sz w:val="24"/>
          <w:szCs w:val="24"/>
        </w:rPr>
        <w:t xml:space="preserve"> тыс. рублей</w:t>
      </w:r>
      <w:r w:rsidR="00EF1FD6">
        <w:rPr>
          <w:rFonts w:ascii="Times New Roman" w:hAnsi="Times New Roman"/>
          <w:sz w:val="24"/>
          <w:szCs w:val="24"/>
        </w:rPr>
        <w:t>.</w:t>
      </w:r>
    </w:p>
    <w:p w:rsidR="002E7CEE" w:rsidRDefault="002E7CEE" w:rsidP="00402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>Следует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37ED">
        <w:rPr>
          <w:rFonts w:ascii="Times New Roman" w:hAnsi="Times New Roman"/>
          <w:sz w:val="24"/>
          <w:szCs w:val="24"/>
        </w:rPr>
        <w:t xml:space="preserve">отметить, что </w:t>
      </w:r>
      <w:r>
        <w:rPr>
          <w:rFonts w:ascii="Times New Roman" w:hAnsi="Times New Roman"/>
          <w:sz w:val="24"/>
          <w:szCs w:val="24"/>
        </w:rPr>
        <w:t>доходы и расходы в прогнозируемом 2014 году в сравнении с ожидаемым исполнением бюджета в 2013 году уменьшены на 20,6% или в абсолютном выражении на 1 805,2</w:t>
      </w:r>
      <w:r w:rsidRPr="00C65A3D">
        <w:rPr>
          <w:rFonts w:ascii="Times New Roman" w:hAnsi="Times New Roman"/>
          <w:sz w:val="24"/>
          <w:szCs w:val="24"/>
        </w:rPr>
        <w:t xml:space="preserve"> </w:t>
      </w:r>
      <w:r w:rsidRPr="003537ED">
        <w:rPr>
          <w:rFonts w:ascii="Times New Roman" w:hAnsi="Times New Roman"/>
          <w:sz w:val="24"/>
          <w:szCs w:val="24"/>
        </w:rPr>
        <w:t>тыс. рублей.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02870" w:rsidRDefault="00402870" w:rsidP="00402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 xml:space="preserve">Динамика основных характеристик местного бюджета представлена в таблице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3537ED">
        <w:rPr>
          <w:rFonts w:ascii="Times New Roman" w:hAnsi="Times New Roman"/>
          <w:sz w:val="24"/>
          <w:szCs w:val="24"/>
        </w:rPr>
        <w:t>1.</w:t>
      </w:r>
    </w:p>
    <w:p w:rsidR="00402870" w:rsidRPr="003537ED" w:rsidRDefault="00402870" w:rsidP="00402870">
      <w:pPr>
        <w:autoSpaceDE w:val="0"/>
        <w:autoSpaceDN w:val="0"/>
        <w:adjustRightInd w:val="0"/>
        <w:spacing w:after="0" w:line="240" w:lineRule="auto"/>
        <w:ind w:right="-426" w:firstLine="709"/>
        <w:jc w:val="right"/>
        <w:rPr>
          <w:rFonts w:ascii="Times New Roman" w:hAnsi="Times New Roman"/>
        </w:rPr>
      </w:pPr>
      <w:r w:rsidRPr="003537ED">
        <w:rPr>
          <w:rFonts w:ascii="Times New Roman" w:hAnsi="Times New Roman"/>
        </w:rPr>
        <w:t>Таблица № 1</w:t>
      </w:r>
    </w:p>
    <w:p w:rsidR="00402870" w:rsidRDefault="00402870" w:rsidP="00402870">
      <w:pPr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hAnsi="Times New Roman"/>
          <w:b/>
        </w:rPr>
      </w:pPr>
      <w:r w:rsidRPr="00AE35FF">
        <w:rPr>
          <w:rFonts w:ascii="Times New Roman" w:hAnsi="Times New Roman"/>
          <w:b/>
        </w:rPr>
        <w:t>Динамика основных характеристик местного бюджета</w:t>
      </w:r>
    </w:p>
    <w:p w:rsidR="00AE35FF" w:rsidRPr="00AE35FF" w:rsidRDefault="00AE35FF" w:rsidP="00AE35FF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Тыс. рублей</w:t>
      </w:r>
    </w:p>
    <w:tbl>
      <w:tblPr>
        <w:tblStyle w:val="ad"/>
        <w:tblW w:w="9464" w:type="dxa"/>
        <w:tblLook w:val="04A0"/>
      </w:tblPr>
      <w:tblGrid>
        <w:gridCol w:w="3652"/>
        <w:gridCol w:w="1134"/>
        <w:gridCol w:w="1134"/>
        <w:gridCol w:w="1134"/>
        <w:gridCol w:w="1134"/>
        <w:gridCol w:w="1276"/>
      </w:tblGrid>
      <w:tr w:rsidR="001B4B59" w:rsidRPr="00AE35FF" w:rsidTr="00D56D89">
        <w:tc>
          <w:tcPr>
            <w:tcW w:w="3652" w:type="dxa"/>
            <w:vMerge w:val="restart"/>
            <w:vAlign w:val="center"/>
          </w:tcPr>
          <w:p w:rsidR="001B4B59" w:rsidRPr="00AE35FF" w:rsidRDefault="001B4B59" w:rsidP="00AE35FF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  <w:b/>
              </w:rPr>
            </w:pPr>
            <w:r w:rsidRPr="00AE35FF">
              <w:rPr>
                <w:rFonts w:ascii="Times New Roman" w:hAnsi="Times New Roman"/>
                <w:b/>
                <w:bCs/>
              </w:rPr>
              <w:t>Показатель</w:t>
            </w:r>
          </w:p>
        </w:tc>
        <w:tc>
          <w:tcPr>
            <w:tcW w:w="1134" w:type="dxa"/>
            <w:vMerge w:val="restart"/>
            <w:vAlign w:val="center"/>
          </w:tcPr>
          <w:p w:rsidR="001B4B59" w:rsidRPr="00AE35FF" w:rsidRDefault="001B4B59" w:rsidP="00AE35FF">
            <w:pPr>
              <w:autoSpaceDE w:val="0"/>
              <w:autoSpaceDN w:val="0"/>
              <w:adjustRightInd w:val="0"/>
              <w:ind w:right="-425"/>
              <w:rPr>
                <w:rFonts w:ascii="Times New Roman" w:hAnsi="Times New Roman"/>
                <w:b/>
              </w:rPr>
            </w:pPr>
            <w:r w:rsidRPr="00AE35FF">
              <w:rPr>
                <w:rFonts w:ascii="Times New Roman" w:hAnsi="Times New Roman"/>
                <w:b/>
              </w:rPr>
              <w:t>2010</w:t>
            </w:r>
            <w:r w:rsidR="00FA3B52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134" w:type="dxa"/>
            <w:vMerge w:val="restart"/>
            <w:vAlign w:val="center"/>
          </w:tcPr>
          <w:p w:rsidR="001B4B59" w:rsidRPr="00AE35FF" w:rsidRDefault="001B4B59" w:rsidP="00AE35FF">
            <w:pPr>
              <w:autoSpaceDE w:val="0"/>
              <w:autoSpaceDN w:val="0"/>
              <w:adjustRightInd w:val="0"/>
              <w:ind w:right="-425"/>
              <w:rPr>
                <w:rFonts w:ascii="Times New Roman" w:hAnsi="Times New Roman"/>
                <w:b/>
              </w:rPr>
            </w:pPr>
            <w:r w:rsidRPr="00AE35FF">
              <w:rPr>
                <w:rFonts w:ascii="Times New Roman" w:hAnsi="Times New Roman"/>
                <w:b/>
              </w:rPr>
              <w:t>2011</w:t>
            </w:r>
            <w:r w:rsidR="00FA3B52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134" w:type="dxa"/>
            <w:vMerge w:val="restart"/>
            <w:vAlign w:val="center"/>
          </w:tcPr>
          <w:p w:rsidR="001B4B59" w:rsidRPr="00AE35FF" w:rsidRDefault="001B4B59" w:rsidP="00AE35FF">
            <w:pPr>
              <w:autoSpaceDE w:val="0"/>
              <w:autoSpaceDN w:val="0"/>
              <w:adjustRightInd w:val="0"/>
              <w:ind w:right="-425"/>
              <w:rPr>
                <w:rFonts w:ascii="Times New Roman" w:hAnsi="Times New Roman"/>
                <w:b/>
              </w:rPr>
            </w:pPr>
            <w:r w:rsidRPr="00AE35FF">
              <w:rPr>
                <w:rFonts w:ascii="Times New Roman" w:hAnsi="Times New Roman"/>
                <w:b/>
              </w:rPr>
              <w:t>2012</w:t>
            </w:r>
            <w:r w:rsidR="00FA3B52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1B4B59" w:rsidRPr="00AE35FF" w:rsidRDefault="001B4B59" w:rsidP="00AE35FF">
            <w:pPr>
              <w:autoSpaceDE w:val="0"/>
              <w:autoSpaceDN w:val="0"/>
              <w:adjustRightInd w:val="0"/>
              <w:ind w:right="-425"/>
              <w:rPr>
                <w:rFonts w:ascii="Times New Roman" w:hAnsi="Times New Roman"/>
                <w:b/>
              </w:rPr>
            </w:pPr>
            <w:r w:rsidRPr="00AE35FF">
              <w:rPr>
                <w:rFonts w:ascii="Times New Roman" w:hAnsi="Times New Roman"/>
                <w:b/>
              </w:rPr>
              <w:t>Оценка</w:t>
            </w:r>
          </w:p>
        </w:tc>
        <w:tc>
          <w:tcPr>
            <w:tcW w:w="1276" w:type="dxa"/>
            <w:vAlign w:val="center"/>
          </w:tcPr>
          <w:p w:rsidR="001B4B59" w:rsidRPr="00AE35FF" w:rsidRDefault="001B4B59" w:rsidP="00AE35FF">
            <w:pPr>
              <w:autoSpaceDE w:val="0"/>
              <w:autoSpaceDN w:val="0"/>
              <w:adjustRightInd w:val="0"/>
              <w:ind w:right="-425"/>
              <w:rPr>
                <w:rFonts w:ascii="Times New Roman" w:hAnsi="Times New Roman"/>
                <w:b/>
              </w:rPr>
            </w:pPr>
            <w:r w:rsidRPr="00AE35FF">
              <w:rPr>
                <w:rFonts w:ascii="Times New Roman" w:hAnsi="Times New Roman"/>
                <w:b/>
              </w:rPr>
              <w:t>Проект</w:t>
            </w:r>
          </w:p>
        </w:tc>
      </w:tr>
      <w:tr w:rsidR="001B4B59" w:rsidRPr="00AE35FF" w:rsidTr="00D56D89">
        <w:tc>
          <w:tcPr>
            <w:tcW w:w="3652" w:type="dxa"/>
            <w:vMerge/>
            <w:vAlign w:val="center"/>
          </w:tcPr>
          <w:p w:rsidR="001B4B59" w:rsidRPr="00AE35FF" w:rsidRDefault="001B4B59" w:rsidP="00AE35FF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1B4B59" w:rsidRPr="00AE35FF" w:rsidRDefault="001B4B59" w:rsidP="00AE35FF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1B4B59" w:rsidRPr="00AE35FF" w:rsidRDefault="001B4B59" w:rsidP="00AE35FF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1B4B59" w:rsidRPr="00AE35FF" w:rsidRDefault="001B4B59" w:rsidP="00AE35FF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1B4B59" w:rsidRPr="00AE35FF" w:rsidRDefault="001B4B59" w:rsidP="00AE35FF">
            <w:pPr>
              <w:autoSpaceDE w:val="0"/>
              <w:autoSpaceDN w:val="0"/>
              <w:adjustRightInd w:val="0"/>
              <w:ind w:right="-425"/>
              <w:rPr>
                <w:rFonts w:ascii="Times New Roman" w:hAnsi="Times New Roman"/>
                <w:b/>
              </w:rPr>
            </w:pPr>
            <w:r w:rsidRPr="00AE35FF">
              <w:rPr>
                <w:rFonts w:ascii="Times New Roman" w:hAnsi="Times New Roman"/>
                <w:b/>
              </w:rPr>
              <w:t>2013</w:t>
            </w:r>
            <w:r w:rsidR="00FA3B52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B4B59" w:rsidRPr="00AE35FF" w:rsidRDefault="001B4B59" w:rsidP="00AE35FF">
            <w:pPr>
              <w:autoSpaceDE w:val="0"/>
              <w:autoSpaceDN w:val="0"/>
              <w:adjustRightInd w:val="0"/>
              <w:ind w:right="-425"/>
              <w:rPr>
                <w:rFonts w:ascii="Times New Roman" w:hAnsi="Times New Roman"/>
                <w:b/>
              </w:rPr>
            </w:pPr>
            <w:r w:rsidRPr="00AE35FF">
              <w:rPr>
                <w:rFonts w:ascii="Times New Roman" w:hAnsi="Times New Roman"/>
                <w:b/>
              </w:rPr>
              <w:t>2014</w:t>
            </w:r>
            <w:r w:rsidR="00FA3B52"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F17294" w:rsidRPr="00AE35FF" w:rsidTr="00D56D89">
        <w:tc>
          <w:tcPr>
            <w:tcW w:w="3652" w:type="dxa"/>
            <w:vAlign w:val="center"/>
          </w:tcPr>
          <w:p w:rsidR="00F17294" w:rsidRPr="00AE35FF" w:rsidRDefault="00F17294" w:rsidP="003C1F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E35FF">
              <w:rPr>
                <w:rFonts w:ascii="Times New Roman" w:hAnsi="Times New Roman"/>
                <w:b/>
                <w:bCs/>
              </w:rPr>
              <w:t>Доходы, тыс. руб.</w:t>
            </w:r>
          </w:p>
        </w:tc>
        <w:tc>
          <w:tcPr>
            <w:tcW w:w="1134" w:type="dxa"/>
            <w:vAlign w:val="center"/>
          </w:tcPr>
          <w:p w:rsidR="00F17294" w:rsidRPr="00AE35FF" w:rsidRDefault="00F17294" w:rsidP="003C1FF6">
            <w:pPr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7 287,9</w:t>
            </w:r>
          </w:p>
        </w:tc>
        <w:tc>
          <w:tcPr>
            <w:tcW w:w="1134" w:type="dxa"/>
            <w:vAlign w:val="center"/>
          </w:tcPr>
          <w:p w:rsidR="00F17294" w:rsidRPr="00AE35FF" w:rsidRDefault="00F17294" w:rsidP="003C1FF6">
            <w:pPr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7 235,5</w:t>
            </w:r>
          </w:p>
        </w:tc>
        <w:tc>
          <w:tcPr>
            <w:tcW w:w="1134" w:type="dxa"/>
            <w:vAlign w:val="center"/>
          </w:tcPr>
          <w:p w:rsidR="00F17294" w:rsidRPr="00AE35FF" w:rsidRDefault="003C1FF6" w:rsidP="003C1FF6">
            <w:pPr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8</w:t>
            </w:r>
            <w:r w:rsidR="00D145F1">
              <w:rPr>
                <w:rFonts w:ascii="Times New Roman" w:hAnsi="Times New Roman"/>
              </w:rPr>
              <w:t xml:space="preserve"> </w:t>
            </w:r>
            <w:r w:rsidRPr="00AE35FF">
              <w:rPr>
                <w:rFonts w:ascii="Times New Roman" w:hAnsi="Times New Roman"/>
              </w:rPr>
              <w:t>030,0</w:t>
            </w:r>
          </w:p>
        </w:tc>
        <w:tc>
          <w:tcPr>
            <w:tcW w:w="1134" w:type="dxa"/>
            <w:vAlign w:val="center"/>
          </w:tcPr>
          <w:p w:rsidR="00F17294" w:rsidRPr="00AE35FF" w:rsidRDefault="003C1FF6" w:rsidP="003C1FF6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8</w:t>
            </w:r>
            <w:r w:rsidR="00D145F1">
              <w:rPr>
                <w:rFonts w:ascii="Times New Roman" w:hAnsi="Times New Roman"/>
              </w:rPr>
              <w:t xml:space="preserve"> </w:t>
            </w:r>
            <w:r w:rsidRPr="00AE35FF">
              <w:rPr>
                <w:rFonts w:ascii="Times New Roman" w:hAnsi="Times New Roman"/>
              </w:rPr>
              <w:t>766,6</w:t>
            </w:r>
          </w:p>
        </w:tc>
        <w:tc>
          <w:tcPr>
            <w:tcW w:w="1276" w:type="dxa"/>
            <w:vAlign w:val="center"/>
          </w:tcPr>
          <w:p w:rsidR="00F17294" w:rsidRPr="00AE35FF" w:rsidRDefault="003C1FF6" w:rsidP="003C1FF6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6</w:t>
            </w:r>
            <w:r w:rsidR="00D145F1">
              <w:rPr>
                <w:rFonts w:ascii="Times New Roman" w:hAnsi="Times New Roman"/>
              </w:rPr>
              <w:t xml:space="preserve"> </w:t>
            </w:r>
            <w:r w:rsidRPr="00AE35FF">
              <w:rPr>
                <w:rFonts w:ascii="Times New Roman" w:hAnsi="Times New Roman"/>
              </w:rPr>
              <w:t>961,4</w:t>
            </w:r>
          </w:p>
        </w:tc>
      </w:tr>
      <w:tr w:rsidR="00F17294" w:rsidRPr="00AE35FF" w:rsidTr="00D56D89">
        <w:tc>
          <w:tcPr>
            <w:tcW w:w="3652" w:type="dxa"/>
            <w:vAlign w:val="center"/>
          </w:tcPr>
          <w:p w:rsidR="00F17294" w:rsidRPr="00AE35FF" w:rsidRDefault="00F17294" w:rsidP="003C1FF6">
            <w:pPr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темп роста, %</w:t>
            </w:r>
          </w:p>
        </w:tc>
        <w:tc>
          <w:tcPr>
            <w:tcW w:w="1134" w:type="dxa"/>
            <w:vAlign w:val="center"/>
          </w:tcPr>
          <w:p w:rsidR="00F17294" w:rsidRPr="00AE35FF" w:rsidRDefault="00E216CF" w:rsidP="003C1FF6">
            <w:pPr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:rsidR="00F17294" w:rsidRPr="00AE35FF" w:rsidRDefault="00F17294" w:rsidP="003C1FF6">
            <w:pPr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99,3</w:t>
            </w:r>
          </w:p>
        </w:tc>
        <w:tc>
          <w:tcPr>
            <w:tcW w:w="1134" w:type="dxa"/>
            <w:vAlign w:val="center"/>
          </w:tcPr>
          <w:p w:rsidR="00F17294" w:rsidRPr="00AE35FF" w:rsidRDefault="00E216CF" w:rsidP="003C1FF6">
            <w:pPr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111,0</w:t>
            </w:r>
          </w:p>
        </w:tc>
        <w:tc>
          <w:tcPr>
            <w:tcW w:w="1134" w:type="dxa"/>
            <w:vAlign w:val="center"/>
          </w:tcPr>
          <w:p w:rsidR="00F17294" w:rsidRPr="00AE35FF" w:rsidRDefault="00E216CF" w:rsidP="003C1FF6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109,2</w:t>
            </w:r>
          </w:p>
        </w:tc>
        <w:tc>
          <w:tcPr>
            <w:tcW w:w="1276" w:type="dxa"/>
            <w:vAlign w:val="center"/>
          </w:tcPr>
          <w:p w:rsidR="00F17294" w:rsidRPr="00AE35FF" w:rsidRDefault="00E216CF" w:rsidP="003C1FF6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79,4</w:t>
            </w:r>
          </w:p>
        </w:tc>
      </w:tr>
      <w:tr w:rsidR="00F17294" w:rsidRPr="00AE35FF" w:rsidTr="00D56D89">
        <w:tc>
          <w:tcPr>
            <w:tcW w:w="3652" w:type="dxa"/>
            <w:vAlign w:val="center"/>
          </w:tcPr>
          <w:p w:rsidR="00F17294" w:rsidRPr="00AE35FF" w:rsidRDefault="00F17294" w:rsidP="003C1F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E35FF">
              <w:rPr>
                <w:rFonts w:ascii="Times New Roman" w:hAnsi="Times New Roman"/>
                <w:b/>
                <w:bCs/>
              </w:rPr>
              <w:t>Расходы, тыс. руб.</w:t>
            </w:r>
          </w:p>
        </w:tc>
        <w:tc>
          <w:tcPr>
            <w:tcW w:w="1134" w:type="dxa"/>
            <w:vAlign w:val="center"/>
          </w:tcPr>
          <w:p w:rsidR="00F17294" w:rsidRPr="00AE35FF" w:rsidRDefault="00F17294" w:rsidP="003C1FF6">
            <w:pPr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7 266,8</w:t>
            </w:r>
          </w:p>
        </w:tc>
        <w:tc>
          <w:tcPr>
            <w:tcW w:w="1134" w:type="dxa"/>
            <w:vAlign w:val="center"/>
          </w:tcPr>
          <w:p w:rsidR="00F17294" w:rsidRPr="00AE35FF" w:rsidRDefault="00F17294" w:rsidP="003C1FF6">
            <w:pPr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7 389,5</w:t>
            </w:r>
          </w:p>
        </w:tc>
        <w:tc>
          <w:tcPr>
            <w:tcW w:w="1134" w:type="dxa"/>
            <w:vAlign w:val="center"/>
          </w:tcPr>
          <w:p w:rsidR="00F17294" w:rsidRPr="00AE35FF" w:rsidRDefault="003C1FF6" w:rsidP="003C1FF6">
            <w:pPr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7</w:t>
            </w:r>
            <w:r w:rsidR="00D145F1">
              <w:rPr>
                <w:rFonts w:ascii="Times New Roman" w:hAnsi="Times New Roman"/>
              </w:rPr>
              <w:t xml:space="preserve"> </w:t>
            </w:r>
            <w:r w:rsidRPr="00AE35FF">
              <w:rPr>
                <w:rFonts w:ascii="Times New Roman" w:hAnsi="Times New Roman"/>
              </w:rPr>
              <w:t>994,9</w:t>
            </w:r>
          </w:p>
        </w:tc>
        <w:tc>
          <w:tcPr>
            <w:tcW w:w="1134" w:type="dxa"/>
            <w:vAlign w:val="center"/>
          </w:tcPr>
          <w:p w:rsidR="00F17294" w:rsidRPr="00AE35FF" w:rsidRDefault="003C1FF6" w:rsidP="003C1FF6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8</w:t>
            </w:r>
            <w:r w:rsidR="00D145F1">
              <w:rPr>
                <w:rFonts w:ascii="Times New Roman" w:hAnsi="Times New Roman"/>
              </w:rPr>
              <w:t xml:space="preserve"> </w:t>
            </w:r>
            <w:r w:rsidRPr="00AE35FF">
              <w:rPr>
                <w:rFonts w:ascii="Times New Roman" w:hAnsi="Times New Roman"/>
              </w:rPr>
              <w:t>766,6</w:t>
            </w:r>
          </w:p>
        </w:tc>
        <w:tc>
          <w:tcPr>
            <w:tcW w:w="1276" w:type="dxa"/>
            <w:vAlign w:val="center"/>
          </w:tcPr>
          <w:p w:rsidR="00F17294" w:rsidRPr="00AE35FF" w:rsidRDefault="003C1FF6" w:rsidP="003C1FF6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6</w:t>
            </w:r>
            <w:r w:rsidR="00D145F1">
              <w:rPr>
                <w:rFonts w:ascii="Times New Roman" w:hAnsi="Times New Roman"/>
              </w:rPr>
              <w:t xml:space="preserve"> </w:t>
            </w:r>
            <w:r w:rsidRPr="00AE35FF">
              <w:rPr>
                <w:rFonts w:ascii="Times New Roman" w:hAnsi="Times New Roman"/>
              </w:rPr>
              <w:t>961,4</w:t>
            </w:r>
          </w:p>
        </w:tc>
      </w:tr>
      <w:tr w:rsidR="00F17294" w:rsidRPr="00AE35FF" w:rsidTr="00D56D89">
        <w:tc>
          <w:tcPr>
            <w:tcW w:w="3652" w:type="dxa"/>
            <w:vAlign w:val="center"/>
          </w:tcPr>
          <w:p w:rsidR="00F17294" w:rsidRPr="00AE35FF" w:rsidRDefault="00F17294" w:rsidP="003C1FF6">
            <w:pPr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темп роста, %</w:t>
            </w:r>
          </w:p>
        </w:tc>
        <w:tc>
          <w:tcPr>
            <w:tcW w:w="1134" w:type="dxa"/>
            <w:vAlign w:val="center"/>
          </w:tcPr>
          <w:p w:rsidR="00F17294" w:rsidRPr="00AE35FF" w:rsidRDefault="00E216CF" w:rsidP="003C1FF6">
            <w:pPr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:rsidR="00F17294" w:rsidRPr="00AE35FF" w:rsidRDefault="00F17294" w:rsidP="003C1FF6">
            <w:pPr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101,</w:t>
            </w:r>
            <w:r w:rsidR="00FA3B52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F17294" w:rsidRPr="00AE35FF" w:rsidRDefault="00E216CF" w:rsidP="003C1FF6">
            <w:pPr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108,2</w:t>
            </w:r>
          </w:p>
        </w:tc>
        <w:tc>
          <w:tcPr>
            <w:tcW w:w="1134" w:type="dxa"/>
            <w:vAlign w:val="center"/>
          </w:tcPr>
          <w:p w:rsidR="00F17294" w:rsidRPr="00AE35FF" w:rsidRDefault="00E216CF" w:rsidP="003C1FF6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109,7</w:t>
            </w:r>
          </w:p>
        </w:tc>
        <w:tc>
          <w:tcPr>
            <w:tcW w:w="1276" w:type="dxa"/>
            <w:vAlign w:val="center"/>
          </w:tcPr>
          <w:p w:rsidR="00F17294" w:rsidRPr="00AE35FF" w:rsidRDefault="00E216CF" w:rsidP="003C1FF6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79,4</w:t>
            </w:r>
          </w:p>
        </w:tc>
      </w:tr>
      <w:tr w:rsidR="00F17294" w:rsidRPr="00AE35FF" w:rsidTr="00D56D89">
        <w:tc>
          <w:tcPr>
            <w:tcW w:w="3652" w:type="dxa"/>
            <w:vAlign w:val="center"/>
          </w:tcPr>
          <w:p w:rsidR="00F17294" w:rsidRPr="00AE35FF" w:rsidRDefault="00F17294" w:rsidP="003C1F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E35FF">
              <w:rPr>
                <w:rFonts w:ascii="Times New Roman" w:hAnsi="Times New Roman"/>
                <w:b/>
                <w:bCs/>
              </w:rPr>
              <w:t>Дефицит «-» ,</w:t>
            </w:r>
          </w:p>
          <w:p w:rsidR="00F17294" w:rsidRPr="00AE35FF" w:rsidRDefault="00F17294" w:rsidP="003C1F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E35FF">
              <w:rPr>
                <w:rFonts w:ascii="Times New Roman" w:hAnsi="Times New Roman"/>
                <w:b/>
                <w:bCs/>
              </w:rPr>
              <w:t>Профицит «+»,тыс. руб.</w:t>
            </w:r>
          </w:p>
        </w:tc>
        <w:tc>
          <w:tcPr>
            <w:tcW w:w="1134" w:type="dxa"/>
            <w:vAlign w:val="bottom"/>
          </w:tcPr>
          <w:p w:rsidR="00F17294" w:rsidRPr="00AE35FF" w:rsidRDefault="00F17294" w:rsidP="005F099B">
            <w:pPr>
              <w:jc w:val="right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21,1</w:t>
            </w:r>
          </w:p>
        </w:tc>
        <w:tc>
          <w:tcPr>
            <w:tcW w:w="1134" w:type="dxa"/>
          </w:tcPr>
          <w:p w:rsidR="00F17294" w:rsidRPr="00AE35FF" w:rsidRDefault="00F17294" w:rsidP="005F099B">
            <w:pPr>
              <w:jc w:val="right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-154,0</w:t>
            </w:r>
          </w:p>
        </w:tc>
        <w:tc>
          <w:tcPr>
            <w:tcW w:w="1134" w:type="dxa"/>
            <w:vAlign w:val="bottom"/>
          </w:tcPr>
          <w:p w:rsidR="00F17294" w:rsidRPr="00AE35FF" w:rsidRDefault="001B374E" w:rsidP="005F099B">
            <w:pPr>
              <w:jc w:val="right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35,1</w:t>
            </w:r>
          </w:p>
        </w:tc>
        <w:tc>
          <w:tcPr>
            <w:tcW w:w="1134" w:type="dxa"/>
            <w:vAlign w:val="bottom"/>
          </w:tcPr>
          <w:p w:rsidR="00F17294" w:rsidRPr="00AE35FF" w:rsidRDefault="001B374E" w:rsidP="005F099B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vAlign w:val="bottom"/>
          </w:tcPr>
          <w:p w:rsidR="00F17294" w:rsidRPr="00AE35FF" w:rsidRDefault="005F099B" w:rsidP="005F099B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0,0</w:t>
            </w:r>
          </w:p>
        </w:tc>
      </w:tr>
      <w:tr w:rsidR="00F17294" w:rsidRPr="00AE35FF" w:rsidTr="00D56D89">
        <w:tc>
          <w:tcPr>
            <w:tcW w:w="9464" w:type="dxa"/>
            <w:gridSpan w:val="6"/>
          </w:tcPr>
          <w:p w:rsidR="00F17294" w:rsidRPr="00AE35FF" w:rsidRDefault="00F17294" w:rsidP="00F17294">
            <w:pPr>
              <w:autoSpaceDE w:val="0"/>
              <w:autoSpaceDN w:val="0"/>
              <w:adjustRightInd w:val="0"/>
              <w:ind w:right="-425"/>
              <w:rPr>
                <w:rFonts w:ascii="Times New Roman" w:hAnsi="Times New Roman"/>
                <w:b/>
              </w:rPr>
            </w:pPr>
            <w:r w:rsidRPr="00AE35FF">
              <w:rPr>
                <w:rFonts w:ascii="Times New Roman" w:hAnsi="Times New Roman"/>
                <w:b/>
              </w:rPr>
              <w:t>Отклонение основных показателей бюджета к уровню предыдущего года (тыс. руб.)</w:t>
            </w:r>
          </w:p>
        </w:tc>
      </w:tr>
      <w:tr w:rsidR="001B4B59" w:rsidRPr="00FA3B52" w:rsidTr="00D56D89">
        <w:tc>
          <w:tcPr>
            <w:tcW w:w="4786" w:type="dxa"/>
            <w:gridSpan w:val="2"/>
          </w:tcPr>
          <w:p w:rsidR="001B4B59" w:rsidRPr="00FA3B52" w:rsidRDefault="00FA3B52" w:rsidP="00FA3B52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  <w:b/>
              </w:rPr>
            </w:pPr>
            <w:r w:rsidRPr="00FA3B52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1134" w:type="dxa"/>
          </w:tcPr>
          <w:p w:rsidR="001B4B59" w:rsidRPr="00FA3B52" w:rsidRDefault="001B4B59" w:rsidP="008565B7">
            <w:pPr>
              <w:autoSpaceDE w:val="0"/>
              <w:autoSpaceDN w:val="0"/>
              <w:adjustRightInd w:val="0"/>
              <w:ind w:right="-425"/>
              <w:jc w:val="both"/>
              <w:rPr>
                <w:rFonts w:ascii="Times New Roman" w:hAnsi="Times New Roman"/>
                <w:b/>
              </w:rPr>
            </w:pPr>
            <w:r w:rsidRPr="00FA3B52">
              <w:rPr>
                <w:rFonts w:ascii="Times New Roman" w:hAnsi="Times New Roman"/>
                <w:b/>
              </w:rPr>
              <w:t>2011</w:t>
            </w:r>
            <w:r w:rsidR="00FA3B52" w:rsidRPr="00FA3B52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134" w:type="dxa"/>
          </w:tcPr>
          <w:p w:rsidR="001B4B59" w:rsidRPr="00FA3B52" w:rsidRDefault="001B4B59" w:rsidP="008565B7">
            <w:pPr>
              <w:autoSpaceDE w:val="0"/>
              <w:autoSpaceDN w:val="0"/>
              <w:adjustRightInd w:val="0"/>
              <w:ind w:right="-425"/>
              <w:jc w:val="both"/>
              <w:rPr>
                <w:rFonts w:ascii="Times New Roman" w:hAnsi="Times New Roman"/>
                <w:b/>
              </w:rPr>
            </w:pPr>
            <w:r w:rsidRPr="00FA3B52">
              <w:rPr>
                <w:rFonts w:ascii="Times New Roman" w:hAnsi="Times New Roman"/>
                <w:b/>
              </w:rPr>
              <w:t>2012</w:t>
            </w:r>
            <w:r w:rsidR="00FA3B52" w:rsidRPr="00FA3B52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134" w:type="dxa"/>
          </w:tcPr>
          <w:p w:rsidR="001B4B59" w:rsidRPr="00FA3B52" w:rsidRDefault="001B4B59" w:rsidP="008565B7">
            <w:pPr>
              <w:autoSpaceDE w:val="0"/>
              <w:autoSpaceDN w:val="0"/>
              <w:adjustRightInd w:val="0"/>
              <w:ind w:right="-425"/>
              <w:jc w:val="both"/>
              <w:rPr>
                <w:rFonts w:ascii="Times New Roman" w:hAnsi="Times New Roman"/>
                <w:b/>
              </w:rPr>
            </w:pPr>
            <w:r w:rsidRPr="00FA3B52">
              <w:rPr>
                <w:rFonts w:ascii="Times New Roman" w:hAnsi="Times New Roman"/>
                <w:b/>
              </w:rPr>
              <w:t>2013</w:t>
            </w:r>
            <w:r w:rsidR="00FA3B52" w:rsidRPr="00FA3B52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276" w:type="dxa"/>
          </w:tcPr>
          <w:p w:rsidR="001B4B59" w:rsidRPr="00FA3B52" w:rsidRDefault="001B4B59" w:rsidP="008565B7">
            <w:pPr>
              <w:autoSpaceDE w:val="0"/>
              <w:autoSpaceDN w:val="0"/>
              <w:adjustRightInd w:val="0"/>
              <w:ind w:right="-425"/>
              <w:jc w:val="both"/>
              <w:rPr>
                <w:rFonts w:ascii="Times New Roman" w:hAnsi="Times New Roman"/>
                <w:b/>
              </w:rPr>
            </w:pPr>
            <w:r w:rsidRPr="00FA3B52">
              <w:rPr>
                <w:rFonts w:ascii="Times New Roman" w:hAnsi="Times New Roman"/>
                <w:b/>
              </w:rPr>
              <w:t>2014</w:t>
            </w:r>
            <w:r w:rsidR="00FA3B52" w:rsidRPr="00FA3B52"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1B4B59" w:rsidRPr="00AE35FF" w:rsidTr="00D56D89">
        <w:tc>
          <w:tcPr>
            <w:tcW w:w="4786" w:type="dxa"/>
            <w:gridSpan w:val="2"/>
            <w:vAlign w:val="center"/>
          </w:tcPr>
          <w:p w:rsidR="001B4B59" w:rsidRPr="00AE35FF" w:rsidRDefault="001B4B59" w:rsidP="001B4B59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Доходы</w:t>
            </w:r>
          </w:p>
        </w:tc>
        <w:tc>
          <w:tcPr>
            <w:tcW w:w="1134" w:type="dxa"/>
            <w:vAlign w:val="center"/>
          </w:tcPr>
          <w:p w:rsidR="001B4B59" w:rsidRPr="00AE35FF" w:rsidRDefault="001B4B59" w:rsidP="001B4B59">
            <w:pPr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-52,4</w:t>
            </w:r>
          </w:p>
        </w:tc>
        <w:tc>
          <w:tcPr>
            <w:tcW w:w="1134" w:type="dxa"/>
            <w:vAlign w:val="center"/>
          </w:tcPr>
          <w:p w:rsidR="001B4B59" w:rsidRPr="00AE35FF" w:rsidRDefault="001B4B59" w:rsidP="001B4B59">
            <w:pPr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794,5</w:t>
            </w:r>
          </w:p>
        </w:tc>
        <w:tc>
          <w:tcPr>
            <w:tcW w:w="1134" w:type="dxa"/>
            <w:vAlign w:val="center"/>
          </w:tcPr>
          <w:p w:rsidR="001B4B59" w:rsidRPr="00AE35FF" w:rsidRDefault="001B4B59" w:rsidP="001B4B59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736,6</w:t>
            </w:r>
          </w:p>
        </w:tc>
        <w:tc>
          <w:tcPr>
            <w:tcW w:w="1276" w:type="dxa"/>
            <w:vAlign w:val="center"/>
          </w:tcPr>
          <w:p w:rsidR="001B4B59" w:rsidRPr="00AE35FF" w:rsidRDefault="001B4B59" w:rsidP="001B4B59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-1</w:t>
            </w:r>
            <w:r w:rsidR="0037704B">
              <w:rPr>
                <w:rFonts w:ascii="Times New Roman" w:hAnsi="Times New Roman"/>
              </w:rPr>
              <w:t xml:space="preserve"> </w:t>
            </w:r>
            <w:r w:rsidRPr="00AE35FF">
              <w:rPr>
                <w:rFonts w:ascii="Times New Roman" w:hAnsi="Times New Roman"/>
              </w:rPr>
              <w:t>805,2</w:t>
            </w:r>
          </w:p>
        </w:tc>
      </w:tr>
      <w:tr w:rsidR="001B4B59" w:rsidRPr="00AE35FF" w:rsidTr="00D56D89">
        <w:tc>
          <w:tcPr>
            <w:tcW w:w="4786" w:type="dxa"/>
            <w:gridSpan w:val="2"/>
            <w:vAlign w:val="center"/>
          </w:tcPr>
          <w:p w:rsidR="001B4B59" w:rsidRPr="00AE35FF" w:rsidRDefault="001B4B59" w:rsidP="001B4B59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Расходы</w:t>
            </w:r>
          </w:p>
        </w:tc>
        <w:tc>
          <w:tcPr>
            <w:tcW w:w="1134" w:type="dxa"/>
            <w:vAlign w:val="center"/>
          </w:tcPr>
          <w:p w:rsidR="001B4B59" w:rsidRPr="00AE35FF" w:rsidRDefault="001B4B59" w:rsidP="001B4B59">
            <w:pPr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122,7</w:t>
            </w:r>
          </w:p>
        </w:tc>
        <w:tc>
          <w:tcPr>
            <w:tcW w:w="1134" w:type="dxa"/>
            <w:vAlign w:val="center"/>
          </w:tcPr>
          <w:p w:rsidR="001B4B59" w:rsidRPr="00AE35FF" w:rsidRDefault="001B4B59" w:rsidP="001B4B59">
            <w:pPr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605,4</w:t>
            </w:r>
          </w:p>
        </w:tc>
        <w:tc>
          <w:tcPr>
            <w:tcW w:w="1134" w:type="dxa"/>
            <w:vAlign w:val="center"/>
          </w:tcPr>
          <w:p w:rsidR="001B4B59" w:rsidRPr="00AE35FF" w:rsidRDefault="001B4B59" w:rsidP="001B4B59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771,7</w:t>
            </w:r>
          </w:p>
        </w:tc>
        <w:tc>
          <w:tcPr>
            <w:tcW w:w="1276" w:type="dxa"/>
            <w:vAlign w:val="center"/>
          </w:tcPr>
          <w:p w:rsidR="001B4B59" w:rsidRPr="00AE35FF" w:rsidRDefault="001B4B59" w:rsidP="001B4B59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-1</w:t>
            </w:r>
            <w:r w:rsidR="0037704B">
              <w:rPr>
                <w:rFonts w:ascii="Times New Roman" w:hAnsi="Times New Roman"/>
              </w:rPr>
              <w:t xml:space="preserve"> </w:t>
            </w:r>
            <w:r w:rsidRPr="00AE35FF">
              <w:rPr>
                <w:rFonts w:ascii="Times New Roman" w:hAnsi="Times New Roman"/>
              </w:rPr>
              <w:t>805,2</w:t>
            </w:r>
          </w:p>
        </w:tc>
      </w:tr>
      <w:tr w:rsidR="001B4B59" w:rsidRPr="00AE35FF" w:rsidTr="00D56D89">
        <w:tc>
          <w:tcPr>
            <w:tcW w:w="4786" w:type="dxa"/>
            <w:gridSpan w:val="2"/>
            <w:vAlign w:val="center"/>
          </w:tcPr>
          <w:p w:rsidR="001B4B59" w:rsidRPr="00AE35FF" w:rsidRDefault="001B4B59" w:rsidP="001B4B59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Дефицит «-» , Профицит «+»</w:t>
            </w:r>
          </w:p>
        </w:tc>
        <w:tc>
          <w:tcPr>
            <w:tcW w:w="1134" w:type="dxa"/>
            <w:vAlign w:val="center"/>
          </w:tcPr>
          <w:p w:rsidR="001B4B59" w:rsidRPr="00AE35FF" w:rsidRDefault="001B4B59" w:rsidP="001B4B59">
            <w:pPr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-175,1</w:t>
            </w:r>
          </w:p>
        </w:tc>
        <w:tc>
          <w:tcPr>
            <w:tcW w:w="1134" w:type="dxa"/>
            <w:vAlign w:val="center"/>
          </w:tcPr>
          <w:p w:rsidR="001B4B59" w:rsidRPr="00AE35FF" w:rsidRDefault="001B4B59" w:rsidP="001B4B59">
            <w:pPr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171,9</w:t>
            </w:r>
          </w:p>
        </w:tc>
        <w:tc>
          <w:tcPr>
            <w:tcW w:w="1134" w:type="dxa"/>
            <w:vAlign w:val="center"/>
          </w:tcPr>
          <w:p w:rsidR="001B4B59" w:rsidRPr="00AE35FF" w:rsidRDefault="001B4B59" w:rsidP="001B4B59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-35,1</w:t>
            </w:r>
          </w:p>
        </w:tc>
        <w:tc>
          <w:tcPr>
            <w:tcW w:w="1276" w:type="dxa"/>
            <w:vAlign w:val="center"/>
          </w:tcPr>
          <w:p w:rsidR="001B4B59" w:rsidRPr="00AE35FF" w:rsidRDefault="001B4B59" w:rsidP="001B4B59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Times New Roman" w:hAnsi="Times New Roman"/>
              </w:rPr>
            </w:pPr>
            <w:r w:rsidRPr="00AE35FF">
              <w:rPr>
                <w:rFonts w:ascii="Times New Roman" w:hAnsi="Times New Roman"/>
              </w:rPr>
              <w:t>0,0</w:t>
            </w:r>
          </w:p>
        </w:tc>
      </w:tr>
    </w:tbl>
    <w:p w:rsidR="00071DA1" w:rsidRDefault="00071DA1" w:rsidP="004B5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5821" w:rsidRPr="00AE35FF" w:rsidRDefault="004B5821" w:rsidP="004B5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35FF">
        <w:rPr>
          <w:rFonts w:ascii="Times New Roman" w:hAnsi="Times New Roman"/>
          <w:sz w:val="24"/>
          <w:szCs w:val="24"/>
        </w:rPr>
        <w:t>По доходам бюджета на 201</w:t>
      </w:r>
      <w:r w:rsidR="00AE35FF">
        <w:rPr>
          <w:rFonts w:ascii="Times New Roman" w:hAnsi="Times New Roman"/>
          <w:sz w:val="24"/>
          <w:szCs w:val="24"/>
        </w:rPr>
        <w:t>4</w:t>
      </w:r>
      <w:r w:rsidRPr="00AE35FF">
        <w:rPr>
          <w:rFonts w:ascii="Times New Roman" w:hAnsi="Times New Roman"/>
          <w:sz w:val="24"/>
          <w:szCs w:val="24"/>
        </w:rPr>
        <w:t xml:space="preserve"> год темп роста к ожидаемому исполнению за 201</w:t>
      </w:r>
      <w:r w:rsidR="00AE35FF">
        <w:rPr>
          <w:rFonts w:ascii="Times New Roman" w:hAnsi="Times New Roman"/>
          <w:sz w:val="24"/>
          <w:szCs w:val="24"/>
        </w:rPr>
        <w:t>3</w:t>
      </w:r>
      <w:r w:rsidRPr="00AE35FF">
        <w:rPr>
          <w:rFonts w:ascii="Times New Roman" w:hAnsi="Times New Roman"/>
          <w:sz w:val="24"/>
          <w:szCs w:val="24"/>
        </w:rPr>
        <w:t xml:space="preserve"> год составляет </w:t>
      </w:r>
      <w:r w:rsidR="00AE35FF">
        <w:rPr>
          <w:rFonts w:ascii="Times New Roman" w:hAnsi="Times New Roman"/>
          <w:sz w:val="24"/>
          <w:szCs w:val="24"/>
        </w:rPr>
        <w:t>79,4</w:t>
      </w:r>
      <w:r w:rsidRPr="00AE35FF">
        <w:rPr>
          <w:rFonts w:ascii="Times New Roman" w:hAnsi="Times New Roman"/>
          <w:sz w:val="24"/>
          <w:szCs w:val="24"/>
        </w:rPr>
        <w:t>%.</w:t>
      </w:r>
    </w:p>
    <w:p w:rsidR="004B5821" w:rsidRPr="00AE35FF" w:rsidRDefault="004B5821" w:rsidP="004B5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35FF">
        <w:rPr>
          <w:rFonts w:ascii="Times New Roman" w:hAnsi="Times New Roman"/>
          <w:sz w:val="24"/>
          <w:szCs w:val="24"/>
        </w:rPr>
        <w:t>Снижение суммы доходов бюджета в 201</w:t>
      </w:r>
      <w:r w:rsidR="00AE35FF">
        <w:rPr>
          <w:rFonts w:ascii="Times New Roman" w:hAnsi="Times New Roman"/>
          <w:sz w:val="24"/>
          <w:szCs w:val="24"/>
        </w:rPr>
        <w:t>4</w:t>
      </w:r>
      <w:r w:rsidRPr="00AE35FF">
        <w:rPr>
          <w:rFonts w:ascii="Times New Roman" w:hAnsi="Times New Roman"/>
          <w:sz w:val="24"/>
          <w:szCs w:val="24"/>
        </w:rPr>
        <w:t xml:space="preserve"> году на </w:t>
      </w:r>
      <w:r w:rsidR="00AE35FF">
        <w:rPr>
          <w:rFonts w:ascii="Times New Roman" w:hAnsi="Times New Roman"/>
          <w:sz w:val="24"/>
          <w:szCs w:val="24"/>
        </w:rPr>
        <w:t>20,6</w:t>
      </w:r>
      <w:r w:rsidRPr="00AE35FF">
        <w:rPr>
          <w:rFonts w:ascii="Times New Roman" w:hAnsi="Times New Roman"/>
          <w:sz w:val="24"/>
          <w:szCs w:val="24"/>
        </w:rPr>
        <w:t xml:space="preserve">% (в абсолютном выражении на </w:t>
      </w:r>
      <w:r w:rsidR="00DF525A" w:rsidRPr="00AE35FF">
        <w:rPr>
          <w:rFonts w:ascii="Times New Roman" w:hAnsi="Times New Roman"/>
          <w:sz w:val="24"/>
          <w:szCs w:val="24"/>
        </w:rPr>
        <w:t>1</w:t>
      </w:r>
      <w:r w:rsidR="00AE35FF">
        <w:rPr>
          <w:rFonts w:ascii="Times New Roman" w:hAnsi="Times New Roman"/>
          <w:sz w:val="24"/>
          <w:szCs w:val="24"/>
        </w:rPr>
        <w:t xml:space="preserve"> 805,2</w:t>
      </w:r>
      <w:r w:rsidRPr="00AE35FF">
        <w:rPr>
          <w:rFonts w:ascii="Times New Roman" w:hAnsi="Times New Roman"/>
          <w:sz w:val="24"/>
          <w:szCs w:val="24"/>
        </w:rPr>
        <w:t xml:space="preserve"> тыс. рублей) по сравнению с ожидаемым исполнением за 201</w:t>
      </w:r>
      <w:r w:rsidR="00AE35FF">
        <w:rPr>
          <w:rFonts w:ascii="Times New Roman" w:hAnsi="Times New Roman"/>
          <w:sz w:val="24"/>
          <w:szCs w:val="24"/>
        </w:rPr>
        <w:t>3</w:t>
      </w:r>
      <w:r w:rsidRPr="00AE35FF">
        <w:rPr>
          <w:rFonts w:ascii="Times New Roman" w:hAnsi="Times New Roman"/>
          <w:sz w:val="24"/>
          <w:szCs w:val="24"/>
        </w:rPr>
        <w:t xml:space="preserve"> год связано в основном с уменьшением планируемой суммы безвозмездных поступлений на </w:t>
      </w:r>
      <w:r w:rsidR="001A4A1E">
        <w:rPr>
          <w:rFonts w:ascii="Times New Roman" w:hAnsi="Times New Roman"/>
          <w:sz w:val="24"/>
          <w:szCs w:val="24"/>
        </w:rPr>
        <w:t>27,6</w:t>
      </w:r>
      <w:r w:rsidR="00B568D5" w:rsidRPr="00AE35FF">
        <w:rPr>
          <w:rFonts w:ascii="Times New Roman" w:hAnsi="Times New Roman"/>
          <w:sz w:val="24"/>
          <w:szCs w:val="24"/>
        </w:rPr>
        <w:t xml:space="preserve"> </w:t>
      </w:r>
      <w:r w:rsidRPr="00AE35FF">
        <w:rPr>
          <w:rFonts w:ascii="Times New Roman" w:hAnsi="Times New Roman"/>
          <w:sz w:val="24"/>
          <w:szCs w:val="24"/>
        </w:rPr>
        <w:t xml:space="preserve">%, что в абсолютном выражении составляет </w:t>
      </w:r>
      <w:r w:rsidR="001A4A1E">
        <w:rPr>
          <w:rFonts w:ascii="Times New Roman" w:hAnsi="Times New Roman"/>
          <w:sz w:val="24"/>
          <w:szCs w:val="24"/>
        </w:rPr>
        <w:t>2 269,5</w:t>
      </w:r>
      <w:r w:rsidRPr="00AE35FF">
        <w:rPr>
          <w:rFonts w:ascii="Times New Roman" w:hAnsi="Times New Roman"/>
          <w:sz w:val="24"/>
          <w:szCs w:val="24"/>
        </w:rPr>
        <w:t xml:space="preserve"> тыс. рублей.</w:t>
      </w:r>
    </w:p>
    <w:p w:rsidR="008A1757" w:rsidRPr="00AE35FF" w:rsidRDefault="008A1757" w:rsidP="008A1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35FF">
        <w:rPr>
          <w:rFonts w:ascii="Times New Roman" w:hAnsi="Times New Roman"/>
          <w:sz w:val="24"/>
          <w:szCs w:val="24"/>
        </w:rPr>
        <w:t>По сравнению с исполнением местного бюджета по доходам за 2010</w:t>
      </w:r>
      <w:r w:rsidR="00AE35FF">
        <w:rPr>
          <w:rFonts w:ascii="Times New Roman" w:hAnsi="Times New Roman"/>
          <w:sz w:val="24"/>
          <w:szCs w:val="24"/>
        </w:rPr>
        <w:t>,</w:t>
      </w:r>
      <w:r w:rsidRPr="00AE35FF">
        <w:rPr>
          <w:rFonts w:ascii="Times New Roman" w:hAnsi="Times New Roman"/>
          <w:sz w:val="24"/>
          <w:szCs w:val="24"/>
        </w:rPr>
        <w:t xml:space="preserve"> 2011</w:t>
      </w:r>
      <w:r w:rsidR="00AE35FF">
        <w:rPr>
          <w:rFonts w:ascii="Times New Roman" w:hAnsi="Times New Roman"/>
          <w:sz w:val="24"/>
          <w:szCs w:val="24"/>
        </w:rPr>
        <w:t xml:space="preserve"> и 2012</w:t>
      </w:r>
      <w:r w:rsidRPr="00AE35FF">
        <w:rPr>
          <w:rFonts w:ascii="Times New Roman" w:hAnsi="Times New Roman"/>
          <w:sz w:val="24"/>
          <w:szCs w:val="24"/>
        </w:rPr>
        <w:t xml:space="preserve"> годы</w:t>
      </w:r>
      <w:r w:rsidR="00AE35FF">
        <w:rPr>
          <w:rFonts w:ascii="Times New Roman" w:hAnsi="Times New Roman"/>
          <w:sz w:val="24"/>
          <w:szCs w:val="24"/>
        </w:rPr>
        <w:t xml:space="preserve">, а также </w:t>
      </w:r>
      <w:r w:rsidR="00D145F1">
        <w:rPr>
          <w:rFonts w:ascii="Times New Roman" w:hAnsi="Times New Roman"/>
          <w:sz w:val="24"/>
          <w:szCs w:val="24"/>
        </w:rPr>
        <w:t>ожидаемого исполнения в 2013 году</w:t>
      </w:r>
      <w:r w:rsidRPr="00AE35FF">
        <w:rPr>
          <w:rFonts w:ascii="Times New Roman" w:hAnsi="Times New Roman"/>
          <w:sz w:val="24"/>
          <w:szCs w:val="24"/>
        </w:rPr>
        <w:t xml:space="preserve"> сумма планируемых доходов бюджета на 201</w:t>
      </w:r>
      <w:r w:rsidR="00DC6A9A">
        <w:rPr>
          <w:rFonts w:ascii="Times New Roman" w:hAnsi="Times New Roman"/>
          <w:sz w:val="24"/>
          <w:szCs w:val="24"/>
        </w:rPr>
        <w:t>4</w:t>
      </w:r>
      <w:r w:rsidRPr="00AE35FF">
        <w:rPr>
          <w:rFonts w:ascii="Times New Roman" w:hAnsi="Times New Roman"/>
          <w:sz w:val="24"/>
          <w:szCs w:val="24"/>
        </w:rPr>
        <w:t xml:space="preserve"> год у</w:t>
      </w:r>
      <w:r w:rsidR="00D145F1">
        <w:rPr>
          <w:rFonts w:ascii="Times New Roman" w:hAnsi="Times New Roman"/>
          <w:sz w:val="24"/>
          <w:szCs w:val="24"/>
        </w:rPr>
        <w:t>меньш</w:t>
      </w:r>
      <w:r w:rsidRPr="00AE35FF">
        <w:rPr>
          <w:rFonts w:ascii="Times New Roman" w:hAnsi="Times New Roman"/>
          <w:sz w:val="24"/>
          <w:szCs w:val="24"/>
        </w:rPr>
        <w:t xml:space="preserve">ена на </w:t>
      </w:r>
      <w:r w:rsidR="00D145F1">
        <w:rPr>
          <w:rFonts w:ascii="Times New Roman" w:hAnsi="Times New Roman"/>
          <w:sz w:val="24"/>
          <w:szCs w:val="24"/>
        </w:rPr>
        <w:t>326,5</w:t>
      </w:r>
      <w:r w:rsidRPr="00AE35FF">
        <w:rPr>
          <w:rFonts w:ascii="Times New Roman" w:hAnsi="Times New Roman"/>
          <w:sz w:val="24"/>
          <w:szCs w:val="24"/>
        </w:rPr>
        <w:t xml:space="preserve"> тыс. рублей, на </w:t>
      </w:r>
      <w:r w:rsidR="00D145F1">
        <w:rPr>
          <w:rFonts w:ascii="Times New Roman" w:hAnsi="Times New Roman"/>
          <w:sz w:val="24"/>
          <w:szCs w:val="24"/>
        </w:rPr>
        <w:t>274,1</w:t>
      </w:r>
      <w:r w:rsidRPr="00AE35FF">
        <w:rPr>
          <w:rFonts w:ascii="Times New Roman" w:hAnsi="Times New Roman"/>
          <w:sz w:val="24"/>
          <w:szCs w:val="24"/>
        </w:rPr>
        <w:t xml:space="preserve"> тыс. рублей</w:t>
      </w:r>
      <w:r w:rsidR="00D145F1">
        <w:rPr>
          <w:rFonts w:ascii="Times New Roman" w:hAnsi="Times New Roman"/>
          <w:sz w:val="24"/>
          <w:szCs w:val="24"/>
        </w:rPr>
        <w:t>, на 1 068,6 тыс. рублей</w:t>
      </w:r>
      <w:r w:rsidRPr="00AE35FF">
        <w:rPr>
          <w:rFonts w:ascii="Times New Roman" w:hAnsi="Times New Roman"/>
          <w:sz w:val="24"/>
          <w:szCs w:val="24"/>
        </w:rPr>
        <w:t xml:space="preserve"> и </w:t>
      </w:r>
      <w:r w:rsidR="00D145F1">
        <w:rPr>
          <w:rFonts w:ascii="Times New Roman" w:hAnsi="Times New Roman"/>
          <w:sz w:val="24"/>
          <w:szCs w:val="24"/>
        </w:rPr>
        <w:t>1 805,2</w:t>
      </w:r>
      <w:r w:rsidRPr="00AE35FF">
        <w:rPr>
          <w:rFonts w:ascii="Times New Roman" w:hAnsi="Times New Roman"/>
          <w:sz w:val="24"/>
          <w:szCs w:val="24"/>
        </w:rPr>
        <w:t xml:space="preserve"> тыс. рублей</w:t>
      </w:r>
      <w:r w:rsidR="00372AEF" w:rsidRPr="00AE35FF">
        <w:rPr>
          <w:rFonts w:ascii="Times New Roman" w:hAnsi="Times New Roman"/>
          <w:sz w:val="24"/>
          <w:szCs w:val="24"/>
        </w:rPr>
        <w:t>,</w:t>
      </w:r>
      <w:r w:rsidRPr="00AE35FF">
        <w:rPr>
          <w:rFonts w:ascii="Times New Roman" w:hAnsi="Times New Roman"/>
          <w:sz w:val="24"/>
          <w:szCs w:val="24"/>
        </w:rPr>
        <w:t xml:space="preserve"> соответственно.</w:t>
      </w:r>
    </w:p>
    <w:p w:rsidR="008A1757" w:rsidRDefault="008A1757" w:rsidP="008A17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35FF">
        <w:rPr>
          <w:rFonts w:ascii="Times New Roman" w:hAnsi="Times New Roman"/>
          <w:sz w:val="24"/>
          <w:szCs w:val="24"/>
        </w:rPr>
        <w:lastRenderedPageBreak/>
        <w:t xml:space="preserve">Нестабильная динамика доходов бюджета объясняется, в первую очередь, планируемыми существенными колебаниями безвозмездных поступлений. </w:t>
      </w:r>
    </w:p>
    <w:p w:rsidR="008B41A0" w:rsidRPr="00AE35FF" w:rsidRDefault="008B41A0" w:rsidP="008A17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098">
        <w:rPr>
          <w:rFonts w:ascii="Times New Roman" w:hAnsi="Times New Roman"/>
          <w:sz w:val="24"/>
          <w:szCs w:val="24"/>
        </w:rPr>
        <w:t xml:space="preserve">Следует отметить, что </w:t>
      </w:r>
      <w:r w:rsidRPr="00CE3098">
        <w:rPr>
          <w:rFonts w:ascii="Times New Roman" w:hAnsi="Times New Roman"/>
          <w:b/>
          <w:sz w:val="24"/>
          <w:szCs w:val="24"/>
        </w:rPr>
        <w:t>исходя из практики сложившихся межбюджетных отношений, в 2014 году не исключается возможность получения в течение года из бюджета</w:t>
      </w:r>
      <w:r w:rsidR="0076314A">
        <w:rPr>
          <w:rFonts w:ascii="Times New Roman" w:hAnsi="Times New Roman"/>
          <w:b/>
          <w:sz w:val="24"/>
          <w:szCs w:val="24"/>
        </w:rPr>
        <w:t xml:space="preserve"> муниципального образования «Колпашевский район»</w:t>
      </w:r>
      <w:r w:rsidRPr="00CE3098">
        <w:rPr>
          <w:rFonts w:ascii="Times New Roman" w:hAnsi="Times New Roman"/>
          <w:b/>
          <w:sz w:val="24"/>
          <w:szCs w:val="24"/>
        </w:rPr>
        <w:t xml:space="preserve"> дополнительных объемов межбюджетных трансфертов.</w:t>
      </w:r>
    </w:p>
    <w:p w:rsidR="007260A0" w:rsidRPr="00AE35FF" w:rsidRDefault="008A1757" w:rsidP="008A1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35FF">
        <w:rPr>
          <w:rFonts w:ascii="Times New Roman" w:hAnsi="Times New Roman"/>
          <w:sz w:val="24"/>
          <w:szCs w:val="24"/>
        </w:rPr>
        <w:t>По расходам бюджета на 201</w:t>
      </w:r>
      <w:r w:rsidR="00D145F1">
        <w:rPr>
          <w:rFonts w:ascii="Times New Roman" w:hAnsi="Times New Roman"/>
          <w:sz w:val="24"/>
          <w:szCs w:val="24"/>
        </w:rPr>
        <w:t>4</w:t>
      </w:r>
      <w:r w:rsidRPr="00AE35FF">
        <w:rPr>
          <w:rFonts w:ascii="Times New Roman" w:hAnsi="Times New Roman"/>
          <w:sz w:val="24"/>
          <w:szCs w:val="24"/>
        </w:rPr>
        <w:t xml:space="preserve"> год темп роста к ожидаемому исполнению за 201</w:t>
      </w:r>
      <w:r w:rsidR="00D145F1">
        <w:rPr>
          <w:rFonts w:ascii="Times New Roman" w:hAnsi="Times New Roman"/>
          <w:sz w:val="24"/>
          <w:szCs w:val="24"/>
        </w:rPr>
        <w:t>3</w:t>
      </w:r>
      <w:r w:rsidRPr="00AE35FF">
        <w:rPr>
          <w:rFonts w:ascii="Times New Roman" w:hAnsi="Times New Roman"/>
          <w:sz w:val="24"/>
          <w:szCs w:val="24"/>
        </w:rPr>
        <w:t xml:space="preserve"> год </w:t>
      </w:r>
      <w:r w:rsidR="00FA3B52">
        <w:rPr>
          <w:rFonts w:ascii="Times New Roman" w:hAnsi="Times New Roman"/>
          <w:sz w:val="24"/>
          <w:szCs w:val="24"/>
        </w:rPr>
        <w:t xml:space="preserve">также </w:t>
      </w:r>
      <w:r w:rsidRPr="00AE35FF">
        <w:rPr>
          <w:rFonts w:ascii="Times New Roman" w:hAnsi="Times New Roman"/>
          <w:sz w:val="24"/>
          <w:szCs w:val="24"/>
        </w:rPr>
        <w:t xml:space="preserve">составляет </w:t>
      </w:r>
      <w:r w:rsidR="00D145F1">
        <w:rPr>
          <w:rFonts w:ascii="Times New Roman" w:hAnsi="Times New Roman"/>
          <w:sz w:val="24"/>
          <w:szCs w:val="24"/>
        </w:rPr>
        <w:t>79,4</w:t>
      </w:r>
      <w:r w:rsidRPr="00AE35FF">
        <w:rPr>
          <w:rFonts w:ascii="Times New Roman" w:hAnsi="Times New Roman"/>
          <w:sz w:val="24"/>
          <w:szCs w:val="24"/>
        </w:rPr>
        <w:t>%. Снижение суммы расходов бюджета в 201</w:t>
      </w:r>
      <w:r w:rsidR="00D145F1">
        <w:rPr>
          <w:rFonts w:ascii="Times New Roman" w:hAnsi="Times New Roman"/>
          <w:sz w:val="24"/>
          <w:szCs w:val="24"/>
        </w:rPr>
        <w:t>4</w:t>
      </w:r>
      <w:r w:rsidRPr="00AE35FF">
        <w:rPr>
          <w:rFonts w:ascii="Times New Roman" w:hAnsi="Times New Roman"/>
          <w:sz w:val="24"/>
          <w:szCs w:val="24"/>
        </w:rPr>
        <w:t xml:space="preserve"> году на </w:t>
      </w:r>
      <w:r w:rsidR="00D145F1">
        <w:rPr>
          <w:rFonts w:ascii="Times New Roman" w:hAnsi="Times New Roman"/>
          <w:sz w:val="24"/>
          <w:szCs w:val="24"/>
        </w:rPr>
        <w:t>20,6</w:t>
      </w:r>
      <w:r w:rsidRPr="00AE35FF">
        <w:rPr>
          <w:rFonts w:ascii="Times New Roman" w:hAnsi="Times New Roman"/>
          <w:sz w:val="24"/>
          <w:szCs w:val="24"/>
        </w:rPr>
        <w:t xml:space="preserve">% (в абсолютном выражении на </w:t>
      </w:r>
      <w:r w:rsidR="00D145F1">
        <w:rPr>
          <w:rFonts w:ascii="Times New Roman" w:hAnsi="Times New Roman"/>
          <w:sz w:val="24"/>
          <w:szCs w:val="24"/>
        </w:rPr>
        <w:t>1 805,2</w:t>
      </w:r>
      <w:r w:rsidRPr="00AE35FF">
        <w:rPr>
          <w:rFonts w:ascii="Times New Roman" w:hAnsi="Times New Roman"/>
          <w:sz w:val="24"/>
          <w:szCs w:val="24"/>
        </w:rPr>
        <w:t xml:space="preserve"> тыс. рублей) по сравнению с ожидаемым исполнением за 201</w:t>
      </w:r>
      <w:r w:rsidR="00D145F1">
        <w:rPr>
          <w:rFonts w:ascii="Times New Roman" w:hAnsi="Times New Roman"/>
          <w:sz w:val="24"/>
          <w:szCs w:val="24"/>
        </w:rPr>
        <w:t>3</w:t>
      </w:r>
      <w:r w:rsidRPr="00AE35FF">
        <w:rPr>
          <w:rFonts w:ascii="Times New Roman" w:hAnsi="Times New Roman"/>
          <w:sz w:val="24"/>
          <w:szCs w:val="24"/>
        </w:rPr>
        <w:t xml:space="preserve"> год</w:t>
      </w:r>
      <w:r w:rsidR="007260A0" w:rsidRPr="00AE35FF">
        <w:rPr>
          <w:rFonts w:ascii="Times New Roman" w:hAnsi="Times New Roman"/>
          <w:sz w:val="24"/>
          <w:szCs w:val="24"/>
        </w:rPr>
        <w:t xml:space="preserve">, </w:t>
      </w:r>
      <w:r w:rsidR="00B568D5" w:rsidRPr="00AE35FF">
        <w:rPr>
          <w:rFonts w:ascii="Times New Roman" w:hAnsi="Times New Roman"/>
          <w:sz w:val="24"/>
          <w:szCs w:val="24"/>
        </w:rPr>
        <w:t xml:space="preserve">произошло </w:t>
      </w:r>
      <w:r w:rsidR="007260A0" w:rsidRPr="00AE35FF">
        <w:rPr>
          <w:rFonts w:ascii="Times New Roman" w:hAnsi="Times New Roman"/>
          <w:sz w:val="24"/>
          <w:szCs w:val="24"/>
        </w:rPr>
        <w:t xml:space="preserve">в связи </w:t>
      </w:r>
      <w:r w:rsidRPr="00AE35FF">
        <w:rPr>
          <w:rFonts w:ascii="Times New Roman" w:hAnsi="Times New Roman"/>
          <w:sz w:val="24"/>
          <w:szCs w:val="24"/>
        </w:rPr>
        <w:t xml:space="preserve"> с уменьшением планируемой суммы доходов бюджета в 201</w:t>
      </w:r>
      <w:r w:rsidR="00D145F1">
        <w:rPr>
          <w:rFonts w:ascii="Times New Roman" w:hAnsi="Times New Roman"/>
          <w:sz w:val="24"/>
          <w:szCs w:val="24"/>
        </w:rPr>
        <w:t>4</w:t>
      </w:r>
      <w:r w:rsidRPr="00AE35FF">
        <w:rPr>
          <w:rFonts w:ascii="Times New Roman" w:hAnsi="Times New Roman"/>
          <w:sz w:val="24"/>
          <w:szCs w:val="24"/>
        </w:rPr>
        <w:t xml:space="preserve"> году</w:t>
      </w:r>
      <w:r w:rsidR="007260A0" w:rsidRPr="00AE35FF">
        <w:rPr>
          <w:rFonts w:ascii="Times New Roman" w:hAnsi="Times New Roman"/>
          <w:sz w:val="24"/>
          <w:szCs w:val="24"/>
        </w:rPr>
        <w:t>.</w:t>
      </w:r>
    </w:p>
    <w:p w:rsidR="008A1757" w:rsidRDefault="008A1757" w:rsidP="008A1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35FF">
        <w:rPr>
          <w:rFonts w:ascii="Times New Roman" w:hAnsi="Times New Roman"/>
          <w:sz w:val="24"/>
          <w:szCs w:val="24"/>
        </w:rPr>
        <w:t>За период с 20</w:t>
      </w:r>
      <w:r w:rsidR="00D145F1">
        <w:rPr>
          <w:rFonts w:ascii="Times New Roman" w:hAnsi="Times New Roman"/>
          <w:sz w:val="24"/>
          <w:szCs w:val="24"/>
        </w:rPr>
        <w:t>1</w:t>
      </w:r>
      <w:r w:rsidRPr="00AE35FF">
        <w:rPr>
          <w:rFonts w:ascii="Times New Roman" w:hAnsi="Times New Roman"/>
          <w:sz w:val="24"/>
          <w:szCs w:val="24"/>
        </w:rPr>
        <w:t>0 по 201</w:t>
      </w:r>
      <w:r w:rsidR="00D145F1">
        <w:rPr>
          <w:rFonts w:ascii="Times New Roman" w:hAnsi="Times New Roman"/>
          <w:sz w:val="24"/>
          <w:szCs w:val="24"/>
        </w:rPr>
        <w:t>3</w:t>
      </w:r>
      <w:r w:rsidRPr="00AE35FF">
        <w:rPr>
          <w:rFonts w:ascii="Times New Roman" w:hAnsi="Times New Roman"/>
          <w:sz w:val="24"/>
          <w:szCs w:val="24"/>
        </w:rPr>
        <w:t xml:space="preserve"> годы наблюдается динамика роста, как объема доходов, так и объема расходов местного бюджета, что отражено на рисунке 1.</w:t>
      </w:r>
    </w:p>
    <w:p w:rsidR="00DF11BB" w:rsidRDefault="00DF11BB" w:rsidP="00B83B47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83B47" w:rsidRDefault="007C0AA7" w:rsidP="00B83B47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Рисунок 1. </w:t>
      </w:r>
      <w:r w:rsidRPr="007C0AA7">
        <w:rPr>
          <w:rFonts w:ascii="Times New Roman" w:hAnsi="Times New Roman"/>
          <w:b/>
          <w:sz w:val="24"/>
          <w:szCs w:val="24"/>
        </w:rPr>
        <w:t>Динамика объема доходов и расходов местного бюджета</w:t>
      </w:r>
    </w:p>
    <w:p w:rsidR="00D145F1" w:rsidRDefault="00D145F1" w:rsidP="005B1462">
      <w:pPr>
        <w:spacing w:after="0" w:line="240" w:lineRule="auto"/>
        <w:ind w:firstLine="709"/>
        <w:jc w:val="both"/>
      </w:pPr>
      <w:r w:rsidRPr="00D145F1">
        <w:rPr>
          <w:noProof/>
        </w:rPr>
        <w:drawing>
          <wp:inline distT="0" distB="0" distL="0" distR="0">
            <wp:extent cx="5252389" cy="1478943"/>
            <wp:effectExtent l="19050" t="0" r="24461" b="6957"/>
            <wp:docPr id="1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145F1" w:rsidRDefault="00D145F1" w:rsidP="005B1462">
      <w:pPr>
        <w:spacing w:after="0" w:line="240" w:lineRule="auto"/>
        <w:ind w:firstLine="709"/>
        <w:jc w:val="both"/>
      </w:pPr>
    </w:p>
    <w:p w:rsidR="00B03071" w:rsidRPr="00CE3098" w:rsidRDefault="00B03071" w:rsidP="00B030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098">
        <w:rPr>
          <w:rFonts w:ascii="Times New Roman" w:hAnsi="Times New Roman"/>
          <w:sz w:val="24"/>
          <w:szCs w:val="24"/>
        </w:rPr>
        <w:t>Одной из задач бюджетной политики РФ на 2014-2016 годы, установленной Бюджетным посланием Президента РФ от 13.06.2013 г</w:t>
      </w:r>
      <w:r>
        <w:rPr>
          <w:rFonts w:ascii="Times New Roman" w:hAnsi="Times New Roman"/>
          <w:sz w:val="24"/>
          <w:szCs w:val="24"/>
        </w:rPr>
        <w:t>ода</w:t>
      </w:r>
      <w:r w:rsidRPr="00CE3098">
        <w:rPr>
          <w:rFonts w:ascii="Times New Roman" w:hAnsi="Times New Roman"/>
          <w:sz w:val="24"/>
          <w:szCs w:val="24"/>
        </w:rPr>
        <w:t xml:space="preserve">, должно стать «обеспечение долгосрочной сбалансированности и устойчивости бюджетной системы при безусловном исполнении всех обязательств государства и выполнении задач, поставленных в указах Президента Российской Федерации от </w:t>
      </w:r>
      <w:r>
        <w:rPr>
          <w:rFonts w:ascii="Times New Roman" w:hAnsi="Times New Roman"/>
          <w:sz w:val="24"/>
          <w:szCs w:val="24"/>
        </w:rPr>
        <w:t>0</w:t>
      </w:r>
      <w:r w:rsidRPr="00CE309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.05.</w:t>
      </w:r>
      <w:r w:rsidRPr="00CE3098">
        <w:rPr>
          <w:rFonts w:ascii="Times New Roman" w:hAnsi="Times New Roman"/>
          <w:sz w:val="24"/>
          <w:szCs w:val="24"/>
        </w:rPr>
        <w:t>2012 г</w:t>
      </w:r>
      <w:r>
        <w:rPr>
          <w:rFonts w:ascii="Times New Roman" w:hAnsi="Times New Roman"/>
          <w:sz w:val="24"/>
          <w:szCs w:val="24"/>
        </w:rPr>
        <w:t>ода</w:t>
      </w:r>
      <w:r w:rsidRPr="00CE3098">
        <w:rPr>
          <w:rFonts w:ascii="Times New Roman" w:hAnsi="Times New Roman"/>
          <w:sz w:val="24"/>
          <w:szCs w:val="24"/>
        </w:rPr>
        <w:t xml:space="preserve">». </w:t>
      </w:r>
    </w:p>
    <w:p w:rsidR="00B03071" w:rsidRPr="00CE3098" w:rsidRDefault="00B03071" w:rsidP="00B030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098">
        <w:rPr>
          <w:rFonts w:ascii="Times New Roman" w:hAnsi="Times New Roman"/>
          <w:sz w:val="24"/>
          <w:szCs w:val="24"/>
        </w:rPr>
        <w:t xml:space="preserve">В соответствии с данной задачей бюджет на 2014 год сформирован без дефицита. </w:t>
      </w:r>
      <w:r w:rsidRPr="00CE3098">
        <w:rPr>
          <w:rFonts w:ascii="Times New Roman" w:hAnsi="Times New Roman"/>
          <w:b/>
          <w:sz w:val="24"/>
          <w:szCs w:val="24"/>
        </w:rPr>
        <w:t>При этом низкий уровень бюджетной обеспеченности муниципального образования «</w:t>
      </w:r>
      <w:r>
        <w:rPr>
          <w:rFonts w:ascii="Times New Roman" w:hAnsi="Times New Roman"/>
          <w:b/>
          <w:sz w:val="24"/>
          <w:szCs w:val="24"/>
        </w:rPr>
        <w:t>Инкинское сельское поселение</w:t>
      </w:r>
      <w:r w:rsidRPr="00CE3098">
        <w:rPr>
          <w:rFonts w:ascii="Times New Roman" w:hAnsi="Times New Roman"/>
          <w:b/>
          <w:sz w:val="24"/>
          <w:szCs w:val="24"/>
        </w:rPr>
        <w:t>» создает риски не соблюдения данного параметра</w:t>
      </w:r>
      <w:r w:rsidRPr="00CE3098">
        <w:rPr>
          <w:rFonts w:ascii="Times New Roman" w:hAnsi="Times New Roman"/>
          <w:sz w:val="24"/>
          <w:szCs w:val="24"/>
        </w:rPr>
        <w:t xml:space="preserve">. </w:t>
      </w:r>
    </w:p>
    <w:p w:rsidR="00D145F1" w:rsidRDefault="00D145F1" w:rsidP="005B1462">
      <w:pPr>
        <w:spacing w:after="0" w:line="240" w:lineRule="auto"/>
        <w:ind w:firstLine="709"/>
        <w:jc w:val="both"/>
      </w:pPr>
    </w:p>
    <w:p w:rsidR="00D20232" w:rsidRDefault="006331CB" w:rsidP="005B14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2FA7">
        <w:rPr>
          <w:rFonts w:ascii="Times New Roman" w:hAnsi="Times New Roman"/>
          <w:sz w:val="24"/>
          <w:szCs w:val="24"/>
          <w:u w:val="single"/>
        </w:rPr>
        <w:t>Отличительной</w:t>
      </w:r>
      <w:r w:rsidR="005B1462" w:rsidRPr="00BD2FA7">
        <w:rPr>
          <w:rFonts w:ascii="Times New Roman" w:hAnsi="Times New Roman"/>
          <w:sz w:val="24"/>
          <w:szCs w:val="24"/>
          <w:u w:val="single"/>
        </w:rPr>
        <w:t xml:space="preserve"> особенност</w:t>
      </w:r>
      <w:r w:rsidRPr="00BD2FA7">
        <w:rPr>
          <w:rFonts w:ascii="Times New Roman" w:hAnsi="Times New Roman"/>
          <w:sz w:val="24"/>
          <w:szCs w:val="24"/>
          <w:u w:val="single"/>
        </w:rPr>
        <w:t>ью</w:t>
      </w:r>
      <w:r w:rsidR="005B1462" w:rsidRPr="00BD2FA7">
        <w:rPr>
          <w:rFonts w:ascii="Times New Roman" w:hAnsi="Times New Roman"/>
          <w:sz w:val="24"/>
          <w:szCs w:val="24"/>
          <w:u w:val="single"/>
        </w:rPr>
        <w:t xml:space="preserve"> проекта решения о местном бюджете на 201</w:t>
      </w:r>
      <w:r w:rsidR="002E7CEE" w:rsidRPr="00BD2FA7">
        <w:rPr>
          <w:rFonts w:ascii="Times New Roman" w:hAnsi="Times New Roman"/>
          <w:sz w:val="24"/>
          <w:szCs w:val="24"/>
          <w:u w:val="single"/>
        </w:rPr>
        <w:t>4</w:t>
      </w:r>
      <w:r w:rsidR="005B1462" w:rsidRPr="00BD2FA7">
        <w:rPr>
          <w:rFonts w:ascii="Times New Roman" w:hAnsi="Times New Roman"/>
          <w:sz w:val="24"/>
          <w:szCs w:val="24"/>
          <w:u w:val="single"/>
        </w:rPr>
        <w:t xml:space="preserve"> год от бюджета на 201</w:t>
      </w:r>
      <w:r w:rsidR="002E7CEE" w:rsidRPr="00BD2FA7">
        <w:rPr>
          <w:rFonts w:ascii="Times New Roman" w:hAnsi="Times New Roman"/>
          <w:sz w:val="24"/>
          <w:szCs w:val="24"/>
          <w:u w:val="single"/>
        </w:rPr>
        <w:t>3</w:t>
      </w:r>
      <w:r w:rsidR="005B1462" w:rsidRPr="00BD2FA7">
        <w:rPr>
          <w:rFonts w:ascii="Times New Roman" w:hAnsi="Times New Roman"/>
          <w:sz w:val="24"/>
          <w:szCs w:val="24"/>
          <w:u w:val="single"/>
        </w:rPr>
        <w:t xml:space="preserve"> год</w:t>
      </w:r>
      <w:r w:rsidR="005B1462" w:rsidRPr="00BD2FA7">
        <w:rPr>
          <w:rFonts w:ascii="Times New Roman" w:hAnsi="Times New Roman"/>
          <w:sz w:val="24"/>
          <w:szCs w:val="24"/>
        </w:rPr>
        <w:t xml:space="preserve"> явля</w:t>
      </w:r>
      <w:r w:rsidR="00D20232">
        <w:rPr>
          <w:rFonts w:ascii="Times New Roman" w:hAnsi="Times New Roman"/>
          <w:sz w:val="24"/>
          <w:szCs w:val="24"/>
        </w:rPr>
        <w:t>ю</w:t>
      </w:r>
      <w:r w:rsidR="005B1462" w:rsidRPr="00BD2FA7">
        <w:rPr>
          <w:rFonts w:ascii="Times New Roman" w:hAnsi="Times New Roman"/>
          <w:sz w:val="24"/>
          <w:szCs w:val="24"/>
        </w:rPr>
        <w:t>тся:</w:t>
      </w:r>
    </w:p>
    <w:p w:rsidR="007C16BB" w:rsidRDefault="00D20232" w:rsidP="00D202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</w:t>
      </w:r>
      <w:r w:rsidR="006331CB" w:rsidRPr="00D20232">
        <w:rPr>
          <w:rFonts w:ascii="Times New Roman" w:hAnsi="Times New Roman"/>
          <w:sz w:val="24"/>
          <w:szCs w:val="24"/>
        </w:rPr>
        <w:t xml:space="preserve">апланированное поступление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 в сумме </w:t>
      </w:r>
      <w:r w:rsidR="00496CE2" w:rsidRPr="00D20232">
        <w:rPr>
          <w:rFonts w:ascii="Times New Roman" w:hAnsi="Times New Roman"/>
          <w:sz w:val="24"/>
          <w:szCs w:val="24"/>
        </w:rPr>
        <w:t>354</w:t>
      </w:r>
      <w:r w:rsidR="006331CB" w:rsidRPr="00D20232">
        <w:rPr>
          <w:rFonts w:ascii="Times New Roman" w:hAnsi="Times New Roman"/>
          <w:sz w:val="24"/>
          <w:szCs w:val="24"/>
        </w:rPr>
        <w:t xml:space="preserve">,0 тыс. рублей в соответствии с внесенными изменениями в статью 58 Бюджетного кодекса РФ, вступающими в действие с 01.01.2014 года. Размеры указанных дифференцированных нормативов отчислений в бюджет </w:t>
      </w:r>
      <w:r w:rsidR="00FA3B52">
        <w:rPr>
          <w:rFonts w:ascii="Times New Roman" w:hAnsi="Times New Roman"/>
          <w:sz w:val="24"/>
          <w:szCs w:val="24"/>
        </w:rPr>
        <w:t>поселения</w:t>
      </w:r>
      <w:r w:rsidR="006331CB" w:rsidRPr="00D20232">
        <w:rPr>
          <w:rFonts w:ascii="Times New Roman" w:hAnsi="Times New Roman"/>
          <w:sz w:val="24"/>
          <w:szCs w:val="24"/>
        </w:rPr>
        <w:t xml:space="preserve"> установлен исходя из протяженности автомобильных дорог местного значения, находящихся в собственности муниципального образования «Инкинское сельское поселение».</w:t>
      </w:r>
    </w:p>
    <w:p w:rsidR="00D20232" w:rsidRDefault="00D20232" w:rsidP="00D20232">
      <w:pPr>
        <w:spacing w:after="0" w:line="240" w:lineRule="auto"/>
        <w:ind w:firstLine="708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 CYR" w:hAnsi="Times New Roman"/>
          <w:color w:val="000000"/>
          <w:spacing w:val="-2"/>
          <w:sz w:val="24"/>
          <w:szCs w:val="24"/>
        </w:rPr>
        <w:t>В соответствии с пунктом 5 части 1</w:t>
      </w:r>
      <w:r w:rsidRPr="00D20232">
        <w:rPr>
          <w:rFonts w:ascii="Times New Roman" w:eastAsia="Times New Roman CYR" w:hAnsi="Times New Roman"/>
          <w:color w:val="000000"/>
          <w:spacing w:val="-2"/>
          <w:sz w:val="24"/>
          <w:szCs w:val="24"/>
        </w:rPr>
        <w:t xml:space="preserve"> статьи 14 Федерального закона от 06.12.2003 № 131-ФЗ </w:t>
      </w:r>
      <w:r w:rsidRPr="00D20232">
        <w:rPr>
          <w:rFonts w:ascii="Times New Roman" w:hAnsi="Times New Roman"/>
          <w:color w:val="000000"/>
          <w:spacing w:val="-2"/>
          <w:sz w:val="24"/>
          <w:szCs w:val="24"/>
        </w:rPr>
        <w:t>«</w:t>
      </w:r>
      <w:r w:rsidRPr="00D20232">
        <w:rPr>
          <w:rFonts w:ascii="Times New Roman" w:eastAsia="Times New Roman CYR" w:hAnsi="Times New Roman"/>
          <w:color w:val="000000"/>
          <w:spacing w:val="-2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D20232">
        <w:rPr>
          <w:rFonts w:ascii="Times New Roman" w:hAnsi="Times New Roman"/>
          <w:color w:val="000000"/>
          <w:spacing w:val="-2"/>
          <w:sz w:val="24"/>
          <w:szCs w:val="24"/>
        </w:rPr>
        <w:t xml:space="preserve">», </w:t>
      </w:r>
      <w:r w:rsidRPr="00D20232">
        <w:rPr>
          <w:rFonts w:ascii="Times New Roman" w:eastAsia="Times New Roman CYR" w:hAnsi="Times New Roman"/>
          <w:color w:val="000000"/>
          <w:spacing w:val="-2"/>
          <w:sz w:val="24"/>
          <w:szCs w:val="24"/>
        </w:rPr>
        <w:t>Бюджетным кодексом Российской Федерации, Федеральным законом от 08</w:t>
      </w:r>
      <w:r>
        <w:rPr>
          <w:rFonts w:ascii="Times New Roman" w:eastAsia="Times New Roman CYR" w:hAnsi="Times New Roman"/>
          <w:color w:val="000000"/>
          <w:spacing w:val="-2"/>
          <w:sz w:val="24"/>
          <w:szCs w:val="24"/>
        </w:rPr>
        <w:t>.11</w:t>
      </w:r>
      <w:r w:rsidR="00FA3B52">
        <w:rPr>
          <w:rFonts w:ascii="Times New Roman" w:eastAsia="Times New Roman CYR" w:hAnsi="Times New Roman"/>
          <w:color w:val="000000"/>
          <w:spacing w:val="-2"/>
          <w:sz w:val="24"/>
          <w:szCs w:val="24"/>
        </w:rPr>
        <w:t>.</w:t>
      </w:r>
      <w:r w:rsidRPr="00D20232">
        <w:rPr>
          <w:rFonts w:ascii="Times New Roman" w:eastAsia="Times New Roman CYR" w:hAnsi="Times New Roman"/>
          <w:color w:val="000000"/>
          <w:spacing w:val="-2"/>
          <w:sz w:val="24"/>
          <w:szCs w:val="24"/>
        </w:rPr>
        <w:t xml:space="preserve">2007 № 257-ФЗ </w:t>
      </w:r>
      <w:r w:rsidRPr="00D20232">
        <w:rPr>
          <w:rFonts w:ascii="Times New Roman" w:hAnsi="Times New Roman"/>
          <w:color w:val="000000"/>
          <w:spacing w:val="-2"/>
          <w:sz w:val="24"/>
          <w:szCs w:val="24"/>
        </w:rPr>
        <w:t>«</w:t>
      </w:r>
      <w:r w:rsidRPr="00D20232">
        <w:rPr>
          <w:rFonts w:ascii="Times New Roman" w:eastAsia="Times New Roman CYR" w:hAnsi="Times New Roman"/>
          <w:color w:val="000000"/>
          <w:spacing w:val="-2"/>
          <w:sz w:val="24"/>
          <w:szCs w:val="24"/>
        </w:rPr>
        <w:t>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 w:rsidR="00FA3B52">
        <w:rPr>
          <w:rFonts w:ascii="Times New Roman" w:eastAsia="Times New Roman CYR" w:hAnsi="Times New Roman"/>
          <w:color w:val="000000"/>
          <w:spacing w:val="-2"/>
          <w:sz w:val="24"/>
          <w:szCs w:val="24"/>
        </w:rPr>
        <w:t>,</w:t>
      </w:r>
      <w:r w:rsidRPr="00D20232">
        <w:rPr>
          <w:rFonts w:ascii="Times New Roman" w:eastAsia="Times New Roman CYR" w:hAnsi="Times New Roman"/>
          <w:color w:val="000000"/>
          <w:spacing w:val="-2"/>
          <w:sz w:val="24"/>
          <w:szCs w:val="24"/>
        </w:rPr>
        <w:t xml:space="preserve"> </w:t>
      </w:r>
      <w:r w:rsidR="00FA3B52">
        <w:rPr>
          <w:rFonts w:ascii="Times New Roman" w:eastAsia="Times New Roman CYR" w:hAnsi="Times New Roman"/>
          <w:color w:val="000000"/>
          <w:spacing w:val="-2"/>
          <w:sz w:val="24"/>
          <w:szCs w:val="24"/>
        </w:rPr>
        <w:t>р</w:t>
      </w:r>
      <w:r w:rsidRPr="00D20232">
        <w:rPr>
          <w:rFonts w:ascii="Times New Roman" w:eastAsia="Times New Roman CYR" w:hAnsi="Times New Roman"/>
          <w:color w:val="000000"/>
          <w:spacing w:val="-2"/>
          <w:sz w:val="24"/>
          <w:szCs w:val="24"/>
        </w:rPr>
        <w:t>ешением Совета Инкинского сельского поселения от 20.03.2009 № 79 «</w:t>
      </w:r>
      <w:r w:rsidRPr="00D20232">
        <w:rPr>
          <w:rFonts w:ascii="Times New Roman" w:hAnsi="Times New Roman"/>
          <w:sz w:val="24"/>
          <w:szCs w:val="24"/>
        </w:rPr>
        <w:t xml:space="preserve">О </w:t>
      </w:r>
      <w:r w:rsidRPr="00D20232">
        <w:rPr>
          <w:rFonts w:ascii="Times New Roman" w:hAnsi="Times New Roman"/>
          <w:snapToGrid w:val="0"/>
          <w:sz w:val="24"/>
          <w:szCs w:val="24"/>
        </w:rPr>
        <w:t xml:space="preserve">дорожной деятельности в отношении автомобильных дорог местного значения в границах населенных пунктов поселения, а также осуществлении </w:t>
      </w:r>
      <w:r w:rsidRPr="00D20232">
        <w:rPr>
          <w:rFonts w:ascii="Times New Roman" w:hAnsi="Times New Roman"/>
          <w:snapToGrid w:val="0"/>
          <w:sz w:val="24"/>
          <w:szCs w:val="24"/>
        </w:rPr>
        <w:lastRenderedPageBreak/>
        <w:t xml:space="preserve">иных полномочий в области использования автомобильных дорог и осуществления дорожной деятельности </w:t>
      </w:r>
      <w:r w:rsidRPr="00D20232">
        <w:rPr>
          <w:rFonts w:ascii="Times New Roman" w:hAnsi="Times New Roman"/>
          <w:sz w:val="24"/>
          <w:szCs w:val="24"/>
        </w:rPr>
        <w:t xml:space="preserve">на территории муниципального образования </w:t>
      </w:r>
      <w:r>
        <w:rPr>
          <w:rFonts w:ascii="Times New Roman" w:hAnsi="Times New Roman"/>
          <w:sz w:val="24"/>
          <w:szCs w:val="24"/>
        </w:rPr>
        <w:t>«</w:t>
      </w:r>
      <w:r w:rsidRPr="00D20232">
        <w:rPr>
          <w:rFonts w:ascii="Times New Roman" w:hAnsi="Times New Roman"/>
          <w:sz w:val="24"/>
          <w:szCs w:val="24"/>
        </w:rPr>
        <w:t xml:space="preserve">Инкинское сельское поселение»» решением </w:t>
      </w:r>
      <w:r>
        <w:rPr>
          <w:rFonts w:ascii="Times New Roman" w:hAnsi="Times New Roman"/>
          <w:sz w:val="24"/>
          <w:szCs w:val="24"/>
        </w:rPr>
        <w:t>Совета Инкинского сельского поселения от 28.10.2013 № 44 утверждено</w:t>
      </w:r>
      <w:r w:rsidRPr="00D20232">
        <w:rPr>
          <w:rFonts w:ascii="Times New Roman" w:hAnsi="Times New Roman"/>
          <w:sz w:val="24"/>
          <w:szCs w:val="24"/>
        </w:rPr>
        <w:t xml:space="preserve"> Положение </w:t>
      </w:r>
      <w:r w:rsidRPr="00D20232">
        <w:rPr>
          <w:rFonts w:ascii="Times New Roman" w:eastAsia="Times New Roman CYR" w:hAnsi="Times New Roman"/>
          <w:sz w:val="24"/>
          <w:szCs w:val="24"/>
        </w:rPr>
        <w:t>о порядке формирования и использования бюджетных ассигнований муниципального дорожного фонда муниципального образования</w:t>
      </w:r>
      <w:r w:rsidR="007D1BDE">
        <w:rPr>
          <w:rFonts w:ascii="Times New Roman" w:eastAsia="Times New Roman CYR" w:hAnsi="Times New Roman"/>
          <w:sz w:val="24"/>
          <w:szCs w:val="24"/>
        </w:rPr>
        <w:t xml:space="preserve"> «Инкинское сельское поселение».</w:t>
      </w:r>
    </w:p>
    <w:p w:rsidR="007833A3" w:rsidRDefault="007833A3" w:rsidP="007833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 xml:space="preserve">3. </w:t>
      </w:r>
      <w:r w:rsidRPr="00336E06">
        <w:rPr>
          <w:rFonts w:ascii="Times New Roman" w:hAnsi="Times New Roman"/>
          <w:sz w:val="24"/>
          <w:szCs w:val="24"/>
        </w:rPr>
        <w:t xml:space="preserve">В целях реализации бюджетного послания Президента РФ от </w:t>
      </w:r>
      <w:r>
        <w:rPr>
          <w:rFonts w:ascii="Times New Roman" w:hAnsi="Times New Roman"/>
          <w:sz w:val="24"/>
          <w:szCs w:val="24"/>
        </w:rPr>
        <w:t>13.06.</w:t>
      </w:r>
      <w:r w:rsidRPr="00336E0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3</w:t>
      </w:r>
      <w:r w:rsidRPr="00336E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Pr="00336E06">
        <w:rPr>
          <w:rFonts w:ascii="Times New Roman" w:hAnsi="Times New Roman"/>
          <w:sz w:val="24"/>
          <w:szCs w:val="24"/>
        </w:rPr>
        <w:t>«О бюджетной политике в 201</w:t>
      </w:r>
      <w:r>
        <w:rPr>
          <w:rFonts w:ascii="Times New Roman" w:hAnsi="Times New Roman"/>
          <w:sz w:val="24"/>
          <w:szCs w:val="24"/>
        </w:rPr>
        <w:t>4</w:t>
      </w:r>
      <w:r w:rsidRPr="00336E06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6</w:t>
      </w:r>
      <w:r w:rsidRPr="00336E06">
        <w:rPr>
          <w:rFonts w:ascii="Times New Roman" w:hAnsi="Times New Roman"/>
          <w:sz w:val="24"/>
          <w:szCs w:val="24"/>
        </w:rPr>
        <w:t xml:space="preserve"> годах» </w:t>
      </w:r>
      <w:r>
        <w:rPr>
          <w:rFonts w:ascii="Times New Roman" w:hAnsi="Times New Roman"/>
          <w:sz w:val="24"/>
          <w:szCs w:val="24"/>
        </w:rPr>
        <w:t>на 2014 год запланировано</w:t>
      </w:r>
      <w:r w:rsidRPr="00336E06">
        <w:rPr>
          <w:rFonts w:ascii="Times New Roman" w:hAnsi="Times New Roman"/>
          <w:sz w:val="24"/>
          <w:szCs w:val="24"/>
        </w:rPr>
        <w:t xml:space="preserve"> внедрение </w:t>
      </w:r>
      <w:r>
        <w:rPr>
          <w:rFonts w:ascii="Times New Roman" w:hAnsi="Times New Roman"/>
          <w:sz w:val="24"/>
          <w:szCs w:val="24"/>
        </w:rPr>
        <w:t>2 ведомственных целевых программ с объемом финансирования в сумме 1983,0 тыс. рублей.</w:t>
      </w:r>
    </w:p>
    <w:p w:rsidR="00D20232" w:rsidRDefault="00D20232" w:rsidP="007C0AF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7C0AFD" w:rsidRPr="00CE3098" w:rsidRDefault="007C0AFD" w:rsidP="007C0AF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E3098">
        <w:rPr>
          <w:rFonts w:ascii="Times New Roman" w:hAnsi="Times New Roman"/>
          <w:sz w:val="24"/>
          <w:szCs w:val="24"/>
        </w:rPr>
        <w:t xml:space="preserve">Одновременно с проектом решения о бюджете на 2014 год представлены </w:t>
      </w:r>
      <w:r w:rsidRPr="00CE3098">
        <w:rPr>
          <w:rFonts w:ascii="Times New Roman" w:hAnsi="Times New Roman"/>
          <w:sz w:val="24"/>
          <w:szCs w:val="24"/>
          <w:u w:val="single"/>
        </w:rPr>
        <w:t>Основные направления бюджетной и налоговой политики МО «</w:t>
      </w:r>
      <w:r>
        <w:rPr>
          <w:rFonts w:ascii="Times New Roman" w:hAnsi="Times New Roman"/>
          <w:sz w:val="24"/>
          <w:szCs w:val="24"/>
          <w:u w:val="single"/>
        </w:rPr>
        <w:t>Инкинское сельское поселение</w:t>
      </w:r>
      <w:r w:rsidRPr="00CE3098">
        <w:rPr>
          <w:rFonts w:ascii="Times New Roman" w:hAnsi="Times New Roman"/>
          <w:sz w:val="24"/>
          <w:szCs w:val="24"/>
          <w:u w:val="single"/>
        </w:rPr>
        <w:t>» на 2014 год</w:t>
      </w:r>
      <w:r w:rsidRPr="00CE3098">
        <w:rPr>
          <w:rFonts w:ascii="Times New Roman" w:hAnsi="Times New Roman"/>
          <w:sz w:val="24"/>
          <w:szCs w:val="24"/>
        </w:rPr>
        <w:t xml:space="preserve"> (далее - Основные направления бюджетной и налоговой политики), которые соответствуют концепции проекта бюджета на 2014 год. </w:t>
      </w:r>
    </w:p>
    <w:p w:rsidR="007C0AFD" w:rsidRPr="00CE3098" w:rsidRDefault="007C0AFD" w:rsidP="007C0AF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CE3098">
        <w:rPr>
          <w:rFonts w:ascii="Times New Roman" w:hAnsi="Times New Roman"/>
          <w:sz w:val="24"/>
          <w:szCs w:val="24"/>
        </w:rPr>
        <w:t>Содержание Основных направлений бюджетной и налоговой политики в целом соответствует основным направлениям бюджетной политики, определенным Бюджетным посланием Президента РФ от 13.06.2013 г. «О бюджетной политике в 2014-2016 года»</w:t>
      </w:r>
      <w:r w:rsidR="00912DC1">
        <w:rPr>
          <w:rFonts w:ascii="Times New Roman" w:hAnsi="Times New Roman"/>
          <w:sz w:val="24"/>
          <w:szCs w:val="24"/>
        </w:rPr>
        <w:t>,</w:t>
      </w:r>
      <w:r w:rsidRPr="00CE3098">
        <w:rPr>
          <w:rFonts w:ascii="Times New Roman" w:hAnsi="Times New Roman"/>
          <w:sz w:val="24"/>
          <w:szCs w:val="24"/>
        </w:rPr>
        <w:t xml:space="preserve"> Основным направлениям бюджетной и налоговой политики Томской области на 2014 год и на плановый период 2015 и 2016 го</w:t>
      </w:r>
      <w:r w:rsidR="00912DC1">
        <w:rPr>
          <w:rFonts w:ascii="Times New Roman" w:hAnsi="Times New Roman"/>
          <w:sz w:val="24"/>
          <w:szCs w:val="24"/>
        </w:rPr>
        <w:t xml:space="preserve">дов и Основным направлениям </w:t>
      </w:r>
      <w:r w:rsidR="00FA3B52">
        <w:rPr>
          <w:rFonts w:ascii="Times New Roman" w:hAnsi="Times New Roman"/>
          <w:sz w:val="24"/>
          <w:szCs w:val="24"/>
        </w:rPr>
        <w:t xml:space="preserve"> </w:t>
      </w:r>
      <w:r w:rsidR="00912DC1">
        <w:rPr>
          <w:rFonts w:ascii="Times New Roman" w:hAnsi="Times New Roman"/>
          <w:sz w:val="24"/>
          <w:szCs w:val="24"/>
        </w:rPr>
        <w:t xml:space="preserve">бюджетной </w:t>
      </w:r>
      <w:r w:rsidR="00FA3B52">
        <w:rPr>
          <w:rFonts w:ascii="Times New Roman" w:hAnsi="Times New Roman"/>
          <w:sz w:val="24"/>
          <w:szCs w:val="24"/>
        </w:rPr>
        <w:t xml:space="preserve"> </w:t>
      </w:r>
      <w:r w:rsidR="00912DC1">
        <w:rPr>
          <w:rFonts w:ascii="Times New Roman" w:hAnsi="Times New Roman"/>
          <w:sz w:val="24"/>
          <w:szCs w:val="24"/>
        </w:rPr>
        <w:t xml:space="preserve">и </w:t>
      </w:r>
      <w:r w:rsidR="00FA3B52">
        <w:rPr>
          <w:rFonts w:ascii="Times New Roman" w:hAnsi="Times New Roman"/>
          <w:sz w:val="24"/>
          <w:szCs w:val="24"/>
        </w:rPr>
        <w:t xml:space="preserve"> </w:t>
      </w:r>
      <w:r w:rsidR="00912DC1">
        <w:rPr>
          <w:rFonts w:ascii="Times New Roman" w:hAnsi="Times New Roman"/>
          <w:sz w:val="24"/>
          <w:szCs w:val="24"/>
        </w:rPr>
        <w:t xml:space="preserve">налоговой </w:t>
      </w:r>
      <w:r w:rsidR="00FA3B52">
        <w:rPr>
          <w:rFonts w:ascii="Times New Roman" w:hAnsi="Times New Roman"/>
          <w:sz w:val="24"/>
          <w:szCs w:val="24"/>
        </w:rPr>
        <w:t xml:space="preserve"> </w:t>
      </w:r>
      <w:r w:rsidR="00912DC1">
        <w:rPr>
          <w:rFonts w:ascii="Times New Roman" w:hAnsi="Times New Roman"/>
          <w:sz w:val="24"/>
          <w:szCs w:val="24"/>
        </w:rPr>
        <w:t xml:space="preserve">политики </w:t>
      </w:r>
      <w:r w:rsidR="00FA3B52">
        <w:rPr>
          <w:rFonts w:ascii="Times New Roman" w:hAnsi="Times New Roman"/>
          <w:sz w:val="24"/>
          <w:szCs w:val="24"/>
        </w:rPr>
        <w:t xml:space="preserve"> </w:t>
      </w:r>
      <w:r w:rsidR="00912DC1">
        <w:rPr>
          <w:rFonts w:ascii="Times New Roman" w:hAnsi="Times New Roman"/>
          <w:sz w:val="24"/>
          <w:szCs w:val="24"/>
        </w:rPr>
        <w:t>МО «Колпашевский район»</w:t>
      </w:r>
      <w:r w:rsidR="00FA3B52">
        <w:rPr>
          <w:rFonts w:ascii="Times New Roman" w:hAnsi="Times New Roman"/>
          <w:sz w:val="24"/>
          <w:szCs w:val="24"/>
        </w:rPr>
        <w:t xml:space="preserve"> на 2014 год</w:t>
      </w:r>
      <w:r w:rsidR="00912DC1">
        <w:rPr>
          <w:rFonts w:ascii="Times New Roman" w:hAnsi="Times New Roman"/>
          <w:sz w:val="24"/>
          <w:szCs w:val="24"/>
        </w:rPr>
        <w:t>.</w:t>
      </w:r>
      <w:r w:rsidRPr="00CE3098">
        <w:rPr>
          <w:rFonts w:ascii="Times New Roman" w:hAnsi="Times New Roman"/>
          <w:sz w:val="24"/>
          <w:szCs w:val="24"/>
        </w:rPr>
        <w:t xml:space="preserve"> При этом</w:t>
      </w:r>
      <w:r w:rsidR="00A017D8">
        <w:rPr>
          <w:rFonts w:ascii="Times New Roman" w:hAnsi="Times New Roman"/>
          <w:sz w:val="24"/>
          <w:szCs w:val="24"/>
        </w:rPr>
        <w:t>,</w:t>
      </w:r>
      <w:r w:rsidRPr="00CE3098">
        <w:rPr>
          <w:rFonts w:ascii="Times New Roman" w:hAnsi="Times New Roman"/>
          <w:sz w:val="24"/>
          <w:szCs w:val="24"/>
        </w:rPr>
        <w:t xml:space="preserve"> </w:t>
      </w:r>
      <w:r w:rsidRPr="00CE3098">
        <w:rPr>
          <w:rFonts w:ascii="Times New Roman" w:hAnsi="Times New Roman"/>
          <w:b/>
          <w:sz w:val="24"/>
          <w:szCs w:val="24"/>
        </w:rPr>
        <w:t>Счетная палата Колпашевского района считает необходимым выделить в Основных направлениях бюджетной и налоговой политики главную цель бюджетной политики, установленную Бюджетным посланием Президента РФ от 13.06.2013 г.:</w:t>
      </w:r>
    </w:p>
    <w:p w:rsidR="007C0AFD" w:rsidRPr="00CE3098" w:rsidRDefault="007C0AFD" w:rsidP="007C0AF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E3098">
        <w:rPr>
          <w:rFonts w:ascii="Times New Roman" w:hAnsi="Times New Roman"/>
          <w:b/>
          <w:sz w:val="24"/>
          <w:szCs w:val="24"/>
        </w:rPr>
        <w:t xml:space="preserve">«Повышение эффективности расходов и переориентации бюджетных ассигнований в рамках существующих бюджетных ограничений на реализацию приоритетных направлений государственной политики, достижение измеримых, общественно значимых результатов, наиболее важные из которых установлены указами Президента Российской Федерации от </w:t>
      </w:r>
      <w:r w:rsidR="00912DC1">
        <w:rPr>
          <w:rFonts w:ascii="Times New Roman" w:hAnsi="Times New Roman"/>
          <w:b/>
          <w:sz w:val="24"/>
          <w:szCs w:val="24"/>
        </w:rPr>
        <w:t>0</w:t>
      </w:r>
      <w:r w:rsidRPr="00CE3098">
        <w:rPr>
          <w:rFonts w:ascii="Times New Roman" w:hAnsi="Times New Roman"/>
          <w:b/>
          <w:sz w:val="24"/>
          <w:szCs w:val="24"/>
        </w:rPr>
        <w:t>7</w:t>
      </w:r>
      <w:r w:rsidR="00912DC1">
        <w:rPr>
          <w:rFonts w:ascii="Times New Roman" w:hAnsi="Times New Roman"/>
          <w:b/>
          <w:sz w:val="24"/>
          <w:szCs w:val="24"/>
        </w:rPr>
        <w:t>.05.</w:t>
      </w:r>
      <w:r w:rsidRPr="00CE3098">
        <w:rPr>
          <w:rFonts w:ascii="Times New Roman" w:hAnsi="Times New Roman"/>
          <w:b/>
          <w:sz w:val="24"/>
          <w:szCs w:val="24"/>
        </w:rPr>
        <w:t>2012</w:t>
      </w:r>
      <w:r w:rsidR="00912DC1">
        <w:rPr>
          <w:rFonts w:ascii="Times New Roman" w:hAnsi="Times New Roman"/>
          <w:b/>
          <w:sz w:val="24"/>
          <w:szCs w:val="24"/>
        </w:rPr>
        <w:t xml:space="preserve"> </w:t>
      </w:r>
      <w:r w:rsidRPr="00CE3098">
        <w:rPr>
          <w:rFonts w:ascii="Times New Roman" w:hAnsi="Times New Roman"/>
          <w:b/>
          <w:sz w:val="24"/>
          <w:szCs w:val="24"/>
        </w:rPr>
        <w:t>г</w:t>
      </w:r>
      <w:r w:rsidR="006E26C6">
        <w:rPr>
          <w:rFonts w:ascii="Times New Roman" w:hAnsi="Times New Roman"/>
          <w:b/>
          <w:sz w:val="24"/>
          <w:szCs w:val="24"/>
        </w:rPr>
        <w:t>ода</w:t>
      </w:r>
      <w:r w:rsidRPr="00CE3098">
        <w:rPr>
          <w:rFonts w:ascii="Times New Roman" w:hAnsi="Times New Roman"/>
          <w:b/>
          <w:sz w:val="24"/>
          <w:szCs w:val="24"/>
        </w:rPr>
        <w:t>»</w:t>
      </w:r>
      <w:r w:rsidRPr="00CE3098">
        <w:rPr>
          <w:rFonts w:ascii="Times New Roman" w:hAnsi="Times New Roman"/>
          <w:sz w:val="24"/>
          <w:szCs w:val="24"/>
        </w:rPr>
        <w:t>.</w:t>
      </w:r>
    </w:p>
    <w:p w:rsidR="007C0AFD" w:rsidRPr="00CE3098" w:rsidRDefault="007C0AFD" w:rsidP="007C0AF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E3098">
        <w:rPr>
          <w:rFonts w:ascii="Times New Roman" w:hAnsi="Times New Roman"/>
          <w:sz w:val="24"/>
          <w:szCs w:val="24"/>
        </w:rPr>
        <w:t>По результатам проверки соответствия текстовой части проекта решения о бюджете, приложений к проекту решения о бюджете бюджетному законодательству Счетная палата Колпашевского района отмечает:</w:t>
      </w:r>
    </w:p>
    <w:p w:rsidR="00912DC1" w:rsidRPr="00CE3098" w:rsidRDefault="00912DC1" w:rsidP="00912DC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E3098">
        <w:rPr>
          <w:rFonts w:ascii="Times New Roman" w:hAnsi="Times New Roman"/>
          <w:sz w:val="24"/>
          <w:szCs w:val="24"/>
        </w:rPr>
        <w:t xml:space="preserve">1. </w:t>
      </w:r>
      <w:r w:rsidRPr="00CE3098">
        <w:rPr>
          <w:rFonts w:ascii="Times New Roman" w:hAnsi="Times New Roman"/>
          <w:b/>
          <w:sz w:val="24"/>
          <w:szCs w:val="24"/>
        </w:rPr>
        <w:t>В целях приве</w:t>
      </w:r>
      <w:r>
        <w:rPr>
          <w:rFonts w:ascii="Times New Roman" w:hAnsi="Times New Roman"/>
          <w:b/>
          <w:sz w:val="24"/>
          <w:szCs w:val="24"/>
        </w:rPr>
        <w:t>дения в соответствие с пунктом 3</w:t>
      </w:r>
      <w:r w:rsidRPr="00CE3098">
        <w:rPr>
          <w:rFonts w:ascii="Times New Roman" w:hAnsi="Times New Roman"/>
          <w:b/>
          <w:sz w:val="24"/>
          <w:szCs w:val="24"/>
        </w:rPr>
        <w:t xml:space="preserve"> проекта решения </w:t>
      </w:r>
      <w:r>
        <w:rPr>
          <w:rFonts w:ascii="Times New Roman" w:hAnsi="Times New Roman"/>
          <w:b/>
          <w:sz w:val="24"/>
          <w:szCs w:val="24"/>
        </w:rPr>
        <w:t xml:space="preserve">о бюджете </w:t>
      </w:r>
      <w:r w:rsidRPr="00CE3098">
        <w:rPr>
          <w:rFonts w:ascii="Times New Roman" w:hAnsi="Times New Roman"/>
          <w:b/>
          <w:sz w:val="24"/>
          <w:szCs w:val="24"/>
        </w:rPr>
        <w:t>в наименовании приложения 1 к проекту решения о бюджете рекомендуется после слов «виды (подвиды) доходов» исключить слова «бюджета МО «</w:t>
      </w:r>
      <w:r>
        <w:rPr>
          <w:rFonts w:ascii="Times New Roman" w:hAnsi="Times New Roman"/>
          <w:b/>
          <w:sz w:val="24"/>
          <w:szCs w:val="24"/>
        </w:rPr>
        <w:t>Инкинское сельское поселение</w:t>
      </w:r>
      <w:r w:rsidRPr="00CE3098">
        <w:rPr>
          <w:rFonts w:ascii="Times New Roman" w:hAnsi="Times New Roman"/>
          <w:b/>
          <w:sz w:val="24"/>
          <w:szCs w:val="24"/>
        </w:rPr>
        <w:t>»</w:t>
      </w:r>
      <w:r w:rsidR="006331CB">
        <w:rPr>
          <w:rFonts w:ascii="Times New Roman" w:hAnsi="Times New Roman"/>
          <w:b/>
          <w:sz w:val="24"/>
          <w:szCs w:val="24"/>
        </w:rPr>
        <w:t>»</w:t>
      </w:r>
      <w:r w:rsidRPr="00CE3098">
        <w:rPr>
          <w:rFonts w:ascii="Times New Roman" w:hAnsi="Times New Roman"/>
          <w:b/>
          <w:sz w:val="24"/>
          <w:szCs w:val="24"/>
        </w:rPr>
        <w:t>.</w:t>
      </w:r>
    </w:p>
    <w:p w:rsidR="00912DC1" w:rsidRPr="00CE3098" w:rsidRDefault="00912DC1" w:rsidP="00912DC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CE3098">
        <w:rPr>
          <w:rFonts w:ascii="Times New Roman" w:hAnsi="Times New Roman"/>
          <w:sz w:val="24"/>
          <w:szCs w:val="24"/>
        </w:rPr>
        <w:t xml:space="preserve">2. </w:t>
      </w:r>
      <w:r w:rsidRPr="00CE3098">
        <w:rPr>
          <w:rFonts w:ascii="Times New Roman" w:hAnsi="Times New Roman"/>
          <w:b/>
          <w:sz w:val="24"/>
          <w:szCs w:val="24"/>
        </w:rPr>
        <w:t xml:space="preserve">В целях приведения в соответствие с пунктом </w:t>
      </w:r>
      <w:r w:rsidR="0004624C">
        <w:rPr>
          <w:rFonts w:ascii="Times New Roman" w:hAnsi="Times New Roman"/>
          <w:b/>
          <w:sz w:val="24"/>
          <w:szCs w:val="24"/>
        </w:rPr>
        <w:t>4</w:t>
      </w:r>
      <w:r w:rsidRPr="00CE3098">
        <w:rPr>
          <w:rFonts w:ascii="Times New Roman" w:hAnsi="Times New Roman"/>
          <w:b/>
          <w:sz w:val="24"/>
          <w:szCs w:val="24"/>
        </w:rPr>
        <w:t xml:space="preserve"> проекта решения </w:t>
      </w:r>
      <w:r>
        <w:rPr>
          <w:rFonts w:ascii="Times New Roman" w:hAnsi="Times New Roman"/>
          <w:b/>
          <w:sz w:val="24"/>
          <w:szCs w:val="24"/>
        </w:rPr>
        <w:t xml:space="preserve">о бюджете </w:t>
      </w:r>
      <w:r w:rsidRPr="00CE3098">
        <w:rPr>
          <w:rFonts w:ascii="Times New Roman" w:hAnsi="Times New Roman"/>
          <w:b/>
          <w:sz w:val="24"/>
          <w:szCs w:val="24"/>
        </w:rPr>
        <w:t>в наименовании приложения 2 к проекту решения о бюджете рекомендуется слова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E3098">
        <w:rPr>
          <w:rFonts w:ascii="Times New Roman" w:hAnsi="Times New Roman"/>
          <w:b/>
          <w:sz w:val="24"/>
          <w:szCs w:val="24"/>
        </w:rPr>
        <w:t>«</w:t>
      </w:r>
      <w:r w:rsidRPr="0004624C">
        <w:rPr>
          <w:rFonts w:ascii="Times New Roman" w:hAnsi="Times New Roman"/>
          <w:b/>
          <w:sz w:val="24"/>
          <w:szCs w:val="24"/>
          <w:u w:val="single"/>
        </w:rPr>
        <w:t>,</w:t>
      </w:r>
      <w:r w:rsidR="00A017D8">
        <w:rPr>
          <w:rFonts w:ascii="Times New Roman" w:hAnsi="Times New Roman"/>
          <w:b/>
          <w:sz w:val="24"/>
          <w:szCs w:val="24"/>
        </w:rPr>
        <w:t xml:space="preserve"> учреждений, созданных ими</w:t>
      </w:r>
      <w:r w:rsidRPr="00CE3098">
        <w:rPr>
          <w:rFonts w:ascii="Times New Roman" w:hAnsi="Times New Roman"/>
          <w:b/>
          <w:sz w:val="24"/>
          <w:szCs w:val="24"/>
        </w:rPr>
        <w:t>» заменить словами «</w:t>
      </w:r>
      <w:r w:rsidRPr="00CE3098">
        <w:rPr>
          <w:rFonts w:ascii="Times New Roman" w:hAnsi="Times New Roman"/>
          <w:b/>
          <w:sz w:val="24"/>
          <w:szCs w:val="24"/>
          <w:u w:val="single"/>
        </w:rPr>
        <w:t>и</w:t>
      </w:r>
      <w:r w:rsidRPr="00CE3098">
        <w:rPr>
          <w:rFonts w:ascii="Times New Roman" w:hAnsi="Times New Roman"/>
          <w:b/>
          <w:sz w:val="24"/>
          <w:szCs w:val="24"/>
        </w:rPr>
        <w:t xml:space="preserve"> учреждений, созданных ими».</w:t>
      </w:r>
    </w:p>
    <w:p w:rsidR="006A5513" w:rsidRPr="006A5513" w:rsidRDefault="006A5513" w:rsidP="006A5513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5513">
        <w:rPr>
          <w:rFonts w:ascii="Times New Roman" w:hAnsi="Times New Roman"/>
          <w:b/>
          <w:sz w:val="24"/>
          <w:szCs w:val="24"/>
        </w:rPr>
        <w:t>Кроме того, по приложени</w:t>
      </w:r>
      <w:r w:rsidR="00433FDF">
        <w:rPr>
          <w:rFonts w:ascii="Times New Roman" w:hAnsi="Times New Roman"/>
          <w:b/>
          <w:sz w:val="24"/>
          <w:szCs w:val="24"/>
        </w:rPr>
        <w:t>ям 1 и</w:t>
      </w:r>
      <w:r w:rsidRPr="006A5513">
        <w:rPr>
          <w:rFonts w:ascii="Times New Roman" w:hAnsi="Times New Roman"/>
          <w:b/>
          <w:sz w:val="24"/>
          <w:szCs w:val="24"/>
        </w:rPr>
        <w:t xml:space="preserve"> 2 отмечаются следующие замечания</w:t>
      </w:r>
      <w:r w:rsidRPr="006A5513">
        <w:rPr>
          <w:rFonts w:ascii="Times New Roman" w:hAnsi="Times New Roman"/>
          <w:sz w:val="24"/>
          <w:szCs w:val="24"/>
        </w:rPr>
        <w:t>:</w:t>
      </w:r>
    </w:p>
    <w:p w:rsidR="00A33CD8" w:rsidRPr="00CE3098" w:rsidRDefault="00A33CD8" w:rsidP="00A33C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098">
        <w:rPr>
          <w:rFonts w:ascii="Times New Roman" w:hAnsi="Times New Roman"/>
          <w:sz w:val="24"/>
          <w:szCs w:val="24"/>
        </w:rPr>
        <w:t>- в части отражения наименований главных администраторов доходов</w:t>
      </w:r>
      <w:r w:rsidR="006E26C6">
        <w:rPr>
          <w:rFonts w:ascii="Times New Roman" w:hAnsi="Times New Roman"/>
          <w:sz w:val="24"/>
          <w:szCs w:val="24"/>
        </w:rPr>
        <w:t xml:space="preserve"> бюджета </w:t>
      </w:r>
      <w:r w:rsidRPr="00CE3098">
        <w:rPr>
          <w:rFonts w:ascii="Times New Roman" w:hAnsi="Times New Roman"/>
          <w:sz w:val="24"/>
          <w:szCs w:val="24"/>
        </w:rPr>
        <w:t>МО «</w:t>
      </w:r>
      <w:r w:rsidR="00CE01B7">
        <w:rPr>
          <w:rFonts w:ascii="Times New Roman" w:hAnsi="Times New Roman"/>
          <w:sz w:val="24"/>
          <w:szCs w:val="24"/>
        </w:rPr>
        <w:t>Инкинское сельское поселение</w:t>
      </w:r>
      <w:r w:rsidRPr="00CE3098">
        <w:rPr>
          <w:rFonts w:ascii="Times New Roman" w:hAnsi="Times New Roman"/>
          <w:sz w:val="24"/>
          <w:szCs w:val="24"/>
        </w:rPr>
        <w:t>»:</w:t>
      </w:r>
    </w:p>
    <w:p w:rsidR="006A5513" w:rsidRPr="00CE3098" w:rsidRDefault="006A5513" w:rsidP="006A55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13"/>
        <w:gridCol w:w="4374"/>
      </w:tblGrid>
      <w:tr w:rsidR="006A5513" w:rsidRPr="00CE3098" w:rsidTr="006A5513">
        <w:tc>
          <w:tcPr>
            <w:tcW w:w="4913" w:type="dxa"/>
          </w:tcPr>
          <w:p w:rsidR="006A5513" w:rsidRPr="00CE3098" w:rsidRDefault="006A5513" w:rsidP="00A017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E3098">
              <w:rPr>
                <w:rFonts w:ascii="Times New Roman" w:hAnsi="Times New Roman"/>
                <w:b/>
                <w:bCs/>
              </w:rPr>
              <w:t>Отражено наименование в приложении  2</w:t>
            </w:r>
          </w:p>
        </w:tc>
        <w:tc>
          <w:tcPr>
            <w:tcW w:w="4374" w:type="dxa"/>
          </w:tcPr>
          <w:p w:rsidR="006A5513" w:rsidRPr="00CE3098" w:rsidRDefault="006A5513" w:rsidP="00862D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E3098">
              <w:rPr>
                <w:rFonts w:ascii="Times New Roman" w:hAnsi="Times New Roman"/>
                <w:b/>
                <w:bCs/>
              </w:rPr>
              <w:t>Рекомендуемое наименование</w:t>
            </w:r>
          </w:p>
        </w:tc>
      </w:tr>
      <w:tr w:rsidR="006A5513" w:rsidRPr="00CE3098" w:rsidTr="006A5513">
        <w:tc>
          <w:tcPr>
            <w:tcW w:w="4913" w:type="dxa"/>
          </w:tcPr>
          <w:p w:rsidR="006A5513" w:rsidRPr="00CE3098" w:rsidRDefault="006A5513" w:rsidP="00862DD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E3098">
              <w:rPr>
                <w:rFonts w:ascii="Times New Roman" w:hAnsi="Times New Roman"/>
                <w:bCs/>
                <w:i/>
              </w:rPr>
              <w:t>Территориальное</w:t>
            </w:r>
            <w:r w:rsidRPr="00CE3098">
              <w:rPr>
                <w:rFonts w:ascii="Times New Roman" w:hAnsi="Times New Roman"/>
                <w:bCs/>
              </w:rPr>
              <w:t xml:space="preserve"> управление Федеральной службы по надзору в сфере защиты прав потребителей и благополучия человека по Томской области</w:t>
            </w:r>
          </w:p>
        </w:tc>
        <w:tc>
          <w:tcPr>
            <w:tcW w:w="4374" w:type="dxa"/>
          </w:tcPr>
          <w:p w:rsidR="006A5513" w:rsidRPr="00CE3098" w:rsidRDefault="006A5513" w:rsidP="00862DD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E3098">
              <w:rPr>
                <w:rFonts w:ascii="Times New Roman" w:hAnsi="Times New Roman"/>
                <w:bCs/>
              </w:rPr>
              <w:t>Управление Федеральной службы по надзору в сфере защиты прав потребителей и благополучия человека по Томской области</w:t>
            </w:r>
          </w:p>
        </w:tc>
      </w:tr>
    </w:tbl>
    <w:p w:rsidR="00CA76EB" w:rsidRDefault="00CA76EB" w:rsidP="005B14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01B7" w:rsidRPr="00CE3098" w:rsidRDefault="00CE01B7" w:rsidP="00CE01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098">
        <w:rPr>
          <w:rFonts w:ascii="Times New Roman" w:hAnsi="Times New Roman"/>
          <w:sz w:val="24"/>
          <w:szCs w:val="24"/>
        </w:rPr>
        <w:t xml:space="preserve">- в </w:t>
      </w:r>
      <w:r w:rsidR="00040D75">
        <w:rPr>
          <w:rFonts w:ascii="Times New Roman" w:hAnsi="Times New Roman"/>
          <w:sz w:val="24"/>
          <w:szCs w:val="24"/>
        </w:rPr>
        <w:t xml:space="preserve">   </w:t>
      </w:r>
      <w:r w:rsidRPr="00CE3098">
        <w:rPr>
          <w:rFonts w:ascii="Times New Roman" w:hAnsi="Times New Roman"/>
          <w:sz w:val="24"/>
          <w:szCs w:val="24"/>
        </w:rPr>
        <w:t xml:space="preserve">части </w:t>
      </w:r>
      <w:r w:rsidR="00040D75">
        <w:rPr>
          <w:rFonts w:ascii="Times New Roman" w:hAnsi="Times New Roman"/>
          <w:sz w:val="24"/>
          <w:szCs w:val="24"/>
        </w:rPr>
        <w:t xml:space="preserve">   </w:t>
      </w:r>
      <w:r w:rsidRPr="00CE3098">
        <w:rPr>
          <w:rFonts w:ascii="Times New Roman" w:hAnsi="Times New Roman"/>
          <w:sz w:val="24"/>
          <w:szCs w:val="24"/>
        </w:rPr>
        <w:t xml:space="preserve">не </w:t>
      </w:r>
      <w:r w:rsidR="00040D75">
        <w:rPr>
          <w:rFonts w:ascii="Times New Roman" w:hAnsi="Times New Roman"/>
          <w:sz w:val="24"/>
          <w:szCs w:val="24"/>
        </w:rPr>
        <w:t xml:space="preserve">   </w:t>
      </w:r>
      <w:r w:rsidRPr="00CE3098">
        <w:rPr>
          <w:rFonts w:ascii="Times New Roman" w:hAnsi="Times New Roman"/>
          <w:sz w:val="24"/>
          <w:szCs w:val="24"/>
        </w:rPr>
        <w:t xml:space="preserve">соответствия </w:t>
      </w:r>
      <w:r w:rsidR="00040D75">
        <w:rPr>
          <w:rFonts w:ascii="Times New Roman" w:hAnsi="Times New Roman"/>
          <w:sz w:val="24"/>
          <w:szCs w:val="24"/>
        </w:rPr>
        <w:t xml:space="preserve">   </w:t>
      </w:r>
      <w:r w:rsidRPr="00CE3098">
        <w:rPr>
          <w:rFonts w:ascii="Times New Roman" w:hAnsi="Times New Roman"/>
          <w:sz w:val="24"/>
          <w:szCs w:val="24"/>
        </w:rPr>
        <w:t>кодо</w:t>
      </w:r>
      <w:r>
        <w:rPr>
          <w:rFonts w:ascii="Times New Roman" w:hAnsi="Times New Roman"/>
          <w:sz w:val="24"/>
          <w:szCs w:val="24"/>
        </w:rPr>
        <w:t xml:space="preserve">в </w:t>
      </w:r>
      <w:r w:rsidR="00040D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классификации </w:t>
      </w:r>
      <w:r w:rsidR="00040D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доходов </w:t>
      </w:r>
      <w:r w:rsidR="00040D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бюджета</w:t>
      </w:r>
      <w:r w:rsidRPr="00CE3098">
        <w:rPr>
          <w:rFonts w:ascii="Times New Roman" w:hAnsi="Times New Roman"/>
          <w:sz w:val="24"/>
          <w:szCs w:val="24"/>
        </w:rPr>
        <w:t xml:space="preserve"> </w:t>
      </w:r>
      <w:r w:rsidR="00040D75">
        <w:rPr>
          <w:rFonts w:ascii="Times New Roman" w:hAnsi="Times New Roman"/>
          <w:sz w:val="24"/>
          <w:szCs w:val="24"/>
        </w:rPr>
        <w:t xml:space="preserve">  </w:t>
      </w:r>
      <w:r w:rsidRPr="00CE3098">
        <w:rPr>
          <w:rFonts w:ascii="Times New Roman" w:hAnsi="Times New Roman"/>
          <w:sz w:val="24"/>
          <w:szCs w:val="24"/>
        </w:rPr>
        <w:t>МО «</w:t>
      </w:r>
      <w:r>
        <w:rPr>
          <w:rFonts w:ascii="Times New Roman" w:hAnsi="Times New Roman"/>
          <w:sz w:val="24"/>
          <w:szCs w:val="24"/>
        </w:rPr>
        <w:t>Инкинское сельское поселение</w:t>
      </w:r>
      <w:r w:rsidRPr="00CE3098">
        <w:rPr>
          <w:rFonts w:ascii="Times New Roman" w:hAnsi="Times New Roman"/>
          <w:sz w:val="24"/>
          <w:szCs w:val="24"/>
        </w:rPr>
        <w:t xml:space="preserve">» кодам, установленным Указаниями о порядке </w:t>
      </w:r>
      <w:r w:rsidRPr="00CE3098">
        <w:rPr>
          <w:rFonts w:ascii="Times New Roman" w:hAnsi="Times New Roman"/>
          <w:sz w:val="24"/>
          <w:szCs w:val="24"/>
        </w:rPr>
        <w:lastRenderedPageBreak/>
        <w:t>применения бюджетной классификации Российской Федерации, утвержденными приказом Минфина РФ от 01.07.2013 № 65н (далее – Указания № 65н):</w:t>
      </w:r>
    </w:p>
    <w:p w:rsidR="00CE01B7" w:rsidRPr="00CE3098" w:rsidRDefault="00CE01B7" w:rsidP="00CE01B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69"/>
        <w:gridCol w:w="3225"/>
        <w:gridCol w:w="2870"/>
      </w:tblGrid>
      <w:tr w:rsidR="00CE01B7" w:rsidRPr="00CE3098" w:rsidTr="004A62E2">
        <w:trPr>
          <w:trHeight w:val="916"/>
        </w:trPr>
        <w:tc>
          <w:tcPr>
            <w:tcW w:w="3369" w:type="dxa"/>
          </w:tcPr>
          <w:p w:rsidR="00CE01B7" w:rsidRPr="00CE3098" w:rsidRDefault="00D167FC" w:rsidP="00D167F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</w:t>
            </w:r>
            <w:r w:rsidR="00CE01B7" w:rsidRPr="00CE3098">
              <w:rPr>
                <w:rFonts w:ascii="Times New Roman" w:hAnsi="Times New Roman"/>
                <w:b/>
                <w:bCs/>
              </w:rPr>
              <w:t>од</w:t>
            </w:r>
            <w:r>
              <w:rPr>
                <w:rFonts w:ascii="Times New Roman" w:hAnsi="Times New Roman"/>
                <w:b/>
                <w:bCs/>
              </w:rPr>
              <w:t>ы</w:t>
            </w:r>
            <w:r w:rsidR="00CE01B7" w:rsidRPr="00CE3098">
              <w:rPr>
                <w:rFonts w:ascii="Times New Roman" w:hAnsi="Times New Roman"/>
                <w:b/>
                <w:bCs/>
              </w:rPr>
              <w:t xml:space="preserve"> классификации доходов бюджета МО «</w:t>
            </w:r>
            <w:r>
              <w:rPr>
                <w:rFonts w:ascii="Times New Roman" w:hAnsi="Times New Roman"/>
                <w:b/>
                <w:bCs/>
              </w:rPr>
              <w:t>Инкинское сельское поселение</w:t>
            </w:r>
            <w:r w:rsidR="00CE01B7" w:rsidRPr="00CE3098"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3225" w:type="dxa"/>
          </w:tcPr>
          <w:p w:rsidR="00CE01B7" w:rsidRPr="00CE3098" w:rsidRDefault="00CE01B7" w:rsidP="007811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E3098">
              <w:rPr>
                <w:rFonts w:ascii="Times New Roman" w:hAnsi="Times New Roman"/>
                <w:b/>
                <w:bCs/>
              </w:rPr>
              <w:t xml:space="preserve">Отражено </w:t>
            </w:r>
          </w:p>
        </w:tc>
        <w:tc>
          <w:tcPr>
            <w:tcW w:w="2870" w:type="dxa"/>
          </w:tcPr>
          <w:p w:rsidR="00CE01B7" w:rsidRPr="00CE3098" w:rsidRDefault="00CE01B7" w:rsidP="00862D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E3098">
              <w:rPr>
                <w:rFonts w:ascii="Times New Roman" w:hAnsi="Times New Roman"/>
                <w:b/>
                <w:bCs/>
              </w:rPr>
              <w:t>Рекомендуется в соответствии с Указаниями № 65н</w:t>
            </w:r>
          </w:p>
          <w:p w:rsidR="00CE01B7" w:rsidRPr="00CE3098" w:rsidRDefault="00CE01B7" w:rsidP="00862D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811C8" w:rsidRPr="00CE3098" w:rsidTr="007811C8">
        <w:trPr>
          <w:trHeight w:val="247"/>
        </w:trPr>
        <w:tc>
          <w:tcPr>
            <w:tcW w:w="3369" w:type="dxa"/>
          </w:tcPr>
          <w:p w:rsidR="007811C8" w:rsidRDefault="007811C8" w:rsidP="00D167F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25" w:type="dxa"/>
          </w:tcPr>
          <w:p w:rsidR="007811C8" w:rsidRPr="00CE3098" w:rsidRDefault="007811C8" w:rsidP="00040D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E3098">
              <w:rPr>
                <w:rFonts w:ascii="Times New Roman" w:hAnsi="Times New Roman"/>
                <w:b/>
                <w:bCs/>
              </w:rPr>
              <w:t xml:space="preserve">в приложении </w:t>
            </w:r>
            <w:r>
              <w:rPr>
                <w:rFonts w:ascii="Times New Roman" w:hAnsi="Times New Roman"/>
                <w:b/>
                <w:bCs/>
              </w:rPr>
              <w:t xml:space="preserve"> 1</w:t>
            </w:r>
          </w:p>
        </w:tc>
        <w:tc>
          <w:tcPr>
            <w:tcW w:w="2870" w:type="dxa"/>
          </w:tcPr>
          <w:p w:rsidR="007811C8" w:rsidRPr="00CE3098" w:rsidRDefault="007811C8" w:rsidP="00862D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811C8" w:rsidRPr="007811C8" w:rsidTr="007811C8">
        <w:trPr>
          <w:trHeight w:val="265"/>
        </w:trPr>
        <w:tc>
          <w:tcPr>
            <w:tcW w:w="3369" w:type="dxa"/>
          </w:tcPr>
          <w:p w:rsidR="007811C8" w:rsidRPr="007811C8" w:rsidRDefault="007811C8" w:rsidP="00433F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Государственная пошлина за совершение нотариальных действий должностными лицами органов местного самоуправ</w:t>
            </w:r>
            <w:r w:rsidR="00433FDF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>ления, уполномоченными в соответствии с законодатель</w:t>
            </w:r>
            <w:r w:rsidR="00433FDF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ными актами Российской Федерации на </w:t>
            </w:r>
            <w:r w:rsidR="00433FDF">
              <w:rPr>
                <w:rFonts w:ascii="Times New Roman" w:hAnsi="Times New Roman"/>
                <w:bCs/>
              </w:rPr>
              <w:t>совершение нотариальных действий</w:t>
            </w:r>
          </w:p>
        </w:tc>
        <w:tc>
          <w:tcPr>
            <w:tcW w:w="3225" w:type="dxa"/>
          </w:tcPr>
          <w:p w:rsidR="007811C8" w:rsidRPr="007811C8" w:rsidRDefault="00433FDF" w:rsidP="00433F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901 1 08 04020 01 1000 110</w:t>
            </w:r>
          </w:p>
        </w:tc>
        <w:tc>
          <w:tcPr>
            <w:tcW w:w="2870" w:type="dxa"/>
          </w:tcPr>
          <w:p w:rsidR="007811C8" w:rsidRPr="007811C8" w:rsidRDefault="00433FDF" w:rsidP="00433F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901 1 08 04020 01 0000 110</w:t>
            </w:r>
          </w:p>
        </w:tc>
      </w:tr>
      <w:tr w:rsidR="00691744" w:rsidRPr="00691744" w:rsidTr="007811C8">
        <w:trPr>
          <w:trHeight w:val="247"/>
        </w:trPr>
        <w:tc>
          <w:tcPr>
            <w:tcW w:w="3369" w:type="dxa"/>
          </w:tcPr>
          <w:p w:rsidR="00691744" w:rsidRPr="00691744" w:rsidRDefault="00691744" w:rsidP="00D167F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225" w:type="dxa"/>
          </w:tcPr>
          <w:p w:rsidR="00691744" w:rsidRPr="00691744" w:rsidRDefault="007811C8" w:rsidP="00040D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E3098">
              <w:rPr>
                <w:rFonts w:ascii="Times New Roman" w:hAnsi="Times New Roman"/>
                <w:b/>
                <w:bCs/>
              </w:rPr>
              <w:t>в приложении  2</w:t>
            </w:r>
          </w:p>
        </w:tc>
        <w:tc>
          <w:tcPr>
            <w:tcW w:w="2870" w:type="dxa"/>
          </w:tcPr>
          <w:p w:rsidR="00691744" w:rsidRPr="00691744" w:rsidRDefault="00691744" w:rsidP="00862D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E01B7" w:rsidRPr="00CE3098" w:rsidTr="004A62E2">
        <w:tc>
          <w:tcPr>
            <w:tcW w:w="3369" w:type="dxa"/>
          </w:tcPr>
          <w:p w:rsidR="00CE01B7" w:rsidRPr="00CE3098" w:rsidRDefault="00D167FC" w:rsidP="00862DD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Единый сельскохозяйственный налог</w:t>
            </w:r>
          </w:p>
        </w:tc>
        <w:tc>
          <w:tcPr>
            <w:tcW w:w="3225" w:type="dxa"/>
          </w:tcPr>
          <w:p w:rsidR="00CE01B7" w:rsidRPr="00CE3098" w:rsidRDefault="00CE01B7" w:rsidP="00D167F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E3098">
              <w:rPr>
                <w:rFonts w:ascii="Times New Roman" w:hAnsi="Times New Roman"/>
                <w:bCs/>
              </w:rPr>
              <w:t xml:space="preserve">182 1 05 </w:t>
            </w:r>
            <w:r w:rsidR="00D167FC">
              <w:rPr>
                <w:rFonts w:ascii="Times New Roman" w:hAnsi="Times New Roman"/>
                <w:bCs/>
              </w:rPr>
              <w:t>030</w:t>
            </w:r>
            <w:r w:rsidR="00D167FC" w:rsidRPr="003025D3">
              <w:rPr>
                <w:rFonts w:ascii="Times New Roman" w:hAnsi="Times New Roman"/>
                <w:bCs/>
                <w:u w:val="single"/>
              </w:rPr>
              <w:t>1</w:t>
            </w:r>
            <w:r w:rsidR="00D167FC">
              <w:rPr>
                <w:rFonts w:ascii="Times New Roman" w:hAnsi="Times New Roman"/>
                <w:bCs/>
              </w:rPr>
              <w:t>0</w:t>
            </w:r>
            <w:r w:rsidRPr="00CE3098">
              <w:rPr>
                <w:rFonts w:ascii="Times New Roman" w:hAnsi="Times New Roman"/>
                <w:bCs/>
              </w:rPr>
              <w:t xml:space="preserve"> 0</w:t>
            </w:r>
            <w:r w:rsidR="00D167FC">
              <w:rPr>
                <w:rFonts w:ascii="Times New Roman" w:hAnsi="Times New Roman"/>
                <w:bCs/>
              </w:rPr>
              <w:t>1</w:t>
            </w:r>
            <w:r w:rsidRPr="00CE3098">
              <w:rPr>
                <w:rFonts w:ascii="Times New Roman" w:hAnsi="Times New Roman"/>
                <w:bCs/>
              </w:rPr>
              <w:t xml:space="preserve"> 0000 110</w:t>
            </w:r>
          </w:p>
        </w:tc>
        <w:tc>
          <w:tcPr>
            <w:tcW w:w="2870" w:type="dxa"/>
          </w:tcPr>
          <w:p w:rsidR="00CE01B7" w:rsidRPr="00CE3098" w:rsidRDefault="00CE01B7" w:rsidP="00D167F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E3098">
              <w:rPr>
                <w:rFonts w:ascii="Times New Roman" w:hAnsi="Times New Roman"/>
                <w:bCs/>
              </w:rPr>
              <w:t xml:space="preserve">182 1 05 </w:t>
            </w:r>
            <w:r w:rsidR="00D167FC">
              <w:rPr>
                <w:rFonts w:ascii="Times New Roman" w:hAnsi="Times New Roman"/>
                <w:bCs/>
              </w:rPr>
              <w:t>030</w:t>
            </w:r>
            <w:r w:rsidR="00D167FC" w:rsidRPr="003025D3">
              <w:rPr>
                <w:rFonts w:ascii="Times New Roman" w:hAnsi="Times New Roman"/>
                <w:bCs/>
                <w:u w:val="single"/>
              </w:rPr>
              <w:t>0</w:t>
            </w:r>
            <w:r w:rsidR="00D167FC">
              <w:rPr>
                <w:rFonts w:ascii="Times New Roman" w:hAnsi="Times New Roman"/>
                <w:bCs/>
              </w:rPr>
              <w:t>0</w:t>
            </w:r>
            <w:r w:rsidRPr="00CE3098">
              <w:rPr>
                <w:rFonts w:ascii="Times New Roman" w:hAnsi="Times New Roman"/>
                <w:bCs/>
              </w:rPr>
              <w:t xml:space="preserve"> 0</w:t>
            </w:r>
            <w:r w:rsidR="00D167FC">
              <w:rPr>
                <w:rFonts w:ascii="Times New Roman" w:hAnsi="Times New Roman"/>
                <w:bCs/>
              </w:rPr>
              <w:t>1</w:t>
            </w:r>
            <w:r w:rsidRPr="00CE3098">
              <w:rPr>
                <w:rFonts w:ascii="Times New Roman" w:hAnsi="Times New Roman"/>
                <w:bCs/>
              </w:rPr>
              <w:t xml:space="preserve"> 0000 110</w:t>
            </w:r>
          </w:p>
        </w:tc>
      </w:tr>
    </w:tbl>
    <w:p w:rsidR="00CE01B7" w:rsidRPr="00CE3098" w:rsidRDefault="00CE01B7" w:rsidP="00CE01B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E01B7" w:rsidRPr="00CE3098" w:rsidRDefault="00CE01B7" w:rsidP="00CE01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098">
        <w:rPr>
          <w:rFonts w:ascii="Times New Roman" w:hAnsi="Times New Roman"/>
          <w:sz w:val="24"/>
          <w:szCs w:val="24"/>
        </w:rPr>
        <w:t>- в части отражения наименований доходов бюджета МО «</w:t>
      </w:r>
      <w:r w:rsidR="004A62E2">
        <w:rPr>
          <w:rFonts w:ascii="Times New Roman" w:hAnsi="Times New Roman"/>
          <w:sz w:val="24"/>
          <w:szCs w:val="24"/>
        </w:rPr>
        <w:t>Инкинское сельское поселение</w:t>
      </w:r>
      <w:r w:rsidRPr="00CE3098">
        <w:rPr>
          <w:rFonts w:ascii="Times New Roman" w:hAnsi="Times New Roman"/>
          <w:sz w:val="24"/>
          <w:szCs w:val="24"/>
        </w:rPr>
        <w:t>»:</w:t>
      </w:r>
    </w:p>
    <w:p w:rsidR="00CE01B7" w:rsidRPr="00CE3098" w:rsidRDefault="00CE01B7" w:rsidP="00CE01B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3261"/>
        <w:gridCol w:w="3402"/>
      </w:tblGrid>
      <w:tr w:rsidR="00CE01B7" w:rsidRPr="00CE3098" w:rsidTr="00862DD4">
        <w:trPr>
          <w:trHeight w:val="916"/>
        </w:trPr>
        <w:tc>
          <w:tcPr>
            <w:tcW w:w="2943" w:type="dxa"/>
            <w:tcBorders>
              <w:right w:val="single" w:sz="4" w:space="0" w:color="auto"/>
            </w:tcBorders>
          </w:tcPr>
          <w:p w:rsidR="00CE01B7" w:rsidRPr="00CE3098" w:rsidRDefault="00CE01B7" w:rsidP="00862D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E3098">
              <w:rPr>
                <w:rFonts w:ascii="Times New Roman" w:hAnsi="Times New Roman"/>
                <w:b/>
                <w:bCs/>
              </w:rPr>
              <w:t>Код классификации доходов бюджета МО «Колпашевский район»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CE01B7" w:rsidRPr="00CE3098" w:rsidRDefault="00CE01B7" w:rsidP="00433FD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E3098">
              <w:rPr>
                <w:rFonts w:ascii="Times New Roman" w:hAnsi="Times New Roman"/>
                <w:b/>
                <w:bCs/>
              </w:rPr>
              <w:t xml:space="preserve">Отражено </w:t>
            </w:r>
          </w:p>
        </w:tc>
        <w:tc>
          <w:tcPr>
            <w:tcW w:w="3402" w:type="dxa"/>
          </w:tcPr>
          <w:p w:rsidR="00CE01B7" w:rsidRPr="00CE3098" w:rsidRDefault="00CE01B7" w:rsidP="00862D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E3098">
              <w:rPr>
                <w:rFonts w:ascii="Times New Roman" w:hAnsi="Times New Roman"/>
                <w:b/>
                <w:bCs/>
              </w:rPr>
              <w:t>Рекомендуется в соответствии с Указаниями № 65н</w:t>
            </w:r>
          </w:p>
          <w:p w:rsidR="00CE01B7" w:rsidRPr="00CE3098" w:rsidRDefault="00CE01B7" w:rsidP="00862D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33FDF" w:rsidRPr="00CE3098" w:rsidTr="00433FDF">
        <w:trPr>
          <w:trHeight w:val="203"/>
        </w:trPr>
        <w:tc>
          <w:tcPr>
            <w:tcW w:w="2943" w:type="dxa"/>
            <w:tcBorders>
              <w:right w:val="single" w:sz="4" w:space="0" w:color="auto"/>
            </w:tcBorders>
          </w:tcPr>
          <w:p w:rsidR="00433FDF" w:rsidRPr="00CE3098" w:rsidRDefault="00433FDF" w:rsidP="00862D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3FDF" w:rsidRPr="00CE3098" w:rsidRDefault="00433FDF" w:rsidP="00040D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E3098">
              <w:rPr>
                <w:rFonts w:ascii="Times New Roman" w:hAnsi="Times New Roman"/>
                <w:b/>
                <w:bCs/>
              </w:rPr>
              <w:t xml:space="preserve">в приложении  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402" w:type="dxa"/>
          </w:tcPr>
          <w:p w:rsidR="00433FDF" w:rsidRPr="00CE3098" w:rsidRDefault="00433FDF" w:rsidP="00862D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E01B7" w:rsidRPr="00CE3098" w:rsidTr="003025D3">
        <w:tc>
          <w:tcPr>
            <w:tcW w:w="2943" w:type="dxa"/>
            <w:tcBorders>
              <w:right w:val="single" w:sz="4" w:space="0" w:color="auto"/>
            </w:tcBorders>
          </w:tcPr>
          <w:p w:rsidR="00CE01B7" w:rsidRPr="00CE3098" w:rsidRDefault="00D167FC" w:rsidP="00862DD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901 2 02 02077 10 0000 151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CE01B7" w:rsidRPr="00CE3098" w:rsidRDefault="00D167FC" w:rsidP="00D167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3402" w:type="dxa"/>
          </w:tcPr>
          <w:p w:rsidR="00CE01B7" w:rsidRPr="00CE3098" w:rsidRDefault="000C784C" w:rsidP="00862DD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Субсидии бюджетам поселений на софинансирование капиталь-ных вложений в объекты муниципальной собственности</w:t>
            </w:r>
          </w:p>
        </w:tc>
      </w:tr>
      <w:tr w:rsidR="003025D3" w:rsidRPr="00CE3098" w:rsidTr="00433FDF">
        <w:tc>
          <w:tcPr>
            <w:tcW w:w="2943" w:type="dxa"/>
            <w:tcBorders>
              <w:right w:val="single" w:sz="4" w:space="0" w:color="auto"/>
            </w:tcBorders>
          </w:tcPr>
          <w:p w:rsidR="003025D3" w:rsidRDefault="003025D3" w:rsidP="00862DD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901 2 02 04999 10 0000 151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3025D3" w:rsidRDefault="003025D3" w:rsidP="00D167F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Прочие межбюджетные транс-ферты на поддержку мер по обеспечению сбалансирован-ности бюджетов</w:t>
            </w:r>
          </w:p>
        </w:tc>
        <w:tc>
          <w:tcPr>
            <w:tcW w:w="3402" w:type="dxa"/>
          </w:tcPr>
          <w:p w:rsidR="003025D3" w:rsidRDefault="003025D3" w:rsidP="00862DD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Прочие межбюджетные транс-ферты, передаваемые бюджетам поселений</w:t>
            </w:r>
          </w:p>
        </w:tc>
      </w:tr>
      <w:tr w:rsidR="00433FDF" w:rsidRPr="00CE3098" w:rsidTr="00433FDF">
        <w:tc>
          <w:tcPr>
            <w:tcW w:w="2943" w:type="dxa"/>
            <w:tcBorders>
              <w:right w:val="single" w:sz="4" w:space="0" w:color="auto"/>
            </w:tcBorders>
          </w:tcPr>
          <w:p w:rsidR="00433FDF" w:rsidRDefault="00433FDF" w:rsidP="00862DD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3FDF" w:rsidRDefault="00433FDF" w:rsidP="00040D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E3098">
              <w:rPr>
                <w:rFonts w:ascii="Times New Roman" w:hAnsi="Times New Roman"/>
                <w:b/>
                <w:bCs/>
              </w:rPr>
              <w:t xml:space="preserve">в приложении </w:t>
            </w:r>
            <w:r>
              <w:rPr>
                <w:rFonts w:ascii="Times New Roman" w:hAnsi="Times New Roman"/>
                <w:b/>
                <w:bCs/>
              </w:rPr>
              <w:t xml:space="preserve"> 2</w:t>
            </w:r>
          </w:p>
        </w:tc>
        <w:tc>
          <w:tcPr>
            <w:tcW w:w="3402" w:type="dxa"/>
          </w:tcPr>
          <w:p w:rsidR="00433FDF" w:rsidRDefault="00433FDF" w:rsidP="00862DD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33FDF" w:rsidRPr="00CE3098" w:rsidTr="00862DD4"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</w:tcPr>
          <w:p w:rsidR="00433FDF" w:rsidRDefault="00433FDF" w:rsidP="00862DD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141 1 16 25085 10 0000 140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:rsidR="00433FDF" w:rsidRDefault="00433FDF" w:rsidP="00433F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Денежные взыскания (штрафы) за нарушения водного законодательства на водных объектах, находящихся в собственности поселения</w:t>
            </w:r>
          </w:p>
        </w:tc>
        <w:tc>
          <w:tcPr>
            <w:tcW w:w="3402" w:type="dxa"/>
          </w:tcPr>
          <w:p w:rsidR="00433FDF" w:rsidRDefault="00433FDF" w:rsidP="00862DD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Денежные взыскания (штрафы) за нарушения водного законодательства, установлен-ное на водных объектах, находящихся в собственности поселения</w:t>
            </w:r>
          </w:p>
        </w:tc>
      </w:tr>
    </w:tbl>
    <w:p w:rsidR="007D1BDE" w:rsidRDefault="007D1BDE" w:rsidP="003025D3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025D3" w:rsidRDefault="003025D3" w:rsidP="003025D3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E3098">
        <w:rPr>
          <w:rFonts w:ascii="Times New Roman" w:hAnsi="Times New Roman"/>
          <w:sz w:val="24"/>
          <w:szCs w:val="24"/>
        </w:rPr>
        <w:t xml:space="preserve">. </w:t>
      </w:r>
      <w:r w:rsidRPr="00CE3098">
        <w:rPr>
          <w:rFonts w:ascii="Times New Roman" w:hAnsi="Times New Roman"/>
          <w:b/>
          <w:sz w:val="24"/>
          <w:szCs w:val="24"/>
        </w:rPr>
        <w:t>В целях приве</w:t>
      </w:r>
      <w:r>
        <w:rPr>
          <w:rFonts w:ascii="Times New Roman" w:hAnsi="Times New Roman"/>
          <w:b/>
          <w:sz w:val="24"/>
          <w:szCs w:val="24"/>
        </w:rPr>
        <w:t>дения в соответствие с пунктом 9</w:t>
      </w:r>
      <w:r w:rsidRPr="00CE3098">
        <w:rPr>
          <w:rFonts w:ascii="Times New Roman" w:hAnsi="Times New Roman"/>
          <w:b/>
          <w:sz w:val="24"/>
          <w:szCs w:val="24"/>
        </w:rPr>
        <w:t xml:space="preserve"> проекта решения</w:t>
      </w:r>
      <w:r>
        <w:rPr>
          <w:rFonts w:ascii="Times New Roman" w:hAnsi="Times New Roman"/>
          <w:b/>
          <w:sz w:val="24"/>
          <w:szCs w:val="24"/>
        </w:rPr>
        <w:t xml:space="preserve"> о бюджете</w:t>
      </w:r>
      <w:r w:rsidRPr="00CE3098">
        <w:rPr>
          <w:rFonts w:ascii="Times New Roman" w:hAnsi="Times New Roman"/>
          <w:b/>
          <w:sz w:val="24"/>
          <w:szCs w:val="24"/>
        </w:rPr>
        <w:t xml:space="preserve">, а также с пунктом 3 статьи 184.1 Бюджетного кодекса РФ в наименовании приложения </w:t>
      </w:r>
      <w:r>
        <w:rPr>
          <w:rFonts w:ascii="Times New Roman" w:hAnsi="Times New Roman"/>
          <w:b/>
          <w:sz w:val="24"/>
          <w:szCs w:val="24"/>
        </w:rPr>
        <w:t>4</w:t>
      </w:r>
      <w:r w:rsidRPr="00CE3098">
        <w:rPr>
          <w:rFonts w:ascii="Times New Roman" w:hAnsi="Times New Roman"/>
          <w:b/>
          <w:sz w:val="24"/>
          <w:szCs w:val="24"/>
        </w:rPr>
        <w:t xml:space="preserve"> исключить слова «(администраторов)».</w:t>
      </w:r>
    </w:p>
    <w:p w:rsidR="00040D75" w:rsidRPr="003051CE" w:rsidRDefault="00040D75" w:rsidP="003025D3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D5201">
        <w:rPr>
          <w:rFonts w:ascii="Times New Roman" w:hAnsi="Times New Roman"/>
          <w:b/>
          <w:sz w:val="24"/>
          <w:szCs w:val="24"/>
        </w:rPr>
        <w:t xml:space="preserve">. </w:t>
      </w:r>
      <w:r w:rsidR="00BD5201">
        <w:rPr>
          <w:rFonts w:ascii="Times New Roman" w:hAnsi="Times New Roman"/>
          <w:b/>
          <w:sz w:val="24"/>
          <w:szCs w:val="24"/>
        </w:rPr>
        <w:t>В нарушение пункта 3 статьи 184.1 Бюджетного кодекса РФ, Положения о бюджетном процессе в муниципальном образовании проектом решения о бюджете не установлен верхний предел муниципального внутреннего долга муниципального образования Инкинское сельское поселение» на 01.01.2015 года, с указанием в том числе верхнего предела д</w:t>
      </w:r>
      <w:r w:rsidR="003051CE">
        <w:rPr>
          <w:rFonts w:ascii="Times New Roman" w:hAnsi="Times New Roman"/>
          <w:b/>
          <w:sz w:val="24"/>
          <w:szCs w:val="24"/>
        </w:rPr>
        <w:t xml:space="preserve">олга по муниципальным гарантиям. </w:t>
      </w:r>
      <w:r w:rsidR="003051CE" w:rsidRPr="003051CE">
        <w:rPr>
          <w:rFonts w:ascii="Times New Roman" w:hAnsi="Times New Roman"/>
          <w:sz w:val="24"/>
          <w:szCs w:val="24"/>
        </w:rPr>
        <w:t xml:space="preserve">Таким образом, рекомендуется после пункта 15 проекта решения о бюджете дополнить пунктом 17 следующего содержания: «Установить верхний предел муниципального внутреннего долга муниципального образования «Инкинское сельское поселение» на </w:t>
      </w:r>
      <w:r w:rsidR="003051CE" w:rsidRPr="003051CE">
        <w:rPr>
          <w:rFonts w:ascii="Times New Roman" w:hAnsi="Times New Roman"/>
          <w:sz w:val="24"/>
          <w:szCs w:val="24"/>
        </w:rPr>
        <w:lastRenderedPageBreak/>
        <w:t>01.01.2015 года в размере 0,0 тыс. рублей, в том числе верхний предел долга по муниципальным гарантиям 0,0 тыс. рублей»</w:t>
      </w:r>
      <w:r w:rsidR="003051CE">
        <w:rPr>
          <w:rFonts w:ascii="Times New Roman" w:hAnsi="Times New Roman"/>
          <w:sz w:val="24"/>
          <w:szCs w:val="24"/>
        </w:rPr>
        <w:t>.</w:t>
      </w:r>
    </w:p>
    <w:p w:rsidR="00040D75" w:rsidRDefault="00040D75" w:rsidP="005B14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1462" w:rsidRPr="001B38D7" w:rsidRDefault="007D1BDE" w:rsidP="005B146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B1462" w:rsidRPr="003537ED">
        <w:rPr>
          <w:rFonts w:ascii="Times New Roman" w:hAnsi="Times New Roman"/>
          <w:b/>
          <w:sz w:val="24"/>
          <w:szCs w:val="24"/>
        </w:rPr>
        <w:t>. Доход</w:t>
      </w:r>
      <w:r w:rsidR="00040D75">
        <w:rPr>
          <w:rFonts w:ascii="Times New Roman" w:hAnsi="Times New Roman"/>
          <w:b/>
          <w:sz w:val="24"/>
          <w:szCs w:val="24"/>
        </w:rPr>
        <w:t xml:space="preserve">ная часть </w:t>
      </w:r>
      <w:r w:rsidR="005B1462" w:rsidRPr="003537ED">
        <w:rPr>
          <w:rFonts w:ascii="Times New Roman" w:hAnsi="Times New Roman"/>
          <w:b/>
          <w:sz w:val="24"/>
          <w:szCs w:val="24"/>
        </w:rPr>
        <w:t xml:space="preserve">проекта бюджета </w:t>
      </w:r>
      <w:r w:rsidR="005B1462">
        <w:rPr>
          <w:rFonts w:ascii="Times New Roman" w:hAnsi="Times New Roman"/>
          <w:b/>
          <w:sz w:val="24"/>
          <w:szCs w:val="24"/>
        </w:rPr>
        <w:t>на 201</w:t>
      </w:r>
      <w:r w:rsidR="007833A3">
        <w:rPr>
          <w:rFonts w:ascii="Times New Roman" w:hAnsi="Times New Roman"/>
          <w:b/>
          <w:sz w:val="24"/>
          <w:szCs w:val="24"/>
        </w:rPr>
        <w:t>4</w:t>
      </w:r>
      <w:r w:rsidR="005B1462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22434" w:rsidRDefault="005B1462" w:rsidP="005B14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>Доходы бюджета муниципального образования «</w:t>
      </w:r>
      <w:r>
        <w:rPr>
          <w:rFonts w:ascii="Times New Roman" w:hAnsi="Times New Roman"/>
          <w:sz w:val="24"/>
          <w:szCs w:val="24"/>
        </w:rPr>
        <w:t>Инкинское сельское поселение</w:t>
      </w:r>
      <w:r w:rsidRPr="003537ED">
        <w:rPr>
          <w:rFonts w:ascii="Times New Roman" w:hAnsi="Times New Roman"/>
          <w:sz w:val="24"/>
          <w:szCs w:val="24"/>
        </w:rPr>
        <w:t>» на 201</w:t>
      </w:r>
      <w:r w:rsidR="00822434">
        <w:rPr>
          <w:rFonts w:ascii="Times New Roman" w:hAnsi="Times New Roman"/>
          <w:sz w:val="24"/>
          <w:szCs w:val="24"/>
        </w:rPr>
        <w:t>4</w:t>
      </w:r>
      <w:r w:rsidRPr="003537ED">
        <w:rPr>
          <w:rFonts w:ascii="Times New Roman" w:hAnsi="Times New Roman"/>
          <w:sz w:val="24"/>
          <w:szCs w:val="24"/>
        </w:rPr>
        <w:t xml:space="preserve"> год сформированы в соответствии </w:t>
      </w:r>
      <w:r w:rsidR="00822434" w:rsidRPr="00A45210">
        <w:rPr>
          <w:rFonts w:ascii="Times New Roman" w:hAnsi="Times New Roman"/>
          <w:sz w:val="24"/>
          <w:szCs w:val="24"/>
        </w:rPr>
        <w:t>основны</w:t>
      </w:r>
      <w:r w:rsidR="00822434">
        <w:rPr>
          <w:rFonts w:ascii="Times New Roman" w:hAnsi="Times New Roman"/>
          <w:sz w:val="24"/>
          <w:szCs w:val="24"/>
        </w:rPr>
        <w:t>ми</w:t>
      </w:r>
      <w:r w:rsidR="00822434" w:rsidRPr="00A45210">
        <w:rPr>
          <w:rFonts w:ascii="Times New Roman" w:hAnsi="Times New Roman"/>
          <w:sz w:val="24"/>
          <w:szCs w:val="24"/>
        </w:rPr>
        <w:t xml:space="preserve"> положени</w:t>
      </w:r>
      <w:r w:rsidR="00822434">
        <w:rPr>
          <w:rFonts w:ascii="Times New Roman" w:hAnsi="Times New Roman"/>
          <w:sz w:val="24"/>
          <w:szCs w:val="24"/>
        </w:rPr>
        <w:t>ями</w:t>
      </w:r>
      <w:r w:rsidR="00822434" w:rsidRPr="00A45210">
        <w:rPr>
          <w:rFonts w:ascii="Times New Roman" w:hAnsi="Times New Roman"/>
          <w:sz w:val="24"/>
          <w:szCs w:val="24"/>
        </w:rPr>
        <w:t xml:space="preserve"> Бюджетного послания Президента Российской Федерации Федеральному Собранию Российской Федерации «О бюджетной политике в 2014-2016 годах», Основны</w:t>
      </w:r>
      <w:r w:rsidR="00822434">
        <w:rPr>
          <w:rFonts w:ascii="Times New Roman" w:hAnsi="Times New Roman"/>
          <w:sz w:val="24"/>
          <w:szCs w:val="24"/>
        </w:rPr>
        <w:t>ми</w:t>
      </w:r>
      <w:r w:rsidR="00822434" w:rsidRPr="00A45210">
        <w:rPr>
          <w:rFonts w:ascii="Times New Roman" w:hAnsi="Times New Roman"/>
          <w:sz w:val="24"/>
          <w:szCs w:val="24"/>
        </w:rPr>
        <w:t xml:space="preserve"> направлени</w:t>
      </w:r>
      <w:r w:rsidR="00822434">
        <w:rPr>
          <w:rFonts w:ascii="Times New Roman" w:hAnsi="Times New Roman"/>
          <w:sz w:val="24"/>
          <w:szCs w:val="24"/>
        </w:rPr>
        <w:t>ями</w:t>
      </w:r>
      <w:r w:rsidR="00822434" w:rsidRPr="00A45210">
        <w:rPr>
          <w:rFonts w:ascii="Times New Roman" w:hAnsi="Times New Roman"/>
          <w:sz w:val="24"/>
          <w:szCs w:val="24"/>
        </w:rPr>
        <w:t xml:space="preserve"> налоговой политики Российской Федерации на 2014 год и плановый период 2015 и 2016 годов, </w:t>
      </w:r>
      <w:r w:rsidR="00822434" w:rsidRPr="003537ED">
        <w:rPr>
          <w:rFonts w:ascii="Times New Roman" w:hAnsi="Times New Roman"/>
          <w:sz w:val="24"/>
          <w:szCs w:val="24"/>
        </w:rPr>
        <w:t xml:space="preserve">Бюджетным кодексом Российской Федерации, Законом Томской области от 13.08.2007 №170-ОЗ «О межбюджетных отношениях в Томской области», с учетом концепции формирования межбюджетных отношений и рекомендаций Департамента финансов Томской области по составлению проектов консолидированных бюджетов муниципальных районов, бюджетов городских округов на </w:t>
      </w:r>
      <w:r w:rsidR="00822434" w:rsidRPr="00A45210">
        <w:rPr>
          <w:rFonts w:ascii="Times New Roman" w:hAnsi="Times New Roman"/>
          <w:sz w:val="24"/>
          <w:szCs w:val="24"/>
        </w:rPr>
        <w:t>2014 – 2016 годы,</w:t>
      </w:r>
      <w:r w:rsidR="00822434" w:rsidRPr="003537ED">
        <w:rPr>
          <w:rFonts w:ascii="Times New Roman" w:hAnsi="Times New Roman"/>
          <w:sz w:val="24"/>
          <w:szCs w:val="24"/>
        </w:rPr>
        <w:t xml:space="preserve"> исходя из прогноза социально – экономического развития </w:t>
      </w:r>
      <w:r w:rsidR="003051CE">
        <w:rPr>
          <w:rFonts w:ascii="Times New Roman" w:hAnsi="Times New Roman"/>
          <w:sz w:val="24"/>
          <w:szCs w:val="24"/>
        </w:rPr>
        <w:t>поселения</w:t>
      </w:r>
      <w:r w:rsidR="00822434" w:rsidRPr="003537ED">
        <w:rPr>
          <w:rFonts w:ascii="Times New Roman" w:hAnsi="Times New Roman"/>
          <w:sz w:val="24"/>
          <w:szCs w:val="24"/>
        </w:rPr>
        <w:t xml:space="preserve"> на </w:t>
      </w:r>
      <w:r w:rsidR="00822434" w:rsidRPr="00A45210">
        <w:rPr>
          <w:rFonts w:ascii="Times New Roman" w:hAnsi="Times New Roman"/>
          <w:sz w:val="24"/>
          <w:szCs w:val="24"/>
        </w:rPr>
        <w:t>2014 – 2016 годы</w:t>
      </w:r>
      <w:r w:rsidR="00822434" w:rsidRPr="003537ED">
        <w:rPr>
          <w:rFonts w:ascii="Times New Roman" w:hAnsi="Times New Roman"/>
          <w:sz w:val="24"/>
          <w:szCs w:val="24"/>
        </w:rPr>
        <w:t xml:space="preserve"> и оценки ожидаемого исполнения доходов в 201</w:t>
      </w:r>
      <w:r w:rsidR="00822434">
        <w:rPr>
          <w:rFonts w:ascii="Times New Roman" w:hAnsi="Times New Roman"/>
          <w:sz w:val="24"/>
          <w:szCs w:val="24"/>
        </w:rPr>
        <w:t>3</w:t>
      </w:r>
      <w:r w:rsidR="00822434" w:rsidRPr="003537ED">
        <w:rPr>
          <w:rFonts w:ascii="Times New Roman" w:hAnsi="Times New Roman"/>
          <w:sz w:val="24"/>
          <w:szCs w:val="24"/>
        </w:rPr>
        <w:t xml:space="preserve"> году</w:t>
      </w:r>
    </w:p>
    <w:p w:rsidR="005B1462" w:rsidRDefault="005B1462" w:rsidP="005B14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>Доходная часть местного бюджета на 201</w:t>
      </w:r>
      <w:r w:rsidR="00822434">
        <w:rPr>
          <w:rFonts w:ascii="Times New Roman" w:hAnsi="Times New Roman"/>
          <w:sz w:val="24"/>
          <w:szCs w:val="24"/>
        </w:rPr>
        <w:t>4</w:t>
      </w:r>
      <w:r w:rsidRPr="003537ED">
        <w:rPr>
          <w:rFonts w:ascii="Times New Roman" w:hAnsi="Times New Roman"/>
          <w:sz w:val="24"/>
          <w:szCs w:val="24"/>
        </w:rPr>
        <w:t xml:space="preserve"> год сформирована в сумме </w:t>
      </w:r>
      <w:r w:rsidR="00822434">
        <w:rPr>
          <w:rFonts w:ascii="Times New Roman" w:hAnsi="Times New Roman"/>
          <w:sz w:val="24"/>
          <w:szCs w:val="24"/>
        </w:rPr>
        <w:t>6 961,4</w:t>
      </w:r>
      <w:r w:rsidRPr="003537ED">
        <w:rPr>
          <w:rFonts w:ascii="Times New Roman" w:hAnsi="Times New Roman"/>
          <w:sz w:val="24"/>
          <w:szCs w:val="24"/>
        </w:rPr>
        <w:t xml:space="preserve"> тыс. рублей и состоит из налоговых и неналоговых доходов – в сумме </w:t>
      </w:r>
      <w:r w:rsidR="00822434">
        <w:rPr>
          <w:rFonts w:ascii="Times New Roman" w:hAnsi="Times New Roman"/>
          <w:sz w:val="24"/>
          <w:szCs w:val="24"/>
        </w:rPr>
        <w:t>1 014,2</w:t>
      </w:r>
      <w:r w:rsidRPr="003537ED">
        <w:rPr>
          <w:rFonts w:ascii="Times New Roman" w:hAnsi="Times New Roman"/>
          <w:sz w:val="24"/>
          <w:szCs w:val="24"/>
        </w:rPr>
        <w:t xml:space="preserve"> тыс. рублей и безвозмездных поступлений – в сумме </w:t>
      </w:r>
      <w:r w:rsidR="00822434">
        <w:rPr>
          <w:rFonts w:ascii="Times New Roman" w:hAnsi="Times New Roman"/>
          <w:sz w:val="24"/>
          <w:szCs w:val="24"/>
        </w:rPr>
        <w:t>5 947,2</w:t>
      </w:r>
      <w:r w:rsidRPr="003537ED">
        <w:rPr>
          <w:rFonts w:ascii="Times New Roman" w:hAnsi="Times New Roman"/>
          <w:sz w:val="24"/>
          <w:szCs w:val="24"/>
        </w:rPr>
        <w:t xml:space="preserve"> тыс. рублей. </w:t>
      </w:r>
    </w:p>
    <w:p w:rsidR="001F7B0A" w:rsidRDefault="00822434" w:rsidP="005B14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структуре доходов бюджета налоговые и неналоговые доходы занимают 14,6% от общей суммы доходов, доля безвозмездных поступлений в доходной части бюджета 2014 года составляет 85,4% от общей суммы доходов.</w:t>
      </w:r>
    </w:p>
    <w:p w:rsidR="005B1462" w:rsidRPr="003537ED" w:rsidRDefault="005B1462" w:rsidP="005B1462">
      <w:pPr>
        <w:spacing w:after="0" w:line="240" w:lineRule="auto"/>
        <w:ind w:right="-284" w:firstLine="720"/>
        <w:jc w:val="right"/>
        <w:rPr>
          <w:rFonts w:ascii="Times New Roman" w:hAnsi="Times New Roman"/>
        </w:rPr>
      </w:pPr>
      <w:r w:rsidRPr="003537ED">
        <w:rPr>
          <w:rFonts w:ascii="Times New Roman" w:hAnsi="Times New Roman"/>
        </w:rPr>
        <w:t>Таблица № 2</w:t>
      </w:r>
    </w:p>
    <w:p w:rsidR="00BC2010" w:rsidRPr="00822434" w:rsidRDefault="005B1462" w:rsidP="00BC2010">
      <w:pPr>
        <w:spacing w:after="0" w:line="240" w:lineRule="auto"/>
        <w:ind w:right="-284"/>
        <w:jc w:val="center"/>
        <w:rPr>
          <w:rFonts w:ascii="Times New Roman" w:hAnsi="Times New Roman"/>
          <w:b/>
        </w:rPr>
      </w:pPr>
      <w:r w:rsidRPr="00822434">
        <w:rPr>
          <w:rFonts w:ascii="Times New Roman" w:hAnsi="Times New Roman"/>
          <w:b/>
        </w:rPr>
        <w:t>Струк</w:t>
      </w:r>
      <w:r w:rsidR="00BC2010" w:rsidRPr="00822434">
        <w:rPr>
          <w:rFonts w:ascii="Times New Roman" w:hAnsi="Times New Roman"/>
          <w:b/>
        </w:rPr>
        <w:t>тура и динамика доходов бюджета</w:t>
      </w:r>
    </w:p>
    <w:p w:rsidR="005B1462" w:rsidRPr="00822434" w:rsidRDefault="005B1462" w:rsidP="00BC2010">
      <w:pPr>
        <w:spacing w:after="0" w:line="240" w:lineRule="auto"/>
        <w:ind w:right="-284"/>
        <w:jc w:val="center"/>
        <w:rPr>
          <w:rFonts w:ascii="Times New Roman" w:hAnsi="Times New Roman"/>
          <w:b/>
        </w:rPr>
      </w:pPr>
      <w:r w:rsidRPr="00822434">
        <w:rPr>
          <w:rFonts w:ascii="Times New Roman" w:hAnsi="Times New Roman"/>
          <w:b/>
        </w:rPr>
        <w:t>муниципального образования «</w:t>
      </w:r>
      <w:r w:rsidR="00BC2010" w:rsidRPr="00822434">
        <w:rPr>
          <w:rFonts w:ascii="Times New Roman" w:hAnsi="Times New Roman"/>
          <w:b/>
        </w:rPr>
        <w:t>Инкинское сельское поселение</w:t>
      </w:r>
      <w:r w:rsidRPr="00822434">
        <w:rPr>
          <w:rFonts w:ascii="Times New Roman" w:hAnsi="Times New Roman"/>
          <w:b/>
        </w:rPr>
        <w:t>»</w:t>
      </w:r>
    </w:p>
    <w:p w:rsidR="001B4B59" w:rsidRPr="001B4B59" w:rsidRDefault="00822434" w:rsidP="00822434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рублей</w:t>
      </w:r>
    </w:p>
    <w:tbl>
      <w:tblPr>
        <w:tblStyle w:val="ad"/>
        <w:tblW w:w="0" w:type="auto"/>
        <w:tblLook w:val="04A0"/>
      </w:tblPr>
      <w:tblGrid>
        <w:gridCol w:w="3936"/>
        <w:gridCol w:w="992"/>
        <w:gridCol w:w="1134"/>
        <w:gridCol w:w="1134"/>
        <w:gridCol w:w="992"/>
        <w:gridCol w:w="992"/>
      </w:tblGrid>
      <w:tr w:rsidR="00822434" w:rsidRPr="00822434" w:rsidTr="00822434">
        <w:tc>
          <w:tcPr>
            <w:tcW w:w="3936" w:type="dxa"/>
            <w:vMerge w:val="restart"/>
          </w:tcPr>
          <w:p w:rsidR="00822434" w:rsidRPr="00822434" w:rsidRDefault="00822434" w:rsidP="001B4B59">
            <w:pPr>
              <w:ind w:right="-284"/>
              <w:jc w:val="both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992" w:type="dxa"/>
            <w:vMerge w:val="restart"/>
          </w:tcPr>
          <w:p w:rsidR="00822434" w:rsidRPr="00822434" w:rsidRDefault="00822434" w:rsidP="001B4B59">
            <w:pPr>
              <w:ind w:right="-284"/>
              <w:jc w:val="both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1134" w:type="dxa"/>
            <w:vMerge w:val="restart"/>
          </w:tcPr>
          <w:p w:rsidR="00822434" w:rsidRPr="00822434" w:rsidRDefault="00822434" w:rsidP="001B4B59">
            <w:pPr>
              <w:ind w:right="-284"/>
              <w:jc w:val="both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2011</w:t>
            </w:r>
          </w:p>
        </w:tc>
        <w:tc>
          <w:tcPr>
            <w:tcW w:w="1134" w:type="dxa"/>
            <w:vMerge w:val="restart"/>
          </w:tcPr>
          <w:p w:rsidR="00822434" w:rsidRPr="00822434" w:rsidRDefault="00822434" w:rsidP="001B4B59">
            <w:pPr>
              <w:ind w:right="-284"/>
              <w:jc w:val="both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2012</w:t>
            </w:r>
          </w:p>
        </w:tc>
        <w:tc>
          <w:tcPr>
            <w:tcW w:w="992" w:type="dxa"/>
          </w:tcPr>
          <w:p w:rsidR="00822434" w:rsidRPr="00822434" w:rsidRDefault="00822434" w:rsidP="001B4B59">
            <w:pPr>
              <w:ind w:right="-284"/>
              <w:jc w:val="both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Оценка</w:t>
            </w:r>
          </w:p>
        </w:tc>
        <w:tc>
          <w:tcPr>
            <w:tcW w:w="992" w:type="dxa"/>
          </w:tcPr>
          <w:p w:rsidR="00822434" w:rsidRPr="00822434" w:rsidRDefault="00822434" w:rsidP="001B4B59">
            <w:pPr>
              <w:ind w:right="-284"/>
              <w:jc w:val="both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Проект</w:t>
            </w:r>
          </w:p>
        </w:tc>
      </w:tr>
      <w:tr w:rsidR="00822434" w:rsidRPr="00822434" w:rsidTr="00822434">
        <w:tc>
          <w:tcPr>
            <w:tcW w:w="3936" w:type="dxa"/>
            <w:vMerge/>
          </w:tcPr>
          <w:p w:rsidR="00822434" w:rsidRPr="00822434" w:rsidRDefault="00822434" w:rsidP="001B4B59">
            <w:pPr>
              <w:ind w:right="-28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22434" w:rsidRPr="00822434" w:rsidRDefault="00822434" w:rsidP="001B4B59">
            <w:pPr>
              <w:ind w:right="-28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822434" w:rsidRPr="00822434" w:rsidRDefault="00822434" w:rsidP="001B4B59">
            <w:pPr>
              <w:ind w:right="-28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822434" w:rsidRPr="00822434" w:rsidRDefault="00822434" w:rsidP="001B4B59">
            <w:pPr>
              <w:ind w:right="-28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822434" w:rsidRPr="00822434" w:rsidRDefault="00822434" w:rsidP="001B4B59">
            <w:pPr>
              <w:ind w:right="-284"/>
              <w:jc w:val="both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2013</w:t>
            </w:r>
          </w:p>
        </w:tc>
        <w:tc>
          <w:tcPr>
            <w:tcW w:w="992" w:type="dxa"/>
          </w:tcPr>
          <w:p w:rsidR="00822434" w:rsidRPr="00822434" w:rsidRDefault="00822434" w:rsidP="001B4B59">
            <w:pPr>
              <w:ind w:right="-284"/>
              <w:jc w:val="both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2014</w:t>
            </w:r>
          </w:p>
        </w:tc>
      </w:tr>
      <w:tr w:rsidR="001B4B59" w:rsidRPr="00822434" w:rsidTr="00822434">
        <w:tc>
          <w:tcPr>
            <w:tcW w:w="3936" w:type="dxa"/>
            <w:vAlign w:val="bottom"/>
          </w:tcPr>
          <w:p w:rsidR="001B4B59" w:rsidRPr="00822434" w:rsidRDefault="001B4B59" w:rsidP="000D5AE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22434">
              <w:rPr>
                <w:rFonts w:ascii="Times New Roman" w:hAnsi="Times New Roman"/>
                <w:b/>
                <w:bCs/>
              </w:rPr>
              <w:t>Налоговые и неналоговые доходы, тыс. руб.</w:t>
            </w:r>
          </w:p>
        </w:tc>
        <w:tc>
          <w:tcPr>
            <w:tcW w:w="992" w:type="dxa"/>
            <w:vAlign w:val="center"/>
          </w:tcPr>
          <w:p w:rsidR="001B4B59" w:rsidRPr="00822434" w:rsidRDefault="001B4B59" w:rsidP="0082243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2434">
              <w:rPr>
                <w:rFonts w:ascii="Times New Roman" w:hAnsi="Times New Roman"/>
                <w:b/>
                <w:bCs/>
              </w:rPr>
              <w:t>414,2</w:t>
            </w:r>
          </w:p>
        </w:tc>
        <w:tc>
          <w:tcPr>
            <w:tcW w:w="1134" w:type="dxa"/>
            <w:vAlign w:val="center"/>
          </w:tcPr>
          <w:p w:rsidR="001B4B59" w:rsidRPr="00822434" w:rsidRDefault="001B4B59" w:rsidP="0082243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2434">
              <w:rPr>
                <w:rFonts w:ascii="Times New Roman" w:hAnsi="Times New Roman"/>
                <w:b/>
                <w:bCs/>
              </w:rPr>
              <w:t>538,8</w:t>
            </w:r>
          </w:p>
        </w:tc>
        <w:tc>
          <w:tcPr>
            <w:tcW w:w="1134" w:type="dxa"/>
            <w:vAlign w:val="center"/>
          </w:tcPr>
          <w:p w:rsidR="001B4B59" w:rsidRPr="00822434" w:rsidRDefault="00D34361" w:rsidP="00822434">
            <w:pPr>
              <w:ind w:right="-284"/>
              <w:jc w:val="center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581,0</w:t>
            </w:r>
          </w:p>
        </w:tc>
        <w:tc>
          <w:tcPr>
            <w:tcW w:w="992" w:type="dxa"/>
            <w:vAlign w:val="center"/>
          </w:tcPr>
          <w:p w:rsidR="001B4B59" w:rsidRPr="00822434" w:rsidRDefault="00D34361" w:rsidP="00822434">
            <w:pPr>
              <w:ind w:right="-284"/>
              <w:jc w:val="center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549,9</w:t>
            </w:r>
          </w:p>
        </w:tc>
        <w:tc>
          <w:tcPr>
            <w:tcW w:w="992" w:type="dxa"/>
            <w:vAlign w:val="center"/>
          </w:tcPr>
          <w:p w:rsidR="001B4B59" w:rsidRPr="00822434" w:rsidRDefault="003E583C" w:rsidP="00822434">
            <w:pPr>
              <w:ind w:right="-284"/>
              <w:jc w:val="center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1 014,2</w:t>
            </w:r>
          </w:p>
        </w:tc>
      </w:tr>
      <w:tr w:rsidR="001B4B59" w:rsidRPr="00822434" w:rsidTr="00822434">
        <w:tc>
          <w:tcPr>
            <w:tcW w:w="3936" w:type="dxa"/>
            <w:vAlign w:val="bottom"/>
          </w:tcPr>
          <w:p w:rsidR="001B4B59" w:rsidRPr="00822434" w:rsidRDefault="001B4B59" w:rsidP="000D5AE7">
            <w:pPr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Темп роста, %</w:t>
            </w:r>
          </w:p>
        </w:tc>
        <w:tc>
          <w:tcPr>
            <w:tcW w:w="992" w:type="dxa"/>
            <w:vAlign w:val="center"/>
          </w:tcPr>
          <w:p w:rsidR="001B4B59" w:rsidRPr="00822434" w:rsidRDefault="003051CE" w:rsidP="008224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:rsidR="001B4B59" w:rsidRPr="00822434" w:rsidRDefault="001B4B59" w:rsidP="00822434">
            <w:pPr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130,1</w:t>
            </w:r>
          </w:p>
        </w:tc>
        <w:tc>
          <w:tcPr>
            <w:tcW w:w="1134" w:type="dxa"/>
            <w:vAlign w:val="center"/>
          </w:tcPr>
          <w:p w:rsidR="001B4B59" w:rsidRPr="00822434" w:rsidRDefault="003E583C" w:rsidP="00822434">
            <w:pPr>
              <w:ind w:right="-284"/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107,8</w:t>
            </w:r>
          </w:p>
        </w:tc>
        <w:tc>
          <w:tcPr>
            <w:tcW w:w="992" w:type="dxa"/>
            <w:vAlign w:val="center"/>
          </w:tcPr>
          <w:p w:rsidR="001B4B59" w:rsidRPr="00822434" w:rsidRDefault="003E583C" w:rsidP="00822434">
            <w:pPr>
              <w:ind w:right="-284"/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94,6</w:t>
            </w:r>
          </w:p>
        </w:tc>
        <w:tc>
          <w:tcPr>
            <w:tcW w:w="992" w:type="dxa"/>
            <w:vAlign w:val="center"/>
          </w:tcPr>
          <w:p w:rsidR="001B4B59" w:rsidRPr="00822434" w:rsidRDefault="003E583C" w:rsidP="00822434">
            <w:pPr>
              <w:ind w:right="-284"/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184,4</w:t>
            </w:r>
          </w:p>
        </w:tc>
      </w:tr>
      <w:tr w:rsidR="001B4B59" w:rsidRPr="00822434" w:rsidTr="00822434">
        <w:tc>
          <w:tcPr>
            <w:tcW w:w="3936" w:type="dxa"/>
            <w:vAlign w:val="bottom"/>
          </w:tcPr>
          <w:p w:rsidR="001B4B59" w:rsidRPr="00822434" w:rsidRDefault="001B4B59" w:rsidP="000D5AE7">
            <w:pPr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Удельный вес в общем объеме доходов, %</w:t>
            </w:r>
          </w:p>
        </w:tc>
        <w:tc>
          <w:tcPr>
            <w:tcW w:w="992" w:type="dxa"/>
            <w:vAlign w:val="center"/>
          </w:tcPr>
          <w:p w:rsidR="001B4B59" w:rsidRPr="00822434" w:rsidRDefault="001B4B59" w:rsidP="00822434">
            <w:pPr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5,7</w:t>
            </w:r>
          </w:p>
        </w:tc>
        <w:tc>
          <w:tcPr>
            <w:tcW w:w="1134" w:type="dxa"/>
            <w:vAlign w:val="center"/>
          </w:tcPr>
          <w:p w:rsidR="001B4B59" w:rsidRPr="00822434" w:rsidRDefault="001B4B59" w:rsidP="00822434">
            <w:pPr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7,4</w:t>
            </w:r>
          </w:p>
        </w:tc>
        <w:tc>
          <w:tcPr>
            <w:tcW w:w="1134" w:type="dxa"/>
            <w:vAlign w:val="center"/>
          </w:tcPr>
          <w:p w:rsidR="001B4B59" w:rsidRPr="00822434" w:rsidRDefault="003E583C" w:rsidP="00822434">
            <w:pPr>
              <w:ind w:right="-284"/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7,2</w:t>
            </w:r>
          </w:p>
        </w:tc>
        <w:tc>
          <w:tcPr>
            <w:tcW w:w="992" w:type="dxa"/>
            <w:vAlign w:val="center"/>
          </w:tcPr>
          <w:p w:rsidR="001B4B59" w:rsidRPr="00822434" w:rsidRDefault="003E583C" w:rsidP="00822434">
            <w:pPr>
              <w:ind w:right="-284"/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6,3</w:t>
            </w:r>
          </w:p>
        </w:tc>
        <w:tc>
          <w:tcPr>
            <w:tcW w:w="992" w:type="dxa"/>
            <w:vAlign w:val="center"/>
          </w:tcPr>
          <w:p w:rsidR="001B4B59" w:rsidRPr="00822434" w:rsidRDefault="003E583C" w:rsidP="00822434">
            <w:pPr>
              <w:ind w:right="-284"/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14,6</w:t>
            </w:r>
          </w:p>
        </w:tc>
      </w:tr>
      <w:tr w:rsidR="001B4B59" w:rsidRPr="00822434" w:rsidTr="00822434">
        <w:tc>
          <w:tcPr>
            <w:tcW w:w="3936" w:type="dxa"/>
            <w:vAlign w:val="bottom"/>
          </w:tcPr>
          <w:p w:rsidR="001B4B59" w:rsidRPr="00822434" w:rsidRDefault="001B4B59" w:rsidP="000D5AE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22434">
              <w:rPr>
                <w:rFonts w:ascii="Times New Roman" w:hAnsi="Times New Roman"/>
                <w:b/>
                <w:bCs/>
              </w:rPr>
              <w:t xml:space="preserve">Безвозмездные поступления, </w:t>
            </w:r>
          </w:p>
          <w:p w:rsidR="001B4B59" w:rsidRPr="00822434" w:rsidRDefault="001B4B59" w:rsidP="000D5AE7">
            <w:pPr>
              <w:rPr>
                <w:rFonts w:ascii="Times New Roman" w:hAnsi="Times New Roman"/>
                <w:b/>
                <w:bCs/>
              </w:rPr>
            </w:pPr>
            <w:r w:rsidRPr="00822434">
              <w:rPr>
                <w:rFonts w:ascii="Times New Roman" w:hAnsi="Times New Roman"/>
                <w:b/>
                <w:bCs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1B4B59" w:rsidRPr="00822434" w:rsidRDefault="001B4B59" w:rsidP="0082243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2434">
              <w:rPr>
                <w:rFonts w:ascii="Times New Roman" w:hAnsi="Times New Roman"/>
                <w:b/>
                <w:bCs/>
              </w:rPr>
              <w:t>6 873,7</w:t>
            </w:r>
          </w:p>
        </w:tc>
        <w:tc>
          <w:tcPr>
            <w:tcW w:w="1134" w:type="dxa"/>
            <w:vAlign w:val="center"/>
          </w:tcPr>
          <w:p w:rsidR="001B4B59" w:rsidRPr="00822434" w:rsidRDefault="001B4B59" w:rsidP="0082243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2434">
              <w:rPr>
                <w:rFonts w:ascii="Times New Roman" w:hAnsi="Times New Roman"/>
                <w:b/>
                <w:bCs/>
              </w:rPr>
              <w:t>6 696,7</w:t>
            </w:r>
          </w:p>
        </w:tc>
        <w:tc>
          <w:tcPr>
            <w:tcW w:w="1134" w:type="dxa"/>
            <w:vAlign w:val="center"/>
          </w:tcPr>
          <w:p w:rsidR="001B4B59" w:rsidRPr="00822434" w:rsidRDefault="00D34361" w:rsidP="00822434">
            <w:pPr>
              <w:ind w:right="-284"/>
              <w:jc w:val="center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7</w:t>
            </w:r>
            <w:r w:rsidR="003E583C" w:rsidRPr="00822434">
              <w:rPr>
                <w:rFonts w:ascii="Times New Roman" w:hAnsi="Times New Roman"/>
                <w:b/>
              </w:rPr>
              <w:t xml:space="preserve"> </w:t>
            </w:r>
            <w:r w:rsidRPr="00822434">
              <w:rPr>
                <w:rFonts w:ascii="Times New Roman" w:hAnsi="Times New Roman"/>
                <w:b/>
              </w:rPr>
              <w:t>449,0</w:t>
            </w:r>
          </w:p>
        </w:tc>
        <w:tc>
          <w:tcPr>
            <w:tcW w:w="992" w:type="dxa"/>
            <w:vAlign w:val="center"/>
          </w:tcPr>
          <w:p w:rsidR="001B4B59" w:rsidRPr="00822434" w:rsidRDefault="00D34361" w:rsidP="00822434">
            <w:pPr>
              <w:ind w:right="-284"/>
              <w:jc w:val="center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8</w:t>
            </w:r>
            <w:r w:rsidR="003E583C" w:rsidRPr="00822434">
              <w:rPr>
                <w:rFonts w:ascii="Times New Roman" w:hAnsi="Times New Roman"/>
                <w:b/>
              </w:rPr>
              <w:t xml:space="preserve"> </w:t>
            </w:r>
            <w:r w:rsidRPr="00822434">
              <w:rPr>
                <w:rFonts w:ascii="Times New Roman" w:hAnsi="Times New Roman"/>
                <w:b/>
              </w:rPr>
              <w:t>216,7</w:t>
            </w:r>
          </w:p>
        </w:tc>
        <w:tc>
          <w:tcPr>
            <w:tcW w:w="992" w:type="dxa"/>
            <w:vAlign w:val="center"/>
          </w:tcPr>
          <w:p w:rsidR="001B4B59" w:rsidRPr="00822434" w:rsidRDefault="003E583C" w:rsidP="00822434">
            <w:pPr>
              <w:ind w:right="-284"/>
              <w:jc w:val="center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5</w:t>
            </w:r>
            <w:r w:rsidR="00E03E9F">
              <w:rPr>
                <w:rFonts w:ascii="Times New Roman" w:hAnsi="Times New Roman"/>
                <w:b/>
              </w:rPr>
              <w:t xml:space="preserve"> </w:t>
            </w:r>
            <w:r w:rsidRPr="00822434">
              <w:rPr>
                <w:rFonts w:ascii="Times New Roman" w:hAnsi="Times New Roman"/>
                <w:b/>
              </w:rPr>
              <w:t>947,2</w:t>
            </w:r>
          </w:p>
        </w:tc>
      </w:tr>
      <w:tr w:rsidR="001B4B59" w:rsidRPr="00822434" w:rsidTr="00822434">
        <w:tc>
          <w:tcPr>
            <w:tcW w:w="3936" w:type="dxa"/>
            <w:vAlign w:val="bottom"/>
          </w:tcPr>
          <w:p w:rsidR="001B4B59" w:rsidRPr="00822434" w:rsidRDefault="001B4B59" w:rsidP="000D5AE7">
            <w:pPr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Темп роста, %</w:t>
            </w:r>
          </w:p>
        </w:tc>
        <w:tc>
          <w:tcPr>
            <w:tcW w:w="992" w:type="dxa"/>
            <w:vAlign w:val="center"/>
          </w:tcPr>
          <w:p w:rsidR="001B4B59" w:rsidRPr="00822434" w:rsidRDefault="003051CE" w:rsidP="008224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:rsidR="001B4B59" w:rsidRPr="00822434" w:rsidRDefault="001B4B59" w:rsidP="00822434">
            <w:pPr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97,4</w:t>
            </w:r>
          </w:p>
        </w:tc>
        <w:tc>
          <w:tcPr>
            <w:tcW w:w="1134" w:type="dxa"/>
            <w:vAlign w:val="center"/>
          </w:tcPr>
          <w:p w:rsidR="001B4B59" w:rsidRPr="00822434" w:rsidRDefault="003E583C" w:rsidP="00822434">
            <w:pPr>
              <w:ind w:right="-284"/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111,2</w:t>
            </w:r>
          </w:p>
        </w:tc>
        <w:tc>
          <w:tcPr>
            <w:tcW w:w="992" w:type="dxa"/>
            <w:vAlign w:val="center"/>
          </w:tcPr>
          <w:p w:rsidR="001B4B59" w:rsidRPr="00822434" w:rsidRDefault="003E583C" w:rsidP="00822434">
            <w:pPr>
              <w:ind w:right="-284"/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110,3</w:t>
            </w:r>
          </w:p>
        </w:tc>
        <w:tc>
          <w:tcPr>
            <w:tcW w:w="992" w:type="dxa"/>
            <w:vAlign w:val="center"/>
          </w:tcPr>
          <w:p w:rsidR="001B4B59" w:rsidRPr="00822434" w:rsidRDefault="003E583C" w:rsidP="00822434">
            <w:pPr>
              <w:ind w:right="-284"/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72,4</w:t>
            </w:r>
          </w:p>
        </w:tc>
      </w:tr>
      <w:tr w:rsidR="001B4B59" w:rsidRPr="00822434" w:rsidTr="00822434">
        <w:tc>
          <w:tcPr>
            <w:tcW w:w="3936" w:type="dxa"/>
            <w:vAlign w:val="bottom"/>
          </w:tcPr>
          <w:p w:rsidR="001B4B59" w:rsidRPr="00822434" w:rsidRDefault="001B4B59" w:rsidP="000D5AE7">
            <w:pPr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Удельный вес в общем объеме доходов, %</w:t>
            </w:r>
          </w:p>
        </w:tc>
        <w:tc>
          <w:tcPr>
            <w:tcW w:w="992" w:type="dxa"/>
            <w:vAlign w:val="center"/>
          </w:tcPr>
          <w:p w:rsidR="001B4B59" w:rsidRPr="00822434" w:rsidRDefault="001B4B59" w:rsidP="00822434">
            <w:pPr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94,3</w:t>
            </w:r>
          </w:p>
        </w:tc>
        <w:tc>
          <w:tcPr>
            <w:tcW w:w="1134" w:type="dxa"/>
            <w:vAlign w:val="center"/>
          </w:tcPr>
          <w:p w:rsidR="001B4B59" w:rsidRPr="00822434" w:rsidRDefault="001B4B59" w:rsidP="00822434">
            <w:pPr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92,6</w:t>
            </w:r>
          </w:p>
        </w:tc>
        <w:tc>
          <w:tcPr>
            <w:tcW w:w="1134" w:type="dxa"/>
            <w:vAlign w:val="center"/>
          </w:tcPr>
          <w:p w:rsidR="001B4B59" w:rsidRPr="00822434" w:rsidRDefault="003E583C" w:rsidP="00822434">
            <w:pPr>
              <w:ind w:right="-284"/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92,8</w:t>
            </w:r>
          </w:p>
        </w:tc>
        <w:tc>
          <w:tcPr>
            <w:tcW w:w="992" w:type="dxa"/>
            <w:vAlign w:val="center"/>
          </w:tcPr>
          <w:p w:rsidR="001B4B59" w:rsidRPr="00822434" w:rsidRDefault="003E583C" w:rsidP="00822434">
            <w:pPr>
              <w:ind w:right="-284"/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93,7</w:t>
            </w:r>
          </w:p>
        </w:tc>
        <w:tc>
          <w:tcPr>
            <w:tcW w:w="992" w:type="dxa"/>
            <w:vAlign w:val="center"/>
          </w:tcPr>
          <w:p w:rsidR="001B4B59" w:rsidRPr="00822434" w:rsidRDefault="003E583C" w:rsidP="00822434">
            <w:pPr>
              <w:ind w:right="-284"/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85,4</w:t>
            </w:r>
          </w:p>
        </w:tc>
      </w:tr>
      <w:tr w:rsidR="001B4B59" w:rsidRPr="00822434" w:rsidTr="00822434">
        <w:tc>
          <w:tcPr>
            <w:tcW w:w="3936" w:type="dxa"/>
            <w:vAlign w:val="bottom"/>
          </w:tcPr>
          <w:p w:rsidR="001B4B59" w:rsidRPr="00822434" w:rsidRDefault="001B4B59" w:rsidP="000D5AE7">
            <w:pPr>
              <w:rPr>
                <w:rFonts w:ascii="Times New Roman" w:hAnsi="Times New Roman"/>
                <w:b/>
                <w:bCs/>
              </w:rPr>
            </w:pPr>
            <w:r w:rsidRPr="00822434">
              <w:rPr>
                <w:rFonts w:ascii="Times New Roman" w:hAnsi="Times New Roman"/>
                <w:b/>
                <w:bCs/>
              </w:rPr>
              <w:t>ВСЕГО ДОХОДОВ</w:t>
            </w:r>
          </w:p>
        </w:tc>
        <w:tc>
          <w:tcPr>
            <w:tcW w:w="992" w:type="dxa"/>
            <w:vAlign w:val="center"/>
          </w:tcPr>
          <w:p w:rsidR="001B4B59" w:rsidRPr="00822434" w:rsidRDefault="001B4B59" w:rsidP="0082243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2434">
              <w:rPr>
                <w:rFonts w:ascii="Times New Roman" w:hAnsi="Times New Roman"/>
                <w:b/>
                <w:bCs/>
              </w:rPr>
              <w:t>7 287,9</w:t>
            </w:r>
          </w:p>
        </w:tc>
        <w:tc>
          <w:tcPr>
            <w:tcW w:w="1134" w:type="dxa"/>
            <w:vAlign w:val="center"/>
          </w:tcPr>
          <w:p w:rsidR="001B4B59" w:rsidRPr="00822434" w:rsidRDefault="001B4B59" w:rsidP="0082243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2434">
              <w:rPr>
                <w:rFonts w:ascii="Times New Roman" w:hAnsi="Times New Roman"/>
                <w:b/>
                <w:bCs/>
              </w:rPr>
              <w:t>7 235,5</w:t>
            </w:r>
          </w:p>
        </w:tc>
        <w:tc>
          <w:tcPr>
            <w:tcW w:w="1134" w:type="dxa"/>
            <w:vAlign w:val="center"/>
          </w:tcPr>
          <w:p w:rsidR="001B4B59" w:rsidRPr="00822434" w:rsidRDefault="00D34361" w:rsidP="00822434">
            <w:pPr>
              <w:ind w:right="-284"/>
              <w:jc w:val="center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8</w:t>
            </w:r>
            <w:r w:rsidR="003E583C" w:rsidRPr="00822434">
              <w:rPr>
                <w:rFonts w:ascii="Times New Roman" w:hAnsi="Times New Roman"/>
                <w:b/>
              </w:rPr>
              <w:t xml:space="preserve"> </w:t>
            </w:r>
            <w:r w:rsidRPr="00822434">
              <w:rPr>
                <w:rFonts w:ascii="Times New Roman" w:hAnsi="Times New Roman"/>
                <w:b/>
              </w:rPr>
              <w:t>030</w:t>
            </w:r>
            <w:r w:rsidR="003E583C" w:rsidRPr="00822434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2" w:type="dxa"/>
            <w:vAlign w:val="center"/>
          </w:tcPr>
          <w:p w:rsidR="001B4B59" w:rsidRPr="00822434" w:rsidRDefault="00D34361" w:rsidP="00822434">
            <w:pPr>
              <w:ind w:right="-284"/>
              <w:jc w:val="center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8</w:t>
            </w:r>
            <w:r w:rsidR="003E583C" w:rsidRPr="00822434">
              <w:rPr>
                <w:rFonts w:ascii="Times New Roman" w:hAnsi="Times New Roman"/>
                <w:b/>
              </w:rPr>
              <w:t xml:space="preserve"> </w:t>
            </w:r>
            <w:r w:rsidRPr="00822434">
              <w:rPr>
                <w:rFonts w:ascii="Times New Roman" w:hAnsi="Times New Roman"/>
                <w:b/>
              </w:rPr>
              <w:t>766,6</w:t>
            </w:r>
          </w:p>
        </w:tc>
        <w:tc>
          <w:tcPr>
            <w:tcW w:w="992" w:type="dxa"/>
            <w:vAlign w:val="center"/>
          </w:tcPr>
          <w:p w:rsidR="001B4B59" w:rsidRPr="00822434" w:rsidRDefault="003E583C" w:rsidP="00822434">
            <w:pPr>
              <w:ind w:right="-284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6 961,4</w:t>
            </w:r>
          </w:p>
        </w:tc>
      </w:tr>
      <w:tr w:rsidR="003E583C" w:rsidRPr="00822434" w:rsidTr="000D5AE7">
        <w:tc>
          <w:tcPr>
            <w:tcW w:w="9180" w:type="dxa"/>
            <w:gridSpan w:val="6"/>
          </w:tcPr>
          <w:p w:rsidR="003E583C" w:rsidRPr="00822434" w:rsidRDefault="003E583C" w:rsidP="003E583C">
            <w:pPr>
              <w:ind w:right="-284"/>
              <w:jc w:val="center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Отклонение основных показателей бюджета к уровню предыдущего года (тыс. руб.):</w:t>
            </w:r>
          </w:p>
        </w:tc>
      </w:tr>
      <w:tr w:rsidR="00C44EB1" w:rsidRPr="00822434" w:rsidTr="00822434">
        <w:tc>
          <w:tcPr>
            <w:tcW w:w="4928" w:type="dxa"/>
            <w:gridSpan w:val="2"/>
          </w:tcPr>
          <w:p w:rsidR="00C44EB1" w:rsidRPr="00822434" w:rsidRDefault="00C44EB1" w:rsidP="003E583C">
            <w:pPr>
              <w:ind w:right="-284"/>
              <w:jc w:val="center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1134" w:type="dxa"/>
            <w:vAlign w:val="center"/>
          </w:tcPr>
          <w:p w:rsidR="00C44EB1" w:rsidRPr="00822434" w:rsidRDefault="00C44EB1" w:rsidP="003E583C">
            <w:pPr>
              <w:ind w:right="-284"/>
              <w:jc w:val="center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2011</w:t>
            </w:r>
          </w:p>
        </w:tc>
        <w:tc>
          <w:tcPr>
            <w:tcW w:w="1134" w:type="dxa"/>
            <w:vAlign w:val="center"/>
          </w:tcPr>
          <w:p w:rsidR="00C44EB1" w:rsidRPr="00822434" w:rsidRDefault="00C44EB1" w:rsidP="003E583C">
            <w:pPr>
              <w:ind w:right="-284"/>
              <w:jc w:val="center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2012</w:t>
            </w:r>
          </w:p>
        </w:tc>
        <w:tc>
          <w:tcPr>
            <w:tcW w:w="992" w:type="dxa"/>
            <w:vAlign w:val="center"/>
          </w:tcPr>
          <w:p w:rsidR="00C44EB1" w:rsidRPr="00822434" w:rsidRDefault="00C44EB1" w:rsidP="003E583C">
            <w:pPr>
              <w:ind w:right="-284"/>
              <w:jc w:val="center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2013</w:t>
            </w:r>
          </w:p>
        </w:tc>
        <w:tc>
          <w:tcPr>
            <w:tcW w:w="992" w:type="dxa"/>
            <w:vAlign w:val="center"/>
          </w:tcPr>
          <w:p w:rsidR="00C44EB1" w:rsidRPr="00822434" w:rsidRDefault="00C44EB1" w:rsidP="003E583C">
            <w:pPr>
              <w:ind w:right="-284"/>
              <w:jc w:val="center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2014</w:t>
            </w:r>
          </w:p>
        </w:tc>
      </w:tr>
      <w:tr w:rsidR="00C44EB1" w:rsidRPr="00822434" w:rsidTr="00822434">
        <w:tc>
          <w:tcPr>
            <w:tcW w:w="4928" w:type="dxa"/>
            <w:gridSpan w:val="2"/>
            <w:vAlign w:val="bottom"/>
          </w:tcPr>
          <w:p w:rsidR="00C44EB1" w:rsidRPr="00822434" w:rsidRDefault="00C44EB1" w:rsidP="003E583C">
            <w:pPr>
              <w:ind w:right="-284"/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C44EB1" w:rsidRPr="00822434" w:rsidRDefault="00C44EB1" w:rsidP="003E583C">
            <w:pPr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124,6</w:t>
            </w:r>
          </w:p>
        </w:tc>
        <w:tc>
          <w:tcPr>
            <w:tcW w:w="1134" w:type="dxa"/>
            <w:vAlign w:val="center"/>
          </w:tcPr>
          <w:p w:rsidR="00C44EB1" w:rsidRPr="00822434" w:rsidRDefault="00C44EB1" w:rsidP="003E583C">
            <w:pPr>
              <w:ind w:right="-284"/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42,2</w:t>
            </w:r>
          </w:p>
        </w:tc>
        <w:tc>
          <w:tcPr>
            <w:tcW w:w="992" w:type="dxa"/>
            <w:vAlign w:val="center"/>
          </w:tcPr>
          <w:p w:rsidR="00C44EB1" w:rsidRPr="00822434" w:rsidRDefault="00C44EB1" w:rsidP="003E583C">
            <w:pPr>
              <w:ind w:right="-284"/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-31,1</w:t>
            </w:r>
          </w:p>
        </w:tc>
        <w:tc>
          <w:tcPr>
            <w:tcW w:w="992" w:type="dxa"/>
            <w:vAlign w:val="center"/>
          </w:tcPr>
          <w:p w:rsidR="00C44EB1" w:rsidRPr="00822434" w:rsidRDefault="00C44EB1" w:rsidP="003E583C">
            <w:pPr>
              <w:ind w:right="-284"/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464,3</w:t>
            </w:r>
          </w:p>
        </w:tc>
      </w:tr>
      <w:tr w:rsidR="00C44EB1" w:rsidRPr="00822434" w:rsidTr="00822434">
        <w:tc>
          <w:tcPr>
            <w:tcW w:w="4928" w:type="dxa"/>
            <w:gridSpan w:val="2"/>
            <w:vAlign w:val="bottom"/>
          </w:tcPr>
          <w:p w:rsidR="00C44EB1" w:rsidRPr="00822434" w:rsidRDefault="00C44EB1" w:rsidP="003E583C">
            <w:pPr>
              <w:ind w:right="-284"/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C44EB1" w:rsidRPr="00822434" w:rsidRDefault="00C44EB1" w:rsidP="003E583C">
            <w:pPr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-177</w:t>
            </w:r>
          </w:p>
        </w:tc>
        <w:tc>
          <w:tcPr>
            <w:tcW w:w="1134" w:type="dxa"/>
            <w:vAlign w:val="center"/>
          </w:tcPr>
          <w:p w:rsidR="00C44EB1" w:rsidRPr="00822434" w:rsidRDefault="00C44EB1" w:rsidP="003E583C">
            <w:pPr>
              <w:ind w:right="-284"/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752,3</w:t>
            </w:r>
          </w:p>
        </w:tc>
        <w:tc>
          <w:tcPr>
            <w:tcW w:w="992" w:type="dxa"/>
            <w:vAlign w:val="center"/>
          </w:tcPr>
          <w:p w:rsidR="00C44EB1" w:rsidRPr="00822434" w:rsidRDefault="00C44EB1" w:rsidP="003E583C">
            <w:pPr>
              <w:ind w:right="-284"/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767,7</w:t>
            </w:r>
          </w:p>
        </w:tc>
        <w:tc>
          <w:tcPr>
            <w:tcW w:w="992" w:type="dxa"/>
            <w:vAlign w:val="center"/>
          </w:tcPr>
          <w:p w:rsidR="00C44EB1" w:rsidRPr="00822434" w:rsidRDefault="00C44EB1" w:rsidP="003E583C">
            <w:pPr>
              <w:ind w:right="-284"/>
              <w:jc w:val="center"/>
              <w:rPr>
                <w:rFonts w:ascii="Times New Roman" w:hAnsi="Times New Roman"/>
              </w:rPr>
            </w:pPr>
            <w:r w:rsidRPr="00822434">
              <w:rPr>
                <w:rFonts w:ascii="Times New Roman" w:hAnsi="Times New Roman"/>
              </w:rPr>
              <w:t>-2</w:t>
            </w:r>
            <w:r w:rsidR="00E03E9F">
              <w:rPr>
                <w:rFonts w:ascii="Times New Roman" w:hAnsi="Times New Roman"/>
              </w:rPr>
              <w:t xml:space="preserve"> </w:t>
            </w:r>
            <w:r w:rsidRPr="00822434">
              <w:rPr>
                <w:rFonts w:ascii="Times New Roman" w:hAnsi="Times New Roman"/>
              </w:rPr>
              <w:t>269,5</w:t>
            </w:r>
          </w:p>
        </w:tc>
      </w:tr>
      <w:tr w:rsidR="00C44EB1" w:rsidRPr="00822434" w:rsidTr="00822434">
        <w:tc>
          <w:tcPr>
            <w:tcW w:w="4928" w:type="dxa"/>
            <w:gridSpan w:val="2"/>
            <w:vAlign w:val="bottom"/>
          </w:tcPr>
          <w:p w:rsidR="00C44EB1" w:rsidRPr="00822434" w:rsidRDefault="00C44EB1" w:rsidP="003E583C">
            <w:pPr>
              <w:ind w:right="-284"/>
              <w:jc w:val="center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ВСЕГО ДОХОДОВ</w:t>
            </w:r>
          </w:p>
        </w:tc>
        <w:tc>
          <w:tcPr>
            <w:tcW w:w="1134" w:type="dxa"/>
            <w:vAlign w:val="center"/>
          </w:tcPr>
          <w:p w:rsidR="00C44EB1" w:rsidRPr="00822434" w:rsidRDefault="00C44EB1" w:rsidP="003E583C">
            <w:pPr>
              <w:jc w:val="center"/>
              <w:rPr>
                <w:rFonts w:ascii="Times New Roman" w:hAnsi="Times New Roman"/>
                <w:b/>
              </w:rPr>
            </w:pPr>
            <w:r w:rsidRPr="00822434">
              <w:rPr>
                <w:rFonts w:ascii="Times New Roman" w:hAnsi="Times New Roman"/>
                <w:b/>
              </w:rPr>
              <w:t>-52,4</w:t>
            </w:r>
          </w:p>
        </w:tc>
        <w:tc>
          <w:tcPr>
            <w:tcW w:w="1134" w:type="dxa"/>
            <w:vAlign w:val="center"/>
          </w:tcPr>
          <w:p w:rsidR="00C44EB1" w:rsidRPr="00822434" w:rsidRDefault="001A4A1E" w:rsidP="003E583C">
            <w:pPr>
              <w:ind w:right="-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794,5</w:t>
            </w:r>
          </w:p>
        </w:tc>
        <w:tc>
          <w:tcPr>
            <w:tcW w:w="992" w:type="dxa"/>
            <w:vAlign w:val="center"/>
          </w:tcPr>
          <w:p w:rsidR="00C44EB1" w:rsidRPr="00822434" w:rsidRDefault="001A4A1E" w:rsidP="003E583C">
            <w:pPr>
              <w:ind w:right="-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736,6</w:t>
            </w:r>
          </w:p>
        </w:tc>
        <w:tc>
          <w:tcPr>
            <w:tcW w:w="992" w:type="dxa"/>
            <w:vAlign w:val="center"/>
          </w:tcPr>
          <w:p w:rsidR="00C44EB1" w:rsidRPr="00822434" w:rsidRDefault="001A4A1E" w:rsidP="003E583C">
            <w:pPr>
              <w:ind w:right="-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-1 805,2</w:t>
            </w:r>
          </w:p>
        </w:tc>
      </w:tr>
    </w:tbl>
    <w:p w:rsidR="00C44EB1" w:rsidRDefault="00C44EB1" w:rsidP="00F36A7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FB2354" w:rsidRDefault="00DC3097" w:rsidP="00F36A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 xml:space="preserve">Из таблицы № 2 видно, что </w:t>
      </w:r>
      <w:r w:rsidR="00F36A70">
        <w:rPr>
          <w:rFonts w:ascii="Times New Roman" w:hAnsi="Times New Roman"/>
          <w:sz w:val="24"/>
          <w:szCs w:val="24"/>
        </w:rPr>
        <w:t>в период с 20</w:t>
      </w:r>
      <w:r w:rsidR="00822434">
        <w:rPr>
          <w:rFonts w:ascii="Times New Roman" w:hAnsi="Times New Roman"/>
          <w:sz w:val="24"/>
          <w:szCs w:val="24"/>
        </w:rPr>
        <w:t>10</w:t>
      </w:r>
      <w:r w:rsidR="00F36A70">
        <w:rPr>
          <w:rFonts w:ascii="Times New Roman" w:hAnsi="Times New Roman"/>
          <w:sz w:val="24"/>
          <w:szCs w:val="24"/>
        </w:rPr>
        <w:t xml:space="preserve"> по </w:t>
      </w:r>
      <w:r w:rsidRPr="003537ED">
        <w:rPr>
          <w:rFonts w:ascii="Times New Roman" w:hAnsi="Times New Roman"/>
          <w:sz w:val="24"/>
          <w:szCs w:val="24"/>
        </w:rPr>
        <w:t>201</w:t>
      </w:r>
      <w:r w:rsidR="00822434">
        <w:rPr>
          <w:rFonts w:ascii="Times New Roman" w:hAnsi="Times New Roman"/>
          <w:sz w:val="24"/>
          <w:szCs w:val="24"/>
        </w:rPr>
        <w:t>3</w:t>
      </w:r>
      <w:r w:rsidRPr="003537ED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у</w:t>
      </w:r>
      <w:r w:rsidR="00F36A70" w:rsidRPr="00F36A70">
        <w:rPr>
          <w:rFonts w:ascii="Times New Roman" w:hAnsi="Times New Roman"/>
          <w:sz w:val="24"/>
          <w:szCs w:val="24"/>
        </w:rPr>
        <w:t xml:space="preserve"> </w:t>
      </w:r>
      <w:r w:rsidR="00F36A70" w:rsidRPr="003537ED">
        <w:rPr>
          <w:rFonts w:ascii="Times New Roman" w:hAnsi="Times New Roman"/>
          <w:sz w:val="24"/>
          <w:szCs w:val="24"/>
        </w:rPr>
        <w:t xml:space="preserve">доходы </w:t>
      </w:r>
      <w:r w:rsidR="00F36A70">
        <w:rPr>
          <w:rFonts w:ascii="Times New Roman" w:hAnsi="Times New Roman"/>
          <w:sz w:val="24"/>
          <w:szCs w:val="24"/>
        </w:rPr>
        <w:t xml:space="preserve">в целом </w:t>
      </w:r>
      <w:r w:rsidR="00F36A70" w:rsidRPr="003537ED">
        <w:rPr>
          <w:rFonts w:ascii="Times New Roman" w:hAnsi="Times New Roman"/>
          <w:sz w:val="24"/>
          <w:szCs w:val="24"/>
        </w:rPr>
        <w:t>увеличивались</w:t>
      </w:r>
      <w:r w:rsidR="00E03E9F">
        <w:rPr>
          <w:rFonts w:ascii="Times New Roman" w:hAnsi="Times New Roman"/>
          <w:sz w:val="24"/>
          <w:szCs w:val="24"/>
        </w:rPr>
        <w:t>.</w:t>
      </w:r>
      <w:r w:rsidR="00F36A70" w:rsidRPr="003537ED">
        <w:rPr>
          <w:rFonts w:ascii="Times New Roman" w:hAnsi="Times New Roman"/>
          <w:sz w:val="24"/>
          <w:szCs w:val="24"/>
        </w:rPr>
        <w:t xml:space="preserve"> </w:t>
      </w:r>
      <w:r w:rsidR="00E03E9F">
        <w:rPr>
          <w:rFonts w:ascii="Times New Roman" w:hAnsi="Times New Roman"/>
          <w:sz w:val="24"/>
          <w:szCs w:val="24"/>
        </w:rPr>
        <w:t>Н</w:t>
      </w:r>
      <w:r w:rsidR="00BF1714">
        <w:rPr>
          <w:rFonts w:ascii="Times New Roman" w:hAnsi="Times New Roman"/>
          <w:sz w:val="24"/>
          <w:szCs w:val="24"/>
        </w:rPr>
        <w:t>а</w:t>
      </w:r>
      <w:r w:rsidRPr="003537ED">
        <w:rPr>
          <w:rFonts w:ascii="Times New Roman" w:hAnsi="Times New Roman"/>
          <w:sz w:val="24"/>
          <w:szCs w:val="24"/>
        </w:rPr>
        <w:t xml:space="preserve"> 201</w:t>
      </w:r>
      <w:r w:rsidR="00822434">
        <w:rPr>
          <w:rFonts w:ascii="Times New Roman" w:hAnsi="Times New Roman"/>
          <w:sz w:val="24"/>
          <w:szCs w:val="24"/>
        </w:rPr>
        <w:t>4</w:t>
      </w:r>
      <w:r w:rsidRPr="003537ED">
        <w:rPr>
          <w:rFonts w:ascii="Times New Roman" w:hAnsi="Times New Roman"/>
          <w:sz w:val="24"/>
          <w:szCs w:val="24"/>
        </w:rPr>
        <w:t xml:space="preserve"> год </w:t>
      </w:r>
      <w:r w:rsidR="00F36A70" w:rsidRPr="003537ED">
        <w:rPr>
          <w:rFonts w:ascii="Times New Roman" w:hAnsi="Times New Roman"/>
          <w:sz w:val="24"/>
          <w:szCs w:val="24"/>
        </w:rPr>
        <w:t xml:space="preserve">доходов </w:t>
      </w:r>
      <w:r w:rsidRPr="003537ED">
        <w:rPr>
          <w:rFonts w:ascii="Times New Roman" w:hAnsi="Times New Roman"/>
          <w:sz w:val="24"/>
          <w:szCs w:val="24"/>
        </w:rPr>
        <w:t xml:space="preserve">запланировано </w:t>
      </w:r>
      <w:r w:rsidR="00F36A70">
        <w:rPr>
          <w:rFonts w:ascii="Times New Roman" w:hAnsi="Times New Roman"/>
          <w:sz w:val="24"/>
          <w:szCs w:val="24"/>
        </w:rPr>
        <w:t xml:space="preserve">меньше на </w:t>
      </w:r>
      <w:r w:rsidR="00822434">
        <w:rPr>
          <w:rFonts w:ascii="Times New Roman" w:hAnsi="Times New Roman"/>
          <w:sz w:val="24"/>
          <w:szCs w:val="24"/>
        </w:rPr>
        <w:t>1 805,2</w:t>
      </w:r>
      <w:r w:rsidR="00F36A70">
        <w:rPr>
          <w:rFonts w:ascii="Times New Roman" w:hAnsi="Times New Roman"/>
          <w:sz w:val="24"/>
          <w:szCs w:val="24"/>
        </w:rPr>
        <w:t xml:space="preserve"> тыс. рублей</w:t>
      </w:r>
      <w:r w:rsidRPr="003537ED">
        <w:rPr>
          <w:rFonts w:ascii="Times New Roman" w:hAnsi="Times New Roman"/>
          <w:sz w:val="24"/>
          <w:szCs w:val="24"/>
        </w:rPr>
        <w:t xml:space="preserve"> по сравнению с ожидаемым исполнением в 201</w:t>
      </w:r>
      <w:r w:rsidR="00822434">
        <w:rPr>
          <w:rFonts w:ascii="Times New Roman" w:hAnsi="Times New Roman"/>
          <w:sz w:val="24"/>
          <w:szCs w:val="24"/>
        </w:rPr>
        <w:t>3</w:t>
      </w:r>
      <w:r w:rsidRPr="003537ED">
        <w:rPr>
          <w:rFonts w:ascii="Times New Roman" w:hAnsi="Times New Roman"/>
          <w:sz w:val="24"/>
          <w:szCs w:val="24"/>
        </w:rPr>
        <w:t xml:space="preserve"> году, в основном, это связано, с уменьшением безвозмездных поступлений на </w:t>
      </w:r>
      <w:r>
        <w:rPr>
          <w:rFonts w:ascii="Times New Roman" w:hAnsi="Times New Roman"/>
          <w:sz w:val="24"/>
          <w:szCs w:val="24"/>
        </w:rPr>
        <w:t xml:space="preserve">сумму </w:t>
      </w:r>
      <w:r w:rsidR="00822434">
        <w:rPr>
          <w:rFonts w:ascii="Times New Roman" w:hAnsi="Times New Roman"/>
          <w:sz w:val="24"/>
          <w:szCs w:val="24"/>
        </w:rPr>
        <w:t>2 269,5</w:t>
      </w:r>
      <w:r w:rsidRPr="003537ED">
        <w:rPr>
          <w:rFonts w:ascii="Times New Roman" w:hAnsi="Times New Roman"/>
          <w:sz w:val="24"/>
          <w:szCs w:val="24"/>
        </w:rPr>
        <w:t xml:space="preserve"> тыс. рублей (или на </w:t>
      </w:r>
      <w:r w:rsidR="00E03E9F">
        <w:rPr>
          <w:rFonts w:ascii="Times New Roman" w:hAnsi="Times New Roman"/>
          <w:sz w:val="24"/>
          <w:szCs w:val="24"/>
        </w:rPr>
        <w:t>27,6</w:t>
      </w:r>
      <w:r w:rsidRPr="003537ED">
        <w:rPr>
          <w:rFonts w:ascii="Times New Roman" w:hAnsi="Times New Roman"/>
          <w:sz w:val="24"/>
          <w:szCs w:val="24"/>
        </w:rPr>
        <w:t xml:space="preserve">%). </w:t>
      </w:r>
      <w:r w:rsidR="00E03E9F">
        <w:rPr>
          <w:rFonts w:ascii="Times New Roman" w:hAnsi="Times New Roman"/>
          <w:sz w:val="24"/>
          <w:szCs w:val="24"/>
        </w:rPr>
        <w:t>При уменьшени</w:t>
      </w:r>
      <w:r w:rsidR="00FB2354">
        <w:rPr>
          <w:rFonts w:ascii="Times New Roman" w:hAnsi="Times New Roman"/>
          <w:sz w:val="24"/>
          <w:szCs w:val="24"/>
        </w:rPr>
        <w:t>и</w:t>
      </w:r>
      <w:r w:rsidR="00E03E9F">
        <w:rPr>
          <w:rFonts w:ascii="Times New Roman" w:hAnsi="Times New Roman"/>
          <w:sz w:val="24"/>
          <w:szCs w:val="24"/>
        </w:rPr>
        <w:t xml:space="preserve"> безвозмездных поступлений</w:t>
      </w:r>
      <w:r w:rsidR="00FB2354">
        <w:rPr>
          <w:rFonts w:ascii="Times New Roman" w:hAnsi="Times New Roman"/>
          <w:sz w:val="24"/>
          <w:szCs w:val="24"/>
        </w:rPr>
        <w:t>, в планируемом 2014 году н</w:t>
      </w:r>
      <w:r w:rsidRPr="003537ED">
        <w:rPr>
          <w:rFonts w:ascii="Times New Roman" w:hAnsi="Times New Roman"/>
          <w:sz w:val="24"/>
          <w:szCs w:val="24"/>
        </w:rPr>
        <w:t>алоговые и неналоговые доходы</w:t>
      </w:r>
      <w:r w:rsidR="00FB2354">
        <w:rPr>
          <w:rFonts w:ascii="Times New Roman" w:hAnsi="Times New Roman"/>
          <w:sz w:val="24"/>
          <w:szCs w:val="24"/>
        </w:rPr>
        <w:t xml:space="preserve"> увеличились по отношению к ожидаемому исполнению бюджета в</w:t>
      </w:r>
      <w:r w:rsidR="00F36A70">
        <w:rPr>
          <w:rFonts w:ascii="Times New Roman" w:hAnsi="Times New Roman"/>
          <w:sz w:val="24"/>
          <w:szCs w:val="24"/>
        </w:rPr>
        <w:t xml:space="preserve"> 2013 год</w:t>
      </w:r>
      <w:r w:rsidR="00FB2354">
        <w:rPr>
          <w:rFonts w:ascii="Times New Roman" w:hAnsi="Times New Roman"/>
          <w:sz w:val="24"/>
          <w:szCs w:val="24"/>
        </w:rPr>
        <w:t>у</w:t>
      </w:r>
      <w:r w:rsidR="00F36A70">
        <w:rPr>
          <w:rFonts w:ascii="Times New Roman" w:hAnsi="Times New Roman"/>
          <w:sz w:val="24"/>
          <w:szCs w:val="24"/>
        </w:rPr>
        <w:t xml:space="preserve"> </w:t>
      </w:r>
      <w:r w:rsidR="003051CE">
        <w:rPr>
          <w:rFonts w:ascii="Times New Roman" w:hAnsi="Times New Roman"/>
          <w:sz w:val="24"/>
          <w:szCs w:val="24"/>
        </w:rPr>
        <w:t>и достигли своего минимума за период с 2010 по 2014 года</w:t>
      </w:r>
      <w:r w:rsidR="00FB2354">
        <w:rPr>
          <w:rFonts w:ascii="Times New Roman" w:hAnsi="Times New Roman"/>
          <w:sz w:val="24"/>
          <w:szCs w:val="24"/>
        </w:rPr>
        <w:t xml:space="preserve"> 84,4% или в абсолютном выражении на 464,3</w:t>
      </w:r>
      <w:r w:rsidR="00F36A70">
        <w:rPr>
          <w:rFonts w:ascii="Times New Roman" w:hAnsi="Times New Roman"/>
          <w:sz w:val="24"/>
          <w:szCs w:val="24"/>
        </w:rPr>
        <w:t xml:space="preserve"> тыс. руб. </w:t>
      </w:r>
    </w:p>
    <w:p w:rsidR="00DC3097" w:rsidRPr="003537ED" w:rsidRDefault="00FB2354" w:rsidP="00DC30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Тем не менее, о</w:t>
      </w:r>
      <w:r w:rsidR="00DC3097" w:rsidRPr="003537ED">
        <w:rPr>
          <w:rFonts w:ascii="Times New Roman" w:hAnsi="Times New Roman"/>
          <w:sz w:val="24"/>
          <w:szCs w:val="24"/>
        </w:rPr>
        <w:t>сновным доходным источником по величине наполнения бюджета муниципального образования «</w:t>
      </w:r>
      <w:r w:rsidR="00F36A70">
        <w:rPr>
          <w:rFonts w:ascii="Times New Roman" w:hAnsi="Times New Roman"/>
          <w:sz w:val="24"/>
          <w:szCs w:val="24"/>
        </w:rPr>
        <w:t>Инкинское сельское поселение</w:t>
      </w:r>
      <w:r w:rsidR="00DC3097" w:rsidRPr="003537ED">
        <w:rPr>
          <w:rFonts w:ascii="Times New Roman" w:hAnsi="Times New Roman"/>
          <w:sz w:val="24"/>
          <w:szCs w:val="24"/>
        </w:rPr>
        <w:t xml:space="preserve">» являются </w:t>
      </w:r>
      <w:r w:rsidR="00DC3097">
        <w:rPr>
          <w:rFonts w:ascii="Times New Roman" w:hAnsi="Times New Roman"/>
          <w:sz w:val="24"/>
          <w:szCs w:val="24"/>
        </w:rPr>
        <w:t xml:space="preserve">(и остаются) </w:t>
      </w:r>
      <w:r w:rsidR="00DC3097" w:rsidRPr="003537ED">
        <w:rPr>
          <w:rFonts w:ascii="Times New Roman" w:hAnsi="Times New Roman"/>
          <w:sz w:val="24"/>
          <w:szCs w:val="24"/>
        </w:rPr>
        <w:t>безвозмездные поступления.</w:t>
      </w:r>
    </w:p>
    <w:p w:rsidR="00DC3097" w:rsidRDefault="00FB2354" w:rsidP="00DC30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смотря на то, что налоговые и неналоговые доходы в планируемом 2014 году увеличены</w:t>
      </w:r>
      <w:r w:rsidR="00E7640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C3097" w:rsidRPr="003537ED">
        <w:rPr>
          <w:rFonts w:ascii="Times New Roman" w:hAnsi="Times New Roman"/>
          <w:sz w:val="24"/>
          <w:szCs w:val="24"/>
        </w:rPr>
        <w:t xml:space="preserve">уровень налоговой составляющей в доходной части местного бюджета </w:t>
      </w:r>
      <w:r w:rsidR="000841ED">
        <w:rPr>
          <w:rFonts w:ascii="Times New Roman" w:hAnsi="Times New Roman"/>
          <w:sz w:val="24"/>
          <w:szCs w:val="24"/>
        </w:rPr>
        <w:t>остается н</w:t>
      </w:r>
      <w:r w:rsidR="000841ED" w:rsidRPr="003537ED">
        <w:rPr>
          <w:rFonts w:ascii="Times New Roman" w:hAnsi="Times New Roman"/>
          <w:sz w:val="24"/>
          <w:szCs w:val="24"/>
        </w:rPr>
        <w:t>изки</w:t>
      </w:r>
      <w:r w:rsidR="000841ED">
        <w:rPr>
          <w:rFonts w:ascii="Times New Roman" w:hAnsi="Times New Roman"/>
          <w:sz w:val="24"/>
          <w:szCs w:val="24"/>
        </w:rPr>
        <w:t>м</w:t>
      </w:r>
      <w:r w:rsidR="00E7640B">
        <w:rPr>
          <w:rFonts w:ascii="Times New Roman" w:hAnsi="Times New Roman"/>
          <w:sz w:val="24"/>
          <w:szCs w:val="24"/>
        </w:rPr>
        <w:t>.</w:t>
      </w:r>
      <w:r w:rsidR="000841ED" w:rsidRPr="003537ED">
        <w:rPr>
          <w:rFonts w:ascii="Times New Roman" w:hAnsi="Times New Roman"/>
          <w:sz w:val="24"/>
          <w:szCs w:val="24"/>
        </w:rPr>
        <w:t xml:space="preserve"> </w:t>
      </w:r>
      <w:r w:rsidR="00E7640B">
        <w:rPr>
          <w:rFonts w:ascii="Times New Roman" w:hAnsi="Times New Roman"/>
          <w:sz w:val="24"/>
          <w:szCs w:val="24"/>
        </w:rPr>
        <w:t>В</w:t>
      </w:r>
      <w:r w:rsidR="00DC3097" w:rsidRPr="003537ED">
        <w:rPr>
          <w:rFonts w:ascii="Times New Roman" w:hAnsi="Times New Roman"/>
          <w:sz w:val="24"/>
          <w:szCs w:val="24"/>
        </w:rPr>
        <w:t>ысокая доля безвозмездных поступлений из других бюджетов бюджетной системы Российской Федерации указывает на слабую финансовую самостоятельность муниципального образования «</w:t>
      </w:r>
      <w:r w:rsidR="007C4DA7">
        <w:rPr>
          <w:rFonts w:ascii="Times New Roman" w:hAnsi="Times New Roman"/>
          <w:sz w:val="24"/>
          <w:szCs w:val="24"/>
        </w:rPr>
        <w:t>Инкинское сельское поселение</w:t>
      </w:r>
      <w:r w:rsidR="00DC3097" w:rsidRPr="003537ED">
        <w:rPr>
          <w:rFonts w:ascii="Times New Roman" w:hAnsi="Times New Roman"/>
          <w:sz w:val="24"/>
          <w:szCs w:val="24"/>
        </w:rPr>
        <w:t>».</w:t>
      </w:r>
    </w:p>
    <w:p w:rsidR="003051CE" w:rsidRPr="003537ED" w:rsidRDefault="003051CE" w:rsidP="00DC30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Следуе</w:t>
      </w:r>
      <w:r w:rsidR="00796CC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отметить, что проект бюджета муниципального образования «</w:t>
      </w:r>
      <w:r w:rsidR="00796CC0">
        <w:rPr>
          <w:rFonts w:ascii="Times New Roman" w:hAnsi="Times New Roman"/>
          <w:sz w:val="24"/>
          <w:szCs w:val="24"/>
        </w:rPr>
        <w:t xml:space="preserve">Инкинское сельское поселение» представлен до утверждения бюджета муниципального образования «Колпашевский район». В представленном проекте бюджета безвозмездные поступления составляли 5 947,2 тыс. рублей. Согласно решению Думы Колпашевского района от 25.11.2013 № 97 «О бюджете муниципального образования «Колпашевский район» на 2014 год» </w:t>
      </w:r>
      <w:r w:rsidR="000055EE">
        <w:rPr>
          <w:rFonts w:ascii="Times New Roman" w:hAnsi="Times New Roman"/>
          <w:sz w:val="24"/>
          <w:szCs w:val="24"/>
        </w:rPr>
        <w:t>муниципальному образованию «Инкинское сельское поселение» безвозмездных поступлений запланировано 6 047,4 тыс. рублей</w:t>
      </w:r>
      <w:r w:rsidR="00547A9C">
        <w:rPr>
          <w:rFonts w:ascii="Times New Roman" w:hAnsi="Times New Roman"/>
          <w:sz w:val="24"/>
          <w:szCs w:val="24"/>
        </w:rPr>
        <w:t>.</w:t>
      </w:r>
    </w:p>
    <w:p w:rsidR="00DC3097" w:rsidRDefault="00DC3097" w:rsidP="00DC30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>Динамика налоговых, неналоговых доходов местного бюджета и безвозмездных поступлений представлена на рисунке 2.</w:t>
      </w:r>
    </w:p>
    <w:p w:rsidR="00687933" w:rsidRDefault="00687933" w:rsidP="00BF17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1714" w:rsidRDefault="00944929" w:rsidP="00BF17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Рисунок 2. </w:t>
      </w:r>
      <w:r w:rsidRPr="00944929">
        <w:rPr>
          <w:rFonts w:ascii="Times New Roman" w:hAnsi="Times New Roman"/>
          <w:b/>
          <w:sz w:val="24"/>
          <w:szCs w:val="24"/>
        </w:rPr>
        <w:t>Динамика налоговых, неналоговых доходов и безвозмездных</w:t>
      </w:r>
    </w:p>
    <w:p w:rsidR="00EF1FD6" w:rsidRDefault="00944929" w:rsidP="00BF17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929">
        <w:rPr>
          <w:rFonts w:ascii="Times New Roman" w:hAnsi="Times New Roman"/>
          <w:b/>
          <w:sz w:val="24"/>
          <w:szCs w:val="24"/>
        </w:rPr>
        <w:t>поступлений</w:t>
      </w:r>
      <w:r w:rsidR="00EF1FD6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7C4DA7" w:rsidRPr="00944929" w:rsidRDefault="00944929" w:rsidP="00BF17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«Инкинское сельское поселение»</w:t>
      </w:r>
      <w:r w:rsidR="00EF1FD6">
        <w:rPr>
          <w:rFonts w:ascii="Times New Roman" w:hAnsi="Times New Roman"/>
          <w:b/>
          <w:sz w:val="24"/>
          <w:szCs w:val="24"/>
        </w:rPr>
        <w:t>, тыс. рублей</w:t>
      </w:r>
    </w:p>
    <w:p w:rsidR="007C4DA7" w:rsidRDefault="007C4DA7" w:rsidP="00DC30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3777" w:rsidRDefault="00693777" w:rsidP="00DC30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377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399654" cy="1757238"/>
            <wp:effectExtent l="19050" t="0" r="10546" b="0"/>
            <wp:docPr id="1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93777" w:rsidRDefault="00693777" w:rsidP="00DC30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4929" w:rsidRDefault="00944929" w:rsidP="00944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 xml:space="preserve">Структуру </w:t>
      </w:r>
      <w:r w:rsidR="00EF1FD6">
        <w:rPr>
          <w:rFonts w:ascii="Times New Roman" w:hAnsi="Times New Roman"/>
          <w:sz w:val="24"/>
          <w:szCs w:val="24"/>
        </w:rPr>
        <w:t xml:space="preserve">и динамику </w:t>
      </w:r>
      <w:r w:rsidRPr="003537ED">
        <w:rPr>
          <w:rFonts w:ascii="Times New Roman" w:hAnsi="Times New Roman"/>
          <w:sz w:val="24"/>
          <w:szCs w:val="24"/>
        </w:rPr>
        <w:t>доходов местного бюджета по годам видно на рисунке 3.</w:t>
      </w:r>
    </w:p>
    <w:p w:rsidR="00944929" w:rsidRPr="003537ED" w:rsidRDefault="00944929" w:rsidP="00944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4929" w:rsidRDefault="00944929" w:rsidP="009449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 xml:space="preserve">Рисунок 3. </w:t>
      </w:r>
      <w:r w:rsidRPr="003537ED">
        <w:rPr>
          <w:rFonts w:ascii="Times New Roman" w:hAnsi="Times New Roman"/>
          <w:b/>
          <w:sz w:val="24"/>
          <w:szCs w:val="24"/>
        </w:rPr>
        <w:t xml:space="preserve">Структура </w:t>
      </w:r>
      <w:r w:rsidR="00EF1FD6">
        <w:rPr>
          <w:rFonts w:ascii="Times New Roman" w:hAnsi="Times New Roman"/>
          <w:b/>
          <w:sz w:val="24"/>
          <w:szCs w:val="24"/>
        </w:rPr>
        <w:t xml:space="preserve">и динамика </w:t>
      </w:r>
      <w:r w:rsidRPr="003537ED">
        <w:rPr>
          <w:rFonts w:ascii="Times New Roman" w:hAnsi="Times New Roman"/>
          <w:b/>
          <w:sz w:val="24"/>
          <w:szCs w:val="24"/>
        </w:rPr>
        <w:t>доходов бюджета муниципального образования</w:t>
      </w:r>
    </w:p>
    <w:p w:rsidR="007C4DA7" w:rsidRPr="003537ED" w:rsidRDefault="00944929" w:rsidP="009449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Инкинское сельское поселение</w:t>
      </w:r>
      <w:r w:rsidRPr="003537ED">
        <w:rPr>
          <w:rFonts w:ascii="Times New Roman" w:hAnsi="Times New Roman"/>
          <w:b/>
          <w:sz w:val="24"/>
          <w:szCs w:val="24"/>
        </w:rPr>
        <w:t>»</w:t>
      </w:r>
      <w:r w:rsidR="00EF1FD6">
        <w:rPr>
          <w:rFonts w:ascii="Times New Roman" w:hAnsi="Times New Roman"/>
          <w:b/>
          <w:sz w:val="24"/>
          <w:szCs w:val="24"/>
        </w:rPr>
        <w:t>, тыс. рублей</w:t>
      </w:r>
    </w:p>
    <w:p w:rsidR="00B83B47" w:rsidRDefault="00B83B47" w:rsidP="00B83B47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5409DD" w:rsidRDefault="005409DD" w:rsidP="00B83B47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5409D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346535" cy="2210463"/>
            <wp:effectExtent l="19050" t="0" r="25565" b="0"/>
            <wp:docPr id="1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09DD" w:rsidRDefault="005409DD" w:rsidP="00B83B47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A6725E" w:rsidRDefault="00A6725E" w:rsidP="00A672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lastRenderedPageBreak/>
        <w:t xml:space="preserve">Из рисунка 3, видно, что структура доходов практически остается </w:t>
      </w:r>
      <w:r w:rsidR="00E3498C">
        <w:rPr>
          <w:rFonts w:ascii="Times New Roman" w:hAnsi="Times New Roman"/>
          <w:sz w:val="24"/>
          <w:szCs w:val="24"/>
        </w:rPr>
        <w:t>неизменной.</w:t>
      </w:r>
    </w:p>
    <w:p w:rsidR="00A6725E" w:rsidRDefault="00A6725E" w:rsidP="00A672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3537ED">
        <w:rPr>
          <w:rFonts w:ascii="Times New Roman" w:hAnsi="Times New Roman"/>
          <w:sz w:val="24"/>
          <w:szCs w:val="24"/>
        </w:rPr>
        <w:t xml:space="preserve">оля налоговых </w:t>
      </w:r>
      <w:r w:rsidR="00ED1F7A">
        <w:rPr>
          <w:rFonts w:ascii="Times New Roman" w:hAnsi="Times New Roman"/>
          <w:sz w:val="24"/>
          <w:szCs w:val="24"/>
        </w:rPr>
        <w:t xml:space="preserve">и неналоговых </w:t>
      </w:r>
      <w:r w:rsidRPr="003537ED">
        <w:rPr>
          <w:rFonts w:ascii="Times New Roman" w:hAnsi="Times New Roman"/>
          <w:sz w:val="24"/>
          <w:szCs w:val="24"/>
        </w:rPr>
        <w:t xml:space="preserve">доходов </w:t>
      </w:r>
      <w:r>
        <w:rPr>
          <w:rFonts w:ascii="Times New Roman" w:hAnsi="Times New Roman"/>
          <w:sz w:val="24"/>
          <w:szCs w:val="24"/>
        </w:rPr>
        <w:t>в течение 20</w:t>
      </w:r>
      <w:r w:rsidR="00ED1F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0-201</w:t>
      </w:r>
      <w:r w:rsidR="00ED1F7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годов не превыша</w:t>
      </w:r>
      <w:r w:rsidR="00E3498C">
        <w:rPr>
          <w:rFonts w:ascii="Times New Roman" w:hAnsi="Times New Roman"/>
          <w:sz w:val="24"/>
          <w:szCs w:val="24"/>
        </w:rPr>
        <w:t>ла 7,5 % в общем объеме доходов, безвозмездны</w:t>
      </w:r>
      <w:r w:rsidR="00ED1F7A">
        <w:rPr>
          <w:rFonts w:ascii="Times New Roman" w:hAnsi="Times New Roman"/>
          <w:sz w:val="24"/>
          <w:szCs w:val="24"/>
        </w:rPr>
        <w:t>е поступления колеблются от 92,6</w:t>
      </w:r>
      <w:r w:rsidR="00E3498C">
        <w:rPr>
          <w:rFonts w:ascii="Times New Roman" w:hAnsi="Times New Roman"/>
          <w:sz w:val="24"/>
          <w:szCs w:val="24"/>
        </w:rPr>
        <w:t xml:space="preserve"> % до 94,3%.</w:t>
      </w:r>
    </w:p>
    <w:p w:rsidR="00A6725E" w:rsidRDefault="00E3498C" w:rsidP="00A672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A6725E" w:rsidRPr="003537ED">
        <w:rPr>
          <w:rFonts w:ascii="Times New Roman" w:hAnsi="Times New Roman"/>
          <w:sz w:val="24"/>
          <w:szCs w:val="24"/>
        </w:rPr>
        <w:t xml:space="preserve"> </w:t>
      </w:r>
      <w:r w:rsidRPr="003537ED">
        <w:rPr>
          <w:rFonts w:ascii="Times New Roman" w:hAnsi="Times New Roman"/>
          <w:sz w:val="24"/>
          <w:szCs w:val="24"/>
        </w:rPr>
        <w:t>201</w:t>
      </w:r>
      <w:r w:rsidR="00547A9C">
        <w:rPr>
          <w:rFonts w:ascii="Times New Roman" w:hAnsi="Times New Roman"/>
          <w:sz w:val="24"/>
          <w:szCs w:val="24"/>
        </w:rPr>
        <w:t>4</w:t>
      </w:r>
      <w:r w:rsidRPr="003537ED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запланировано б</w:t>
      </w:r>
      <w:r w:rsidR="00A6725E" w:rsidRPr="003537ED">
        <w:rPr>
          <w:rFonts w:ascii="Times New Roman" w:hAnsi="Times New Roman"/>
          <w:sz w:val="24"/>
          <w:szCs w:val="24"/>
        </w:rPr>
        <w:t>езвозмездны</w:t>
      </w:r>
      <w:r>
        <w:rPr>
          <w:rFonts w:ascii="Times New Roman" w:hAnsi="Times New Roman"/>
          <w:sz w:val="24"/>
          <w:szCs w:val="24"/>
        </w:rPr>
        <w:t>х</w:t>
      </w:r>
      <w:r w:rsidR="00A6725E" w:rsidRPr="003537ED">
        <w:rPr>
          <w:rFonts w:ascii="Times New Roman" w:hAnsi="Times New Roman"/>
          <w:sz w:val="24"/>
          <w:szCs w:val="24"/>
        </w:rPr>
        <w:t xml:space="preserve"> поступлени</w:t>
      </w:r>
      <w:r>
        <w:rPr>
          <w:rFonts w:ascii="Times New Roman" w:hAnsi="Times New Roman"/>
          <w:sz w:val="24"/>
          <w:szCs w:val="24"/>
        </w:rPr>
        <w:t>й</w:t>
      </w:r>
      <w:r w:rsidR="00A6725E" w:rsidRPr="003537ED">
        <w:rPr>
          <w:rFonts w:ascii="Times New Roman" w:hAnsi="Times New Roman"/>
          <w:sz w:val="24"/>
          <w:szCs w:val="24"/>
        </w:rPr>
        <w:t xml:space="preserve"> в размер </w:t>
      </w:r>
      <w:r w:rsidR="00ED1F7A">
        <w:rPr>
          <w:rFonts w:ascii="Times New Roman" w:hAnsi="Times New Roman"/>
          <w:sz w:val="24"/>
          <w:szCs w:val="24"/>
        </w:rPr>
        <w:t>85,4</w:t>
      </w:r>
      <w:r w:rsidR="00A6725E" w:rsidRPr="003537ED">
        <w:rPr>
          <w:rFonts w:ascii="Times New Roman" w:hAnsi="Times New Roman"/>
          <w:sz w:val="24"/>
          <w:szCs w:val="24"/>
        </w:rPr>
        <w:t>%, налоговы</w:t>
      </w:r>
      <w:r>
        <w:rPr>
          <w:rFonts w:ascii="Times New Roman" w:hAnsi="Times New Roman"/>
          <w:sz w:val="24"/>
          <w:szCs w:val="24"/>
        </w:rPr>
        <w:t>х</w:t>
      </w:r>
      <w:r w:rsidR="00A6725E" w:rsidRPr="003537ED">
        <w:rPr>
          <w:rFonts w:ascii="Times New Roman" w:hAnsi="Times New Roman"/>
          <w:sz w:val="24"/>
          <w:szCs w:val="24"/>
        </w:rPr>
        <w:t xml:space="preserve"> доход</w:t>
      </w:r>
      <w:r>
        <w:rPr>
          <w:rFonts w:ascii="Times New Roman" w:hAnsi="Times New Roman"/>
          <w:sz w:val="24"/>
          <w:szCs w:val="24"/>
        </w:rPr>
        <w:t>ов</w:t>
      </w:r>
      <w:r w:rsidR="00A6725E" w:rsidRPr="003537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A6725E" w:rsidRPr="003537ED">
        <w:rPr>
          <w:rFonts w:ascii="Times New Roman" w:hAnsi="Times New Roman"/>
          <w:sz w:val="24"/>
          <w:szCs w:val="24"/>
        </w:rPr>
        <w:t xml:space="preserve"> </w:t>
      </w:r>
      <w:r w:rsidR="00547A9C">
        <w:rPr>
          <w:rFonts w:ascii="Times New Roman" w:hAnsi="Times New Roman"/>
          <w:sz w:val="24"/>
          <w:szCs w:val="24"/>
        </w:rPr>
        <w:t>9,4</w:t>
      </w:r>
      <w:r>
        <w:rPr>
          <w:rFonts w:ascii="Times New Roman" w:hAnsi="Times New Roman"/>
          <w:sz w:val="24"/>
          <w:szCs w:val="24"/>
        </w:rPr>
        <w:t xml:space="preserve">%, неналоговые доходы – </w:t>
      </w:r>
      <w:r w:rsidR="00ED1F7A">
        <w:rPr>
          <w:rFonts w:ascii="Times New Roman" w:hAnsi="Times New Roman"/>
          <w:sz w:val="24"/>
          <w:szCs w:val="24"/>
        </w:rPr>
        <w:t>5,2</w:t>
      </w:r>
      <w:r w:rsidR="00A6725E" w:rsidRPr="003537ED">
        <w:rPr>
          <w:rFonts w:ascii="Times New Roman" w:hAnsi="Times New Roman"/>
          <w:sz w:val="24"/>
          <w:szCs w:val="24"/>
        </w:rPr>
        <w:t>% от общего объема доходов бюджета.</w:t>
      </w:r>
    </w:p>
    <w:p w:rsidR="00A0337A" w:rsidRPr="00897916" w:rsidRDefault="00A0337A" w:rsidP="00A0337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Следует отметить, что согласно оценке ожидаемого исполнения 2013 года налоговые доходы составят 256,9 тыс. рублей, неналог</w:t>
      </w:r>
      <w:r w:rsidR="002D3808">
        <w:rPr>
          <w:rFonts w:ascii="Times New Roman" w:hAnsi="Times New Roman"/>
          <w:sz w:val="24"/>
          <w:szCs w:val="24"/>
        </w:rPr>
        <w:t xml:space="preserve">овые доходы – 293,0 тыс. рублей, </w:t>
      </w:r>
      <w:r w:rsidR="0085676F">
        <w:rPr>
          <w:rFonts w:ascii="Times New Roman" w:hAnsi="Times New Roman"/>
          <w:sz w:val="24"/>
          <w:szCs w:val="24"/>
        </w:rPr>
        <w:t>безвозмездные поступления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85676F">
        <w:rPr>
          <w:rFonts w:ascii="Times New Roman" w:hAnsi="Times New Roman"/>
          <w:sz w:val="24"/>
          <w:szCs w:val="24"/>
        </w:rPr>
        <w:t xml:space="preserve">8 216,7 тыс. руб. </w:t>
      </w:r>
      <w:r>
        <w:rPr>
          <w:rFonts w:ascii="Times New Roman" w:hAnsi="Times New Roman"/>
          <w:sz w:val="24"/>
          <w:szCs w:val="24"/>
        </w:rPr>
        <w:t xml:space="preserve">Согласно Отчету об исполнении консолидированного бюджета субъекта Российской Федерации и бюджета территориального государственного внебюджетного фонда формы 0503317 по состоянию на 01.11.2013 года </w:t>
      </w:r>
      <w:r w:rsidR="00897916">
        <w:rPr>
          <w:rFonts w:ascii="Times New Roman" w:hAnsi="Times New Roman"/>
          <w:sz w:val="24"/>
          <w:szCs w:val="24"/>
        </w:rPr>
        <w:t xml:space="preserve">(далее по тексту – отчет ф. 0503317) </w:t>
      </w:r>
      <w:r>
        <w:rPr>
          <w:rFonts w:ascii="Times New Roman" w:hAnsi="Times New Roman"/>
          <w:sz w:val="24"/>
          <w:szCs w:val="24"/>
        </w:rPr>
        <w:t>исполнение по налоговым доходам составило 221,0 тыс. рублей, исполнение по неналоговым дохо</w:t>
      </w:r>
      <w:r w:rsidR="0085676F">
        <w:rPr>
          <w:rFonts w:ascii="Times New Roman" w:hAnsi="Times New Roman"/>
          <w:sz w:val="24"/>
          <w:szCs w:val="24"/>
        </w:rPr>
        <w:t>дам составило 280,0 тыс. рублей, исполнение по безвозмездным поступлениям 8 408,6 тыс. рублей.</w:t>
      </w:r>
      <w:r w:rsidR="00120669">
        <w:rPr>
          <w:rFonts w:ascii="Times New Roman" w:hAnsi="Times New Roman"/>
          <w:sz w:val="24"/>
          <w:szCs w:val="24"/>
        </w:rPr>
        <w:t xml:space="preserve"> </w:t>
      </w:r>
      <w:r w:rsidR="00120669" w:rsidRPr="00897916">
        <w:rPr>
          <w:rFonts w:ascii="Times New Roman" w:hAnsi="Times New Roman"/>
          <w:b/>
          <w:sz w:val="24"/>
          <w:szCs w:val="24"/>
        </w:rPr>
        <w:t xml:space="preserve">Таким образом, оценка ожидаемого исполнения </w:t>
      </w:r>
      <w:r w:rsidR="00897916" w:rsidRPr="00897916">
        <w:rPr>
          <w:rFonts w:ascii="Times New Roman" w:hAnsi="Times New Roman"/>
          <w:b/>
          <w:sz w:val="24"/>
          <w:szCs w:val="24"/>
        </w:rPr>
        <w:t xml:space="preserve">2013 года по безвозмездным поступлениям недостоверна, в связи с тем, что в отчете ф. 0503317 по состоянию на 01.11.2013 года исполнение составило на 191,9 тыс. рублей больше, чем </w:t>
      </w:r>
      <w:r w:rsidR="00547A9C">
        <w:rPr>
          <w:rFonts w:ascii="Times New Roman" w:hAnsi="Times New Roman"/>
          <w:b/>
          <w:sz w:val="24"/>
          <w:szCs w:val="24"/>
        </w:rPr>
        <w:t>по оценке за 2013 год</w:t>
      </w:r>
      <w:r w:rsidR="00897916" w:rsidRPr="00897916">
        <w:rPr>
          <w:rFonts w:ascii="Times New Roman" w:hAnsi="Times New Roman"/>
          <w:b/>
          <w:sz w:val="24"/>
          <w:szCs w:val="24"/>
        </w:rPr>
        <w:t>.</w:t>
      </w:r>
    </w:p>
    <w:p w:rsidR="001F7B0A" w:rsidRDefault="001F7B0A" w:rsidP="00A672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AF4" w:rsidRPr="003F41BF" w:rsidRDefault="007D1BDE" w:rsidP="00B03AF4">
      <w:pPr>
        <w:pStyle w:val="a7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460264">
        <w:rPr>
          <w:rFonts w:ascii="Times New Roman" w:hAnsi="Times New Roman"/>
          <w:b/>
          <w:sz w:val="24"/>
          <w:szCs w:val="24"/>
        </w:rPr>
        <w:t>.1. Налоговые доходы</w:t>
      </w:r>
    </w:p>
    <w:p w:rsidR="00B03AF4" w:rsidRDefault="00B03AF4" w:rsidP="00B03AF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41BF">
        <w:rPr>
          <w:rFonts w:ascii="Times New Roman" w:hAnsi="Times New Roman"/>
          <w:sz w:val="24"/>
          <w:szCs w:val="24"/>
        </w:rPr>
        <w:t>Налоговые доходы на 201</w:t>
      </w:r>
      <w:r w:rsidR="00860614">
        <w:rPr>
          <w:rFonts w:ascii="Times New Roman" w:hAnsi="Times New Roman"/>
          <w:sz w:val="24"/>
          <w:szCs w:val="24"/>
        </w:rPr>
        <w:t>4</w:t>
      </w:r>
      <w:r w:rsidRPr="003F41BF">
        <w:rPr>
          <w:rFonts w:ascii="Times New Roman" w:hAnsi="Times New Roman"/>
          <w:sz w:val="24"/>
          <w:szCs w:val="24"/>
        </w:rPr>
        <w:t xml:space="preserve"> год запланированы в сумме </w:t>
      </w:r>
      <w:r w:rsidR="00E54587">
        <w:rPr>
          <w:rFonts w:ascii="Times New Roman" w:hAnsi="Times New Roman"/>
          <w:sz w:val="24"/>
          <w:szCs w:val="24"/>
        </w:rPr>
        <w:t>651,2</w:t>
      </w:r>
      <w:r w:rsidRPr="003F41BF">
        <w:rPr>
          <w:rFonts w:ascii="Times New Roman" w:hAnsi="Times New Roman"/>
          <w:sz w:val="24"/>
          <w:szCs w:val="24"/>
        </w:rPr>
        <w:t xml:space="preserve"> </w:t>
      </w:r>
      <w:r w:rsidRPr="003F41BF">
        <w:rPr>
          <w:rFonts w:ascii="Times New Roman" w:hAnsi="Times New Roman"/>
          <w:bCs/>
          <w:sz w:val="24"/>
          <w:szCs w:val="24"/>
        </w:rPr>
        <w:t xml:space="preserve">тыс. рублей, что </w:t>
      </w:r>
      <w:r w:rsidR="00E54587">
        <w:rPr>
          <w:rFonts w:ascii="Times New Roman" w:hAnsi="Times New Roman"/>
          <w:bCs/>
          <w:sz w:val="24"/>
          <w:szCs w:val="24"/>
        </w:rPr>
        <w:t xml:space="preserve">в 2,5 раза </w:t>
      </w:r>
      <w:r w:rsidRPr="003F41BF">
        <w:rPr>
          <w:rFonts w:ascii="Times New Roman" w:hAnsi="Times New Roman"/>
          <w:bCs/>
          <w:sz w:val="24"/>
          <w:szCs w:val="24"/>
        </w:rPr>
        <w:t xml:space="preserve">выше </w:t>
      </w:r>
      <w:r w:rsidR="00D21B1C" w:rsidRPr="003F41BF">
        <w:rPr>
          <w:rFonts w:ascii="Times New Roman" w:hAnsi="Times New Roman"/>
          <w:bCs/>
          <w:sz w:val="24"/>
          <w:szCs w:val="24"/>
        </w:rPr>
        <w:t>ожидаемого исполнения</w:t>
      </w:r>
      <w:r w:rsidRPr="003F41BF">
        <w:rPr>
          <w:rFonts w:ascii="Times New Roman" w:hAnsi="Times New Roman"/>
          <w:bCs/>
          <w:sz w:val="24"/>
          <w:szCs w:val="24"/>
        </w:rPr>
        <w:t xml:space="preserve"> 201</w:t>
      </w:r>
      <w:r w:rsidR="00E54587">
        <w:rPr>
          <w:rFonts w:ascii="Times New Roman" w:hAnsi="Times New Roman"/>
          <w:bCs/>
          <w:sz w:val="24"/>
          <w:szCs w:val="24"/>
        </w:rPr>
        <w:t>3</w:t>
      </w:r>
      <w:r w:rsidRPr="003F41BF">
        <w:rPr>
          <w:rFonts w:ascii="Times New Roman" w:hAnsi="Times New Roman"/>
          <w:bCs/>
          <w:sz w:val="24"/>
          <w:szCs w:val="24"/>
        </w:rPr>
        <w:t xml:space="preserve"> года.</w:t>
      </w:r>
    </w:p>
    <w:p w:rsidR="004C7F36" w:rsidRDefault="00547A9C" w:rsidP="004C7F36">
      <w:pPr>
        <w:spacing w:after="0" w:line="240" w:lineRule="auto"/>
        <w:ind w:firstLine="708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 3</w:t>
      </w:r>
    </w:p>
    <w:p w:rsidR="00EB2E91" w:rsidRDefault="004C7F36" w:rsidP="004C7F36">
      <w:pPr>
        <w:spacing w:after="0" w:line="240" w:lineRule="auto"/>
        <w:ind w:firstLine="708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4C7F36">
        <w:rPr>
          <w:rFonts w:ascii="Times New Roman" w:hAnsi="Times New Roman"/>
          <w:b/>
          <w:sz w:val="24"/>
          <w:szCs w:val="24"/>
        </w:rPr>
        <w:t>Структура и динамика налоговых доходов</w:t>
      </w:r>
    </w:p>
    <w:p w:rsidR="00E54587" w:rsidRPr="00E54587" w:rsidRDefault="00E54587" w:rsidP="00E54587">
      <w:pPr>
        <w:spacing w:after="0" w:line="240" w:lineRule="auto"/>
        <w:ind w:firstLine="708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рублей</w:t>
      </w:r>
    </w:p>
    <w:tbl>
      <w:tblPr>
        <w:tblStyle w:val="ad"/>
        <w:tblW w:w="0" w:type="auto"/>
        <w:tblLook w:val="04A0"/>
      </w:tblPr>
      <w:tblGrid>
        <w:gridCol w:w="4266"/>
        <w:gridCol w:w="1085"/>
        <w:gridCol w:w="974"/>
        <w:gridCol w:w="950"/>
        <w:gridCol w:w="1060"/>
        <w:gridCol w:w="952"/>
      </w:tblGrid>
      <w:tr w:rsidR="00D00015" w:rsidRPr="00600BCE" w:rsidTr="00FC7954">
        <w:tc>
          <w:tcPr>
            <w:tcW w:w="4266" w:type="dxa"/>
            <w:vMerge w:val="restart"/>
            <w:vAlign w:val="center"/>
          </w:tcPr>
          <w:p w:rsidR="00D00015" w:rsidRPr="00BF1714" w:rsidRDefault="00D00015" w:rsidP="00BF1714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BF1714">
              <w:rPr>
                <w:rFonts w:ascii="Times New Roman" w:hAnsi="Times New Roman"/>
                <w:b/>
                <w:sz w:val="20"/>
                <w:szCs w:val="20"/>
              </w:rPr>
              <w:t>Наименование источника дохода</w:t>
            </w:r>
          </w:p>
        </w:tc>
        <w:tc>
          <w:tcPr>
            <w:tcW w:w="3009" w:type="dxa"/>
            <w:gridSpan w:val="3"/>
            <w:vAlign w:val="center"/>
          </w:tcPr>
          <w:p w:rsidR="00D00015" w:rsidRPr="00BF1714" w:rsidRDefault="00D00015" w:rsidP="00BF1714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BF1714">
              <w:rPr>
                <w:rFonts w:ascii="Times New Roman" w:hAnsi="Times New Roman"/>
                <w:b/>
                <w:sz w:val="20"/>
                <w:szCs w:val="20"/>
              </w:rPr>
              <w:t>Исполнено</w:t>
            </w:r>
          </w:p>
        </w:tc>
        <w:tc>
          <w:tcPr>
            <w:tcW w:w="1060" w:type="dxa"/>
            <w:vAlign w:val="center"/>
          </w:tcPr>
          <w:p w:rsidR="00D00015" w:rsidRPr="00BF1714" w:rsidRDefault="00D00015" w:rsidP="00BF1714">
            <w:pPr>
              <w:jc w:val="center"/>
              <w:outlineLvl w:val="2"/>
              <w:rPr>
                <w:rFonts w:ascii="Times New Roman" w:hAnsi="Times New Roman"/>
                <w:b/>
                <w:sz w:val="16"/>
                <w:szCs w:val="16"/>
              </w:rPr>
            </w:pPr>
            <w:r w:rsidRPr="00BF1714">
              <w:rPr>
                <w:rFonts w:ascii="Times New Roman" w:hAnsi="Times New Roman"/>
                <w:b/>
                <w:sz w:val="16"/>
                <w:szCs w:val="16"/>
              </w:rPr>
              <w:t>Ожидаемое исполнение</w:t>
            </w:r>
          </w:p>
        </w:tc>
        <w:tc>
          <w:tcPr>
            <w:tcW w:w="952" w:type="dxa"/>
            <w:vAlign w:val="center"/>
          </w:tcPr>
          <w:p w:rsidR="00D00015" w:rsidRPr="00BF1714" w:rsidRDefault="00D00015" w:rsidP="00460264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BF1714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460264">
              <w:rPr>
                <w:rFonts w:ascii="Times New Roman" w:hAnsi="Times New Roman"/>
                <w:b/>
                <w:sz w:val="20"/>
                <w:szCs w:val="20"/>
              </w:rPr>
              <w:t>роект</w:t>
            </w:r>
          </w:p>
        </w:tc>
      </w:tr>
      <w:tr w:rsidR="00FC7954" w:rsidRPr="00600BCE" w:rsidTr="00FC7954">
        <w:tc>
          <w:tcPr>
            <w:tcW w:w="4266" w:type="dxa"/>
            <w:vMerge/>
            <w:vAlign w:val="center"/>
          </w:tcPr>
          <w:p w:rsidR="00FC7954" w:rsidRPr="00BF1714" w:rsidRDefault="00FC7954" w:rsidP="00BF1714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FC7954" w:rsidRPr="00BF1714" w:rsidRDefault="00FC7954" w:rsidP="000D5AE7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BF1714">
              <w:rPr>
                <w:rFonts w:ascii="Times New Roman" w:hAnsi="Times New Roman"/>
                <w:b/>
                <w:sz w:val="20"/>
                <w:szCs w:val="20"/>
              </w:rPr>
              <w:t>2010</w:t>
            </w:r>
          </w:p>
        </w:tc>
        <w:tc>
          <w:tcPr>
            <w:tcW w:w="974" w:type="dxa"/>
            <w:vAlign w:val="center"/>
          </w:tcPr>
          <w:p w:rsidR="00FC7954" w:rsidRPr="00BF1714" w:rsidRDefault="00FC7954" w:rsidP="000D5AE7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BF1714">
              <w:rPr>
                <w:rFonts w:ascii="Times New Roman" w:hAnsi="Times New Roman"/>
                <w:b/>
                <w:sz w:val="20"/>
                <w:szCs w:val="20"/>
              </w:rPr>
              <w:t>2011</w:t>
            </w:r>
          </w:p>
        </w:tc>
        <w:tc>
          <w:tcPr>
            <w:tcW w:w="950" w:type="dxa"/>
            <w:vAlign w:val="center"/>
          </w:tcPr>
          <w:p w:rsidR="00FC7954" w:rsidRPr="00BF1714" w:rsidRDefault="00FC7954" w:rsidP="00BF1714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BF1714">
              <w:rPr>
                <w:rFonts w:ascii="Times New Roman" w:hAnsi="Times New Roman"/>
                <w:b/>
                <w:sz w:val="20"/>
                <w:szCs w:val="20"/>
              </w:rPr>
              <w:t>2012</w:t>
            </w:r>
          </w:p>
        </w:tc>
        <w:tc>
          <w:tcPr>
            <w:tcW w:w="1060" w:type="dxa"/>
            <w:vAlign w:val="center"/>
          </w:tcPr>
          <w:p w:rsidR="00FC7954" w:rsidRPr="00BF1714" w:rsidRDefault="00FC7954" w:rsidP="00BF1714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BF1714">
              <w:rPr>
                <w:rFonts w:ascii="Times New Roman" w:hAnsi="Times New Roman"/>
                <w:b/>
                <w:sz w:val="20"/>
                <w:szCs w:val="20"/>
              </w:rPr>
              <w:t>2013</w:t>
            </w:r>
          </w:p>
        </w:tc>
        <w:tc>
          <w:tcPr>
            <w:tcW w:w="952" w:type="dxa"/>
            <w:vAlign w:val="center"/>
          </w:tcPr>
          <w:p w:rsidR="00FC7954" w:rsidRPr="00BF1714" w:rsidRDefault="001D603C" w:rsidP="00BF1714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</w:p>
        </w:tc>
      </w:tr>
      <w:tr w:rsidR="00FC7954" w:rsidRPr="00D00015" w:rsidTr="00FC7954">
        <w:tc>
          <w:tcPr>
            <w:tcW w:w="4266" w:type="dxa"/>
            <w:vAlign w:val="bottom"/>
          </w:tcPr>
          <w:p w:rsidR="00FC7954" w:rsidRPr="00FC3B15" w:rsidRDefault="000D5AE7" w:rsidP="00B73FAD">
            <w:pPr>
              <w:pStyle w:val="a9"/>
              <w:tabs>
                <w:tab w:val="left" w:pos="337"/>
              </w:tabs>
              <w:ind w:left="5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  <w:r w:rsidR="00FC7954" w:rsidRPr="00FC3B15">
              <w:rPr>
                <w:rFonts w:ascii="Times New Roman" w:hAnsi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085" w:type="dxa"/>
          </w:tcPr>
          <w:p w:rsidR="00FC7954" w:rsidRPr="00D00015" w:rsidRDefault="00FC7954" w:rsidP="000D5AE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00015">
              <w:rPr>
                <w:rFonts w:ascii="Times New Roman" w:hAnsi="Times New Roman"/>
                <w:b/>
                <w:sz w:val="20"/>
                <w:szCs w:val="20"/>
              </w:rPr>
              <w:t>167,2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74" w:type="dxa"/>
          </w:tcPr>
          <w:p w:rsidR="00FC7954" w:rsidRPr="00D00015" w:rsidRDefault="00FC7954" w:rsidP="000D5AE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00015">
              <w:rPr>
                <w:rFonts w:ascii="Times New Roman" w:hAnsi="Times New Roman"/>
                <w:b/>
                <w:sz w:val="20"/>
                <w:szCs w:val="20"/>
              </w:rPr>
              <w:t>170,9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50" w:type="dxa"/>
          </w:tcPr>
          <w:p w:rsidR="00FC7954" w:rsidRPr="00D00015" w:rsidRDefault="00FC7954" w:rsidP="000D5AE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179,2</w:t>
            </w:r>
            <w:r w:rsidR="00AE57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FC7954" w:rsidRPr="00D00015" w:rsidRDefault="001D603C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181,0</w:t>
            </w:r>
            <w:r w:rsidR="00AE57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52" w:type="dxa"/>
          </w:tcPr>
          <w:p w:rsidR="00FC7954" w:rsidRPr="00D00015" w:rsidRDefault="001D603C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202,0</w:t>
            </w:r>
            <w:r w:rsidR="00AE57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FC7954" w:rsidRPr="00740FB3" w:rsidTr="00FC7954">
        <w:tc>
          <w:tcPr>
            <w:tcW w:w="4266" w:type="dxa"/>
            <w:vAlign w:val="bottom"/>
          </w:tcPr>
          <w:p w:rsidR="00FC7954" w:rsidRPr="00740FB3" w:rsidRDefault="00FC7954" w:rsidP="00B73FA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40FB3">
              <w:rPr>
                <w:rFonts w:ascii="Times New Roman" w:hAnsi="Times New Roman"/>
                <w:i/>
                <w:sz w:val="20"/>
                <w:szCs w:val="20"/>
              </w:rPr>
              <w:t>1.1. Налог на доходы физических лиц (НДФЛ)</w:t>
            </w:r>
          </w:p>
        </w:tc>
        <w:tc>
          <w:tcPr>
            <w:tcW w:w="1085" w:type="dxa"/>
          </w:tcPr>
          <w:p w:rsidR="00FC7954" w:rsidRPr="00740FB3" w:rsidRDefault="00FC7954" w:rsidP="000D5AE7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 w:rsidRPr="00740FB3">
              <w:rPr>
                <w:rFonts w:ascii="Times New Roman" w:hAnsi="Times New Roman"/>
                <w:i/>
                <w:sz w:val="20"/>
                <w:szCs w:val="20"/>
              </w:rPr>
              <w:t>167,2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974" w:type="dxa"/>
          </w:tcPr>
          <w:p w:rsidR="00FC7954" w:rsidRPr="00740FB3" w:rsidRDefault="00FC7954" w:rsidP="000D5AE7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 w:rsidRPr="00740FB3">
              <w:rPr>
                <w:rFonts w:ascii="Times New Roman" w:hAnsi="Times New Roman"/>
                <w:i/>
                <w:sz w:val="20"/>
                <w:szCs w:val="20"/>
              </w:rPr>
              <w:t>170,9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950" w:type="dxa"/>
          </w:tcPr>
          <w:p w:rsidR="00FC7954" w:rsidRPr="00740FB3" w:rsidRDefault="00FC7954" w:rsidP="000D5AE7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179,2</w:t>
            </w:r>
            <w:r w:rsidR="00AE57B5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FC7954" w:rsidRPr="00740FB3" w:rsidRDefault="001D603C" w:rsidP="00B83B47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181,0</w:t>
            </w:r>
            <w:r w:rsidR="00AE57B5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952" w:type="dxa"/>
          </w:tcPr>
          <w:p w:rsidR="00FC7954" w:rsidRPr="00740FB3" w:rsidRDefault="001D603C" w:rsidP="00B83B47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202,0</w:t>
            </w:r>
            <w:r w:rsidR="00AE57B5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</w:tr>
      <w:tr w:rsidR="00FC7954" w:rsidRPr="00600BCE" w:rsidTr="00FC7954">
        <w:tc>
          <w:tcPr>
            <w:tcW w:w="4266" w:type="dxa"/>
            <w:vAlign w:val="bottom"/>
          </w:tcPr>
          <w:p w:rsidR="00FC7954" w:rsidRPr="003537ED" w:rsidRDefault="00FC7954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1085" w:type="dxa"/>
          </w:tcPr>
          <w:p w:rsidR="00FC7954" w:rsidRPr="00600BCE" w:rsidRDefault="00FC7954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68,58</w:t>
            </w:r>
          </w:p>
        </w:tc>
        <w:tc>
          <w:tcPr>
            <w:tcW w:w="974" w:type="dxa"/>
          </w:tcPr>
          <w:p w:rsidR="00FC7954" w:rsidRPr="00600BCE" w:rsidRDefault="00FC7954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77,30</w:t>
            </w:r>
          </w:p>
        </w:tc>
        <w:tc>
          <w:tcPr>
            <w:tcW w:w="950" w:type="dxa"/>
          </w:tcPr>
          <w:p w:rsidR="00FC7954" w:rsidRPr="00600BCE" w:rsidRDefault="00FC7954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</w:t>
            </w:r>
            <w:r w:rsidR="00AE57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</w:tcPr>
          <w:p w:rsidR="00FC7954" w:rsidRPr="00600BCE" w:rsidRDefault="00B73FAD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</w:t>
            </w:r>
            <w:r w:rsidR="00AE57B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52" w:type="dxa"/>
          </w:tcPr>
          <w:p w:rsidR="00FC7954" w:rsidRPr="00600BCE" w:rsidRDefault="00B73FAD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  <w:r w:rsidR="00AE57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C7954" w:rsidRPr="00600BCE" w:rsidTr="00FC7954">
        <w:tc>
          <w:tcPr>
            <w:tcW w:w="4266" w:type="dxa"/>
            <w:vAlign w:val="bottom"/>
          </w:tcPr>
          <w:p w:rsidR="00FC7954" w:rsidRPr="003537ED" w:rsidRDefault="00FC7954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1085" w:type="dxa"/>
          </w:tcPr>
          <w:p w:rsidR="00FC7954" w:rsidRPr="00600BCE" w:rsidRDefault="00547A9C" w:rsidP="00547A9C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74" w:type="dxa"/>
          </w:tcPr>
          <w:p w:rsidR="00FC7954" w:rsidRPr="00600BCE" w:rsidRDefault="00FC7954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102,20</w:t>
            </w:r>
          </w:p>
        </w:tc>
        <w:tc>
          <w:tcPr>
            <w:tcW w:w="950" w:type="dxa"/>
          </w:tcPr>
          <w:p w:rsidR="00FC7954" w:rsidRPr="00600BCE" w:rsidRDefault="00CE4E43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</w:t>
            </w:r>
            <w:r w:rsidR="00AE57B5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060" w:type="dxa"/>
          </w:tcPr>
          <w:p w:rsidR="00FC7954" w:rsidRPr="00600BCE" w:rsidRDefault="00CE4E43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  <w:r w:rsidR="00AE57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2" w:type="dxa"/>
          </w:tcPr>
          <w:p w:rsidR="00FC7954" w:rsidRPr="00600BCE" w:rsidRDefault="00CE4E43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111,6</w:t>
            </w:r>
            <w:r w:rsidR="00AE57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C7954" w:rsidRPr="00600BCE" w:rsidTr="00FC7954">
        <w:tc>
          <w:tcPr>
            <w:tcW w:w="4266" w:type="dxa"/>
            <w:vAlign w:val="bottom"/>
          </w:tcPr>
          <w:p w:rsidR="00FC7954" w:rsidRPr="003537ED" w:rsidRDefault="00FC7954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1085" w:type="dxa"/>
          </w:tcPr>
          <w:p w:rsidR="00FC7954" w:rsidRPr="00600BCE" w:rsidRDefault="00547A9C" w:rsidP="00547A9C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74" w:type="dxa"/>
          </w:tcPr>
          <w:p w:rsidR="00FC7954" w:rsidRPr="00600BCE" w:rsidRDefault="00FC7954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3,70</w:t>
            </w:r>
          </w:p>
        </w:tc>
        <w:tc>
          <w:tcPr>
            <w:tcW w:w="950" w:type="dxa"/>
          </w:tcPr>
          <w:p w:rsidR="00FC7954" w:rsidRPr="00600BCE" w:rsidRDefault="00CE4E43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  <w:r w:rsidR="00AE57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FC7954" w:rsidRPr="00600BCE" w:rsidRDefault="00CE4E43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</w:t>
            </w:r>
            <w:r w:rsidR="00AE57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2" w:type="dxa"/>
          </w:tcPr>
          <w:p w:rsidR="00FC7954" w:rsidRPr="00600BCE" w:rsidRDefault="00CE4E43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AE57B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0D5AE7" w:rsidRPr="000D5AE7" w:rsidTr="00FC7954">
        <w:tc>
          <w:tcPr>
            <w:tcW w:w="4266" w:type="dxa"/>
            <w:vAlign w:val="bottom"/>
          </w:tcPr>
          <w:p w:rsidR="000D5AE7" w:rsidRPr="000D5AE7" w:rsidRDefault="000D5AE7" w:rsidP="00B73FA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5AE7">
              <w:rPr>
                <w:rFonts w:ascii="Times New Roman" w:hAnsi="Times New Roman"/>
                <w:b/>
                <w:sz w:val="20"/>
                <w:szCs w:val="20"/>
              </w:rPr>
              <w:t>2. Налоги на товары (работы, услуги), реализуемые на территории Российской Федерации</w:t>
            </w:r>
          </w:p>
        </w:tc>
        <w:tc>
          <w:tcPr>
            <w:tcW w:w="1085" w:type="dxa"/>
          </w:tcPr>
          <w:p w:rsidR="000D5AE7" w:rsidRPr="000D5AE7" w:rsidRDefault="000D5AE7" w:rsidP="000D5AE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0D5AE7" w:rsidRPr="000D5AE7" w:rsidRDefault="000D5AE7" w:rsidP="000D5AE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</w:tcPr>
          <w:p w:rsidR="000D5AE7" w:rsidRPr="000D5AE7" w:rsidRDefault="000D5AE7" w:rsidP="000D5AE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</w:tcPr>
          <w:p w:rsidR="000D5AE7" w:rsidRPr="000D5AE7" w:rsidRDefault="000D5AE7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:rsidR="000D5AE7" w:rsidRPr="000D5AE7" w:rsidRDefault="000D5AE7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354,0</w:t>
            </w:r>
            <w:r w:rsidR="00AE57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0D5AE7" w:rsidRPr="00600BCE" w:rsidTr="00FC7954">
        <w:tc>
          <w:tcPr>
            <w:tcW w:w="4266" w:type="dxa"/>
            <w:vAlign w:val="bottom"/>
          </w:tcPr>
          <w:p w:rsidR="000D5AE7" w:rsidRPr="003537ED" w:rsidRDefault="000D5AE7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FB3">
              <w:rPr>
                <w:rFonts w:ascii="Times New Roman" w:hAnsi="Times New Roman"/>
                <w:i/>
                <w:sz w:val="20"/>
                <w:szCs w:val="20"/>
              </w:rPr>
              <w:t>2.1.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085" w:type="dxa"/>
          </w:tcPr>
          <w:p w:rsidR="000D5AE7" w:rsidRDefault="000D5AE7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0D5AE7" w:rsidRDefault="000D5AE7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0D5AE7" w:rsidRDefault="000D5AE7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0D5AE7" w:rsidRPr="00600BCE" w:rsidRDefault="000D5AE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0D5AE7" w:rsidRPr="00600BCE" w:rsidRDefault="000D5AE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150,5</w:t>
            </w:r>
            <w:r w:rsidR="00AE57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D5AE7" w:rsidRPr="00600BCE" w:rsidTr="00FC7954">
        <w:tc>
          <w:tcPr>
            <w:tcW w:w="4266" w:type="dxa"/>
            <w:vAlign w:val="bottom"/>
          </w:tcPr>
          <w:p w:rsidR="000D5AE7" w:rsidRPr="003537ED" w:rsidRDefault="000D5AE7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1085" w:type="dxa"/>
          </w:tcPr>
          <w:p w:rsidR="000D5AE7" w:rsidRDefault="000D5AE7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0D5AE7" w:rsidRDefault="000D5AE7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0D5AE7" w:rsidRDefault="000D5AE7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0D5AE7" w:rsidRPr="00600BCE" w:rsidRDefault="000D5AE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0D5AE7" w:rsidRPr="00600BCE" w:rsidRDefault="00B73FAD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23,1</w:t>
            </w:r>
            <w:r w:rsidR="00AE57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D5AE7" w:rsidRPr="00600BCE" w:rsidTr="00FC7954">
        <w:tc>
          <w:tcPr>
            <w:tcW w:w="4266" w:type="dxa"/>
            <w:vAlign w:val="bottom"/>
          </w:tcPr>
          <w:p w:rsidR="000D5AE7" w:rsidRPr="000D5AE7" w:rsidRDefault="000D5AE7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FB3">
              <w:rPr>
                <w:rFonts w:ascii="Times New Roman" w:hAnsi="Times New Roman"/>
                <w:i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740FB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085" w:type="dxa"/>
          </w:tcPr>
          <w:p w:rsidR="000D5AE7" w:rsidRDefault="000D5AE7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0D5AE7" w:rsidRDefault="000D5AE7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0D5AE7" w:rsidRDefault="000D5AE7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0D5AE7" w:rsidRPr="00600BCE" w:rsidRDefault="000D5AE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0D5AE7" w:rsidRPr="00600BCE" w:rsidRDefault="000D5AE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</w:t>
            </w:r>
            <w:r w:rsidR="00AE57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D5AE7" w:rsidRPr="00600BCE" w:rsidTr="00FC7954">
        <w:tc>
          <w:tcPr>
            <w:tcW w:w="4266" w:type="dxa"/>
            <w:vAlign w:val="bottom"/>
          </w:tcPr>
          <w:p w:rsidR="000D5AE7" w:rsidRPr="003537ED" w:rsidRDefault="000D5AE7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1085" w:type="dxa"/>
          </w:tcPr>
          <w:p w:rsidR="000D5AE7" w:rsidRDefault="000D5AE7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0D5AE7" w:rsidRDefault="000D5AE7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0D5AE7" w:rsidRDefault="000D5AE7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0D5AE7" w:rsidRPr="00600BCE" w:rsidRDefault="000D5AE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0D5AE7" w:rsidRPr="00600BCE" w:rsidRDefault="00B73FAD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  <w:r w:rsidR="00AE57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D5AE7" w:rsidRPr="00600BCE" w:rsidTr="00FC7954">
        <w:tc>
          <w:tcPr>
            <w:tcW w:w="4266" w:type="dxa"/>
            <w:vAlign w:val="bottom"/>
          </w:tcPr>
          <w:p w:rsidR="000D5AE7" w:rsidRPr="003537ED" w:rsidRDefault="000D5AE7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FB3">
              <w:rPr>
                <w:rFonts w:ascii="Times New Roman" w:hAnsi="Times New Roman"/>
                <w:i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740FB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Доходы от уплаты акцизов на автомобильный бензин, производимый на территории Российской Федерации, зачисляемые в консолидированные бюджетов субъектов Российской Федерации</w:t>
            </w:r>
          </w:p>
        </w:tc>
        <w:tc>
          <w:tcPr>
            <w:tcW w:w="1085" w:type="dxa"/>
          </w:tcPr>
          <w:p w:rsidR="000D5AE7" w:rsidRDefault="000D5AE7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0D5AE7" w:rsidRDefault="000D5AE7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0D5AE7" w:rsidRDefault="000D5AE7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0D5AE7" w:rsidRPr="00600BCE" w:rsidRDefault="000D5AE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0D5AE7" w:rsidRPr="00600BCE" w:rsidRDefault="000D5AE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190,8</w:t>
            </w:r>
            <w:r w:rsidR="00AE57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D5AE7" w:rsidRPr="00600BCE" w:rsidTr="00FC7954">
        <w:tc>
          <w:tcPr>
            <w:tcW w:w="4266" w:type="dxa"/>
            <w:vAlign w:val="bottom"/>
          </w:tcPr>
          <w:p w:rsidR="000D5AE7" w:rsidRPr="003537ED" w:rsidRDefault="000D5AE7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1085" w:type="dxa"/>
          </w:tcPr>
          <w:p w:rsidR="000D5AE7" w:rsidRDefault="000D5AE7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0D5AE7" w:rsidRDefault="000D5AE7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0D5AE7" w:rsidRDefault="000D5AE7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0D5AE7" w:rsidRPr="00600BCE" w:rsidRDefault="000D5AE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0D5AE7" w:rsidRPr="00600BCE" w:rsidRDefault="00B73FAD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</w:t>
            </w:r>
            <w:r w:rsidR="00AE57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D5AE7" w:rsidRPr="00600BCE" w:rsidTr="00FC7954">
        <w:tc>
          <w:tcPr>
            <w:tcW w:w="4266" w:type="dxa"/>
            <w:vAlign w:val="bottom"/>
          </w:tcPr>
          <w:p w:rsidR="000D5AE7" w:rsidRPr="003537ED" w:rsidRDefault="000D5AE7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FB3">
              <w:rPr>
                <w:rFonts w:ascii="Times New Roman" w:hAnsi="Times New Roman"/>
                <w:i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740FB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085" w:type="dxa"/>
          </w:tcPr>
          <w:p w:rsidR="000D5AE7" w:rsidRDefault="000D5AE7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0D5AE7" w:rsidRDefault="000D5AE7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0D5AE7" w:rsidRDefault="000D5AE7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0D5AE7" w:rsidRPr="00600BCE" w:rsidRDefault="000D5AE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0D5AE7" w:rsidRPr="00600BCE" w:rsidRDefault="001D603C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8,8</w:t>
            </w:r>
            <w:r w:rsidR="00AE57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D603C" w:rsidRPr="00600BCE" w:rsidTr="00FC7954">
        <w:tc>
          <w:tcPr>
            <w:tcW w:w="4266" w:type="dxa"/>
            <w:vAlign w:val="bottom"/>
          </w:tcPr>
          <w:p w:rsidR="001D603C" w:rsidRPr="003537ED" w:rsidRDefault="001D603C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1085" w:type="dxa"/>
          </w:tcPr>
          <w:p w:rsidR="001D603C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1D603C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1D603C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1D603C" w:rsidRPr="00600BCE" w:rsidRDefault="001D603C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1D603C" w:rsidRPr="00600BCE" w:rsidRDefault="00B73FAD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AE57B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1D603C" w:rsidRPr="00946F12" w:rsidTr="00FC7954">
        <w:tc>
          <w:tcPr>
            <w:tcW w:w="4266" w:type="dxa"/>
          </w:tcPr>
          <w:p w:rsidR="001D603C" w:rsidRPr="00946F12" w:rsidRDefault="001D603C" w:rsidP="00B73FAD">
            <w:pPr>
              <w:pStyle w:val="a9"/>
              <w:ind w:left="0"/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r w:rsidRPr="00946F12">
              <w:rPr>
                <w:rFonts w:ascii="Times New Roman" w:hAnsi="Times New Roman"/>
                <w:b/>
                <w:sz w:val="20"/>
                <w:szCs w:val="20"/>
              </w:rPr>
              <w:t>Налог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946F12">
              <w:rPr>
                <w:rFonts w:ascii="Times New Roman" w:hAnsi="Times New Roman"/>
                <w:b/>
                <w:sz w:val="20"/>
                <w:szCs w:val="20"/>
              </w:rPr>
              <w:t xml:space="preserve"> на имущество</w:t>
            </w:r>
          </w:p>
        </w:tc>
        <w:tc>
          <w:tcPr>
            <w:tcW w:w="1085" w:type="dxa"/>
          </w:tcPr>
          <w:p w:rsidR="001D603C" w:rsidRPr="00946F12" w:rsidRDefault="001D603C" w:rsidP="000D5AE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48,00</w:t>
            </w:r>
          </w:p>
        </w:tc>
        <w:tc>
          <w:tcPr>
            <w:tcW w:w="974" w:type="dxa"/>
          </w:tcPr>
          <w:p w:rsidR="001D603C" w:rsidRPr="00946F12" w:rsidRDefault="001D603C" w:rsidP="000D5AE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36,90</w:t>
            </w:r>
          </w:p>
        </w:tc>
        <w:tc>
          <w:tcPr>
            <w:tcW w:w="950" w:type="dxa"/>
          </w:tcPr>
          <w:p w:rsidR="001D603C" w:rsidRPr="00946F12" w:rsidRDefault="001D603C" w:rsidP="000D5AE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44,6</w:t>
            </w:r>
            <w:r w:rsidR="00AE57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1D603C" w:rsidRPr="00946F12" w:rsidRDefault="001D603C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65,9</w:t>
            </w:r>
            <w:r w:rsidR="00AE57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52" w:type="dxa"/>
          </w:tcPr>
          <w:p w:rsidR="001D603C" w:rsidRPr="00946F12" w:rsidRDefault="001D603C" w:rsidP="005F099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84,7</w:t>
            </w:r>
            <w:r w:rsidR="00AE57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1D603C" w:rsidRPr="00740FB3" w:rsidTr="00FC7954">
        <w:tc>
          <w:tcPr>
            <w:tcW w:w="4266" w:type="dxa"/>
          </w:tcPr>
          <w:p w:rsidR="001D603C" w:rsidRPr="00740FB3" w:rsidRDefault="001D603C" w:rsidP="00B73FAD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740FB3">
              <w:rPr>
                <w:rFonts w:ascii="Times New Roman" w:hAnsi="Times New Roman"/>
                <w:i/>
                <w:sz w:val="20"/>
                <w:szCs w:val="20"/>
              </w:rPr>
              <w:t>.1.Налог на имущество физических лиц, взимаемый по ставкам налогообложения, расположенным в границах поселения</w:t>
            </w:r>
          </w:p>
        </w:tc>
        <w:tc>
          <w:tcPr>
            <w:tcW w:w="1085" w:type="dxa"/>
          </w:tcPr>
          <w:p w:rsidR="001D603C" w:rsidRPr="00740FB3" w:rsidRDefault="001D603C" w:rsidP="000D5AE7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 w:rsidRPr="00740FB3">
              <w:rPr>
                <w:rFonts w:ascii="Times New Roman" w:hAnsi="Times New Roman"/>
                <w:i/>
                <w:sz w:val="20"/>
                <w:szCs w:val="20"/>
              </w:rPr>
              <w:t>13,6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974" w:type="dxa"/>
          </w:tcPr>
          <w:p w:rsidR="001D603C" w:rsidRPr="00740FB3" w:rsidRDefault="001D603C" w:rsidP="000D5AE7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 w:rsidRPr="00740FB3">
              <w:rPr>
                <w:rFonts w:ascii="Times New Roman" w:hAnsi="Times New Roman"/>
                <w:i/>
                <w:sz w:val="20"/>
                <w:szCs w:val="20"/>
              </w:rPr>
              <w:t>1,7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950" w:type="dxa"/>
          </w:tcPr>
          <w:p w:rsidR="001D603C" w:rsidRPr="00740FB3" w:rsidRDefault="001D603C" w:rsidP="000D5AE7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15,6</w:t>
            </w:r>
            <w:r w:rsidR="00AE57B5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1D603C" w:rsidRPr="00740FB3" w:rsidRDefault="001D603C" w:rsidP="00B83B47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26,0</w:t>
            </w:r>
            <w:r w:rsidR="00AE57B5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952" w:type="dxa"/>
          </w:tcPr>
          <w:p w:rsidR="001D603C" w:rsidRPr="00740FB3" w:rsidRDefault="001D603C" w:rsidP="005F099B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39,2</w:t>
            </w:r>
            <w:r w:rsidR="00AE57B5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</w:tr>
      <w:tr w:rsidR="001D603C" w:rsidRPr="00600BCE" w:rsidTr="00FC7954">
        <w:tc>
          <w:tcPr>
            <w:tcW w:w="4266" w:type="dxa"/>
            <w:vAlign w:val="bottom"/>
          </w:tcPr>
          <w:p w:rsidR="001D603C" w:rsidRPr="003537ED" w:rsidRDefault="001D603C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1085" w:type="dxa"/>
          </w:tcPr>
          <w:p w:rsidR="001D603C" w:rsidRPr="00600BCE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5,58</w:t>
            </w:r>
          </w:p>
        </w:tc>
        <w:tc>
          <w:tcPr>
            <w:tcW w:w="974" w:type="dxa"/>
          </w:tcPr>
          <w:p w:rsidR="001D603C" w:rsidRPr="00600BCE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0,77</w:t>
            </w:r>
          </w:p>
        </w:tc>
        <w:tc>
          <w:tcPr>
            <w:tcW w:w="950" w:type="dxa"/>
          </w:tcPr>
          <w:p w:rsidR="001D603C" w:rsidRPr="00600BCE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  <w:r w:rsidR="00AE57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</w:tcPr>
          <w:p w:rsidR="001D603C" w:rsidRPr="00600BCE" w:rsidRDefault="00B73FAD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10,1</w:t>
            </w:r>
            <w:r w:rsidR="00AE57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2" w:type="dxa"/>
          </w:tcPr>
          <w:p w:rsidR="001D603C" w:rsidRPr="00600BCE" w:rsidRDefault="00B73FAD" w:rsidP="005F099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  <w:r w:rsidR="00AE57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D603C" w:rsidRPr="00600BCE" w:rsidTr="00FC7954">
        <w:tc>
          <w:tcPr>
            <w:tcW w:w="4266" w:type="dxa"/>
            <w:vAlign w:val="bottom"/>
          </w:tcPr>
          <w:p w:rsidR="001D603C" w:rsidRPr="003537ED" w:rsidRDefault="001D603C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1085" w:type="dxa"/>
          </w:tcPr>
          <w:p w:rsidR="001D603C" w:rsidRPr="00600BCE" w:rsidRDefault="00547A9C" w:rsidP="00547A9C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74" w:type="dxa"/>
          </w:tcPr>
          <w:p w:rsidR="001D603C" w:rsidRPr="00600BCE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12,50</w:t>
            </w:r>
          </w:p>
        </w:tc>
        <w:tc>
          <w:tcPr>
            <w:tcW w:w="950" w:type="dxa"/>
          </w:tcPr>
          <w:p w:rsidR="001D603C" w:rsidRPr="00600BCE" w:rsidRDefault="00CE4E43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917,6</w:t>
            </w:r>
            <w:r w:rsidR="00AE57B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0" w:type="dxa"/>
          </w:tcPr>
          <w:p w:rsidR="001D603C" w:rsidRPr="00600BCE" w:rsidRDefault="00134C32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166,67</w:t>
            </w:r>
          </w:p>
        </w:tc>
        <w:tc>
          <w:tcPr>
            <w:tcW w:w="952" w:type="dxa"/>
          </w:tcPr>
          <w:p w:rsidR="001D603C" w:rsidRPr="00600BCE" w:rsidRDefault="00AE57B5" w:rsidP="005F099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150,77</w:t>
            </w:r>
          </w:p>
        </w:tc>
      </w:tr>
      <w:tr w:rsidR="001D603C" w:rsidRPr="00600BCE" w:rsidTr="00FC7954">
        <w:tc>
          <w:tcPr>
            <w:tcW w:w="4266" w:type="dxa"/>
            <w:vAlign w:val="bottom"/>
          </w:tcPr>
          <w:p w:rsidR="001D603C" w:rsidRPr="003537ED" w:rsidRDefault="001D603C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1085" w:type="dxa"/>
          </w:tcPr>
          <w:p w:rsidR="001D603C" w:rsidRPr="00600BCE" w:rsidRDefault="00547A9C" w:rsidP="00547A9C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74" w:type="dxa"/>
          </w:tcPr>
          <w:p w:rsidR="001D603C" w:rsidRPr="00600BCE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-11,90</w:t>
            </w:r>
          </w:p>
        </w:tc>
        <w:tc>
          <w:tcPr>
            <w:tcW w:w="950" w:type="dxa"/>
          </w:tcPr>
          <w:p w:rsidR="001D603C" w:rsidRPr="00600BCE" w:rsidRDefault="00CE4E43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13,9</w:t>
            </w:r>
            <w:r w:rsidR="00AE57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1D603C" w:rsidRPr="00600BCE" w:rsidRDefault="00134C32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10,40</w:t>
            </w:r>
          </w:p>
        </w:tc>
        <w:tc>
          <w:tcPr>
            <w:tcW w:w="952" w:type="dxa"/>
          </w:tcPr>
          <w:p w:rsidR="001D603C" w:rsidRPr="00600BCE" w:rsidRDefault="00AE57B5" w:rsidP="005F099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13,20</w:t>
            </w:r>
          </w:p>
        </w:tc>
      </w:tr>
      <w:tr w:rsidR="001D603C" w:rsidRPr="00740FB3" w:rsidTr="00FC7954">
        <w:tc>
          <w:tcPr>
            <w:tcW w:w="4266" w:type="dxa"/>
          </w:tcPr>
          <w:p w:rsidR="001D603C" w:rsidRPr="00740FB3" w:rsidRDefault="001D603C" w:rsidP="00B73FAD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740FB3">
              <w:rPr>
                <w:rFonts w:ascii="Times New Roman" w:hAnsi="Times New Roman"/>
                <w:i/>
                <w:sz w:val="20"/>
                <w:szCs w:val="20"/>
              </w:rPr>
              <w:t>.2.Земельный налог, взимаемый по ставкам, установленным в соответствии с подпунктом 1 пункта 1 статьи 394 Налогового кодекса РФ и применяемым к объектам налогообложения, расположенным в границах поселения</w:t>
            </w:r>
          </w:p>
        </w:tc>
        <w:tc>
          <w:tcPr>
            <w:tcW w:w="1085" w:type="dxa"/>
          </w:tcPr>
          <w:p w:rsidR="001D603C" w:rsidRPr="00740FB3" w:rsidRDefault="001D603C" w:rsidP="000D5AE7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 w:rsidRPr="00740FB3">
              <w:rPr>
                <w:rFonts w:ascii="Times New Roman" w:hAnsi="Times New Roman"/>
                <w:i/>
                <w:sz w:val="20"/>
                <w:szCs w:val="20"/>
              </w:rPr>
              <w:t>32,3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974" w:type="dxa"/>
          </w:tcPr>
          <w:p w:rsidR="001D603C" w:rsidRPr="00740FB3" w:rsidRDefault="001D603C" w:rsidP="000D5AE7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 w:rsidRPr="00740FB3">
              <w:rPr>
                <w:rFonts w:ascii="Times New Roman" w:hAnsi="Times New Roman"/>
                <w:i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,00</w:t>
            </w:r>
          </w:p>
        </w:tc>
        <w:tc>
          <w:tcPr>
            <w:tcW w:w="950" w:type="dxa"/>
          </w:tcPr>
          <w:p w:rsidR="001D603C" w:rsidRPr="00740FB3" w:rsidRDefault="001D603C" w:rsidP="000D5AE7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28,4</w:t>
            </w:r>
            <w:r w:rsidR="00134C32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1D603C" w:rsidRPr="00740FB3" w:rsidRDefault="001D603C" w:rsidP="00B83B47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33,9</w:t>
            </w:r>
            <w:r w:rsidR="00134C32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952" w:type="dxa"/>
          </w:tcPr>
          <w:p w:rsidR="001D603C" w:rsidRPr="00740FB3" w:rsidRDefault="001D603C" w:rsidP="005F099B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39,5</w:t>
            </w:r>
            <w:r w:rsidR="00AE57B5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</w:tr>
      <w:tr w:rsidR="001D603C" w:rsidRPr="00600BCE" w:rsidTr="00FC7954">
        <w:tc>
          <w:tcPr>
            <w:tcW w:w="4266" w:type="dxa"/>
            <w:vAlign w:val="bottom"/>
          </w:tcPr>
          <w:p w:rsidR="001D603C" w:rsidRPr="003537ED" w:rsidRDefault="001D603C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1085" w:type="dxa"/>
          </w:tcPr>
          <w:p w:rsidR="001D603C" w:rsidRPr="00600BCE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13,25</w:t>
            </w:r>
          </w:p>
        </w:tc>
        <w:tc>
          <w:tcPr>
            <w:tcW w:w="974" w:type="dxa"/>
          </w:tcPr>
          <w:p w:rsidR="001D603C" w:rsidRPr="00600BCE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13,11</w:t>
            </w:r>
          </w:p>
        </w:tc>
        <w:tc>
          <w:tcPr>
            <w:tcW w:w="950" w:type="dxa"/>
          </w:tcPr>
          <w:p w:rsidR="001D603C" w:rsidRPr="00600BCE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11,3</w:t>
            </w:r>
            <w:r w:rsidR="00AE57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</w:tcPr>
          <w:p w:rsidR="001D603C" w:rsidRPr="00600BCE" w:rsidRDefault="00B73FAD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</w:t>
            </w:r>
            <w:r w:rsidR="00AE57B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52" w:type="dxa"/>
          </w:tcPr>
          <w:p w:rsidR="001D603C" w:rsidRPr="00600BCE" w:rsidRDefault="00B73FAD" w:rsidP="005F099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</w:t>
            </w:r>
            <w:r w:rsidR="00AE57B5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</w:tr>
      <w:tr w:rsidR="001D603C" w:rsidRPr="00600BCE" w:rsidTr="00FC7954">
        <w:tc>
          <w:tcPr>
            <w:tcW w:w="4266" w:type="dxa"/>
            <w:vAlign w:val="bottom"/>
          </w:tcPr>
          <w:p w:rsidR="001D603C" w:rsidRPr="003537ED" w:rsidRDefault="001D603C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1085" w:type="dxa"/>
          </w:tcPr>
          <w:p w:rsidR="001D603C" w:rsidRPr="00600BCE" w:rsidRDefault="00547A9C" w:rsidP="00547A9C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74" w:type="dxa"/>
          </w:tcPr>
          <w:p w:rsidR="001D603C" w:rsidRPr="00600BCE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89,78</w:t>
            </w:r>
          </w:p>
        </w:tc>
        <w:tc>
          <w:tcPr>
            <w:tcW w:w="950" w:type="dxa"/>
          </w:tcPr>
          <w:p w:rsidR="001D603C" w:rsidRPr="00600BCE" w:rsidRDefault="00CE4E43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97,9</w:t>
            </w:r>
            <w:r w:rsidR="00AE57B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0" w:type="dxa"/>
          </w:tcPr>
          <w:p w:rsidR="001D603C" w:rsidRPr="00600BCE" w:rsidRDefault="00134C32" w:rsidP="00AE57B5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119,3</w:t>
            </w:r>
            <w:r w:rsidR="00AE57B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2" w:type="dxa"/>
          </w:tcPr>
          <w:p w:rsidR="001D603C" w:rsidRPr="00600BCE" w:rsidRDefault="00AE57B5" w:rsidP="005F099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116,52</w:t>
            </w:r>
          </w:p>
        </w:tc>
      </w:tr>
      <w:tr w:rsidR="001D603C" w:rsidRPr="00600BCE" w:rsidTr="00FC7954">
        <w:tc>
          <w:tcPr>
            <w:tcW w:w="4266" w:type="dxa"/>
            <w:vAlign w:val="bottom"/>
          </w:tcPr>
          <w:p w:rsidR="001D603C" w:rsidRPr="003537ED" w:rsidRDefault="001D603C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1085" w:type="dxa"/>
          </w:tcPr>
          <w:p w:rsidR="001D603C" w:rsidRPr="00600BCE" w:rsidRDefault="00547A9C" w:rsidP="00547A9C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74" w:type="dxa"/>
          </w:tcPr>
          <w:p w:rsidR="001D603C" w:rsidRPr="00600BCE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-3,30</w:t>
            </w:r>
          </w:p>
        </w:tc>
        <w:tc>
          <w:tcPr>
            <w:tcW w:w="950" w:type="dxa"/>
          </w:tcPr>
          <w:p w:rsidR="001D603C" w:rsidRPr="00600BCE" w:rsidRDefault="00CE4E43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-0,6</w:t>
            </w:r>
            <w:r w:rsidR="00134C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1D603C" w:rsidRPr="00600BCE" w:rsidRDefault="00134C32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5,50</w:t>
            </w:r>
          </w:p>
        </w:tc>
        <w:tc>
          <w:tcPr>
            <w:tcW w:w="952" w:type="dxa"/>
          </w:tcPr>
          <w:p w:rsidR="001D603C" w:rsidRPr="00600BCE" w:rsidRDefault="00AE57B5" w:rsidP="005F099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5,60</w:t>
            </w:r>
          </w:p>
        </w:tc>
      </w:tr>
      <w:tr w:rsidR="001D603C" w:rsidRPr="00740FB3" w:rsidTr="00FC7954">
        <w:tc>
          <w:tcPr>
            <w:tcW w:w="4266" w:type="dxa"/>
          </w:tcPr>
          <w:p w:rsidR="001D603C" w:rsidRPr="00740FB3" w:rsidRDefault="001D603C" w:rsidP="00B73FAD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740FB3">
              <w:rPr>
                <w:rFonts w:ascii="Times New Roman" w:hAnsi="Times New Roman"/>
                <w:i/>
                <w:sz w:val="20"/>
                <w:szCs w:val="20"/>
              </w:rPr>
              <w:t>.3. Земельный налог, взимаемый по ставкам, установленным в соответствии с подпунктом 2 пункта 1 статьи 394 Налогового кодекса РФ и применяемым к объектам налогообложения, расположенным в границах поселения</w:t>
            </w:r>
          </w:p>
        </w:tc>
        <w:tc>
          <w:tcPr>
            <w:tcW w:w="1085" w:type="dxa"/>
          </w:tcPr>
          <w:p w:rsidR="001D603C" w:rsidRPr="00740FB3" w:rsidRDefault="001D603C" w:rsidP="000D5AE7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 w:rsidRPr="00740FB3">
              <w:rPr>
                <w:rFonts w:ascii="Times New Roman" w:hAnsi="Times New Roman"/>
                <w:i/>
                <w:sz w:val="20"/>
                <w:szCs w:val="20"/>
              </w:rPr>
              <w:t>2,1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974" w:type="dxa"/>
          </w:tcPr>
          <w:p w:rsidR="001D603C" w:rsidRPr="00740FB3" w:rsidRDefault="001D603C" w:rsidP="000D5AE7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 w:rsidRPr="00740FB3">
              <w:rPr>
                <w:rFonts w:ascii="Times New Roman" w:hAnsi="Times New Roman"/>
                <w:i/>
                <w:sz w:val="20"/>
                <w:szCs w:val="20"/>
              </w:rPr>
              <w:t>6,2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950" w:type="dxa"/>
          </w:tcPr>
          <w:p w:rsidR="001D603C" w:rsidRPr="00740FB3" w:rsidRDefault="001D603C" w:rsidP="000D5AE7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0,6</w:t>
            </w:r>
            <w:r w:rsidR="00134C32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1D603C" w:rsidRPr="00740FB3" w:rsidRDefault="001D603C" w:rsidP="00B83B47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6,0</w:t>
            </w:r>
            <w:r w:rsidR="00134C32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952" w:type="dxa"/>
          </w:tcPr>
          <w:p w:rsidR="001D603C" w:rsidRPr="00740FB3" w:rsidRDefault="001D603C" w:rsidP="005F099B">
            <w:pPr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6,0</w:t>
            </w:r>
            <w:r w:rsidR="00134C32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</w:tr>
      <w:tr w:rsidR="001D603C" w:rsidRPr="00600BCE" w:rsidTr="00FC7954">
        <w:tc>
          <w:tcPr>
            <w:tcW w:w="4266" w:type="dxa"/>
            <w:vAlign w:val="bottom"/>
          </w:tcPr>
          <w:p w:rsidR="001D603C" w:rsidRPr="003537ED" w:rsidRDefault="001D603C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1085" w:type="dxa"/>
          </w:tcPr>
          <w:p w:rsidR="001D603C" w:rsidRPr="00600BCE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0,86</w:t>
            </w:r>
          </w:p>
        </w:tc>
        <w:tc>
          <w:tcPr>
            <w:tcW w:w="974" w:type="dxa"/>
          </w:tcPr>
          <w:p w:rsidR="001D603C" w:rsidRPr="00600BCE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2,80</w:t>
            </w:r>
          </w:p>
        </w:tc>
        <w:tc>
          <w:tcPr>
            <w:tcW w:w="950" w:type="dxa"/>
          </w:tcPr>
          <w:p w:rsidR="001D603C" w:rsidRPr="00600BCE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  <w:r w:rsidR="00AE57B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0" w:type="dxa"/>
          </w:tcPr>
          <w:p w:rsidR="001D603C" w:rsidRPr="00600BCE" w:rsidRDefault="00B73FAD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</w:t>
            </w:r>
            <w:r w:rsidR="00AE57B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2" w:type="dxa"/>
          </w:tcPr>
          <w:p w:rsidR="001D603C" w:rsidRPr="00600BCE" w:rsidRDefault="00B73FAD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  <w:r w:rsidR="00AE57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D603C" w:rsidRPr="00600BCE" w:rsidTr="00FC7954">
        <w:tc>
          <w:tcPr>
            <w:tcW w:w="4266" w:type="dxa"/>
            <w:vAlign w:val="bottom"/>
          </w:tcPr>
          <w:p w:rsidR="001D603C" w:rsidRPr="003537ED" w:rsidRDefault="001D603C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1085" w:type="dxa"/>
          </w:tcPr>
          <w:p w:rsidR="001D603C" w:rsidRPr="00600BCE" w:rsidRDefault="00547A9C" w:rsidP="00547A9C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74" w:type="dxa"/>
          </w:tcPr>
          <w:p w:rsidR="001D603C" w:rsidRPr="00600BCE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295,24</w:t>
            </w:r>
          </w:p>
        </w:tc>
        <w:tc>
          <w:tcPr>
            <w:tcW w:w="950" w:type="dxa"/>
          </w:tcPr>
          <w:p w:rsidR="001D603C" w:rsidRPr="00600BCE" w:rsidRDefault="00CE4E43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</w:t>
            </w:r>
            <w:r w:rsidR="00AE57B5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60" w:type="dxa"/>
          </w:tcPr>
          <w:p w:rsidR="001D603C" w:rsidRPr="00600BCE" w:rsidRDefault="00134C32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952" w:type="dxa"/>
          </w:tcPr>
          <w:p w:rsidR="001D603C" w:rsidRPr="00600BCE" w:rsidRDefault="00AE57B5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1D603C" w:rsidRPr="00600BCE" w:rsidTr="00FC7954">
        <w:tc>
          <w:tcPr>
            <w:tcW w:w="4266" w:type="dxa"/>
            <w:vAlign w:val="bottom"/>
          </w:tcPr>
          <w:p w:rsidR="001D603C" w:rsidRPr="003537ED" w:rsidRDefault="001D603C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1085" w:type="dxa"/>
          </w:tcPr>
          <w:p w:rsidR="001D603C" w:rsidRPr="00600BCE" w:rsidRDefault="00547A9C" w:rsidP="00547A9C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74" w:type="dxa"/>
          </w:tcPr>
          <w:p w:rsidR="001D603C" w:rsidRPr="00600BCE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4,10</w:t>
            </w:r>
          </w:p>
        </w:tc>
        <w:tc>
          <w:tcPr>
            <w:tcW w:w="950" w:type="dxa"/>
          </w:tcPr>
          <w:p w:rsidR="001D603C" w:rsidRPr="00600BCE" w:rsidRDefault="00CE4E43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-5,6</w:t>
            </w:r>
            <w:r w:rsidR="00AE57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1D603C" w:rsidRPr="00600BCE" w:rsidRDefault="00134C32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5,40</w:t>
            </w:r>
          </w:p>
        </w:tc>
        <w:tc>
          <w:tcPr>
            <w:tcW w:w="952" w:type="dxa"/>
          </w:tcPr>
          <w:p w:rsidR="001D603C" w:rsidRPr="00600BCE" w:rsidRDefault="00AE57B5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D603C" w:rsidRPr="00740FB3" w:rsidTr="00FC7954">
        <w:tc>
          <w:tcPr>
            <w:tcW w:w="4266" w:type="dxa"/>
          </w:tcPr>
          <w:p w:rsidR="001D603C" w:rsidRPr="000F4539" w:rsidRDefault="001D603C" w:rsidP="00B73FAD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4. </w:t>
            </w:r>
            <w:r w:rsidRPr="000F4539">
              <w:rPr>
                <w:rFonts w:ascii="Times New Roman" w:hAnsi="Times New Roman"/>
                <w:b/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085" w:type="dxa"/>
          </w:tcPr>
          <w:p w:rsidR="001D603C" w:rsidRPr="00740FB3" w:rsidRDefault="001D603C" w:rsidP="000D5AE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28,60</w:t>
            </w:r>
          </w:p>
        </w:tc>
        <w:tc>
          <w:tcPr>
            <w:tcW w:w="974" w:type="dxa"/>
          </w:tcPr>
          <w:p w:rsidR="001D603C" w:rsidRPr="00740FB3" w:rsidRDefault="001D603C" w:rsidP="000D5AE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13,30</w:t>
            </w:r>
          </w:p>
        </w:tc>
        <w:tc>
          <w:tcPr>
            <w:tcW w:w="950" w:type="dxa"/>
          </w:tcPr>
          <w:p w:rsidR="001D603C" w:rsidRPr="00740FB3" w:rsidRDefault="001D603C" w:rsidP="000D5AE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27,1</w:t>
            </w:r>
            <w:r w:rsidR="00AE57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1D603C" w:rsidRPr="00740FB3" w:rsidRDefault="001D603C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10,0</w:t>
            </w:r>
            <w:r w:rsidR="00AE57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52" w:type="dxa"/>
          </w:tcPr>
          <w:p w:rsidR="001D603C" w:rsidRPr="00740FB3" w:rsidRDefault="001D603C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10,5</w:t>
            </w:r>
            <w:r w:rsidR="00AE57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1D603C" w:rsidRPr="00600BCE" w:rsidTr="00FC7954">
        <w:tc>
          <w:tcPr>
            <w:tcW w:w="4266" w:type="dxa"/>
            <w:vAlign w:val="bottom"/>
          </w:tcPr>
          <w:p w:rsidR="001D603C" w:rsidRPr="003537ED" w:rsidRDefault="001D603C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1085" w:type="dxa"/>
          </w:tcPr>
          <w:p w:rsidR="001D603C" w:rsidRPr="00600BCE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11,73</w:t>
            </w:r>
          </w:p>
        </w:tc>
        <w:tc>
          <w:tcPr>
            <w:tcW w:w="974" w:type="dxa"/>
          </w:tcPr>
          <w:p w:rsidR="001D603C" w:rsidRPr="00600BCE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6,02</w:t>
            </w:r>
          </w:p>
        </w:tc>
        <w:tc>
          <w:tcPr>
            <w:tcW w:w="950" w:type="dxa"/>
          </w:tcPr>
          <w:p w:rsidR="001D603C" w:rsidRPr="00600BCE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10,8</w:t>
            </w:r>
            <w:r w:rsidR="00AE57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1D603C" w:rsidRPr="00600BCE" w:rsidRDefault="00B73FAD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AE57B5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952" w:type="dxa"/>
          </w:tcPr>
          <w:p w:rsidR="001D603C" w:rsidRPr="00600BCE" w:rsidRDefault="00B73FAD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</w:t>
            </w:r>
            <w:r w:rsidR="00AE57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603C" w:rsidRPr="00600BCE" w:rsidTr="00FC7954">
        <w:tc>
          <w:tcPr>
            <w:tcW w:w="4266" w:type="dxa"/>
            <w:vAlign w:val="bottom"/>
          </w:tcPr>
          <w:p w:rsidR="001D603C" w:rsidRPr="003537ED" w:rsidRDefault="001D603C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1085" w:type="dxa"/>
          </w:tcPr>
          <w:p w:rsidR="001D603C" w:rsidRPr="00600BCE" w:rsidRDefault="00547A9C" w:rsidP="00547A9C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74" w:type="dxa"/>
          </w:tcPr>
          <w:p w:rsidR="001D603C" w:rsidRPr="00600BCE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  <w:r w:rsidR="00AE57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0" w:type="dxa"/>
          </w:tcPr>
          <w:p w:rsidR="001D603C" w:rsidRPr="00600BCE" w:rsidRDefault="00CE4E43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</w:t>
            </w:r>
            <w:r w:rsidR="00AE57B5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060" w:type="dxa"/>
          </w:tcPr>
          <w:p w:rsidR="001D603C" w:rsidRPr="00600BCE" w:rsidRDefault="00134C32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36,90</w:t>
            </w:r>
          </w:p>
        </w:tc>
        <w:tc>
          <w:tcPr>
            <w:tcW w:w="952" w:type="dxa"/>
          </w:tcPr>
          <w:p w:rsidR="001D603C" w:rsidRPr="00600BCE" w:rsidRDefault="00AE57B5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105,00</w:t>
            </w:r>
          </w:p>
        </w:tc>
      </w:tr>
      <w:tr w:rsidR="001D603C" w:rsidRPr="00600BCE" w:rsidTr="00FC7954">
        <w:tc>
          <w:tcPr>
            <w:tcW w:w="4266" w:type="dxa"/>
            <w:vAlign w:val="bottom"/>
          </w:tcPr>
          <w:p w:rsidR="001D603C" w:rsidRPr="003537ED" w:rsidRDefault="001D603C" w:rsidP="00B73F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1085" w:type="dxa"/>
          </w:tcPr>
          <w:p w:rsidR="001D603C" w:rsidRPr="00600BCE" w:rsidRDefault="00547A9C" w:rsidP="00547A9C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74" w:type="dxa"/>
          </w:tcPr>
          <w:p w:rsidR="001D603C" w:rsidRPr="00600BCE" w:rsidRDefault="001D603C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-15,3</w:t>
            </w:r>
            <w:r w:rsidR="00AE57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0" w:type="dxa"/>
          </w:tcPr>
          <w:p w:rsidR="001D603C" w:rsidRPr="00600BCE" w:rsidRDefault="00134C32" w:rsidP="000D5AE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13,8</w:t>
            </w:r>
            <w:r w:rsidR="00AE57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1D603C" w:rsidRPr="00600BCE" w:rsidRDefault="00134C32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-17,10</w:t>
            </w:r>
          </w:p>
        </w:tc>
        <w:tc>
          <w:tcPr>
            <w:tcW w:w="952" w:type="dxa"/>
          </w:tcPr>
          <w:p w:rsidR="001D603C" w:rsidRPr="00600BCE" w:rsidRDefault="00AE57B5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1D603C" w:rsidRPr="00740FB3" w:rsidTr="00FC7954">
        <w:tc>
          <w:tcPr>
            <w:tcW w:w="4266" w:type="dxa"/>
          </w:tcPr>
          <w:p w:rsidR="001D603C" w:rsidRPr="00740FB3" w:rsidRDefault="001D603C" w:rsidP="00B73FAD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740FB3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85" w:type="dxa"/>
          </w:tcPr>
          <w:p w:rsidR="001D603C" w:rsidRPr="00740FB3" w:rsidRDefault="001D603C" w:rsidP="000D5AE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243,80</w:t>
            </w:r>
          </w:p>
        </w:tc>
        <w:tc>
          <w:tcPr>
            <w:tcW w:w="974" w:type="dxa"/>
          </w:tcPr>
          <w:p w:rsidR="001D603C" w:rsidRPr="00740FB3" w:rsidRDefault="001D603C" w:rsidP="000D5AE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221,1</w:t>
            </w:r>
            <w:r w:rsidR="00AE57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50" w:type="dxa"/>
          </w:tcPr>
          <w:p w:rsidR="001D603C" w:rsidRPr="00740FB3" w:rsidRDefault="001D603C" w:rsidP="000D5AE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250,9</w:t>
            </w:r>
            <w:r w:rsidR="00AE57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1D603C" w:rsidRPr="00740FB3" w:rsidRDefault="001D603C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256,9</w:t>
            </w:r>
            <w:r w:rsidR="00AE57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52" w:type="dxa"/>
          </w:tcPr>
          <w:p w:rsidR="001D603C" w:rsidRPr="00740FB3" w:rsidRDefault="00B73FAD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651,2</w:t>
            </w:r>
            <w:r w:rsidR="00AE57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:rsidR="00BF1714" w:rsidRDefault="00BF1714" w:rsidP="008502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3281" w:rsidRDefault="00850286" w:rsidP="008502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>Прогноз налога на доходы физических лиц (далее – НДФЛ) на 201</w:t>
      </w:r>
      <w:r w:rsidR="0020200D">
        <w:rPr>
          <w:rFonts w:ascii="Times New Roman" w:hAnsi="Times New Roman"/>
          <w:sz w:val="24"/>
          <w:szCs w:val="24"/>
        </w:rPr>
        <w:t>4</w:t>
      </w:r>
      <w:r w:rsidRPr="003537ED">
        <w:rPr>
          <w:rFonts w:ascii="Times New Roman" w:hAnsi="Times New Roman"/>
          <w:sz w:val="24"/>
          <w:szCs w:val="24"/>
        </w:rPr>
        <w:t xml:space="preserve"> год в сумме </w:t>
      </w:r>
      <w:r w:rsidR="0020200D">
        <w:rPr>
          <w:rFonts w:ascii="Times New Roman" w:hAnsi="Times New Roman"/>
          <w:sz w:val="24"/>
          <w:szCs w:val="24"/>
        </w:rPr>
        <w:t>202</w:t>
      </w:r>
      <w:r w:rsidR="002A39C3">
        <w:rPr>
          <w:rFonts w:ascii="Times New Roman" w:hAnsi="Times New Roman"/>
          <w:sz w:val="24"/>
          <w:szCs w:val="24"/>
        </w:rPr>
        <w:t>,0</w:t>
      </w:r>
      <w:r w:rsidRPr="003537ED">
        <w:rPr>
          <w:rFonts w:ascii="Times New Roman" w:hAnsi="Times New Roman"/>
          <w:sz w:val="24"/>
          <w:szCs w:val="24"/>
        </w:rPr>
        <w:t xml:space="preserve"> тыс. рублей сформирован исходя из ожидаемых поступлений НДФЛ в 201</w:t>
      </w:r>
      <w:r w:rsidR="008D6090">
        <w:rPr>
          <w:rFonts w:ascii="Times New Roman" w:hAnsi="Times New Roman"/>
          <w:sz w:val="24"/>
          <w:szCs w:val="24"/>
        </w:rPr>
        <w:t>3</w:t>
      </w:r>
      <w:r w:rsidRPr="003537ED">
        <w:rPr>
          <w:rFonts w:ascii="Times New Roman" w:hAnsi="Times New Roman"/>
          <w:sz w:val="24"/>
          <w:szCs w:val="24"/>
        </w:rPr>
        <w:t xml:space="preserve"> году в сумме </w:t>
      </w:r>
      <w:r>
        <w:rPr>
          <w:rFonts w:ascii="Times New Roman" w:hAnsi="Times New Roman"/>
          <w:sz w:val="24"/>
          <w:szCs w:val="24"/>
        </w:rPr>
        <w:t>1</w:t>
      </w:r>
      <w:r w:rsidR="008D6090">
        <w:rPr>
          <w:rFonts w:ascii="Times New Roman" w:hAnsi="Times New Roman"/>
          <w:sz w:val="24"/>
          <w:szCs w:val="24"/>
        </w:rPr>
        <w:t>81</w:t>
      </w:r>
      <w:r w:rsidR="002A39C3">
        <w:rPr>
          <w:rFonts w:ascii="Times New Roman" w:hAnsi="Times New Roman"/>
          <w:sz w:val="24"/>
          <w:szCs w:val="24"/>
        </w:rPr>
        <w:t>,0</w:t>
      </w:r>
      <w:r w:rsidRPr="003537ED">
        <w:rPr>
          <w:rFonts w:ascii="Times New Roman" w:hAnsi="Times New Roman"/>
          <w:sz w:val="24"/>
          <w:szCs w:val="24"/>
        </w:rPr>
        <w:t xml:space="preserve"> тыс. рублей, с учетом изменений на рынке труда в </w:t>
      </w:r>
      <w:r w:rsidR="002A39C3">
        <w:rPr>
          <w:rFonts w:ascii="Times New Roman" w:hAnsi="Times New Roman"/>
          <w:sz w:val="24"/>
          <w:szCs w:val="24"/>
        </w:rPr>
        <w:t>поселении</w:t>
      </w:r>
      <w:r w:rsidRPr="003537ED">
        <w:rPr>
          <w:rFonts w:ascii="Times New Roman" w:hAnsi="Times New Roman"/>
          <w:sz w:val="24"/>
          <w:szCs w:val="24"/>
        </w:rPr>
        <w:t xml:space="preserve">, среднего процента повышения фонда оплаты труда по </w:t>
      </w:r>
      <w:r>
        <w:rPr>
          <w:rFonts w:ascii="Times New Roman" w:hAnsi="Times New Roman"/>
          <w:sz w:val="24"/>
          <w:szCs w:val="24"/>
        </w:rPr>
        <w:t>поселению</w:t>
      </w:r>
      <w:r w:rsidRPr="003537ED">
        <w:rPr>
          <w:rFonts w:ascii="Times New Roman" w:hAnsi="Times New Roman"/>
          <w:sz w:val="24"/>
          <w:szCs w:val="24"/>
        </w:rPr>
        <w:t>, исчисленного на основании информации о фонде оплаты труда и численности работников, предоставленной предприятиями и организациями</w:t>
      </w:r>
      <w:r>
        <w:rPr>
          <w:rFonts w:ascii="Times New Roman" w:hAnsi="Times New Roman"/>
          <w:sz w:val="24"/>
          <w:szCs w:val="24"/>
        </w:rPr>
        <w:t>, относящимися к так называемым</w:t>
      </w:r>
      <w:r w:rsidRPr="003537ED">
        <w:rPr>
          <w:rFonts w:ascii="Times New Roman" w:hAnsi="Times New Roman"/>
          <w:sz w:val="24"/>
          <w:szCs w:val="24"/>
        </w:rPr>
        <w:t xml:space="preserve"> «базовыми» </w:t>
      </w:r>
      <w:r w:rsidR="006E3281">
        <w:rPr>
          <w:rFonts w:ascii="Times New Roman" w:hAnsi="Times New Roman"/>
          <w:sz w:val="24"/>
          <w:szCs w:val="24"/>
        </w:rPr>
        <w:t>и осуществляющими деятельность на территории Инкинского сельского поселения</w:t>
      </w:r>
      <w:r w:rsidRPr="003537ED">
        <w:rPr>
          <w:rFonts w:ascii="Times New Roman" w:hAnsi="Times New Roman"/>
          <w:sz w:val="24"/>
          <w:szCs w:val="24"/>
        </w:rPr>
        <w:t xml:space="preserve"> </w:t>
      </w:r>
      <w:r w:rsidR="008D6090" w:rsidRPr="008D6090">
        <w:rPr>
          <w:rFonts w:ascii="Times New Roman" w:hAnsi="Times New Roman"/>
          <w:sz w:val="24"/>
          <w:szCs w:val="24"/>
        </w:rPr>
        <w:t xml:space="preserve">включая повышение заработной платы работникам муниципальных учреждений в сфере культуры в соответствии с «дорожными картами» (105,6%), </w:t>
      </w:r>
      <w:r w:rsidRPr="003537ED">
        <w:rPr>
          <w:rFonts w:ascii="Times New Roman" w:hAnsi="Times New Roman"/>
          <w:sz w:val="24"/>
          <w:szCs w:val="24"/>
        </w:rPr>
        <w:t xml:space="preserve">с учетом норматива отчислений по данному налогу, установленного Бюджетным кодексом Российской Федерации (10% от расчетной суммы НДФЛ в бюджеты </w:t>
      </w:r>
      <w:r w:rsidR="008D6090">
        <w:rPr>
          <w:rFonts w:ascii="Times New Roman" w:hAnsi="Times New Roman"/>
          <w:sz w:val="24"/>
          <w:szCs w:val="24"/>
        </w:rPr>
        <w:t>поселений</w:t>
      </w:r>
      <w:r w:rsidRPr="003537ED">
        <w:rPr>
          <w:rFonts w:ascii="Times New Roman" w:hAnsi="Times New Roman"/>
          <w:sz w:val="24"/>
          <w:szCs w:val="24"/>
        </w:rPr>
        <w:t>)</w:t>
      </w:r>
      <w:r w:rsidR="006E3281">
        <w:rPr>
          <w:rFonts w:ascii="Times New Roman" w:hAnsi="Times New Roman"/>
          <w:sz w:val="24"/>
          <w:szCs w:val="24"/>
        </w:rPr>
        <w:t>.</w:t>
      </w:r>
    </w:p>
    <w:p w:rsidR="008D6090" w:rsidRDefault="00CE1F25" w:rsidP="008502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 роста </w:t>
      </w:r>
      <w:r w:rsidR="008D6090">
        <w:rPr>
          <w:rFonts w:ascii="Times New Roman" w:hAnsi="Times New Roman"/>
          <w:sz w:val="24"/>
          <w:szCs w:val="24"/>
        </w:rPr>
        <w:t xml:space="preserve">поступлений НДФЛ </w:t>
      </w:r>
      <w:r>
        <w:rPr>
          <w:rFonts w:ascii="Times New Roman" w:hAnsi="Times New Roman"/>
          <w:sz w:val="24"/>
          <w:szCs w:val="24"/>
        </w:rPr>
        <w:t>в планируемом 2014 году по отношению к ожидаемому исполнению поступлений в 2013 году составил 111,6% или в абсолютном выражении 21 тыс. рублей.</w:t>
      </w:r>
    </w:p>
    <w:p w:rsidR="006E3281" w:rsidRDefault="006E3281" w:rsidP="006E32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 xml:space="preserve">Прогноз </w:t>
      </w:r>
      <w:r w:rsidR="00FE762A">
        <w:rPr>
          <w:rFonts w:ascii="Times New Roman" w:hAnsi="Times New Roman"/>
          <w:sz w:val="24"/>
          <w:szCs w:val="24"/>
        </w:rPr>
        <w:t xml:space="preserve">доходов </w:t>
      </w:r>
      <w:r w:rsidRPr="003537ED">
        <w:rPr>
          <w:rFonts w:ascii="Times New Roman" w:hAnsi="Times New Roman"/>
          <w:sz w:val="24"/>
          <w:szCs w:val="24"/>
        </w:rPr>
        <w:t>на 201</w:t>
      </w:r>
      <w:r w:rsidR="00CE1F25">
        <w:rPr>
          <w:rFonts w:ascii="Times New Roman" w:hAnsi="Times New Roman"/>
          <w:sz w:val="24"/>
          <w:szCs w:val="24"/>
        </w:rPr>
        <w:t>4</w:t>
      </w:r>
      <w:r w:rsidRPr="003537ED">
        <w:rPr>
          <w:rFonts w:ascii="Times New Roman" w:hAnsi="Times New Roman"/>
          <w:sz w:val="24"/>
          <w:szCs w:val="24"/>
        </w:rPr>
        <w:t xml:space="preserve"> год по </w:t>
      </w:r>
      <w:r>
        <w:rPr>
          <w:rFonts w:ascii="Times New Roman" w:hAnsi="Times New Roman"/>
          <w:sz w:val="24"/>
          <w:szCs w:val="24"/>
        </w:rPr>
        <w:t>налогу на имущество физических лиц</w:t>
      </w:r>
      <w:r w:rsidR="000B7962">
        <w:rPr>
          <w:rFonts w:ascii="Times New Roman" w:hAnsi="Times New Roman"/>
          <w:sz w:val="24"/>
          <w:szCs w:val="24"/>
        </w:rPr>
        <w:t xml:space="preserve"> в сумме </w:t>
      </w:r>
      <w:r w:rsidR="00CA764D">
        <w:rPr>
          <w:rFonts w:ascii="Times New Roman" w:hAnsi="Times New Roman"/>
          <w:sz w:val="24"/>
          <w:szCs w:val="24"/>
        </w:rPr>
        <w:t>39,2</w:t>
      </w:r>
      <w:r w:rsidR="000B7962">
        <w:rPr>
          <w:rFonts w:ascii="Times New Roman" w:hAnsi="Times New Roman"/>
          <w:sz w:val="24"/>
          <w:szCs w:val="24"/>
        </w:rPr>
        <w:t xml:space="preserve"> тыс. руб. </w:t>
      </w:r>
      <w:r w:rsidR="000B7962" w:rsidRPr="003537ED">
        <w:rPr>
          <w:rFonts w:ascii="Times New Roman" w:hAnsi="Times New Roman"/>
          <w:sz w:val="24"/>
          <w:szCs w:val="24"/>
        </w:rPr>
        <w:t>сформирован исходя из ожидаемого поступления</w:t>
      </w:r>
      <w:r w:rsidR="000B7962">
        <w:rPr>
          <w:rFonts w:ascii="Times New Roman" w:hAnsi="Times New Roman"/>
          <w:sz w:val="24"/>
          <w:szCs w:val="24"/>
        </w:rPr>
        <w:t xml:space="preserve"> данного налога  в 201</w:t>
      </w:r>
      <w:r w:rsidR="00CE1F25">
        <w:rPr>
          <w:rFonts w:ascii="Times New Roman" w:hAnsi="Times New Roman"/>
          <w:sz w:val="24"/>
          <w:szCs w:val="24"/>
        </w:rPr>
        <w:t>3</w:t>
      </w:r>
      <w:r w:rsidR="000B7962">
        <w:rPr>
          <w:rFonts w:ascii="Times New Roman" w:hAnsi="Times New Roman"/>
          <w:sz w:val="24"/>
          <w:szCs w:val="24"/>
        </w:rPr>
        <w:t xml:space="preserve"> году в сумме </w:t>
      </w:r>
      <w:r w:rsidR="00CA764D">
        <w:rPr>
          <w:rFonts w:ascii="Times New Roman" w:hAnsi="Times New Roman"/>
          <w:sz w:val="24"/>
          <w:szCs w:val="24"/>
        </w:rPr>
        <w:t>26,0</w:t>
      </w:r>
      <w:r w:rsidR="000B7962">
        <w:rPr>
          <w:rFonts w:ascii="Times New Roman" w:hAnsi="Times New Roman"/>
          <w:sz w:val="24"/>
          <w:szCs w:val="24"/>
        </w:rPr>
        <w:t xml:space="preserve"> тыс. руб.</w:t>
      </w:r>
      <w:r w:rsidR="00FE762A">
        <w:rPr>
          <w:rFonts w:ascii="Times New Roman" w:hAnsi="Times New Roman"/>
          <w:sz w:val="24"/>
          <w:szCs w:val="24"/>
        </w:rPr>
        <w:t xml:space="preserve"> </w:t>
      </w:r>
      <w:r w:rsidR="00FE762A" w:rsidRPr="003537ED">
        <w:rPr>
          <w:rFonts w:ascii="Times New Roman" w:hAnsi="Times New Roman"/>
          <w:sz w:val="24"/>
          <w:szCs w:val="24"/>
        </w:rPr>
        <w:t>с учетом норматива отчислений по данному налогу, установленного Бюджетным кодексом Российской Федерации</w:t>
      </w:r>
      <w:r w:rsidR="00FE762A">
        <w:rPr>
          <w:rFonts w:ascii="Times New Roman" w:hAnsi="Times New Roman"/>
          <w:sz w:val="24"/>
          <w:szCs w:val="24"/>
        </w:rPr>
        <w:t xml:space="preserve"> </w:t>
      </w:r>
      <w:r w:rsidR="00547A9C">
        <w:rPr>
          <w:rFonts w:ascii="Times New Roman" w:hAnsi="Times New Roman"/>
          <w:sz w:val="24"/>
          <w:szCs w:val="24"/>
        </w:rPr>
        <w:t xml:space="preserve">- </w:t>
      </w:r>
      <w:r w:rsidR="00FE762A">
        <w:rPr>
          <w:rFonts w:ascii="Times New Roman" w:hAnsi="Times New Roman"/>
          <w:sz w:val="24"/>
          <w:szCs w:val="24"/>
        </w:rPr>
        <w:t>100 %.</w:t>
      </w:r>
      <w:r w:rsidR="00CE1F25">
        <w:rPr>
          <w:rFonts w:ascii="Times New Roman" w:hAnsi="Times New Roman"/>
          <w:sz w:val="24"/>
          <w:szCs w:val="24"/>
        </w:rPr>
        <w:t xml:space="preserve"> Темп роста налога на имущество физических лиц </w:t>
      </w:r>
      <w:r w:rsidR="00CA764D">
        <w:rPr>
          <w:rFonts w:ascii="Times New Roman" w:hAnsi="Times New Roman"/>
          <w:sz w:val="24"/>
          <w:szCs w:val="24"/>
        </w:rPr>
        <w:t xml:space="preserve">планируемого 2014 года </w:t>
      </w:r>
      <w:r w:rsidR="00CE1F25">
        <w:rPr>
          <w:rFonts w:ascii="Times New Roman" w:hAnsi="Times New Roman"/>
          <w:sz w:val="24"/>
          <w:szCs w:val="24"/>
        </w:rPr>
        <w:t xml:space="preserve">по отношению </w:t>
      </w:r>
      <w:r w:rsidR="00CA764D">
        <w:rPr>
          <w:rFonts w:ascii="Times New Roman" w:hAnsi="Times New Roman"/>
          <w:sz w:val="24"/>
          <w:szCs w:val="24"/>
        </w:rPr>
        <w:t>к ожидаемому исполнению бюджета в 2013 году составил 150,8 % или в абсолютном выражении 13,2 тыс. рублей.</w:t>
      </w:r>
    </w:p>
    <w:p w:rsidR="00FE762A" w:rsidRDefault="00FE762A" w:rsidP="006E32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Прогноз доходов на 201</w:t>
      </w:r>
      <w:r w:rsidR="00CA764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 по земельному налогу в сумме </w:t>
      </w:r>
      <w:r w:rsidR="00F3076F">
        <w:rPr>
          <w:rFonts w:ascii="Times New Roman" w:hAnsi="Times New Roman"/>
          <w:sz w:val="24"/>
          <w:szCs w:val="24"/>
        </w:rPr>
        <w:t>45</w:t>
      </w:r>
      <w:r w:rsidR="00CA764D">
        <w:rPr>
          <w:rFonts w:ascii="Times New Roman" w:hAnsi="Times New Roman"/>
          <w:sz w:val="24"/>
          <w:szCs w:val="24"/>
        </w:rPr>
        <w:t>,5</w:t>
      </w:r>
      <w:r>
        <w:rPr>
          <w:rFonts w:ascii="Times New Roman" w:hAnsi="Times New Roman"/>
          <w:sz w:val="24"/>
          <w:szCs w:val="24"/>
        </w:rPr>
        <w:t xml:space="preserve"> тыс. руб. </w:t>
      </w:r>
      <w:r w:rsidRPr="003537ED">
        <w:rPr>
          <w:rFonts w:ascii="Times New Roman" w:hAnsi="Times New Roman"/>
          <w:sz w:val="24"/>
          <w:szCs w:val="24"/>
        </w:rPr>
        <w:t>сформирован исходя из ожидаемого поступления</w:t>
      </w:r>
      <w:r>
        <w:rPr>
          <w:rFonts w:ascii="Times New Roman" w:hAnsi="Times New Roman"/>
          <w:sz w:val="24"/>
          <w:szCs w:val="24"/>
        </w:rPr>
        <w:t xml:space="preserve"> данного налога  в 201</w:t>
      </w:r>
      <w:r w:rsidR="00CA764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году в сумме </w:t>
      </w:r>
      <w:r w:rsidR="00F3076F">
        <w:rPr>
          <w:rFonts w:ascii="Times New Roman" w:hAnsi="Times New Roman"/>
          <w:sz w:val="24"/>
          <w:szCs w:val="24"/>
        </w:rPr>
        <w:t>39,9</w:t>
      </w:r>
      <w:r>
        <w:rPr>
          <w:rFonts w:ascii="Times New Roman" w:hAnsi="Times New Roman"/>
          <w:sz w:val="24"/>
          <w:szCs w:val="24"/>
        </w:rPr>
        <w:t xml:space="preserve"> тыс. руб. </w:t>
      </w:r>
      <w:r w:rsidRPr="003537ED">
        <w:rPr>
          <w:rFonts w:ascii="Times New Roman" w:hAnsi="Times New Roman"/>
          <w:sz w:val="24"/>
          <w:szCs w:val="24"/>
        </w:rPr>
        <w:t>с учетом норматива отчислений по данному налогу, установленного Бюджетным кодексом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547A9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100 %.</w:t>
      </w:r>
      <w:r w:rsidR="00CA764D">
        <w:rPr>
          <w:rFonts w:ascii="Times New Roman" w:hAnsi="Times New Roman"/>
          <w:sz w:val="24"/>
          <w:szCs w:val="24"/>
        </w:rPr>
        <w:t xml:space="preserve"> Темп роста доходов по </w:t>
      </w:r>
      <w:r w:rsidR="00CA764D">
        <w:rPr>
          <w:rFonts w:ascii="Times New Roman" w:hAnsi="Times New Roman"/>
          <w:sz w:val="24"/>
          <w:szCs w:val="24"/>
        </w:rPr>
        <w:lastRenderedPageBreak/>
        <w:t>земельному налогу</w:t>
      </w:r>
      <w:r w:rsidR="00F3076F">
        <w:rPr>
          <w:rFonts w:ascii="Times New Roman" w:hAnsi="Times New Roman"/>
          <w:sz w:val="24"/>
          <w:szCs w:val="24"/>
        </w:rPr>
        <w:t xml:space="preserve"> в 2014 году по отношению к ожидаемому исполнению доходов в 2014 году составил 114,0% или в абсолютном выражении 5,6 тыс. рублей.</w:t>
      </w:r>
    </w:p>
    <w:p w:rsidR="00F3076F" w:rsidRDefault="00FE762A" w:rsidP="006E32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 xml:space="preserve">Прогноз доходов по государственной пошлине </w:t>
      </w:r>
      <w:r w:rsidR="00F3076F">
        <w:rPr>
          <w:rFonts w:ascii="Times New Roman" w:hAnsi="Times New Roman"/>
          <w:sz w:val="24"/>
          <w:szCs w:val="24"/>
        </w:rPr>
        <w:t xml:space="preserve">в сумме 10,5 тыс. рублей </w:t>
      </w:r>
      <w:r w:rsidR="00F3076F" w:rsidRPr="003537ED">
        <w:rPr>
          <w:rFonts w:ascii="Times New Roman" w:hAnsi="Times New Roman"/>
          <w:sz w:val="24"/>
          <w:szCs w:val="24"/>
        </w:rPr>
        <w:t>сформирован</w:t>
      </w:r>
      <w:r w:rsidR="00F3076F" w:rsidRPr="00F3076F">
        <w:rPr>
          <w:rFonts w:ascii="Times New Roman" w:hAnsi="Times New Roman"/>
          <w:sz w:val="24"/>
          <w:szCs w:val="24"/>
        </w:rPr>
        <w:t xml:space="preserve"> </w:t>
      </w:r>
      <w:r w:rsidR="00F3076F" w:rsidRPr="003537ED">
        <w:rPr>
          <w:rFonts w:ascii="Times New Roman" w:hAnsi="Times New Roman"/>
          <w:sz w:val="24"/>
          <w:szCs w:val="24"/>
        </w:rPr>
        <w:t>исходя из ожидаемого поступления</w:t>
      </w:r>
      <w:r w:rsidR="00F3076F">
        <w:rPr>
          <w:rFonts w:ascii="Times New Roman" w:hAnsi="Times New Roman"/>
          <w:sz w:val="24"/>
          <w:szCs w:val="24"/>
        </w:rPr>
        <w:t xml:space="preserve"> данного налога  в 2013 году в сумме 10 тыс. рублей. Темп роста по поступлению от государственной пошлины по отношению к ожидаемому исполнению 2013 года составляет </w:t>
      </w:r>
      <w:r w:rsidR="00660618">
        <w:rPr>
          <w:rFonts w:ascii="Times New Roman" w:hAnsi="Times New Roman"/>
          <w:sz w:val="24"/>
          <w:szCs w:val="24"/>
        </w:rPr>
        <w:t>105%. В период с 201</w:t>
      </w:r>
      <w:r w:rsidR="00547A9C">
        <w:rPr>
          <w:rFonts w:ascii="Times New Roman" w:hAnsi="Times New Roman"/>
          <w:sz w:val="24"/>
          <w:szCs w:val="24"/>
        </w:rPr>
        <w:t>1</w:t>
      </w:r>
      <w:r w:rsidR="00660618">
        <w:rPr>
          <w:rFonts w:ascii="Times New Roman" w:hAnsi="Times New Roman"/>
          <w:sz w:val="24"/>
          <w:szCs w:val="24"/>
        </w:rPr>
        <w:t xml:space="preserve"> по 2012 год наблюдался рост доходов от государственной пошлины. С 2013 года доходы от государственной пошлины значительно снизились, что </w:t>
      </w:r>
      <w:r w:rsidR="00660618" w:rsidRPr="00660618">
        <w:rPr>
          <w:rFonts w:ascii="Times New Roman" w:hAnsi="Times New Roman"/>
          <w:sz w:val="24"/>
          <w:szCs w:val="24"/>
        </w:rPr>
        <w:t>напрямую связано со снижением поступлений государственной пошлины по делам, рассматриваемым в судах общей юрисдикции из-за уменьшения в отчетном периоде количества обраще</w:t>
      </w:r>
      <w:r w:rsidR="00660618">
        <w:rPr>
          <w:rFonts w:ascii="Times New Roman" w:hAnsi="Times New Roman"/>
          <w:sz w:val="24"/>
          <w:szCs w:val="24"/>
        </w:rPr>
        <w:t>ний граждан, а также спад активности населения в оформлении юридических документов.</w:t>
      </w:r>
    </w:p>
    <w:p w:rsidR="00660618" w:rsidRDefault="00C3176E" w:rsidP="006E32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2014 год запланировано поступлений дохода от налогов на товары (работы, услуги), реализуемые на территории Российской Федерации (доходы от уплаты акцизов на дизельное топливо, моторные масла для дизельных и (или) карбюраторных (инжекторных) двигателей, автомобильный бензин и прямогонный бензин) в сумме 354 тыс. рублей в соответствии с внесенными изменениями Федеральным законом от 03.12.2012 № 244 в статью 58 Бюджетного кодекса Российской Федерации, согласно которо</w:t>
      </w:r>
      <w:r w:rsidR="001A5ECF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Pr="00F51736">
        <w:rPr>
          <w:rFonts w:ascii="Times New Roman" w:eastAsiaTheme="minorHAnsi" w:hAnsi="Times New Roman"/>
          <w:sz w:val="24"/>
          <w:szCs w:val="24"/>
          <w:lang w:eastAsia="en-US"/>
        </w:rPr>
        <w:t>рганы государственной власти субъекта Российской Федерации устан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авливают</w:t>
      </w:r>
      <w:r w:rsidRPr="00F51736">
        <w:rPr>
          <w:rFonts w:ascii="Times New Roman" w:eastAsiaTheme="minorHAnsi" w:hAnsi="Times New Roman"/>
          <w:sz w:val="24"/>
          <w:szCs w:val="24"/>
          <w:lang w:eastAsia="en-US"/>
        </w:rPr>
        <w:t xml:space="preserve"> дифференцированные нормативы отчислений в местные бюджеты от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указанных </w:t>
      </w:r>
      <w:r w:rsidRPr="00F51736">
        <w:rPr>
          <w:rFonts w:ascii="Times New Roman" w:eastAsiaTheme="minorHAnsi" w:hAnsi="Times New Roman"/>
          <w:sz w:val="24"/>
          <w:szCs w:val="24"/>
          <w:lang w:eastAsia="en-US"/>
        </w:rPr>
        <w:t xml:space="preserve">акцизов, исходя из зачисления в местные бюджеты не менее 10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%</w:t>
      </w:r>
      <w:r w:rsidRPr="00F51736">
        <w:rPr>
          <w:rFonts w:ascii="Times New Roman" w:eastAsiaTheme="minorHAnsi" w:hAnsi="Times New Roman"/>
          <w:sz w:val="24"/>
          <w:szCs w:val="24"/>
          <w:lang w:eastAsia="en-US"/>
        </w:rPr>
        <w:t xml:space="preserve"> налоговых доходов консолидированного бюджета субъекта Российской Федерации от указанн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ого налога и </w:t>
      </w:r>
      <w:r w:rsidRPr="00F51736">
        <w:rPr>
          <w:rFonts w:ascii="Times New Roman" w:eastAsiaTheme="minorHAnsi" w:hAnsi="Times New Roman"/>
          <w:sz w:val="24"/>
          <w:szCs w:val="24"/>
          <w:lang w:eastAsia="en-US"/>
        </w:rPr>
        <w:t>протяженности автомобильных дорог местного значения, находящихся в собственности соответствующих муниципальных образований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AC6E32" w:rsidRDefault="00AC6E32" w:rsidP="00AC6E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>Динамика налоговых доходов по их основным видам представлена на рисунке 4.</w:t>
      </w:r>
    </w:p>
    <w:p w:rsidR="00FC3B15" w:rsidRPr="003537ED" w:rsidRDefault="00FC3B15" w:rsidP="00AC6E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7962" w:rsidRDefault="00FC3B15" w:rsidP="00FC3B1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 xml:space="preserve">Рисунок </w:t>
      </w:r>
      <w:r>
        <w:rPr>
          <w:rFonts w:ascii="Times New Roman" w:hAnsi="Times New Roman"/>
          <w:sz w:val="24"/>
          <w:szCs w:val="24"/>
        </w:rPr>
        <w:t>4</w:t>
      </w:r>
      <w:r w:rsidRPr="003537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Динамика налоговых доходов</w:t>
      </w:r>
      <w:r w:rsidR="00C77CB5">
        <w:rPr>
          <w:rFonts w:ascii="Times New Roman" w:hAnsi="Times New Roman"/>
          <w:b/>
          <w:sz w:val="24"/>
          <w:szCs w:val="24"/>
        </w:rPr>
        <w:t xml:space="preserve"> местного бюджета по их видам</w:t>
      </w:r>
      <w:r w:rsidR="002A39C3">
        <w:rPr>
          <w:rFonts w:ascii="Times New Roman" w:hAnsi="Times New Roman"/>
          <w:b/>
          <w:sz w:val="24"/>
          <w:szCs w:val="24"/>
        </w:rPr>
        <w:t>, тыс. рублей</w:t>
      </w:r>
    </w:p>
    <w:p w:rsidR="00AE58F4" w:rsidRDefault="00137017" w:rsidP="001370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01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837611" cy="2830664"/>
            <wp:effectExtent l="19050" t="0" r="10739" b="7786"/>
            <wp:docPr id="1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37017" w:rsidRDefault="00137017" w:rsidP="007547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176E" w:rsidRDefault="00AE58F4" w:rsidP="007547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Основную часть налоговых доходов бюджета 201</w:t>
      </w:r>
      <w:r w:rsidR="0066061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составляет налог на </w:t>
      </w:r>
      <w:r w:rsidR="00C3176E">
        <w:rPr>
          <w:rFonts w:ascii="Times New Roman" w:hAnsi="Times New Roman"/>
          <w:sz w:val="24"/>
          <w:szCs w:val="24"/>
        </w:rPr>
        <w:t xml:space="preserve">товары (работы, услуги), реализуемые на территории Российской Федерации (доходы от уплаты акцизов на дизельное топливо, моторные масла для дизельных и (или) карбюраторных (инжекторных) двигателей, автомобильный бензин и прямогонный бензин) 54,4% или 354 тыс. рублей. </w:t>
      </w:r>
    </w:p>
    <w:p w:rsidR="00533DD0" w:rsidRDefault="00C3176E" w:rsidP="007547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Налог на </w:t>
      </w:r>
      <w:r w:rsidR="00AE58F4">
        <w:rPr>
          <w:rFonts w:ascii="Times New Roman" w:hAnsi="Times New Roman"/>
          <w:sz w:val="24"/>
          <w:szCs w:val="24"/>
        </w:rPr>
        <w:t xml:space="preserve">доходы физических лиц </w:t>
      </w:r>
      <w:r>
        <w:rPr>
          <w:rFonts w:ascii="Times New Roman" w:hAnsi="Times New Roman"/>
          <w:sz w:val="24"/>
          <w:szCs w:val="24"/>
        </w:rPr>
        <w:t>в общем объеме налоговых доходов составляет 31,0</w:t>
      </w:r>
      <w:r w:rsidR="00AE58F4">
        <w:rPr>
          <w:rFonts w:ascii="Times New Roman" w:hAnsi="Times New Roman"/>
          <w:sz w:val="24"/>
          <w:szCs w:val="24"/>
        </w:rPr>
        <w:t>%</w:t>
      </w:r>
      <w:r w:rsidR="00AE58F4" w:rsidRPr="003537ED">
        <w:rPr>
          <w:rFonts w:ascii="Times New Roman" w:hAnsi="Times New Roman"/>
          <w:sz w:val="24"/>
          <w:szCs w:val="24"/>
        </w:rPr>
        <w:t xml:space="preserve"> или </w:t>
      </w:r>
      <w:r w:rsidR="00660618">
        <w:rPr>
          <w:rFonts w:ascii="Times New Roman" w:hAnsi="Times New Roman"/>
          <w:sz w:val="24"/>
          <w:szCs w:val="24"/>
        </w:rPr>
        <w:t>202</w:t>
      </w:r>
      <w:r w:rsidR="002A39C3">
        <w:rPr>
          <w:rFonts w:ascii="Times New Roman" w:hAnsi="Times New Roman"/>
          <w:sz w:val="24"/>
          <w:szCs w:val="24"/>
        </w:rPr>
        <w:t>,0</w:t>
      </w:r>
      <w:r w:rsidR="00AE58F4" w:rsidRPr="003537ED">
        <w:rPr>
          <w:rFonts w:ascii="Times New Roman" w:hAnsi="Times New Roman"/>
          <w:sz w:val="24"/>
          <w:szCs w:val="24"/>
        </w:rPr>
        <w:t xml:space="preserve"> тыс. рублей</w:t>
      </w:r>
      <w:r w:rsidR="00AE58F4">
        <w:rPr>
          <w:rFonts w:ascii="Times New Roman" w:hAnsi="Times New Roman"/>
          <w:sz w:val="24"/>
          <w:szCs w:val="24"/>
        </w:rPr>
        <w:t xml:space="preserve">, темп его </w:t>
      </w:r>
      <w:r w:rsidR="001A5ECF">
        <w:rPr>
          <w:rFonts w:ascii="Times New Roman" w:hAnsi="Times New Roman"/>
          <w:sz w:val="24"/>
          <w:szCs w:val="24"/>
        </w:rPr>
        <w:t>при</w:t>
      </w:r>
      <w:r w:rsidR="00AE58F4">
        <w:rPr>
          <w:rFonts w:ascii="Times New Roman" w:hAnsi="Times New Roman"/>
          <w:sz w:val="24"/>
          <w:szCs w:val="24"/>
        </w:rPr>
        <w:t>роста в 201</w:t>
      </w:r>
      <w:r>
        <w:rPr>
          <w:rFonts w:ascii="Times New Roman" w:hAnsi="Times New Roman"/>
          <w:sz w:val="24"/>
          <w:szCs w:val="24"/>
        </w:rPr>
        <w:t>4</w:t>
      </w:r>
      <w:r w:rsidR="00AE58F4">
        <w:rPr>
          <w:rFonts w:ascii="Times New Roman" w:hAnsi="Times New Roman"/>
          <w:sz w:val="24"/>
          <w:szCs w:val="24"/>
        </w:rPr>
        <w:t xml:space="preserve"> году </w:t>
      </w:r>
      <w:r w:rsidR="00AE58F4" w:rsidRPr="003537ED">
        <w:rPr>
          <w:rFonts w:ascii="Times New Roman" w:hAnsi="Times New Roman"/>
          <w:sz w:val="24"/>
          <w:szCs w:val="24"/>
        </w:rPr>
        <w:t>по отношению к ожидаемому исполнению за 201</w:t>
      </w:r>
      <w:r>
        <w:rPr>
          <w:rFonts w:ascii="Times New Roman" w:hAnsi="Times New Roman"/>
          <w:sz w:val="24"/>
          <w:szCs w:val="24"/>
        </w:rPr>
        <w:t>3</w:t>
      </w:r>
      <w:r w:rsidR="00AE58F4" w:rsidRPr="003537ED">
        <w:rPr>
          <w:rFonts w:ascii="Times New Roman" w:hAnsi="Times New Roman"/>
          <w:sz w:val="24"/>
          <w:szCs w:val="24"/>
        </w:rPr>
        <w:t xml:space="preserve"> год</w:t>
      </w:r>
      <w:r w:rsidR="00553888">
        <w:rPr>
          <w:rFonts w:ascii="Times New Roman" w:hAnsi="Times New Roman"/>
          <w:sz w:val="24"/>
          <w:szCs w:val="24"/>
        </w:rPr>
        <w:t xml:space="preserve"> </w:t>
      </w:r>
      <w:r w:rsidR="001A5ECF">
        <w:rPr>
          <w:rFonts w:ascii="Times New Roman" w:hAnsi="Times New Roman"/>
          <w:sz w:val="24"/>
          <w:szCs w:val="24"/>
        </w:rPr>
        <w:t>составил</w:t>
      </w:r>
      <w:r w:rsidR="005538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11,6</w:t>
      </w:r>
      <w:r w:rsidR="00553888">
        <w:rPr>
          <w:rFonts w:ascii="Times New Roman" w:hAnsi="Times New Roman"/>
          <w:sz w:val="24"/>
          <w:szCs w:val="24"/>
        </w:rPr>
        <w:t xml:space="preserve"> %</w:t>
      </w:r>
      <w:r w:rsidR="001A5ECF">
        <w:rPr>
          <w:rFonts w:ascii="Times New Roman" w:hAnsi="Times New Roman"/>
          <w:sz w:val="24"/>
          <w:szCs w:val="24"/>
        </w:rPr>
        <w:t>,что</w:t>
      </w:r>
      <w:r>
        <w:rPr>
          <w:rFonts w:ascii="Times New Roman" w:hAnsi="Times New Roman"/>
          <w:sz w:val="24"/>
          <w:szCs w:val="24"/>
        </w:rPr>
        <w:t xml:space="preserve"> в абсолютном выражении </w:t>
      </w:r>
      <w:r w:rsidR="001A5ECF">
        <w:rPr>
          <w:rFonts w:ascii="Times New Roman" w:hAnsi="Times New Roman"/>
          <w:sz w:val="24"/>
          <w:szCs w:val="24"/>
        </w:rPr>
        <w:lastRenderedPageBreak/>
        <w:t>составляет</w:t>
      </w:r>
      <w:r>
        <w:rPr>
          <w:rFonts w:ascii="Times New Roman" w:hAnsi="Times New Roman"/>
          <w:sz w:val="24"/>
          <w:szCs w:val="24"/>
        </w:rPr>
        <w:t xml:space="preserve"> 21</w:t>
      </w:r>
      <w:r w:rsidR="001A5ECF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тыс. рублей</w:t>
      </w:r>
      <w:r w:rsidR="00553888">
        <w:rPr>
          <w:rFonts w:ascii="Times New Roman" w:hAnsi="Times New Roman"/>
          <w:sz w:val="24"/>
          <w:szCs w:val="24"/>
        </w:rPr>
        <w:t>, который обусловлен п</w:t>
      </w:r>
      <w:r w:rsidR="00553888" w:rsidRPr="003537ED">
        <w:rPr>
          <w:rFonts w:ascii="Times New Roman" w:hAnsi="Times New Roman"/>
          <w:sz w:val="24"/>
          <w:szCs w:val="24"/>
        </w:rPr>
        <w:t>овышение</w:t>
      </w:r>
      <w:r w:rsidR="00553888">
        <w:rPr>
          <w:rFonts w:ascii="Times New Roman" w:hAnsi="Times New Roman"/>
          <w:sz w:val="24"/>
          <w:szCs w:val="24"/>
        </w:rPr>
        <w:t>м</w:t>
      </w:r>
      <w:r w:rsidR="00553888" w:rsidRPr="003537ED">
        <w:rPr>
          <w:rFonts w:ascii="Times New Roman" w:hAnsi="Times New Roman"/>
          <w:sz w:val="24"/>
          <w:szCs w:val="24"/>
        </w:rPr>
        <w:t xml:space="preserve"> </w:t>
      </w:r>
      <w:r w:rsidR="00553888">
        <w:rPr>
          <w:rFonts w:ascii="Times New Roman" w:hAnsi="Times New Roman"/>
          <w:sz w:val="24"/>
          <w:szCs w:val="24"/>
        </w:rPr>
        <w:t>в 201</w:t>
      </w:r>
      <w:r w:rsidR="00533DD0">
        <w:rPr>
          <w:rFonts w:ascii="Times New Roman" w:hAnsi="Times New Roman"/>
          <w:sz w:val="24"/>
          <w:szCs w:val="24"/>
        </w:rPr>
        <w:t>4</w:t>
      </w:r>
      <w:r w:rsidR="00553888">
        <w:rPr>
          <w:rFonts w:ascii="Times New Roman" w:hAnsi="Times New Roman"/>
          <w:sz w:val="24"/>
          <w:szCs w:val="24"/>
        </w:rPr>
        <w:t xml:space="preserve"> году </w:t>
      </w:r>
      <w:r w:rsidR="00553888" w:rsidRPr="003537ED">
        <w:rPr>
          <w:rFonts w:ascii="Times New Roman" w:hAnsi="Times New Roman"/>
          <w:sz w:val="24"/>
          <w:szCs w:val="24"/>
        </w:rPr>
        <w:t xml:space="preserve">уровня заработной платы работников </w:t>
      </w:r>
      <w:r w:rsidR="00533DD0" w:rsidRPr="00533DD0">
        <w:rPr>
          <w:rFonts w:ascii="Times New Roman" w:hAnsi="Times New Roman"/>
          <w:sz w:val="24"/>
          <w:szCs w:val="24"/>
        </w:rPr>
        <w:t>муниципальных учреждений в сфере культуры</w:t>
      </w:r>
      <w:r w:rsidR="00533DD0">
        <w:rPr>
          <w:rFonts w:ascii="Times New Roman" w:hAnsi="Times New Roman"/>
          <w:sz w:val="24"/>
          <w:szCs w:val="24"/>
        </w:rPr>
        <w:t>.</w:t>
      </w:r>
    </w:p>
    <w:p w:rsidR="00AE58F4" w:rsidRDefault="00AE58F4" w:rsidP="007547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</w:t>
      </w:r>
      <w:r w:rsidR="0028359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на имущество </w:t>
      </w:r>
      <w:r w:rsidR="00553888" w:rsidRPr="003537ED">
        <w:rPr>
          <w:rFonts w:ascii="Times New Roman" w:hAnsi="Times New Roman"/>
          <w:sz w:val="24"/>
          <w:szCs w:val="24"/>
        </w:rPr>
        <w:t>в общей сумме нал</w:t>
      </w:r>
      <w:r w:rsidR="00553888">
        <w:rPr>
          <w:rFonts w:ascii="Times New Roman" w:hAnsi="Times New Roman"/>
          <w:sz w:val="24"/>
          <w:szCs w:val="24"/>
        </w:rPr>
        <w:t xml:space="preserve">оговых доходов </w:t>
      </w:r>
      <w:r w:rsidR="00A130AE">
        <w:rPr>
          <w:rFonts w:ascii="Times New Roman" w:hAnsi="Times New Roman"/>
          <w:sz w:val="24"/>
          <w:szCs w:val="24"/>
        </w:rPr>
        <w:t>бюджета 201</w:t>
      </w:r>
      <w:r w:rsidR="00533DD0">
        <w:rPr>
          <w:rFonts w:ascii="Times New Roman" w:hAnsi="Times New Roman"/>
          <w:sz w:val="24"/>
          <w:szCs w:val="24"/>
        </w:rPr>
        <w:t>4</w:t>
      </w:r>
      <w:r w:rsidR="00A130AE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составля</w:t>
      </w:r>
      <w:r w:rsidR="0028359F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т </w:t>
      </w:r>
      <w:r w:rsidR="00533DD0">
        <w:rPr>
          <w:rFonts w:ascii="Times New Roman" w:hAnsi="Times New Roman"/>
          <w:sz w:val="24"/>
          <w:szCs w:val="24"/>
        </w:rPr>
        <w:t>13,0</w:t>
      </w:r>
      <w:r>
        <w:rPr>
          <w:rFonts w:ascii="Times New Roman" w:hAnsi="Times New Roman"/>
          <w:sz w:val="24"/>
          <w:szCs w:val="24"/>
        </w:rPr>
        <w:t xml:space="preserve"> % или </w:t>
      </w:r>
      <w:r w:rsidR="00533DD0">
        <w:rPr>
          <w:rFonts w:ascii="Times New Roman" w:hAnsi="Times New Roman"/>
          <w:sz w:val="24"/>
          <w:szCs w:val="24"/>
        </w:rPr>
        <w:t>84,7</w:t>
      </w:r>
      <w:r>
        <w:rPr>
          <w:rFonts w:ascii="Times New Roman" w:hAnsi="Times New Roman"/>
          <w:sz w:val="24"/>
          <w:szCs w:val="24"/>
        </w:rPr>
        <w:t xml:space="preserve"> тыс. руб.</w:t>
      </w:r>
      <w:r w:rsidR="00A130AE">
        <w:rPr>
          <w:rFonts w:ascii="Times New Roman" w:hAnsi="Times New Roman"/>
          <w:sz w:val="24"/>
          <w:szCs w:val="24"/>
        </w:rPr>
        <w:t xml:space="preserve">, темп </w:t>
      </w:r>
      <w:r w:rsidR="001A5ECF">
        <w:rPr>
          <w:rFonts w:ascii="Times New Roman" w:hAnsi="Times New Roman"/>
          <w:sz w:val="24"/>
          <w:szCs w:val="24"/>
        </w:rPr>
        <w:t>при</w:t>
      </w:r>
      <w:r w:rsidR="00A130AE">
        <w:rPr>
          <w:rFonts w:ascii="Times New Roman" w:hAnsi="Times New Roman"/>
          <w:sz w:val="24"/>
          <w:szCs w:val="24"/>
        </w:rPr>
        <w:t>роста в 201</w:t>
      </w:r>
      <w:r w:rsidR="00533DD0">
        <w:rPr>
          <w:rFonts w:ascii="Times New Roman" w:hAnsi="Times New Roman"/>
          <w:sz w:val="24"/>
          <w:szCs w:val="24"/>
        </w:rPr>
        <w:t>4</w:t>
      </w:r>
      <w:r w:rsidR="00A130AE">
        <w:rPr>
          <w:rFonts w:ascii="Times New Roman" w:hAnsi="Times New Roman"/>
          <w:sz w:val="24"/>
          <w:szCs w:val="24"/>
        </w:rPr>
        <w:t xml:space="preserve"> году </w:t>
      </w:r>
      <w:r w:rsidR="00A130AE" w:rsidRPr="003537ED">
        <w:rPr>
          <w:rFonts w:ascii="Times New Roman" w:hAnsi="Times New Roman"/>
          <w:sz w:val="24"/>
          <w:szCs w:val="24"/>
        </w:rPr>
        <w:t>по отношению к ожидаемому исполнению за 201</w:t>
      </w:r>
      <w:r w:rsidR="00533DD0">
        <w:rPr>
          <w:rFonts w:ascii="Times New Roman" w:hAnsi="Times New Roman"/>
          <w:sz w:val="24"/>
          <w:szCs w:val="24"/>
        </w:rPr>
        <w:t>3</w:t>
      </w:r>
      <w:r w:rsidR="00A130AE" w:rsidRPr="003537ED">
        <w:rPr>
          <w:rFonts w:ascii="Times New Roman" w:hAnsi="Times New Roman"/>
          <w:sz w:val="24"/>
          <w:szCs w:val="24"/>
        </w:rPr>
        <w:t xml:space="preserve"> год</w:t>
      </w:r>
      <w:r w:rsidR="00A130AE">
        <w:rPr>
          <w:rFonts w:ascii="Times New Roman" w:hAnsi="Times New Roman"/>
          <w:sz w:val="24"/>
          <w:szCs w:val="24"/>
        </w:rPr>
        <w:t xml:space="preserve"> </w:t>
      </w:r>
      <w:r w:rsidR="001A5ECF">
        <w:rPr>
          <w:rFonts w:ascii="Times New Roman" w:hAnsi="Times New Roman"/>
          <w:sz w:val="24"/>
          <w:szCs w:val="24"/>
        </w:rPr>
        <w:t>составил</w:t>
      </w:r>
      <w:r w:rsidR="00A130AE">
        <w:rPr>
          <w:rFonts w:ascii="Times New Roman" w:hAnsi="Times New Roman"/>
          <w:sz w:val="24"/>
          <w:szCs w:val="24"/>
        </w:rPr>
        <w:t xml:space="preserve"> </w:t>
      </w:r>
      <w:r w:rsidR="00533DD0">
        <w:rPr>
          <w:rFonts w:ascii="Times New Roman" w:hAnsi="Times New Roman"/>
          <w:sz w:val="24"/>
          <w:szCs w:val="24"/>
        </w:rPr>
        <w:t>28,5</w:t>
      </w:r>
      <w:r w:rsidR="00A130AE">
        <w:rPr>
          <w:rFonts w:ascii="Times New Roman" w:hAnsi="Times New Roman"/>
          <w:sz w:val="24"/>
          <w:szCs w:val="24"/>
        </w:rPr>
        <w:t xml:space="preserve"> %</w:t>
      </w:r>
      <w:r w:rsidR="001A5ECF">
        <w:rPr>
          <w:rFonts w:ascii="Times New Roman" w:hAnsi="Times New Roman"/>
          <w:sz w:val="24"/>
          <w:szCs w:val="24"/>
        </w:rPr>
        <w:t xml:space="preserve">, что в абсолютном выражении составляет </w:t>
      </w:r>
      <w:r w:rsidR="00533DD0">
        <w:rPr>
          <w:rFonts w:ascii="Times New Roman" w:hAnsi="Times New Roman"/>
          <w:sz w:val="24"/>
          <w:szCs w:val="24"/>
        </w:rPr>
        <w:t>18,8 тыс. рублей</w:t>
      </w:r>
      <w:r w:rsidR="00A130AE">
        <w:rPr>
          <w:rFonts w:ascii="Times New Roman" w:hAnsi="Times New Roman"/>
          <w:sz w:val="24"/>
          <w:szCs w:val="24"/>
        </w:rPr>
        <w:t>.</w:t>
      </w:r>
    </w:p>
    <w:p w:rsidR="00C77CB5" w:rsidRDefault="00C77CB5" w:rsidP="007547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47C8" w:rsidRDefault="00C77CB5" w:rsidP="00C77CB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 xml:space="preserve">Рисунок </w:t>
      </w:r>
      <w:r>
        <w:rPr>
          <w:rFonts w:ascii="Times New Roman" w:hAnsi="Times New Roman"/>
          <w:sz w:val="24"/>
          <w:szCs w:val="24"/>
        </w:rPr>
        <w:t>5</w:t>
      </w:r>
      <w:r w:rsidRPr="003537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7CB5">
        <w:rPr>
          <w:rFonts w:ascii="Times New Roman" w:hAnsi="Times New Roman"/>
          <w:b/>
          <w:sz w:val="24"/>
          <w:szCs w:val="24"/>
        </w:rPr>
        <w:t>Структура налоговых доходов на 201</w:t>
      </w:r>
      <w:r w:rsidR="00533DD0">
        <w:rPr>
          <w:rFonts w:ascii="Times New Roman" w:hAnsi="Times New Roman"/>
          <w:b/>
          <w:sz w:val="24"/>
          <w:szCs w:val="24"/>
        </w:rPr>
        <w:t>4</w:t>
      </w:r>
      <w:r w:rsidRPr="00C77CB5">
        <w:rPr>
          <w:rFonts w:ascii="Times New Roman" w:hAnsi="Times New Roman"/>
          <w:b/>
          <w:sz w:val="24"/>
          <w:szCs w:val="24"/>
        </w:rPr>
        <w:t xml:space="preserve"> год</w:t>
      </w:r>
    </w:p>
    <w:p w:rsidR="00C3176E" w:rsidRDefault="00C3176E" w:rsidP="004C7F36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C3176E" w:rsidRDefault="00C3176E" w:rsidP="00C3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76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01221" cy="3116911"/>
            <wp:effectExtent l="19050" t="0" r="23329" b="7289"/>
            <wp:docPr id="1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3176E" w:rsidRDefault="00C3176E" w:rsidP="004C7F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176E" w:rsidRPr="003537ED" w:rsidRDefault="007D1BDE" w:rsidP="00C3176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C3176E">
        <w:rPr>
          <w:rFonts w:ascii="Times New Roman" w:hAnsi="Times New Roman"/>
          <w:b/>
          <w:sz w:val="24"/>
          <w:szCs w:val="24"/>
        </w:rPr>
        <w:t>.2. Неналоговые доходы</w:t>
      </w:r>
    </w:p>
    <w:p w:rsidR="00C3176E" w:rsidRDefault="00C3176E" w:rsidP="004C7F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3F07" w:rsidRDefault="004C7F36" w:rsidP="004C7F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>В структуре доходов проекта местного бюджета на 201</w:t>
      </w:r>
      <w:r w:rsidR="007D1BDE">
        <w:rPr>
          <w:rFonts w:ascii="Times New Roman" w:hAnsi="Times New Roman"/>
          <w:sz w:val="24"/>
          <w:szCs w:val="24"/>
        </w:rPr>
        <w:t>4</w:t>
      </w:r>
      <w:r w:rsidRPr="003537ED">
        <w:rPr>
          <w:rFonts w:ascii="Times New Roman" w:hAnsi="Times New Roman"/>
          <w:sz w:val="24"/>
          <w:szCs w:val="24"/>
        </w:rPr>
        <w:t xml:space="preserve"> год неналоговые доходы составляют </w:t>
      </w:r>
      <w:r w:rsidR="002A39C3">
        <w:rPr>
          <w:rFonts w:ascii="Times New Roman" w:hAnsi="Times New Roman"/>
          <w:sz w:val="24"/>
          <w:szCs w:val="24"/>
        </w:rPr>
        <w:t>3,82</w:t>
      </w:r>
      <w:r w:rsidR="00973F07">
        <w:rPr>
          <w:rFonts w:ascii="Times New Roman" w:hAnsi="Times New Roman"/>
          <w:sz w:val="24"/>
          <w:szCs w:val="24"/>
        </w:rPr>
        <w:t>%.</w:t>
      </w:r>
    </w:p>
    <w:p w:rsidR="004C7F36" w:rsidRDefault="004C7F36" w:rsidP="004C7F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>Информация о структуре, а также отклонения к уровню предыдущего года, неналоговых доходов представлена в таблице № 4.</w:t>
      </w:r>
    </w:p>
    <w:p w:rsidR="0028359F" w:rsidRDefault="0028359F" w:rsidP="004C7F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7F08" w:rsidRDefault="00667F08" w:rsidP="00667F0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 4</w:t>
      </w:r>
    </w:p>
    <w:p w:rsidR="00667F08" w:rsidRPr="00667F08" w:rsidRDefault="00667F08" w:rsidP="00667F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67F08">
        <w:rPr>
          <w:rFonts w:ascii="Times New Roman" w:hAnsi="Times New Roman"/>
          <w:b/>
          <w:sz w:val="24"/>
          <w:szCs w:val="24"/>
        </w:rPr>
        <w:t>Структура и динамика неналоговых доходов</w:t>
      </w:r>
    </w:p>
    <w:tbl>
      <w:tblPr>
        <w:tblStyle w:val="ad"/>
        <w:tblW w:w="9571" w:type="dxa"/>
        <w:tblLayout w:type="fixed"/>
        <w:tblLook w:val="04A0"/>
      </w:tblPr>
      <w:tblGrid>
        <w:gridCol w:w="4644"/>
        <w:gridCol w:w="993"/>
        <w:gridCol w:w="992"/>
        <w:gridCol w:w="850"/>
        <w:gridCol w:w="1134"/>
        <w:gridCol w:w="958"/>
      </w:tblGrid>
      <w:tr w:rsidR="00DE6C08" w:rsidRPr="004C7F36" w:rsidTr="00973F07">
        <w:tc>
          <w:tcPr>
            <w:tcW w:w="4644" w:type="dxa"/>
            <w:vMerge w:val="restart"/>
            <w:vAlign w:val="center"/>
          </w:tcPr>
          <w:p w:rsidR="00DE6C08" w:rsidRPr="00973F07" w:rsidRDefault="00DE6C08" w:rsidP="00973F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3F07">
              <w:rPr>
                <w:rFonts w:ascii="Times New Roman" w:hAnsi="Times New Roman"/>
                <w:b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2835" w:type="dxa"/>
            <w:gridSpan w:val="3"/>
            <w:vAlign w:val="center"/>
          </w:tcPr>
          <w:p w:rsidR="00DE6C08" w:rsidRPr="00973F07" w:rsidRDefault="00DE6C08" w:rsidP="00973F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3F07">
              <w:rPr>
                <w:rFonts w:ascii="Times New Roman" w:hAnsi="Times New Roman"/>
                <w:b/>
                <w:sz w:val="20"/>
                <w:szCs w:val="20"/>
              </w:rPr>
              <w:t>Исполнено</w:t>
            </w:r>
          </w:p>
        </w:tc>
        <w:tc>
          <w:tcPr>
            <w:tcW w:w="1134" w:type="dxa"/>
            <w:vAlign w:val="center"/>
          </w:tcPr>
          <w:p w:rsidR="00DE6C08" w:rsidRPr="00973F07" w:rsidRDefault="00DE6C08" w:rsidP="00973F0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3F07">
              <w:rPr>
                <w:rFonts w:ascii="Times New Roman" w:hAnsi="Times New Roman"/>
                <w:b/>
                <w:sz w:val="16"/>
                <w:szCs w:val="16"/>
              </w:rPr>
              <w:t>Ожидаемое исполнение</w:t>
            </w:r>
          </w:p>
        </w:tc>
        <w:tc>
          <w:tcPr>
            <w:tcW w:w="958" w:type="dxa"/>
            <w:vAlign w:val="center"/>
          </w:tcPr>
          <w:p w:rsidR="00DE6C08" w:rsidRPr="00973F07" w:rsidRDefault="00DE6C08" w:rsidP="0046026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3F0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460264">
              <w:rPr>
                <w:rFonts w:ascii="Times New Roman" w:hAnsi="Times New Roman"/>
                <w:b/>
                <w:sz w:val="20"/>
                <w:szCs w:val="20"/>
              </w:rPr>
              <w:t>роект</w:t>
            </w:r>
          </w:p>
        </w:tc>
      </w:tr>
      <w:tr w:rsidR="00C21CE0" w:rsidRPr="004C7F36" w:rsidTr="00973F07">
        <w:tc>
          <w:tcPr>
            <w:tcW w:w="4644" w:type="dxa"/>
            <w:vMerge/>
            <w:vAlign w:val="center"/>
          </w:tcPr>
          <w:p w:rsidR="00C21CE0" w:rsidRPr="00973F07" w:rsidRDefault="00C21CE0" w:rsidP="00973F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21CE0" w:rsidRPr="00973F07" w:rsidRDefault="00C21CE0" w:rsidP="00C21C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3F07">
              <w:rPr>
                <w:rFonts w:ascii="Times New Roman" w:hAnsi="Times New Roman"/>
                <w:b/>
                <w:sz w:val="20"/>
                <w:szCs w:val="20"/>
              </w:rPr>
              <w:t>2010</w:t>
            </w:r>
          </w:p>
        </w:tc>
        <w:tc>
          <w:tcPr>
            <w:tcW w:w="992" w:type="dxa"/>
            <w:vAlign w:val="center"/>
          </w:tcPr>
          <w:p w:rsidR="00C21CE0" w:rsidRPr="00973F07" w:rsidRDefault="00C21CE0" w:rsidP="00C21C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3F07">
              <w:rPr>
                <w:rFonts w:ascii="Times New Roman" w:hAnsi="Times New Roman"/>
                <w:b/>
                <w:sz w:val="20"/>
                <w:szCs w:val="20"/>
              </w:rPr>
              <w:t>2011</w:t>
            </w:r>
          </w:p>
        </w:tc>
        <w:tc>
          <w:tcPr>
            <w:tcW w:w="850" w:type="dxa"/>
            <w:vAlign w:val="center"/>
          </w:tcPr>
          <w:p w:rsidR="00C21CE0" w:rsidRPr="00973F07" w:rsidRDefault="00C21CE0" w:rsidP="00973F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2012</w:t>
            </w:r>
          </w:p>
        </w:tc>
        <w:tc>
          <w:tcPr>
            <w:tcW w:w="1134" w:type="dxa"/>
            <w:vAlign w:val="center"/>
          </w:tcPr>
          <w:p w:rsidR="00C21CE0" w:rsidRPr="00973F07" w:rsidRDefault="00C21CE0" w:rsidP="00973F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2013</w:t>
            </w:r>
          </w:p>
        </w:tc>
        <w:tc>
          <w:tcPr>
            <w:tcW w:w="958" w:type="dxa"/>
            <w:vAlign w:val="center"/>
          </w:tcPr>
          <w:p w:rsidR="00C21CE0" w:rsidRPr="00973F07" w:rsidRDefault="00C21CE0" w:rsidP="00C21C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3F07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C21CE0" w:rsidRPr="00121B56" w:rsidTr="00973F07">
        <w:tc>
          <w:tcPr>
            <w:tcW w:w="4644" w:type="dxa"/>
          </w:tcPr>
          <w:p w:rsidR="00C21CE0" w:rsidRPr="00121B56" w:rsidRDefault="00C21CE0" w:rsidP="00121B5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1B56">
              <w:rPr>
                <w:rFonts w:ascii="Times New Roman" w:hAnsi="Times New Roman"/>
                <w:b/>
                <w:sz w:val="20"/>
                <w:szCs w:val="20"/>
              </w:rPr>
              <w:t>1. Доходы от использования имущества, находящегося в государственной и муниципальной собственности, в том числе</w:t>
            </w:r>
          </w:p>
        </w:tc>
        <w:tc>
          <w:tcPr>
            <w:tcW w:w="993" w:type="dxa"/>
          </w:tcPr>
          <w:p w:rsidR="00C21CE0" w:rsidRPr="00121B56" w:rsidRDefault="00C21CE0" w:rsidP="00C21CE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170,3</w:t>
            </w:r>
          </w:p>
        </w:tc>
        <w:tc>
          <w:tcPr>
            <w:tcW w:w="992" w:type="dxa"/>
          </w:tcPr>
          <w:p w:rsidR="00C21CE0" w:rsidRPr="00121B56" w:rsidRDefault="00C21CE0" w:rsidP="00C21CE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1B56">
              <w:rPr>
                <w:rFonts w:ascii="Times New Roman" w:hAnsi="Times New Roman"/>
                <w:b/>
                <w:sz w:val="20"/>
                <w:szCs w:val="20"/>
              </w:rPr>
              <w:t>238,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C21CE0" w:rsidRPr="00121B56" w:rsidRDefault="00C21CE0" w:rsidP="00C21CE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287,0</w:t>
            </w:r>
          </w:p>
        </w:tc>
        <w:tc>
          <w:tcPr>
            <w:tcW w:w="1134" w:type="dxa"/>
          </w:tcPr>
          <w:p w:rsidR="00C21CE0" w:rsidRPr="00121B56" w:rsidRDefault="00C21CE0" w:rsidP="008502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249,0</w:t>
            </w:r>
          </w:p>
        </w:tc>
        <w:tc>
          <w:tcPr>
            <w:tcW w:w="958" w:type="dxa"/>
          </w:tcPr>
          <w:p w:rsidR="00C21CE0" w:rsidRPr="00121B56" w:rsidRDefault="005E498C" w:rsidP="008502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318,0</w:t>
            </w:r>
          </w:p>
        </w:tc>
      </w:tr>
      <w:tr w:rsidR="00C21CE0" w:rsidRPr="004C7F36" w:rsidTr="00973F07">
        <w:tc>
          <w:tcPr>
            <w:tcW w:w="4644" w:type="dxa"/>
            <w:vAlign w:val="bottom"/>
          </w:tcPr>
          <w:p w:rsidR="00C21CE0" w:rsidRPr="003537ED" w:rsidRDefault="00C21CE0" w:rsidP="00DE6C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993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</w:t>
            </w:r>
            <w:r w:rsidR="001A5E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86,9</w:t>
            </w:r>
          </w:p>
        </w:tc>
        <w:tc>
          <w:tcPr>
            <w:tcW w:w="1134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958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87,6</w:t>
            </w:r>
          </w:p>
        </w:tc>
      </w:tr>
      <w:tr w:rsidR="00C21CE0" w:rsidRPr="004C7F36" w:rsidTr="00973F07">
        <w:tc>
          <w:tcPr>
            <w:tcW w:w="4644" w:type="dxa"/>
            <w:vAlign w:val="bottom"/>
          </w:tcPr>
          <w:p w:rsidR="00C21CE0" w:rsidRPr="003537ED" w:rsidRDefault="00C21CE0" w:rsidP="00DE6C08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993" w:type="dxa"/>
          </w:tcPr>
          <w:p w:rsidR="00C21CE0" w:rsidRPr="004C7F36" w:rsidRDefault="001A5ECF" w:rsidP="001A5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C21CE0" w:rsidRPr="004C7F36" w:rsidRDefault="001A5ECF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850" w:type="dxa"/>
          </w:tcPr>
          <w:p w:rsidR="00C21CE0" w:rsidRPr="004C7F36" w:rsidRDefault="001A5ECF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120,3</w:t>
            </w:r>
          </w:p>
        </w:tc>
        <w:tc>
          <w:tcPr>
            <w:tcW w:w="1134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958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127,7</w:t>
            </w:r>
          </w:p>
        </w:tc>
      </w:tr>
      <w:tr w:rsidR="00C21CE0" w:rsidRPr="004C7F36" w:rsidTr="00973F07">
        <w:tc>
          <w:tcPr>
            <w:tcW w:w="4644" w:type="dxa"/>
            <w:vAlign w:val="bottom"/>
          </w:tcPr>
          <w:p w:rsidR="00C21CE0" w:rsidRPr="003537ED" w:rsidRDefault="00C21CE0" w:rsidP="00DE6C08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993" w:type="dxa"/>
          </w:tcPr>
          <w:p w:rsidR="00C21CE0" w:rsidRPr="004C7F36" w:rsidRDefault="001A5ECF" w:rsidP="001A5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-38,0</w:t>
            </w:r>
          </w:p>
        </w:tc>
        <w:tc>
          <w:tcPr>
            <w:tcW w:w="958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</w:tr>
      <w:tr w:rsidR="00C21CE0" w:rsidRPr="00E530C0" w:rsidTr="00973F07">
        <w:tc>
          <w:tcPr>
            <w:tcW w:w="4644" w:type="dxa"/>
          </w:tcPr>
          <w:p w:rsidR="00C21CE0" w:rsidRPr="00E530C0" w:rsidRDefault="00C21CE0" w:rsidP="0085028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530C0">
              <w:rPr>
                <w:rFonts w:ascii="Times New Roman" w:hAnsi="Times New Roman"/>
                <w:i/>
                <w:sz w:val="20"/>
                <w:szCs w:val="20"/>
              </w:rPr>
              <w:t xml:space="preserve">1.1.Доходы, получаемые в виде арендной платы за земельные участки, государственная собственность на которые не разграничена и которые </w:t>
            </w:r>
            <w:r w:rsidR="00F3090C">
              <w:rPr>
                <w:rFonts w:ascii="Times New Roman" w:hAnsi="Times New Roman"/>
                <w:i/>
                <w:sz w:val="20"/>
                <w:szCs w:val="20"/>
              </w:rPr>
              <w:t xml:space="preserve">расположены </w:t>
            </w:r>
            <w:r w:rsidRPr="00E530C0">
              <w:rPr>
                <w:rFonts w:ascii="Times New Roman" w:hAnsi="Times New Roman"/>
                <w:i/>
                <w:sz w:val="20"/>
                <w:szCs w:val="20"/>
              </w:rPr>
              <w:t>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3" w:type="dxa"/>
          </w:tcPr>
          <w:p w:rsidR="00C21CE0" w:rsidRPr="00E530C0" w:rsidRDefault="00C21CE0" w:rsidP="00C21CE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530C0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C21CE0" w:rsidRPr="00E530C0" w:rsidRDefault="00C21CE0" w:rsidP="00C21CE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530C0">
              <w:rPr>
                <w:rFonts w:ascii="Times New Roman" w:hAnsi="Times New Roman"/>
                <w:i/>
                <w:sz w:val="20"/>
                <w:szCs w:val="20"/>
              </w:rPr>
              <w:t>27,2</w:t>
            </w:r>
          </w:p>
        </w:tc>
        <w:tc>
          <w:tcPr>
            <w:tcW w:w="850" w:type="dxa"/>
          </w:tcPr>
          <w:p w:rsidR="00C21CE0" w:rsidRPr="00E530C0" w:rsidRDefault="00C21CE0" w:rsidP="00C21CE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C21CE0" w:rsidRPr="00E530C0" w:rsidRDefault="00C21CE0" w:rsidP="0085028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="00523BCD">
              <w:rPr>
                <w:rFonts w:ascii="Times New Roman" w:hAnsi="Times New Roman"/>
                <w:i/>
                <w:sz w:val="20"/>
                <w:szCs w:val="20"/>
              </w:rPr>
              <w:t>,0</w:t>
            </w:r>
          </w:p>
        </w:tc>
        <w:tc>
          <w:tcPr>
            <w:tcW w:w="958" w:type="dxa"/>
          </w:tcPr>
          <w:p w:rsidR="00C21CE0" w:rsidRPr="00E530C0" w:rsidRDefault="00F3090C" w:rsidP="0085028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52</w:t>
            </w:r>
            <w:r w:rsidR="00C21CE0">
              <w:rPr>
                <w:rFonts w:ascii="Times New Roman" w:hAnsi="Times New Roman"/>
                <w:i/>
                <w:sz w:val="20"/>
                <w:szCs w:val="20"/>
              </w:rPr>
              <w:t>,0</w:t>
            </w:r>
          </w:p>
        </w:tc>
      </w:tr>
      <w:tr w:rsidR="00C21CE0" w:rsidRPr="004C7F36" w:rsidTr="00973F07">
        <w:tc>
          <w:tcPr>
            <w:tcW w:w="4644" w:type="dxa"/>
            <w:vAlign w:val="bottom"/>
          </w:tcPr>
          <w:p w:rsidR="00C21CE0" w:rsidRPr="003537ED" w:rsidRDefault="00C21CE0" w:rsidP="00DE6C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993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2,94</w:t>
            </w:r>
          </w:p>
        </w:tc>
        <w:tc>
          <w:tcPr>
            <w:tcW w:w="992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</w:t>
            </w:r>
            <w:r w:rsidR="001A5E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958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</w:tr>
      <w:tr w:rsidR="00C21CE0" w:rsidRPr="004C7F36" w:rsidTr="00973F07">
        <w:tc>
          <w:tcPr>
            <w:tcW w:w="4644" w:type="dxa"/>
            <w:vAlign w:val="bottom"/>
          </w:tcPr>
          <w:p w:rsidR="00C21CE0" w:rsidRPr="003537ED" w:rsidRDefault="00C21CE0" w:rsidP="00DE6C08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993" w:type="dxa"/>
          </w:tcPr>
          <w:p w:rsidR="00C21CE0" w:rsidRPr="004C7F36" w:rsidRDefault="001A5ECF" w:rsidP="001A5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</w:t>
            </w:r>
          </w:p>
        </w:tc>
        <w:tc>
          <w:tcPr>
            <w:tcW w:w="850" w:type="dxa"/>
          </w:tcPr>
          <w:p w:rsidR="00C21CE0" w:rsidRPr="004C7F36" w:rsidRDefault="001A5ECF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164,3</w:t>
            </w:r>
          </w:p>
        </w:tc>
        <w:tc>
          <w:tcPr>
            <w:tcW w:w="1134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958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</w:tr>
      <w:tr w:rsidR="00C21CE0" w:rsidRPr="004C7F36" w:rsidTr="00973F07">
        <w:tc>
          <w:tcPr>
            <w:tcW w:w="4644" w:type="dxa"/>
            <w:vAlign w:val="bottom"/>
          </w:tcPr>
          <w:p w:rsidR="00C21CE0" w:rsidRPr="003537ED" w:rsidRDefault="00C21CE0" w:rsidP="00DE6C08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993" w:type="dxa"/>
          </w:tcPr>
          <w:p w:rsidR="00C21CE0" w:rsidRPr="004C7F36" w:rsidRDefault="001A5ECF" w:rsidP="001A5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850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-40,7</w:t>
            </w:r>
          </w:p>
        </w:tc>
        <w:tc>
          <w:tcPr>
            <w:tcW w:w="958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C21CE0" w:rsidRPr="00E530C0" w:rsidTr="00973F07">
        <w:tc>
          <w:tcPr>
            <w:tcW w:w="4644" w:type="dxa"/>
          </w:tcPr>
          <w:p w:rsidR="00C21CE0" w:rsidRPr="00E530C0" w:rsidRDefault="00C21CE0" w:rsidP="0085028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530C0">
              <w:rPr>
                <w:rFonts w:ascii="Times New Roman" w:hAnsi="Times New Roman"/>
                <w:i/>
                <w:sz w:val="20"/>
                <w:szCs w:val="20"/>
              </w:rPr>
              <w:t>1.2.Доходы</w:t>
            </w:r>
            <w:r w:rsidR="005E498C">
              <w:rPr>
                <w:rFonts w:ascii="Times New Roman" w:hAnsi="Times New Roman"/>
                <w:i/>
                <w:sz w:val="20"/>
                <w:szCs w:val="20"/>
              </w:rPr>
              <w:t xml:space="preserve">, получаемые в виде арендной платы, а </w:t>
            </w:r>
            <w:r w:rsidR="005E498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3" w:type="dxa"/>
          </w:tcPr>
          <w:p w:rsidR="00C21CE0" w:rsidRPr="00E530C0" w:rsidRDefault="00C21CE0" w:rsidP="00C21CE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530C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0,3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1CE0" w:rsidRPr="00E530C0" w:rsidRDefault="00C21CE0" w:rsidP="00C21CE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530C0">
              <w:rPr>
                <w:rFonts w:ascii="Times New Roman" w:hAnsi="Times New Roman"/>
                <w:i/>
                <w:sz w:val="20"/>
                <w:szCs w:val="20"/>
              </w:rPr>
              <w:t>0,2</w:t>
            </w:r>
          </w:p>
        </w:tc>
        <w:tc>
          <w:tcPr>
            <w:tcW w:w="850" w:type="dxa"/>
          </w:tcPr>
          <w:p w:rsidR="00C21CE0" w:rsidRPr="00E530C0" w:rsidRDefault="00C21CE0" w:rsidP="00C21CE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C21CE0" w:rsidRPr="00E530C0" w:rsidRDefault="005E498C" w:rsidP="0085028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5,0</w:t>
            </w:r>
          </w:p>
        </w:tc>
        <w:tc>
          <w:tcPr>
            <w:tcW w:w="958" w:type="dxa"/>
          </w:tcPr>
          <w:p w:rsidR="00C21CE0" w:rsidRPr="00E530C0" w:rsidRDefault="005E498C" w:rsidP="005E498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="00C21CE0">
              <w:rPr>
                <w:rFonts w:ascii="Times New Roman" w:hAnsi="Times New Roman"/>
                <w:i/>
                <w:sz w:val="20"/>
                <w:szCs w:val="20"/>
              </w:rPr>
              <w:t>,0</w:t>
            </w:r>
          </w:p>
        </w:tc>
      </w:tr>
      <w:tr w:rsidR="00C21CE0" w:rsidRPr="004C7F36" w:rsidTr="00973F07">
        <w:tc>
          <w:tcPr>
            <w:tcW w:w="4644" w:type="dxa"/>
            <w:vAlign w:val="bottom"/>
          </w:tcPr>
          <w:p w:rsidR="00C21CE0" w:rsidRPr="003537ED" w:rsidRDefault="00C21CE0" w:rsidP="00DE6C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993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992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1A5E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958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</w:tr>
      <w:tr w:rsidR="00C21CE0" w:rsidRPr="004C7F36" w:rsidTr="00973F07">
        <w:tc>
          <w:tcPr>
            <w:tcW w:w="4644" w:type="dxa"/>
            <w:vAlign w:val="bottom"/>
          </w:tcPr>
          <w:p w:rsidR="00C21CE0" w:rsidRPr="003537ED" w:rsidRDefault="00C21CE0" w:rsidP="00DE6C08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993" w:type="dxa"/>
          </w:tcPr>
          <w:p w:rsidR="00C21CE0" w:rsidRPr="004C7F36" w:rsidRDefault="001A5ECF" w:rsidP="001A5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C21CE0" w:rsidRPr="004C7F36" w:rsidRDefault="001A5ECF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</w:t>
            </w:r>
            <w:r w:rsidR="00C21CE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8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C21CE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21CE0" w:rsidRPr="004C7F36" w:rsidTr="00973F07">
        <w:tc>
          <w:tcPr>
            <w:tcW w:w="4644" w:type="dxa"/>
            <w:vAlign w:val="bottom"/>
          </w:tcPr>
          <w:p w:rsidR="00C21CE0" w:rsidRPr="003537ED" w:rsidRDefault="00C21CE0" w:rsidP="00DE6C08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993" w:type="dxa"/>
          </w:tcPr>
          <w:p w:rsidR="00C21CE0" w:rsidRPr="004C7F36" w:rsidRDefault="001A5ECF" w:rsidP="001A5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-0,1</w:t>
            </w:r>
          </w:p>
        </w:tc>
        <w:tc>
          <w:tcPr>
            <w:tcW w:w="850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58" w:type="dxa"/>
          </w:tcPr>
          <w:p w:rsidR="00C21CE0" w:rsidRPr="004C7F36" w:rsidRDefault="00C21CE0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21CE0" w:rsidRPr="00E530C0" w:rsidTr="00973F07">
        <w:tc>
          <w:tcPr>
            <w:tcW w:w="4644" w:type="dxa"/>
          </w:tcPr>
          <w:p w:rsidR="00C21CE0" w:rsidRPr="00E530C0" w:rsidRDefault="00C21CE0" w:rsidP="0085028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530C0">
              <w:rPr>
                <w:rFonts w:ascii="Times New Roman" w:hAnsi="Times New Roman"/>
                <w:i/>
                <w:sz w:val="20"/>
                <w:szCs w:val="20"/>
              </w:rPr>
              <w:t>1.3.Доходы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993" w:type="dxa"/>
          </w:tcPr>
          <w:p w:rsidR="00C21CE0" w:rsidRPr="00E530C0" w:rsidRDefault="00C21CE0" w:rsidP="00C21CE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530C0">
              <w:rPr>
                <w:rFonts w:ascii="Times New Roman" w:hAnsi="Times New Roman"/>
                <w:i/>
                <w:sz w:val="20"/>
                <w:szCs w:val="20"/>
              </w:rPr>
              <w:t>133,3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1CE0" w:rsidRPr="00E530C0" w:rsidRDefault="00C21CE0" w:rsidP="00C21CE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530C0">
              <w:rPr>
                <w:rFonts w:ascii="Times New Roman" w:hAnsi="Times New Roman"/>
                <w:i/>
                <w:sz w:val="20"/>
                <w:szCs w:val="20"/>
              </w:rPr>
              <w:t>184,3</w:t>
            </w:r>
          </w:p>
        </w:tc>
        <w:tc>
          <w:tcPr>
            <w:tcW w:w="850" w:type="dxa"/>
          </w:tcPr>
          <w:p w:rsidR="00C21CE0" w:rsidRPr="00E530C0" w:rsidRDefault="00C21CE0" w:rsidP="00C21CE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216,6</w:t>
            </w:r>
          </w:p>
        </w:tc>
        <w:tc>
          <w:tcPr>
            <w:tcW w:w="1134" w:type="dxa"/>
          </w:tcPr>
          <w:p w:rsidR="00C21CE0" w:rsidRPr="00E530C0" w:rsidRDefault="00523BCD" w:rsidP="0085028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180,0</w:t>
            </w:r>
          </w:p>
        </w:tc>
        <w:tc>
          <w:tcPr>
            <w:tcW w:w="958" w:type="dxa"/>
          </w:tcPr>
          <w:p w:rsidR="00C21CE0" w:rsidRPr="00E530C0" w:rsidRDefault="005E498C" w:rsidP="0085028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180,0</w:t>
            </w:r>
          </w:p>
        </w:tc>
      </w:tr>
      <w:tr w:rsidR="00C21CE0" w:rsidRPr="004C7F36" w:rsidTr="00973F07">
        <w:tc>
          <w:tcPr>
            <w:tcW w:w="4644" w:type="dxa"/>
            <w:vAlign w:val="bottom"/>
          </w:tcPr>
          <w:p w:rsidR="00C21CE0" w:rsidRPr="003537ED" w:rsidRDefault="00C21CE0" w:rsidP="00DE6C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993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78,27</w:t>
            </w:r>
          </w:p>
        </w:tc>
        <w:tc>
          <w:tcPr>
            <w:tcW w:w="992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</w:t>
            </w:r>
          </w:p>
        </w:tc>
        <w:tc>
          <w:tcPr>
            <w:tcW w:w="850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58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</w:tr>
      <w:tr w:rsidR="00C21CE0" w:rsidRPr="004C7F36" w:rsidTr="00973F07">
        <w:tc>
          <w:tcPr>
            <w:tcW w:w="4644" w:type="dxa"/>
            <w:vAlign w:val="bottom"/>
          </w:tcPr>
          <w:p w:rsidR="00C21CE0" w:rsidRPr="003537ED" w:rsidRDefault="00C21CE0" w:rsidP="00DE6C08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993" w:type="dxa"/>
          </w:tcPr>
          <w:p w:rsidR="00C21CE0" w:rsidRPr="004C7F36" w:rsidRDefault="001A5ECF" w:rsidP="001A5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138,26</w:t>
            </w:r>
          </w:p>
        </w:tc>
        <w:tc>
          <w:tcPr>
            <w:tcW w:w="850" w:type="dxa"/>
          </w:tcPr>
          <w:p w:rsidR="00C21CE0" w:rsidRPr="004C7F36" w:rsidRDefault="00C41854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117,5</w:t>
            </w:r>
          </w:p>
        </w:tc>
        <w:tc>
          <w:tcPr>
            <w:tcW w:w="1134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83,1</w:t>
            </w:r>
          </w:p>
        </w:tc>
        <w:tc>
          <w:tcPr>
            <w:tcW w:w="958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C21CE0" w:rsidRPr="004C7F36" w:rsidTr="00973F07">
        <w:tc>
          <w:tcPr>
            <w:tcW w:w="4644" w:type="dxa"/>
            <w:vAlign w:val="bottom"/>
          </w:tcPr>
          <w:p w:rsidR="00C21CE0" w:rsidRPr="003537ED" w:rsidRDefault="00C21CE0" w:rsidP="00DE6C08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993" w:type="dxa"/>
          </w:tcPr>
          <w:p w:rsidR="00C21CE0" w:rsidRPr="004C7F36" w:rsidRDefault="001A5ECF" w:rsidP="001A5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51,00</w:t>
            </w:r>
          </w:p>
        </w:tc>
        <w:tc>
          <w:tcPr>
            <w:tcW w:w="850" w:type="dxa"/>
          </w:tcPr>
          <w:p w:rsidR="00C21CE0" w:rsidRPr="004C7F36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-5,9</w:t>
            </w:r>
          </w:p>
        </w:tc>
        <w:tc>
          <w:tcPr>
            <w:tcW w:w="1134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58" w:type="dxa"/>
          </w:tcPr>
          <w:p w:rsidR="00C21CE0" w:rsidRPr="004C7F36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21CE0" w:rsidRPr="00E530C0" w:rsidTr="00973F07">
        <w:tc>
          <w:tcPr>
            <w:tcW w:w="4644" w:type="dxa"/>
          </w:tcPr>
          <w:p w:rsidR="00C21CE0" w:rsidRPr="00E530C0" w:rsidRDefault="00C21CE0" w:rsidP="0085028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530C0">
              <w:rPr>
                <w:rFonts w:ascii="Times New Roman" w:hAnsi="Times New Roman"/>
                <w:i/>
                <w:sz w:val="20"/>
                <w:szCs w:val="20"/>
              </w:rPr>
              <w:t>1.4.Прочие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казенных)-плата за найм муниципального жилья</w:t>
            </w:r>
          </w:p>
        </w:tc>
        <w:tc>
          <w:tcPr>
            <w:tcW w:w="993" w:type="dxa"/>
          </w:tcPr>
          <w:p w:rsidR="00C21CE0" w:rsidRPr="00E530C0" w:rsidRDefault="00C21CE0" w:rsidP="00C21CE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530C0">
              <w:rPr>
                <w:rFonts w:ascii="Times New Roman" w:hAnsi="Times New Roman"/>
                <w:i/>
                <w:sz w:val="20"/>
                <w:szCs w:val="20"/>
              </w:rPr>
              <w:t>31,7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1CE0" w:rsidRPr="00E530C0" w:rsidRDefault="00C21CE0" w:rsidP="00C21CE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530C0">
              <w:rPr>
                <w:rFonts w:ascii="Times New Roman" w:hAnsi="Times New Roman"/>
                <w:i/>
                <w:sz w:val="20"/>
                <w:szCs w:val="20"/>
              </w:rPr>
              <w:t>26,8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21CE0" w:rsidRPr="00E530C0" w:rsidRDefault="00C21CE0" w:rsidP="00C21CE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25,7</w:t>
            </w:r>
          </w:p>
        </w:tc>
        <w:tc>
          <w:tcPr>
            <w:tcW w:w="1134" w:type="dxa"/>
          </w:tcPr>
          <w:p w:rsidR="00C21CE0" w:rsidRPr="00E530C0" w:rsidRDefault="00523BCD" w:rsidP="0085028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25,0</w:t>
            </w:r>
          </w:p>
        </w:tc>
        <w:tc>
          <w:tcPr>
            <w:tcW w:w="958" w:type="dxa"/>
          </w:tcPr>
          <w:p w:rsidR="00C21CE0" w:rsidRPr="00E530C0" w:rsidRDefault="00CC2064" w:rsidP="0085028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23,0</w:t>
            </w:r>
          </w:p>
        </w:tc>
      </w:tr>
      <w:tr w:rsidR="00C21CE0" w:rsidRPr="004C7F36" w:rsidTr="00973F07">
        <w:tc>
          <w:tcPr>
            <w:tcW w:w="4644" w:type="dxa"/>
            <w:vAlign w:val="bottom"/>
          </w:tcPr>
          <w:p w:rsidR="00C21CE0" w:rsidRPr="003537ED" w:rsidRDefault="00C21CE0" w:rsidP="00DE6C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993" w:type="dxa"/>
          </w:tcPr>
          <w:p w:rsidR="00C21CE0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18,61</w:t>
            </w:r>
          </w:p>
        </w:tc>
        <w:tc>
          <w:tcPr>
            <w:tcW w:w="992" w:type="dxa"/>
          </w:tcPr>
          <w:p w:rsidR="00C21CE0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8,44</w:t>
            </w:r>
          </w:p>
        </w:tc>
        <w:tc>
          <w:tcPr>
            <w:tcW w:w="850" w:type="dxa"/>
          </w:tcPr>
          <w:p w:rsidR="00C21CE0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1134" w:type="dxa"/>
          </w:tcPr>
          <w:p w:rsidR="00C21CE0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958" w:type="dxa"/>
          </w:tcPr>
          <w:p w:rsidR="00C21CE0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</w:tr>
      <w:tr w:rsidR="00C21CE0" w:rsidRPr="004C7F36" w:rsidTr="00973F07">
        <w:tc>
          <w:tcPr>
            <w:tcW w:w="4644" w:type="dxa"/>
            <w:vAlign w:val="bottom"/>
          </w:tcPr>
          <w:p w:rsidR="00C21CE0" w:rsidRPr="003537ED" w:rsidRDefault="00C21CE0" w:rsidP="00DE6C08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993" w:type="dxa"/>
          </w:tcPr>
          <w:p w:rsidR="00C21CE0" w:rsidRDefault="001A5ECF" w:rsidP="001A5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C21CE0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84,54</w:t>
            </w:r>
          </w:p>
        </w:tc>
        <w:tc>
          <w:tcPr>
            <w:tcW w:w="850" w:type="dxa"/>
          </w:tcPr>
          <w:p w:rsidR="00C21CE0" w:rsidRDefault="00C41854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95,9</w:t>
            </w:r>
          </w:p>
        </w:tc>
        <w:tc>
          <w:tcPr>
            <w:tcW w:w="1134" w:type="dxa"/>
          </w:tcPr>
          <w:p w:rsidR="00C21CE0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97,3</w:t>
            </w:r>
          </w:p>
        </w:tc>
        <w:tc>
          <w:tcPr>
            <w:tcW w:w="958" w:type="dxa"/>
          </w:tcPr>
          <w:p w:rsidR="00C21CE0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</w:tr>
      <w:tr w:rsidR="00C21CE0" w:rsidRPr="004C7F36" w:rsidTr="00973F07">
        <w:tc>
          <w:tcPr>
            <w:tcW w:w="4644" w:type="dxa"/>
            <w:vAlign w:val="bottom"/>
          </w:tcPr>
          <w:p w:rsidR="00C21CE0" w:rsidRPr="003537ED" w:rsidRDefault="00C21CE0" w:rsidP="00DE6C08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993" w:type="dxa"/>
          </w:tcPr>
          <w:p w:rsidR="00C21CE0" w:rsidRDefault="001A5ECF" w:rsidP="001A5E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C21CE0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-4,90</w:t>
            </w:r>
          </w:p>
        </w:tc>
        <w:tc>
          <w:tcPr>
            <w:tcW w:w="850" w:type="dxa"/>
          </w:tcPr>
          <w:p w:rsidR="00C21CE0" w:rsidRDefault="00C21CE0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C21CE0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-0,7</w:t>
            </w:r>
          </w:p>
        </w:tc>
        <w:tc>
          <w:tcPr>
            <w:tcW w:w="958" w:type="dxa"/>
          </w:tcPr>
          <w:p w:rsidR="00C21CE0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-2,0</w:t>
            </w:r>
          </w:p>
        </w:tc>
      </w:tr>
      <w:tr w:rsidR="00D04790" w:rsidRPr="00E530C0" w:rsidTr="003E5730">
        <w:tc>
          <w:tcPr>
            <w:tcW w:w="4644" w:type="dxa"/>
          </w:tcPr>
          <w:p w:rsidR="00D04790" w:rsidRPr="00E530C0" w:rsidRDefault="00D04790" w:rsidP="00F309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530C0">
              <w:rPr>
                <w:rFonts w:ascii="Times New Roman" w:hAnsi="Times New Roman"/>
                <w:i/>
                <w:sz w:val="20"/>
                <w:szCs w:val="20"/>
              </w:rPr>
              <w:t>1.</w:t>
            </w:r>
            <w:r w:rsidR="00F3090C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Pr="00E530C0">
              <w:rPr>
                <w:rFonts w:ascii="Times New Roman" w:hAnsi="Times New Roman"/>
                <w:i/>
                <w:sz w:val="20"/>
                <w:szCs w:val="20"/>
              </w:rPr>
              <w:t xml:space="preserve">.Прочие поступления от использования имущества, находящегося в собственности поселений (за исключением имущества муниципальных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бюджетных и </w:t>
            </w:r>
            <w:r w:rsidRPr="00E530C0">
              <w:rPr>
                <w:rFonts w:ascii="Times New Roman" w:hAnsi="Times New Roman"/>
                <w:i/>
                <w:sz w:val="20"/>
                <w:szCs w:val="20"/>
              </w:rPr>
              <w:t>автономных учреждений, а также имущества муниципальных унитарных предприятий, в том числе казенных)-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доходы от использования объектов ЖКХ</w:t>
            </w:r>
          </w:p>
        </w:tc>
        <w:tc>
          <w:tcPr>
            <w:tcW w:w="993" w:type="dxa"/>
          </w:tcPr>
          <w:p w:rsidR="00D04790" w:rsidRPr="00E530C0" w:rsidRDefault="00C41854" w:rsidP="003E573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04790" w:rsidRPr="00E530C0" w:rsidRDefault="00C41854" w:rsidP="003E573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D04790" w:rsidRPr="00E530C0" w:rsidRDefault="00C41854" w:rsidP="003E573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04790" w:rsidRPr="00E530C0" w:rsidRDefault="00D04790" w:rsidP="003E573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35,0</w:t>
            </w:r>
          </w:p>
        </w:tc>
        <w:tc>
          <w:tcPr>
            <w:tcW w:w="958" w:type="dxa"/>
          </w:tcPr>
          <w:p w:rsidR="00D04790" w:rsidRPr="00E530C0" w:rsidRDefault="00D04790" w:rsidP="003E573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58,0</w:t>
            </w:r>
          </w:p>
        </w:tc>
      </w:tr>
      <w:tr w:rsidR="00D04790" w:rsidRPr="004C7F36" w:rsidTr="003E5730">
        <w:tc>
          <w:tcPr>
            <w:tcW w:w="4644" w:type="dxa"/>
            <w:vAlign w:val="bottom"/>
          </w:tcPr>
          <w:p w:rsidR="00D04790" w:rsidRPr="003537ED" w:rsidRDefault="00D04790" w:rsidP="003E57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993" w:type="dxa"/>
          </w:tcPr>
          <w:p w:rsidR="00D04790" w:rsidRDefault="00D04790" w:rsidP="003E57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4790" w:rsidRDefault="00D04790" w:rsidP="003E57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4790" w:rsidRDefault="00D04790" w:rsidP="003E57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4790" w:rsidRDefault="00690F33" w:rsidP="003E57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11,9</w:t>
            </w:r>
          </w:p>
        </w:tc>
        <w:tc>
          <w:tcPr>
            <w:tcW w:w="958" w:type="dxa"/>
          </w:tcPr>
          <w:p w:rsidR="00D04790" w:rsidRDefault="00690F33" w:rsidP="003E57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D04790" w:rsidRPr="004C7F36" w:rsidTr="003E5730">
        <w:tc>
          <w:tcPr>
            <w:tcW w:w="4644" w:type="dxa"/>
            <w:vAlign w:val="bottom"/>
          </w:tcPr>
          <w:p w:rsidR="00D04790" w:rsidRPr="003537ED" w:rsidRDefault="00D04790" w:rsidP="003E5730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993" w:type="dxa"/>
          </w:tcPr>
          <w:p w:rsidR="00D04790" w:rsidRDefault="00D04790" w:rsidP="003E57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4790" w:rsidRDefault="00D04790" w:rsidP="003E57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4790" w:rsidRDefault="00D04790" w:rsidP="003E57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4790" w:rsidRDefault="00C41854" w:rsidP="003E57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D04790" w:rsidRDefault="00690F33" w:rsidP="003E57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165,7</w:t>
            </w:r>
          </w:p>
        </w:tc>
      </w:tr>
      <w:tr w:rsidR="00D04790" w:rsidRPr="004C7F36" w:rsidTr="003E5730">
        <w:tc>
          <w:tcPr>
            <w:tcW w:w="4644" w:type="dxa"/>
            <w:vAlign w:val="bottom"/>
          </w:tcPr>
          <w:p w:rsidR="00D04790" w:rsidRPr="003537ED" w:rsidRDefault="00D04790" w:rsidP="003E5730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993" w:type="dxa"/>
          </w:tcPr>
          <w:p w:rsidR="00D04790" w:rsidRDefault="00D04790" w:rsidP="003E57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4790" w:rsidRDefault="00D04790" w:rsidP="003E57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4790" w:rsidRDefault="00D04790" w:rsidP="003E57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4790" w:rsidRDefault="00690F33" w:rsidP="003E57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58" w:type="dxa"/>
          </w:tcPr>
          <w:p w:rsidR="00D04790" w:rsidRDefault="00690F33" w:rsidP="003E57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</w:tr>
      <w:tr w:rsidR="00523BCD" w:rsidRPr="00121B56" w:rsidTr="00973F07">
        <w:tc>
          <w:tcPr>
            <w:tcW w:w="4644" w:type="dxa"/>
          </w:tcPr>
          <w:p w:rsidR="00523BCD" w:rsidRPr="00121B56" w:rsidRDefault="00523BCD" w:rsidP="008502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1B56">
              <w:rPr>
                <w:rFonts w:ascii="Times New Roman" w:hAnsi="Times New Roman"/>
                <w:b/>
                <w:sz w:val="20"/>
                <w:szCs w:val="20"/>
              </w:rPr>
              <w:t>2. 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3" w:type="dxa"/>
          </w:tcPr>
          <w:p w:rsidR="00523BCD" w:rsidRPr="00121B56" w:rsidRDefault="00523BCD" w:rsidP="00C21CE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1B5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523BCD" w:rsidRPr="00121B56" w:rsidRDefault="00523BCD" w:rsidP="00C21CE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1B56">
              <w:rPr>
                <w:rFonts w:ascii="Times New Roman" w:hAnsi="Times New Roman"/>
                <w:b/>
                <w:sz w:val="20"/>
                <w:szCs w:val="20"/>
              </w:rPr>
              <w:t>79,2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523BCD" w:rsidRPr="00121B56" w:rsidRDefault="00523BCD" w:rsidP="00C21CE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23BCD" w:rsidRPr="00121B56" w:rsidRDefault="00D04790" w:rsidP="008502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58" w:type="dxa"/>
          </w:tcPr>
          <w:p w:rsidR="00523BCD" w:rsidRPr="00121B56" w:rsidRDefault="00D04790" w:rsidP="008502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523BCD" w:rsidRPr="004C7F36" w:rsidTr="00973F07">
        <w:tc>
          <w:tcPr>
            <w:tcW w:w="4644" w:type="dxa"/>
            <w:vAlign w:val="bottom"/>
          </w:tcPr>
          <w:p w:rsidR="00523BCD" w:rsidRPr="003537ED" w:rsidRDefault="00523BCD" w:rsidP="009549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993" w:type="dxa"/>
          </w:tcPr>
          <w:p w:rsidR="00523BCD" w:rsidRDefault="00523BCD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23BCD" w:rsidRDefault="00523BCD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24,93</w:t>
            </w:r>
          </w:p>
        </w:tc>
        <w:tc>
          <w:tcPr>
            <w:tcW w:w="850" w:type="dxa"/>
          </w:tcPr>
          <w:p w:rsidR="00523BCD" w:rsidRDefault="00523BCD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23BCD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8" w:type="dxa"/>
          </w:tcPr>
          <w:p w:rsidR="00523BCD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23BCD" w:rsidRPr="004C7F36" w:rsidTr="00973F07">
        <w:tc>
          <w:tcPr>
            <w:tcW w:w="4644" w:type="dxa"/>
            <w:vAlign w:val="bottom"/>
          </w:tcPr>
          <w:p w:rsidR="00523BCD" w:rsidRPr="003537ED" w:rsidRDefault="00523BCD" w:rsidP="009549E8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993" w:type="dxa"/>
          </w:tcPr>
          <w:p w:rsidR="00523BCD" w:rsidRDefault="00C41854" w:rsidP="00C41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523BCD" w:rsidRDefault="00523BCD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523BCD" w:rsidRDefault="00523BCD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23BCD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8" w:type="dxa"/>
          </w:tcPr>
          <w:p w:rsidR="00523BCD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23BCD" w:rsidRPr="004C7F36" w:rsidTr="00973F07">
        <w:tc>
          <w:tcPr>
            <w:tcW w:w="4644" w:type="dxa"/>
            <w:vAlign w:val="bottom"/>
          </w:tcPr>
          <w:p w:rsidR="00523BCD" w:rsidRPr="003537ED" w:rsidRDefault="00523BCD" w:rsidP="009549E8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993" w:type="dxa"/>
          </w:tcPr>
          <w:p w:rsidR="00523BCD" w:rsidRDefault="00C41854" w:rsidP="00C41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523BCD" w:rsidRDefault="00523BCD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79,20</w:t>
            </w:r>
          </w:p>
        </w:tc>
        <w:tc>
          <w:tcPr>
            <w:tcW w:w="850" w:type="dxa"/>
          </w:tcPr>
          <w:p w:rsidR="00523BCD" w:rsidRDefault="00523BCD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23BCD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8" w:type="dxa"/>
          </w:tcPr>
          <w:p w:rsidR="00523BCD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23BCD" w:rsidRPr="00E530C0" w:rsidTr="00973F07">
        <w:tc>
          <w:tcPr>
            <w:tcW w:w="4644" w:type="dxa"/>
          </w:tcPr>
          <w:p w:rsidR="00523BCD" w:rsidRPr="00E530C0" w:rsidRDefault="00523BCD" w:rsidP="00D0479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30C0">
              <w:rPr>
                <w:rFonts w:ascii="Times New Roman" w:hAnsi="Times New Roman"/>
                <w:b/>
                <w:sz w:val="20"/>
                <w:szCs w:val="20"/>
              </w:rPr>
              <w:t xml:space="preserve">3. Доходы от оказания платных услуг </w:t>
            </w:r>
            <w:r w:rsidR="00D04790">
              <w:rPr>
                <w:rFonts w:ascii="Times New Roman" w:hAnsi="Times New Roman"/>
                <w:b/>
                <w:sz w:val="20"/>
                <w:szCs w:val="20"/>
              </w:rPr>
              <w:t>и компенсации затрат государства</w:t>
            </w:r>
          </w:p>
        </w:tc>
        <w:tc>
          <w:tcPr>
            <w:tcW w:w="993" w:type="dxa"/>
          </w:tcPr>
          <w:p w:rsidR="00523BCD" w:rsidRPr="00E530C0" w:rsidRDefault="00523BCD" w:rsidP="00C21CE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30C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523BCD" w:rsidRPr="00E530C0" w:rsidRDefault="00523BCD" w:rsidP="00C21CE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30C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850" w:type="dxa"/>
          </w:tcPr>
          <w:p w:rsidR="00523BCD" w:rsidRPr="00E530C0" w:rsidRDefault="00523BCD" w:rsidP="00C21CE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523BCD" w:rsidRPr="00E530C0" w:rsidRDefault="00D04790" w:rsidP="008502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44,0</w:t>
            </w:r>
          </w:p>
        </w:tc>
        <w:tc>
          <w:tcPr>
            <w:tcW w:w="958" w:type="dxa"/>
          </w:tcPr>
          <w:p w:rsidR="00523BCD" w:rsidRPr="00E530C0" w:rsidRDefault="00D04790" w:rsidP="008502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45,0</w:t>
            </w:r>
          </w:p>
        </w:tc>
      </w:tr>
      <w:tr w:rsidR="00523BCD" w:rsidRPr="004C7F36" w:rsidTr="00973F07">
        <w:tc>
          <w:tcPr>
            <w:tcW w:w="4644" w:type="dxa"/>
            <w:vAlign w:val="bottom"/>
          </w:tcPr>
          <w:p w:rsidR="00523BCD" w:rsidRPr="003537ED" w:rsidRDefault="00523BCD" w:rsidP="009549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993" w:type="dxa"/>
          </w:tcPr>
          <w:p w:rsidR="00523BCD" w:rsidRDefault="00523BCD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23BCD" w:rsidRDefault="00523BCD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523BCD" w:rsidRDefault="00523BCD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</w:t>
            </w:r>
            <w:r w:rsidR="00C418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23BCD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958" w:type="dxa"/>
          </w:tcPr>
          <w:p w:rsidR="00523BCD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</w:tr>
      <w:tr w:rsidR="00523BCD" w:rsidRPr="004C7F36" w:rsidTr="00973F07">
        <w:tc>
          <w:tcPr>
            <w:tcW w:w="4644" w:type="dxa"/>
            <w:vAlign w:val="bottom"/>
          </w:tcPr>
          <w:p w:rsidR="00523BCD" w:rsidRPr="003537ED" w:rsidRDefault="00523BCD" w:rsidP="009549E8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993" w:type="dxa"/>
          </w:tcPr>
          <w:p w:rsidR="00523BCD" w:rsidRDefault="00C41854" w:rsidP="00C41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523BCD" w:rsidRDefault="00523BCD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523BCD" w:rsidRDefault="00523BCD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523BCD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958" w:type="dxa"/>
          </w:tcPr>
          <w:p w:rsidR="00523BCD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102,3</w:t>
            </w:r>
          </w:p>
        </w:tc>
      </w:tr>
      <w:tr w:rsidR="00523BCD" w:rsidRPr="004C7F36" w:rsidTr="00973F07">
        <w:tc>
          <w:tcPr>
            <w:tcW w:w="4644" w:type="dxa"/>
            <w:vAlign w:val="bottom"/>
          </w:tcPr>
          <w:p w:rsidR="00523BCD" w:rsidRPr="003537ED" w:rsidRDefault="00523BCD" w:rsidP="009549E8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993" w:type="dxa"/>
          </w:tcPr>
          <w:p w:rsidR="00523BCD" w:rsidRDefault="00C41854" w:rsidP="00C41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523BCD" w:rsidRDefault="00523BCD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523BCD" w:rsidRDefault="00523BCD" w:rsidP="00C21C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23BCD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958" w:type="dxa"/>
          </w:tcPr>
          <w:p w:rsidR="00523BCD" w:rsidRDefault="00690F33" w:rsidP="00850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523BCD" w:rsidRPr="00121B56" w:rsidTr="00973F07">
        <w:tc>
          <w:tcPr>
            <w:tcW w:w="4644" w:type="dxa"/>
          </w:tcPr>
          <w:p w:rsidR="00523BCD" w:rsidRPr="00121B56" w:rsidRDefault="00523BCD" w:rsidP="008502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1B56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3" w:type="dxa"/>
          </w:tcPr>
          <w:p w:rsidR="00523BCD" w:rsidRPr="00121B56" w:rsidRDefault="00523BCD" w:rsidP="00C21CE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170,30</w:t>
            </w:r>
          </w:p>
        </w:tc>
        <w:tc>
          <w:tcPr>
            <w:tcW w:w="992" w:type="dxa"/>
          </w:tcPr>
          <w:p w:rsidR="00523BCD" w:rsidRPr="00121B56" w:rsidRDefault="00523BCD" w:rsidP="00C21CE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1B56">
              <w:rPr>
                <w:rFonts w:ascii="Times New Roman" w:hAnsi="Times New Roman"/>
                <w:b/>
                <w:sz w:val="20"/>
                <w:szCs w:val="20"/>
              </w:rPr>
              <w:t>317,7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523BCD" w:rsidRPr="00121B56" w:rsidRDefault="00523BCD" w:rsidP="00C21CE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330,1</w:t>
            </w:r>
          </w:p>
        </w:tc>
        <w:tc>
          <w:tcPr>
            <w:tcW w:w="1134" w:type="dxa"/>
          </w:tcPr>
          <w:p w:rsidR="00523BCD" w:rsidRPr="00121B56" w:rsidRDefault="00F3090C" w:rsidP="008502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293</w:t>
            </w:r>
            <w:r w:rsidR="00E37133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58" w:type="dxa"/>
          </w:tcPr>
          <w:p w:rsidR="00523BCD" w:rsidRPr="00121B56" w:rsidRDefault="00E37133" w:rsidP="008502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363,0</w:t>
            </w:r>
          </w:p>
        </w:tc>
      </w:tr>
    </w:tbl>
    <w:p w:rsidR="00973F07" w:rsidRDefault="00973F07" w:rsidP="00D157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5B03" w:rsidRPr="00495147" w:rsidRDefault="00D1575A" w:rsidP="00D157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5147">
        <w:rPr>
          <w:rFonts w:ascii="Times New Roman" w:hAnsi="Times New Roman"/>
          <w:sz w:val="24"/>
          <w:szCs w:val="24"/>
        </w:rPr>
        <w:t>Прогноз на 201</w:t>
      </w:r>
      <w:r w:rsidR="00A937A4" w:rsidRPr="00495147">
        <w:rPr>
          <w:rFonts w:ascii="Times New Roman" w:hAnsi="Times New Roman"/>
          <w:sz w:val="24"/>
          <w:szCs w:val="24"/>
        </w:rPr>
        <w:t>4</w:t>
      </w:r>
      <w:r w:rsidRPr="00495147">
        <w:rPr>
          <w:rFonts w:ascii="Times New Roman" w:hAnsi="Times New Roman"/>
          <w:sz w:val="24"/>
          <w:szCs w:val="24"/>
        </w:rPr>
        <w:t xml:space="preserve"> год по доходам от использования муниципального имущества в сумме </w:t>
      </w:r>
      <w:r w:rsidR="00495147">
        <w:rPr>
          <w:rFonts w:ascii="Times New Roman" w:hAnsi="Times New Roman"/>
          <w:sz w:val="24"/>
          <w:szCs w:val="24"/>
        </w:rPr>
        <w:t>3</w:t>
      </w:r>
      <w:r w:rsidR="00C41854">
        <w:rPr>
          <w:rFonts w:ascii="Times New Roman" w:hAnsi="Times New Roman"/>
          <w:sz w:val="24"/>
          <w:szCs w:val="24"/>
        </w:rPr>
        <w:t>18</w:t>
      </w:r>
      <w:r w:rsidR="001D1857" w:rsidRPr="00495147">
        <w:rPr>
          <w:rFonts w:ascii="Times New Roman" w:hAnsi="Times New Roman"/>
          <w:sz w:val="24"/>
          <w:szCs w:val="24"/>
        </w:rPr>
        <w:t>,0</w:t>
      </w:r>
      <w:r w:rsidRPr="00495147">
        <w:rPr>
          <w:rFonts w:ascii="Times New Roman" w:hAnsi="Times New Roman"/>
          <w:sz w:val="24"/>
          <w:szCs w:val="24"/>
        </w:rPr>
        <w:t xml:space="preserve"> тыс. рублей сформирован с учетом </w:t>
      </w:r>
      <w:r w:rsidR="00355B03" w:rsidRPr="00495147">
        <w:rPr>
          <w:rFonts w:ascii="Times New Roman" w:hAnsi="Times New Roman"/>
          <w:sz w:val="24"/>
          <w:szCs w:val="24"/>
        </w:rPr>
        <w:t xml:space="preserve">максимального использования муниципального имущества при сдачи объектов тепло и водоснабжения в аренду путем проведения аукциона. Темп роста данного вида доходов </w:t>
      </w:r>
      <w:r w:rsidR="00412B4E" w:rsidRPr="00495147">
        <w:rPr>
          <w:rFonts w:ascii="Times New Roman" w:hAnsi="Times New Roman"/>
          <w:sz w:val="24"/>
          <w:szCs w:val="24"/>
        </w:rPr>
        <w:t>в 201</w:t>
      </w:r>
      <w:r w:rsidR="00495147">
        <w:rPr>
          <w:rFonts w:ascii="Times New Roman" w:hAnsi="Times New Roman"/>
          <w:sz w:val="24"/>
          <w:szCs w:val="24"/>
        </w:rPr>
        <w:t>4</w:t>
      </w:r>
      <w:r w:rsidR="00412B4E" w:rsidRPr="00495147">
        <w:rPr>
          <w:rFonts w:ascii="Times New Roman" w:hAnsi="Times New Roman"/>
          <w:sz w:val="24"/>
          <w:szCs w:val="24"/>
        </w:rPr>
        <w:t xml:space="preserve"> году </w:t>
      </w:r>
      <w:r w:rsidR="00355B03" w:rsidRPr="00495147">
        <w:rPr>
          <w:rFonts w:ascii="Times New Roman" w:hAnsi="Times New Roman"/>
          <w:sz w:val="24"/>
          <w:szCs w:val="24"/>
        </w:rPr>
        <w:t xml:space="preserve">по отношению к ожидаемому исполнению </w:t>
      </w:r>
      <w:r w:rsidR="00412B4E" w:rsidRPr="00495147">
        <w:rPr>
          <w:rFonts w:ascii="Times New Roman" w:hAnsi="Times New Roman"/>
          <w:sz w:val="24"/>
          <w:szCs w:val="24"/>
        </w:rPr>
        <w:t>бюджета 201</w:t>
      </w:r>
      <w:r w:rsidR="00495147">
        <w:rPr>
          <w:rFonts w:ascii="Times New Roman" w:hAnsi="Times New Roman"/>
          <w:sz w:val="24"/>
          <w:szCs w:val="24"/>
        </w:rPr>
        <w:t>3</w:t>
      </w:r>
      <w:r w:rsidR="00412B4E" w:rsidRPr="00495147">
        <w:rPr>
          <w:rFonts w:ascii="Times New Roman" w:hAnsi="Times New Roman"/>
          <w:sz w:val="24"/>
          <w:szCs w:val="24"/>
        </w:rPr>
        <w:t xml:space="preserve"> года составляет </w:t>
      </w:r>
      <w:r w:rsidR="00C41854">
        <w:rPr>
          <w:rFonts w:ascii="Times New Roman" w:hAnsi="Times New Roman"/>
          <w:sz w:val="24"/>
          <w:szCs w:val="24"/>
        </w:rPr>
        <w:t>127,7</w:t>
      </w:r>
      <w:r w:rsidR="00412B4E" w:rsidRPr="00495147">
        <w:rPr>
          <w:rFonts w:ascii="Times New Roman" w:hAnsi="Times New Roman"/>
          <w:sz w:val="24"/>
          <w:szCs w:val="24"/>
        </w:rPr>
        <w:t xml:space="preserve"> %.</w:t>
      </w:r>
    </w:p>
    <w:p w:rsidR="00412B4E" w:rsidRPr="00495147" w:rsidRDefault="00412B4E" w:rsidP="00D157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5147">
        <w:rPr>
          <w:rFonts w:ascii="Times New Roman" w:hAnsi="Times New Roman"/>
          <w:sz w:val="24"/>
          <w:szCs w:val="24"/>
        </w:rPr>
        <w:t>Прогноз доходов от оказания платных услуг (работ) получателями средств бюджета поселения на 201</w:t>
      </w:r>
      <w:r w:rsidR="00495147">
        <w:rPr>
          <w:rFonts w:ascii="Times New Roman" w:hAnsi="Times New Roman"/>
          <w:sz w:val="24"/>
          <w:szCs w:val="24"/>
        </w:rPr>
        <w:t>4</w:t>
      </w:r>
      <w:r w:rsidRPr="00495147">
        <w:rPr>
          <w:rFonts w:ascii="Times New Roman" w:hAnsi="Times New Roman"/>
          <w:sz w:val="24"/>
          <w:szCs w:val="24"/>
        </w:rPr>
        <w:t xml:space="preserve"> год в сумме 4</w:t>
      </w:r>
      <w:r w:rsidR="00495147">
        <w:rPr>
          <w:rFonts w:ascii="Times New Roman" w:hAnsi="Times New Roman"/>
          <w:sz w:val="24"/>
          <w:szCs w:val="24"/>
        </w:rPr>
        <w:t>5</w:t>
      </w:r>
      <w:r w:rsidR="001D1857" w:rsidRPr="00495147">
        <w:rPr>
          <w:rFonts w:ascii="Times New Roman" w:hAnsi="Times New Roman"/>
          <w:sz w:val="24"/>
          <w:szCs w:val="24"/>
        </w:rPr>
        <w:t>,0</w:t>
      </w:r>
      <w:r w:rsidRPr="00495147">
        <w:rPr>
          <w:rFonts w:ascii="Times New Roman" w:hAnsi="Times New Roman"/>
          <w:sz w:val="24"/>
          <w:szCs w:val="24"/>
        </w:rPr>
        <w:t xml:space="preserve"> тыс. руб. составлен на основании данных </w:t>
      </w:r>
      <w:r w:rsidRPr="00495147">
        <w:rPr>
          <w:rFonts w:ascii="Times New Roman" w:hAnsi="Times New Roman"/>
          <w:sz w:val="24"/>
          <w:szCs w:val="24"/>
        </w:rPr>
        <w:lastRenderedPageBreak/>
        <w:t>главн</w:t>
      </w:r>
      <w:r w:rsidR="00973F07" w:rsidRPr="00495147">
        <w:rPr>
          <w:rFonts w:ascii="Times New Roman" w:hAnsi="Times New Roman"/>
          <w:sz w:val="24"/>
          <w:szCs w:val="24"/>
        </w:rPr>
        <w:t>ого</w:t>
      </w:r>
      <w:r w:rsidRPr="00495147">
        <w:rPr>
          <w:rFonts w:ascii="Times New Roman" w:hAnsi="Times New Roman"/>
          <w:sz w:val="24"/>
          <w:szCs w:val="24"/>
        </w:rPr>
        <w:t xml:space="preserve"> распорядител</w:t>
      </w:r>
      <w:r w:rsidR="00973F07" w:rsidRPr="00495147">
        <w:rPr>
          <w:rFonts w:ascii="Times New Roman" w:hAnsi="Times New Roman"/>
          <w:sz w:val="24"/>
          <w:szCs w:val="24"/>
        </w:rPr>
        <w:t>я</w:t>
      </w:r>
      <w:r w:rsidRPr="00495147">
        <w:rPr>
          <w:rFonts w:ascii="Times New Roman" w:hAnsi="Times New Roman"/>
          <w:sz w:val="24"/>
          <w:szCs w:val="24"/>
        </w:rPr>
        <w:t xml:space="preserve"> средств местного бюджета – МКУ «Инкинский СКДЦ», их доля в общем объеме неналоговых доходо</w:t>
      </w:r>
      <w:r w:rsidR="001D1857" w:rsidRPr="00495147">
        <w:rPr>
          <w:rFonts w:ascii="Times New Roman" w:hAnsi="Times New Roman"/>
          <w:sz w:val="24"/>
          <w:szCs w:val="24"/>
        </w:rPr>
        <w:t xml:space="preserve">в на 2013 год составляет </w:t>
      </w:r>
      <w:r w:rsidR="00495147">
        <w:rPr>
          <w:rFonts w:ascii="Times New Roman" w:hAnsi="Times New Roman"/>
          <w:sz w:val="24"/>
          <w:szCs w:val="24"/>
        </w:rPr>
        <w:t>12,4</w:t>
      </w:r>
      <w:r w:rsidRPr="00495147">
        <w:rPr>
          <w:rFonts w:ascii="Times New Roman" w:hAnsi="Times New Roman"/>
          <w:sz w:val="24"/>
          <w:szCs w:val="24"/>
        </w:rPr>
        <w:t>%.</w:t>
      </w:r>
    </w:p>
    <w:p w:rsidR="00C03A61" w:rsidRPr="00495147" w:rsidRDefault="00412B4E" w:rsidP="00412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5147">
        <w:rPr>
          <w:rFonts w:ascii="Times New Roman" w:hAnsi="Times New Roman"/>
          <w:sz w:val="24"/>
          <w:szCs w:val="24"/>
        </w:rPr>
        <w:t>Доходы от реализации имущества, находящегося в собственности поселения</w:t>
      </w:r>
      <w:r w:rsidR="00C03A61" w:rsidRPr="00495147">
        <w:rPr>
          <w:rFonts w:ascii="Times New Roman" w:hAnsi="Times New Roman"/>
          <w:sz w:val="24"/>
          <w:szCs w:val="24"/>
        </w:rPr>
        <w:t xml:space="preserve"> на 201</w:t>
      </w:r>
      <w:r w:rsidR="00D52E77">
        <w:rPr>
          <w:rFonts w:ascii="Times New Roman" w:hAnsi="Times New Roman"/>
          <w:sz w:val="24"/>
          <w:szCs w:val="24"/>
        </w:rPr>
        <w:t>4</w:t>
      </w:r>
      <w:r w:rsidR="00C03A61" w:rsidRPr="00495147">
        <w:rPr>
          <w:rFonts w:ascii="Times New Roman" w:hAnsi="Times New Roman"/>
          <w:sz w:val="24"/>
          <w:szCs w:val="24"/>
        </w:rPr>
        <w:t xml:space="preserve"> год </w:t>
      </w:r>
      <w:r w:rsidR="00397985" w:rsidRPr="00495147">
        <w:rPr>
          <w:rFonts w:ascii="Times New Roman" w:hAnsi="Times New Roman"/>
          <w:sz w:val="24"/>
          <w:szCs w:val="24"/>
        </w:rPr>
        <w:t xml:space="preserve">не запланированы по причине </w:t>
      </w:r>
      <w:r w:rsidR="00460F4A" w:rsidRPr="00495147">
        <w:rPr>
          <w:rFonts w:ascii="Times New Roman" w:hAnsi="Times New Roman"/>
          <w:sz w:val="24"/>
          <w:szCs w:val="24"/>
        </w:rPr>
        <w:t>отсутствия в поселении имущества подлежащего реализации.</w:t>
      </w:r>
    </w:p>
    <w:p w:rsidR="008244B7" w:rsidRPr="00495147" w:rsidRDefault="008244B7" w:rsidP="008244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5147">
        <w:rPr>
          <w:rFonts w:ascii="Times New Roman" w:hAnsi="Times New Roman"/>
          <w:sz w:val="24"/>
          <w:szCs w:val="24"/>
        </w:rPr>
        <w:t>Наибольший объем поступлений неналоговых доходов проекта бюджета 201</w:t>
      </w:r>
      <w:r w:rsidR="00D52E77">
        <w:rPr>
          <w:rFonts w:ascii="Times New Roman" w:hAnsi="Times New Roman"/>
          <w:sz w:val="24"/>
          <w:szCs w:val="24"/>
        </w:rPr>
        <w:t>4</w:t>
      </w:r>
      <w:r w:rsidRPr="00495147">
        <w:rPr>
          <w:rFonts w:ascii="Times New Roman" w:hAnsi="Times New Roman"/>
          <w:sz w:val="24"/>
          <w:szCs w:val="24"/>
        </w:rPr>
        <w:t xml:space="preserve"> года, как и в предыдущие отчетные периоды, предусмотрен от доходов от использования имущества, находящегося в государственной и муниципальной собственности – </w:t>
      </w:r>
      <w:r w:rsidR="00D52E77">
        <w:rPr>
          <w:rFonts w:ascii="Times New Roman" w:hAnsi="Times New Roman"/>
          <w:sz w:val="24"/>
          <w:szCs w:val="24"/>
        </w:rPr>
        <w:t>318</w:t>
      </w:r>
      <w:r w:rsidR="001D1857" w:rsidRPr="00495147">
        <w:rPr>
          <w:rFonts w:ascii="Times New Roman" w:hAnsi="Times New Roman"/>
          <w:sz w:val="24"/>
          <w:szCs w:val="24"/>
        </w:rPr>
        <w:t>,0</w:t>
      </w:r>
      <w:r w:rsidRPr="00495147">
        <w:rPr>
          <w:rFonts w:ascii="Times New Roman" w:hAnsi="Times New Roman"/>
          <w:sz w:val="24"/>
          <w:szCs w:val="24"/>
        </w:rPr>
        <w:t xml:space="preserve"> тыс. рублей или </w:t>
      </w:r>
      <w:r w:rsidR="00D52E77">
        <w:rPr>
          <w:rFonts w:ascii="Times New Roman" w:hAnsi="Times New Roman"/>
          <w:sz w:val="24"/>
          <w:szCs w:val="24"/>
        </w:rPr>
        <w:t>87,6</w:t>
      </w:r>
      <w:r w:rsidRPr="00495147">
        <w:rPr>
          <w:rFonts w:ascii="Times New Roman" w:hAnsi="Times New Roman"/>
          <w:sz w:val="24"/>
          <w:szCs w:val="24"/>
        </w:rPr>
        <w:t>% в общем объеме неналоговых доходов.</w:t>
      </w:r>
    </w:p>
    <w:p w:rsidR="008244B7" w:rsidRPr="00D52E77" w:rsidRDefault="008244B7" w:rsidP="008244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5147">
        <w:rPr>
          <w:rFonts w:ascii="Times New Roman" w:hAnsi="Times New Roman"/>
          <w:sz w:val="24"/>
          <w:szCs w:val="24"/>
        </w:rPr>
        <w:t>По отношению к ожидаемому исполнению бюджета 201</w:t>
      </w:r>
      <w:r w:rsidR="00D52E77">
        <w:rPr>
          <w:rFonts w:ascii="Times New Roman" w:hAnsi="Times New Roman"/>
          <w:sz w:val="24"/>
          <w:szCs w:val="24"/>
        </w:rPr>
        <w:t>3</w:t>
      </w:r>
      <w:r w:rsidRPr="00495147">
        <w:rPr>
          <w:rFonts w:ascii="Times New Roman" w:hAnsi="Times New Roman"/>
          <w:sz w:val="24"/>
          <w:szCs w:val="24"/>
        </w:rPr>
        <w:t xml:space="preserve"> года </w:t>
      </w:r>
      <w:r w:rsidR="00973F07" w:rsidRPr="00495147">
        <w:rPr>
          <w:rFonts w:ascii="Times New Roman" w:hAnsi="Times New Roman"/>
          <w:sz w:val="24"/>
          <w:szCs w:val="24"/>
        </w:rPr>
        <w:t xml:space="preserve">по </w:t>
      </w:r>
      <w:r w:rsidR="0009054B" w:rsidRPr="00495147">
        <w:rPr>
          <w:rFonts w:ascii="Times New Roman" w:hAnsi="Times New Roman"/>
          <w:sz w:val="24"/>
          <w:szCs w:val="24"/>
        </w:rPr>
        <w:t>поступлени</w:t>
      </w:r>
      <w:r w:rsidR="00973F07" w:rsidRPr="00495147">
        <w:rPr>
          <w:rFonts w:ascii="Times New Roman" w:hAnsi="Times New Roman"/>
          <w:sz w:val="24"/>
          <w:szCs w:val="24"/>
        </w:rPr>
        <w:t>ю</w:t>
      </w:r>
      <w:r w:rsidR="0009054B" w:rsidRPr="00495147">
        <w:rPr>
          <w:rFonts w:ascii="Times New Roman" w:hAnsi="Times New Roman"/>
          <w:sz w:val="24"/>
          <w:szCs w:val="24"/>
        </w:rPr>
        <w:t xml:space="preserve"> дохо</w:t>
      </w:r>
      <w:r w:rsidR="0009054B" w:rsidRPr="00D52E77">
        <w:rPr>
          <w:rFonts w:ascii="Times New Roman" w:hAnsi="Times New Roman"/>
          <w:sz w:val="24"/>
          <w:szCs w:val="24"/>
        </w:rPr>
        <w:t>дов от использования имущества, находящегося в государственной и муниципальной собственности в 201</w:t>
      </w:r>
      <w:r w:rsidR="00D52E77">
        <w:rPr>
          <w:rFonts w:ascii="Times New Roman" w:hAnsi="Times New Roman"/>
          <w:sz w:val="24"/>
          <w:szCs w:val="24"/>
        </w:rPr>
        <w:t>4</w:t>
      </w:r>
      <w:r w:rsidR="0009054B" w:rsidRPr="00D52E77">
        <w:rPr>
          <w:rFonts w:ascii="Times New Roman" w:hAnsi="Times New Roman"/>
          <w:sz w:val="24"/>
          <w:szCs w:val="24"/>
        </w:rPr>
        <w:t xml:space="preserve"> году наблюдается увеличение на 8,26 %, что в абсолютном выражении составляет </w:t>
      </w:r>
      <w:r w:rsidR="00865D86">
        <w:rPr>
          <w:rFonts w:ascii="Times New Roman" w:hAnsi="Times New Roman"/>
          <w:sz w:val="24"/>
          <w:szCs w:val="24"/>
        </w:rPr>
        <w:t>69</w:t>
      </w:r>
      <w:r w:rsidR="001D1857" w:rsidRPr="00D52E77">
        <w:rPr>
          <w:rFonts w:ascii="Times New Roman" w:hAnsi="Times New Roman"/>
          <w:sz w:val="24"/>
          <w:szCs w:val="24"/>
        </w:rPr>
        <w:t>,0</w:t>
      </w:r>
      <w:r w:rsidR="0009054B" w:rsidRPr="00D52E77">
        <w:rPr>
          <w:rFonts w:ascii="Times New Roman" w:hAnsi="Times New Roman"/>
          <w:sz w:val="24"/>
          <w:szCs w:val="24"/>
        </w:rPr>
        <w:t xml:space="preserve"> тыс. рублей</w:t>
      </w:r>
      <w:r w:rsidR="00C41854">
        <w:rPr>
          <w:rFonts w:ascii="Times New Roman" w:hAnsi="Times New Roman"/>
          <w:sz w:val="24"/>
          <w:szCs w:val="24"/>
        </w:rPr>
        <w:t xml:space="preserve"> и достигает своего максимума с 2010 года</w:t>
      </w:r>
      <w:r w:rsidR="0009054B" w:rsidRPr="00D52E77">
        <w:rPr>
          <w:rFonts w:ascii="Times New Roman" w:hAnsi="Times New Roman"/>
          <w:sz w:val="24"/>
          <w:szCs w:val="24"/>
        </w:rPr>
        <w:t>.</w:t>
      </w:r>
    </w:p>
    <w:p w:rsidR="008244B7" w:rsidRPr="003537ED" w:rsidRDefault="008244B7" w:rsidP="008244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2E77">
        <w:rPr>
          <w:rFonts w:ascii="Times New Roman" w:hAnsi="Times New Roman"/>
          <w:sz w:val="24"/>
          <w:szCs w:val="24"/>
        </w:rPr>
        <w:t>Динамика неналоговых доходов по их основным видам представлена на рисунке 6.</w:t>
      </w:r>
    </w:p>
    <w:p w:rsidR="00412B4E" w:rsidRDefault="00412B4E" w:rsidP="00D157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2B4E" w:rsidRDefault="0009054B" w:rsidP="0009054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 xml:space="preserve">Рисунок </w:t>
      </w:r>
      <w:r>
        <w:rPr>
          <w:rFonts w:ascii="Times New Roman" w:hAnsi="Times New Roman"/>
          <w:sz w:val="24"/>
          <w:szCs w:val="24"/>
        </w:rPr>
        <w:t>6</w:t>
      </w:r>
      <w:r w:rsidRPr="003537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Динамика неналоговых доходов по их видам</w:t>
      </w:r>
      <w:r w:rsidR="001D1857">
        <w:rPr>
          <w:rFonts w:ascii="Times New Roman" w:hAnsi="Times New Roman"/>
          <w:b/>
          <w:sz w:val="24"/>
          <w:szCs w:val="24"/>
        </w:rPr>
        <w:t>, тыс. рублей</w:t>
      </w:r>
    </w:p>
    <w:p w:rsidR="00887B6A" w:rsidRDefault="00887B6A" w:rsidP="00D157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7B6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536731" cy="1983381"/>
            <wp:effectExtent l="19050" t="0" r="25869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87B6A" w:rsidRDefault="00887B6A" w:rsidP="00D157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0845" w:rsidRDefault="007C0845" w:rsidP="007C08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общем объеме </w:t>
      </w:r>
      <w:r w:rsidRPr="003537ED">
        <w:rPr>
          <w:rFonts w:ascii="Times New Roman" w:hAnsi="Times New Roman"/>
          <w:sz w:val="24"/>
          <w:szCs w:val="24"/>
        </w:rPr>
        <w:t>доходов от использования имущества, находящегося в государственной и муниципальной собственности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973F07">
        <w:rPr>
          <w:rFonts w:ascii="Times New Roman" w:hAnsi="Times New Roman"/>
          <w:sz w:val="24"/>
          <w:szCs w:val="24"/>
        </w:rPr>
        <w:t>на 201</w:t>
      </w:r>
      <w:r w:rsidR="00887B6A">
        <w:rPr>
          <w:rFonts w:ascii="Times New Roman" w:hAnsi="Times New Roman"/>
          <w:sz w:val="24"/>
          <w:szCs w:val="24"/>
        </w:rPr>
        <w:t>4</w:t>
      </w:r>
      <w:r w:rsidR="00973F07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>наибольшую долю составляют д</w:t>
      </w:r>
      <w:r w:rsidRPr="00CB75B5">
        <w:rPr>
          <w:rFonts w:ascii="Times New Roman" w:hAnsi="Times New Roman"/>
          <w:sz w:val="24"/>
          <w:szCs w:val="24"/>
        </w:rPr>
        <w:t xml:space="preserve">оходы, получаемые </w:t>
      </w:r>
      <w:r>
        <w:rPr>
          <w:rFonts w:ascii="Times New Roman" w:hAnsi="Times New Roman"/>
          <w:sz w:val="24"/>
          <w:szCs w:val="24"/>
        </w:rPr>
        <w:t xml:space="preserve">от сдачи в аренду имущества, находящегося в оперативном управлении органов управления поселения и созданных ими учреждений (за исключением имущества муниципальных автономных учреждений) </w:t>
      </w:r>
      <w:r w:rsidR="00C41854">
        <w:rPr>
          <w:rFonts w:ascii="Times New Roman" w:hAnsi="Times New Roman"/>
          <w:sz w:val="24"/>
          <w:szCs w:val="24"/>
        </w:rPr>
        <w:t>49,6</w:t>
      </w:r>
      <w:r>
        <w:rPr>
          <w:rFonts w:ascii="Times New Roman" w:hAnsi="Times New Roman"/>
          <w:sz w:val="24"/>
          <w:szCs w:val="24"/>
        </w:rPr>
        <w:t xml:space="preserve"> %, что в абсолютном выражении составляет </w:t>
      </w:r>
      <w:r w:rsidR="00887B6A">
        <w:rPr>
          <w:rFonts w:ascii="Times New Roman" w:hAnsi="Times New Roman"/>
          <w:sz w:val="24"/>
          <w:szCs w:val="24"/>
        </w:rPr>
        <w:t>18</w:t>
      </w:r>
      <w:r w:rsidR="00C41854">
        <w:rPr>
          <w:rFonts w:ascii="Times New Roman" w:hAnsi="Times New Roman"/>
          <w:sz w:val="24"/>
          <w:szCs w:val="24"/>
        </w:rPr>
        <w:t>0</w:t>
      </w:r>
      <w:r w:rsidR="00887B6A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тыс. руб.</w:t>
      </w:r>
    </w:p>
    <w:p w:rsidR="007C0845" w:rsidRDefault="007C0845" w:rsidP="007C08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>Структура неналоговых доходов местного бюджета на 2013 год представлена на рисунке 7.</w:t>
      </w:r>
    </w:p>
    <w:p w:rsidR="00C41854" w:rsidRPr="003537ED" w:rsidRDefault="00C41854" w:rsidP="007C08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2B4E" w:rsidRDefault="001B5E85" w:rsidP="001B5E8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Рисунок 7. </w:t>
      </w:r>
      <w:r w:rsidRPr="001B5E85">
        <w:rPr>
          <w:rFonts w:ascii="Times New Roman" w:hAnsi="Times New Roman"/>
          <w:b/>
          <w:sz w:val="24"/>
          <w:szCs w:val="24"/>
        </w:rPr>
        <w:t>Структура неналоговых доходов местного бюджета на 201</w:t>
      </w:r>
      <w:r w:rsidR="007D1BDE">
        <w:rPr>
          <w:rFonts w:ascii="Times New Roman" w:hAnsi="Times New Roman"/>
          <w:b/>
          <w:sz w:val="24"/>
          <w:szCs w:val="24"/>
        </w:rPr>
        <w:t>4</w:t>
      </w:r>
      <w:r w:rsidRPr="001B5E85">
        <w:rPr>
          <w:rFonts w:ascii="Times New Roman" w:hAnsi="Times New Roman"/>
          <w:b/>
          <w:sz w:val="24"/>
          <w:szCs w:val="24"/>
        </w:rPr>
        <w:t xml:space="preserve"> год</w:t>
      </w:r>
      <w:r w:rsidR="001D1857">
        <w:rPr>
          <w:rFonts w:ascii="Times New Roman" w:hAnsi="Times New Roman"/>
          <w:b/>
          <w:sz w:val="24"/>
          <w:szCs w:val="24"/>
        </w:rPr>
        <w:t>, тыс. рублей</w:t>
      </w:r>
    </w:p>
    <w:p w:rsidR="00887B6A" w:rsidRDefault="00887B6A" w:rsidP="00B83B47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887B6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868187" cy="1987826"/>
            <wp:effectExtent l="19050" t="0" r="27663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B5E85" w:rsidRPr="003537ED" w:rsidRDefault="007D1BDE" w:rsidP="001B5E8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="00460264">
        <w:rPr>
          <w:rFonts w:ascii="Times New Roman" w:hAnsi="Times New Roman"/>
          <w:b/>
          <w:sz w:val="24"/>
          <w:szCs w:val="24"/>
        </w:rPr>
        <w:t>.3. Безвозмездные поступления</w:t>
      </w:r>
    </w:p>
    <w:p w:rsidR="001B5E85" w:rsidRPr="003537ED" w:rsidRDefault="001B5E85" w:rsidP="001B5E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>Наибольший удельный вес в структуре доходов местного бюджета на 201</w:t>
      </w:r>
      <w:r w:rsidR="00DB3658">
        <w:rPr>
          <w:rFonts w:ascii="Times New Roman" w:hAnsi="Times New Roman"/>
          <w:sz w:val="24"/>
          <w:szCs w:val="24"/>
        </w:rPr>
        <w:t>4</w:t>
      </w:r>
      <w:r w:rsidRPr="003537ED">
        <w:rPr>
          <w:rFonts w:ascii="Times New Roman" w:hAnsi="Times New Roman"/>
          <w:sz w:val="24"/>
          <w:szCs w:val="24"/>
        </w:rPr>
        <w:t xml:space="preserve"> год занимают безвозмездные поступления </w:t>
      </w:r>
      <w:r w:rsidR="00C5711C">
        <w:rPr>
          <w:rFonts w:ascii="Times New Roman" w:hAnsi="Times New Roman"/>
          <w:sz w:val="24"/>
          <w:szCs w:val="24"/>
        </w:rPr>
        <w:t>–</w:t>
      </w:r>
      <w:r w:rsidRPr="003537ED">
        <w:rPr>
          <w:rFonts w:ascii="Times New Roman" w:hAnsi="Times New Roman"/>
          <w:sz w:val="24"/>
          <w:szCs w:val="24"/>
        </w:rPr>
        <w:t xml:space="preserve"> </w:t>
      </w:r>
      <w:r w:rsidR="00C41854">
        <w:rPr>
          <w:rFonts w:ascii="Times New Roman" w:hAnsi="Times New Roman"/>
          <w:sz w:val="24"/>
          <w:szCs w:val="24"/>
        </w:rPr>
        <w:t>85,4</w:t>
      </w:r>
      <w:r w:rsidR="0095103D">
        <w:rPr>
          <w:rFonts w:ascii="Times New Roman" w:hAnsi="Times New Roman"/>
          <w:sz w:val="24"/>
          <w:szCs w:val="24"/>
        </w:rPr>
        <w:t xml:space="preserve"> %</w:t>
      </w:r>
      <w:r w:rsidRPr="003537ED">
        <w:rPr>
          <w:rFonts w:ascii="Times New Roman" w:hAnsi="Times New Roman"/>
          <w:sz w:val="24"/>
          <w:szCs w:val="24"/>
        </w:rPr>
        <w:t xml:space="preserve">, что составляет в абсолютном выражении </w:t>
      </w:r>
      <w:r w:rsidR="00C41854">
        <w:rPr>
          <w:rFonts w:ascii="Times New Roman" w:hAnsi="Times New Roman"/>
          <w:sz w:val="24"/>
          <w:szCs w:val="24"/>
        </w:rPr>
        <w:t>5 947,2</w:t>
      </w:r>
      <w:r w:rsidRPr="003537ED">
        <w:rPr>
          <w:rFonts w:ascii="Times New Roman" w:hAnsi="Times New Roman"/>
          <w:sz w:val="24"/>
          <w:szCs w:val="24"/>
        </w:rPr>
        <w:t xml:space="preserve"> тыс. рублей.</w:t>
      </w:r>
    </w:p>
    <w:p w:rsidR="001B5E85" w:rsidRDefault="001B5E85" w:rsidP="001B5E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>Информация о структуре</w:t>
      </w:r>
      <w:r w:rsidRPr="001B5E85">
        <w:rPr>
          <w:rFonts w:ascii="Times New Roman" w:hAnsi="Times New Roman"/>
          <w:sz w:val="24"/>
          <w:szCs w:val="24"/>
        </w:rPr>
        <w:t xml:space="preserve"> </w:t>
      </w:r>
      <w:r w:rsidRPr="003537ED">
        <w:rPr>
          <w:rFonts w:ascii="Times New Roman" w:hAnsi="Times New Roman"/>
          <w:sz w:val="24"/>
          <w:szCs w:val="24"/>
        </w:rPr>
        <w:t>безвозмездных поступлений, а также отклонения к уровню предыдущ</w:t>
      </w:r>
      <w:r>
        <w:rPr>
          <w:rFonts w:ascii="Times New Roman" w:hAnsi="Times New Roman"/>
          <w:sz w:val="24"/>
          <w:szCs w:val="24"/>
        </w:rPr>
        <w:t>их периодов</w:t>
      </w:r>
      <w:r w:rsidRPr="003537ED">
        <w:rPr>
          <w:rFonts w:ascii="Times New Roman" w:hAnsi="Times New Roman"/>
          <w:sz w:val="24"/>
          <w:szCs w:val="24"/>
        </w:rPr>
        <w:t xml:space="preserve">, представлена в таблице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3537ED">
        <w:rPr>
          <w:rFonts w:ascii="Times New Roman" w:hAnsi="Times New Roman"/>
          <w:sz w:val="24"/>
          <w:szCs w:val="24"/>
        </w:rPr>
        <w:t>5.</w:t>
      </w:r>
    </w:p>
    <w:p w:rsidR="00687933" w:rsidRDefault="00687933" w:rsidP="001B5E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711C" w:rsidRDefault="001D1857" w:rsidP="00C5711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 5</w:t>
      </w:r>
    </w:p>
    <w:p w:rsidR="00C5711C" w:rsidRPr="00C5711C" w:rsidRDefault="00C5711C" w:rsidP="00C5711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5711C">
        <w:rPr>
          <w:rFonts w:ascii="Times New Roman" w:hAnsi="Times New Roman"/>
          <w:b/>
          <w:sz w:val="24"/>
          <w:szCs w:val="24"/>
        </w:rPr>
        <w:t>Структура безвозмездных поступлений по видам</w:t>
      </w:r>
      <w:r w:rsidR="001D1857">
        <w:rPr>
          <w:rFonts w:ascii="Times New Roman" w:hAnsi="Times New Roman"/>
          <w:b/>
          <w:sz w:val="24"/>
          <w:szCs w:val="24"/>
        </w:rPr>
        <w:t>,</w:t>
      </w:r>
      <w:r w:rsidR="001D1857" w:rsidRPr="001D1857">
        <w:rPr>
          <w:rFonts w:ascii="Times New Roman" w:hAnsi="Times New Roman"/>
          <w:b/>
          <w:sz w:val="24"/>
          <w:szCs w:val="24"/>
        </w:rPr>
        <w:t xml:space="preserve"> </w:t>
      </w:r>
      <w:r w:rsidR="001D1857">
        <w:rPr>
          <w:rFonts w:ascii="Times New Roman" w:hAnsi="Times New Roman"/>
          <w:b/>
          <w:sz w:val="24"/>
          <w:szCs w:val="24"/>
        </w:rPr>
        <w:t>тыс. рублей</w:t>
      </w:r>
    </w:p>
    <w:tbl>
      <w:tblPr>
        <w:tblStyle w:val="ad"/>
        <w:tblW w:w="9464" w:type="dxa"/>
        <w:tblLook w:val="04A0"/>
      </w:tblPr>
      <w:tblGrid>
        <w:gridCol w:w="4384"/>
        <w:gridCol w:w="982"/>
        <w:gridCol w:w="972"/>
        <w:gridCol w:w="948"/>
        <w:gridCol w:w="1060"/>
        <w:gridCol w:w="1118"/>
      </w:tblGrid>
      <w:tr w:rsidR="001B5E85" w:rsidRPr="001B5E85" w:rsidTr="0095103D">
        <w:tc>
          <w:tcPr>
            <w:tcW w:w="4384" w:type="dxa"/>
            <w:vMerge w:val="restart"/>
            <w:vAlign w:val="center"/>
          </w:tcPr>
          <w:p w:rsidR="001B5E85" w:rsidRPr="0095103D" w:rsidRDefault="001B5E85" w:rsidP="0095103D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95103D">
              <w:rPr>
                <w:rFonts w:ascii="Times New Roman" w:hAnsi="Times New Roman"/>
                <w:b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2902" w:type="dxa"/>
            <w:gridSpan w:val="3"/>
            <w:vAlign w:val="center"/>
          </w:tcPr>
          <w:p w:rsidR="001B5E85" w:rsidRPr="0095103D" w:rsidRDefault="001B5E85" w:rsidP="0095103D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95103D"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1060" w:type="dxa"/>
            <w:vAlign w:val="center"/>
          </w:tcPr>
          <w:p w:rsidR="001B5E85" w:rsidRPr="0095103D" w:rsidRDefault="001B5E85" w:rsidP="0095103D">
            <w:pPr>
              <w:jc w:val="center"/>
              <w:outlineLvl w:val="2"/>
              <w:rPr>
                <w:rFonts w:ascii="Times New Roman" w:hAnsi="Times New Roman"/>
                <w:b/>
                <w:sz w:val="16"/>
                <w:szCs w:val="16"/>
              </w:rPr>
            </w:pPr>
            <w:r w:rsidRPr="0095103D">
              <w:rPr>
                <w:rFonts w:ascii="Times New Roman" w:hAnsi="Times New Roman"/>
                <w:b/>
                <w:sz w:val="16"/>
                <w:szCs w:val="16"/>
              </w:rPr>
              <w:t>Ожидаемое исполнение</w:t>
            </w:r>
          </w:p>
        </w:tc>
        <w:tc>
          <w:tcPr>
            <w:tcW w:w="1118" w:type="dxa"/>
            <w:vAlign w:val="center"/>
          </w:tcPr>
          <w:p w:rsidR="001B5E85" w:rsidRPr="0095103D" w:rsidRDefault="001B5E85" w:rsidP="0095103D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95103D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95103D">
              <w:rPr>
                <w:rFonts w:ascii="Times New Roman" w:hAnsi="Times New Roman"/>
                <w:b/>
                <w:sz w:val="20"/>
                <w:szCs w:val="20"/>
              </w:rPr>
              <w:t>роект</w:t>
            </w:r>
          </w:p>
        </w:tc>
      </w:tr>
      <w:tr w:rsidR="005469BE" w:rsidRPr="001B5E85" w:rsidTr="0095103D">
        <w:tc>
          <w:tcPr>
            <w:tcW w:w="4384" w:type="dxa"/>
            <w:vMerge/>
            <w:vAlign w:val="center"/>
          </w:tcPr>
          <w:p w:rsidR="005469BE" w:rsidRPr="0095103D" w:rsidRDefault="005469BE" w:rsidP="0095103D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5469BE" w:rsidRPr="0095103D" w:rsidRDefault="005469BE" w:rsidP="00DB3658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95103D">
              <w:rPr>
                <w:rFonts w:ascii="Times New Roman" w:hAnsi="Times New Roman"/>
                <w:b/>
                <w:sz w:val="20"/>
                <w:szCs w:val="20"/>
              </w:rPr>
              <w:t>2010</w:t>
            </w:r>
          </w:p>
        </w:tc>
        <w:tc>
          <w:tcPr>
            <w:tcW w:w="972" w:type="dxa"/>
            <w:vAlign w:val="center"/>
          </w:tcPr>
          <w:p w:rsidR="005469BE" w:rsidRPr="0095103D" w:rsidRDefault="005469BE" w:rsidP="00DB3658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95103D">
              <w:rPr>
                <w:rFonts w:ascii="Times New Roman" w:hAnsi="Times New Roman"/>
                <w:b/>
                <w:sz w:val="20"/>
                <w:szCs w:val="20"/>
              </w:rPr>
              <w:t>2011</w:t>
            </w:r>
          </w:p>
        </w:tc>
        <w:tc>
          <w:tcPr>
            <w:tcW w:w="948" w:type="dxa"/>
            <w:vAlign w:val="center"/>
          </w:tcPr>
          <w:p w:rsidR="005469BE" w:rsidRPr="0095103D" w:rsidRDefault="005469BE" w:rsidP="0095103D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95103D">
              <w:rPr>
                <w:rFonts w:ascii="Times New Roman" w:hAnsi="Times New Roman"/>
                <w:b/>
                <w:sz w:val="20"/>
                <w:szCs w:val="20"/>
              </w:rPr>
              <w:t>2012</w:t>
            </w:r>
          </w:p>
        </w:tc>
        <w:tc>
          <w:tcPr>
            <w:tcW w:w="1060" w:type="dxa"/>
            <w:vAlign w:val="center"/>
          </w:tcPr>
          <w:p w:rsidR="005469BE" w:rsidRPr="0095103D" w:rsidRDefault="005469BE" w:rsidP="0095103D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95103D">
              <w:rPr>
                <w:rFonts w:ascii="Times New Roman" w:hAnsi="Times New Roman"/>
                <w:b/>
                <w:sz w:val="20"/>
                <w:szCs w:val="20"/>
              </w:rPr>
              <w:t>2013</w:t>
            </w:r>
          </w:p>
        </w:tc>
        <w:tc>
          <w:tcPr>
            <w:tcW w:w="1118" w:type="dxa"/>
            <w:vAlign w:val="center"/>
          </w:tcPr>
          <w:p w:rsidR="005469BE" w:rsidRPr="0095103D" w:rsidRDefault="003A5EC7" w:rsidP="0095103D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</w:p>
        </w:tc>
      </w:tr>
      <w:tr w:rsidR="005469BE" w:rsidRPr="001B5E85" w:rsidTr="0095103D">
        <w:tc>
          <w:tcPr>
            <w:tcW w:w="4384" w:type="dxa"/>
          </w:tcPr>
          <w:p w:rsidR="005469BE" w:rsidRPr="001B5E85" w:rsidRDefault="005469BE" w:rsidP="001B5E85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1B5E85">
              <w:rPr>
                <w:rFonts w:ascii="Times New Roman" w:hAnsi="Times New Roman"/>
                <w:b/>
                <w:sz w:val="20"/>
                <w:szCs w:val="20"/>
              </w:rPr>
              <w:t>1. Дотации от других бюджетов бюджетной системы РФ</w:t>
            </w:r>
          </w:p>
        </w:tc>
        <w:tc>
          <w:tcPr>
            <w:tcW w:w="982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1B5E8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B5E85">
              <w:rPr>
                <w:rFonts w:ascii="Times New Roman" w:hAnsi="Times New Roman"/>
                <w:b/>
                <w:sz w:val="20"/>
                <w:szCs w:val="20"/>
              </w:rPr>
              <w:t>802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72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1B5E8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B5E85">
              <w:rPr>
                <w:rFonts w:ascii="Times New Roman" w:hAnsi="Times New Roman"/>
                <w:b/>
                <w:sz w:val="20"/>
                <w:szCs w:val="20"/>
              </w:rPr>
              <w:t>694,2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3 540,8</w:t>
            </w:r>
          </w:p>
        </w:tc>
        <w:tc>
          <w:tcPr>
            <w:tcW w:w="1060" w:type="dxa"/>
          </w:tcPr>
          <w:p w:rsidR="005469BE" w:rsidRPr="001B5E85" w:rsidRDefault="005469BE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2 252,7</w:t>
            </w:r>
          </w:p>
        </w:tc>
        <w:tc>
          <w:tcPr>
            <w:tcW w:w="1118" w:type="dxa"/>
          </w:tcPr>
          <w:p w:rsidR="005469BE" w:rsidRPr="001B5E85" w:rsidRDefault="003A5EC7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1 965,1</w:t>
            </w:r>
          </w:p>
        </w:tc>
      </w:tr>
      <w:tr w:rsidR="005469BE" w:rsidRPr="001B5E85" w:rsidTr="0095103D">
        <w:tc>
          <w:tcPr>
            <w:tcW w:w="4384" w:type="dxa"/>
            <w:vAlign w:val="bottom"/>
          </w:tcPr>
          <w:p w:rsidR="005469BE" w:rsidRPr="003537ED" w:rsidRDefault="005469BE" w:rsidP="009549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982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55,31</w:t>
            </w:r>
          </w:p>
        </w:tc>
        <w:tc>
          <w:tcPr>
            <w:tcW w:w="972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55,16</w:t>
            </w:r>
          </w:p>
        </w:tc>
        <w:tc>
          <w:tcPr>
            <w:tcW w:w="948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060" w:type="dxa"/>
          </w:tcPr>
          <w:p w:rsidR="005469BE" w:rsidRPr="001B5E85" w:rsidRDefault="005469BE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118" w:type="dxa"/>
          </w:tcPr>
          <w:p w:rsidR="005469BE" w:rsidRPr="001B5E85" w:rsidRDefault="003A5EC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</w:tr>
      <w:tr w:rsidR="005469BE" w:rsidRPr="001B5E85" w:rsidTr="0095103D">
        <w:tc>
          <w:tcPr>
            <w:tcW w:w="4384" w:type="dxa"/>
            <w:vAlign w:val="bottom"/>
          </w:tcPr>
          <w:p w:rsidR="005469BE" w:rsidRPr="003537ED" w:rsidRDefault="005469BE" w:rsidP="009549E8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982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89,69</w:t>
            </w:r>
          </w:p>
        </w:tc>
        <w:tc>
          <w:tcPr>
            <w:tcW w:w="972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97,16</w:t>
            </w:r>
          </w:p>
        </w:tc>
        <w:tc>
          <w:tcPr>
            <w:tcW w:w="948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1060" w:type="dxa"/>
          </w:tcPr>
          <w:p w:rsidR="005469BE" w:rsidRPr="001B5E85" w:rsidRDefault="005469BE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118" w:type="dxa"/>
          </w:tcPr>
          <w:p w:rsidR="005469BE" w:rsidRPr="001B5E85" w:rsidRDefault="003A5EC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</w:tr>
      <w:tr w:rsidR="005469BE" w:rsidRPr="001B5E85" w:rsidTr="0095103D">
        <w:tc>
          <w:tcPr>
            <w:tcW w:w="4384" w:type="dxa"/>
            <w:vAlign w:val="bottom"/>
          </w:tcPr>
          <w:p w:rsidR="005469BE" w:rsidRPr="003537ED" w:rsidRDefault="005469BE" w:rsidP="009549E8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982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-437,00</w:t>
            </w:r>
          </w:p>
        </w:tc>
        <w:tc>
          <w:tcPr>
            <w:tcW w:w="972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-107,8</w:t>
            </w:r>
          </w:p>
        </w:tc>
        <w:tc>
          <w:tcPr>
            <w:tcW w:w="948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-153,4</w:t>
            </w:r>
          </w:p>
        </w:tc>
        <w:tc>
          <w:tcPr>
            <w:tcW w:w="1060" w:type="dxa"/>
          </w:tcPr>
          <w:p w:rsidR="005469BE" w:rsidRPr="001B5E85" w:rsidRDefault="005469BE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  <w:r w:rsidR="003A5E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288,1</w:t>
            </w:r>
          </w:p>
        </w:tc>
        <w:tc>
          <w:tcPr>
            <w:tcW w:w="1118" w:type="dxa"/>
          </w:tcPr>
          <w:p w:rsidR="005469BE" w:rsidRPr="001B5E85" w:rsidRDefault="003A5EC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-287,6</w:t>
            </w:r>
          </w:p>
        </w:tc>
      </w:tr>
      <w:tr w:rsidR="005469BE" w:rsidRPr="00872422" w:rsidTr="0095103D">
        <w:tc>
          <w:tcPr>
            <w:tcW w:w="4384" w:type="dxa"/>
          </w:tcPr>
          <w:p w:rsidR="005469BE" w:rsidRPr="00872422" w:rsidRDefault="003A5EC7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469BE" w:rsidRPr="00872422">
              <w:rPr>
                <w:rFonts w:ascii="Times New Roman" w:hAnsi="Times New Roman"/>
                <w:b/>
                <w:sz w:val="20"/>
                <w:szCs w:val="20"/>
              </w:rPr>
              <w:t>. Субвенции бюджетам субъектов РФ и муниципальных образований</w:t>
            </w:r>
          </w:p>
        </w:tc>
        <w:tc>
          <w:tcPr>
            <w:tcW w:w="982" w:type="dxa"/>
          </w:tcPr>
          <w:p w:rsidR="005469BE" w:rsidRPr="00872422" w:rsidRDefault="005469BE" w:rsidP="00DB3658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872422">
              <w:rPr>
                <w:rFonts w:ascii="Times New Roman" w:hAnsi="Times New Roman"/>
                <w:b/>
                <w:sz w:val="20"/>
                <w:szCs w:val="20"/>
              </w:rPr>
              <w:t>93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72" w:type="dxa"/>
          </w:tcPr>
          <w:p w:rsidR="005469BE" w:rsidRPr="00872422" w:rsidRDefault="005469BE" w:rsidP="00DB3658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872422">
              <w:rPr>
                <w:rFonts w:ascii="Times New Roman" w:hAnsi="Times New Roman"/>
                <w:b/>
                <w:sz w:val="20"/>
                <w:szCs w:val="20"/>
              </w:rPr>
              <w:t>94,7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</w:tcPr>
          <w:p w:rsidR="005469BE" w:rsidRPr="00872422" w:rsidRDefault="005469BE" w:rsidP="00DB3658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97,5</w:t>
            </w:r>
          </w:p>
        </w:tc>
        <w:tc>
          <w:tcPr>
            <w:tcW w:w="1060" w:type="dxa"/>
          </w:tcPr>
          <w:p w:rsidR="005469BE" w:rsidRPr="00872422" w:rsidRDefault="005469BE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  <w:tc>
          <w:tcPr>
            <w:tcW w:w="1118" w:type="dxa"/>
          </w:tcPr>
          <w:p w:rsidR="005469BE" w:rsidRPr="00872422" w:rsidRDefault="003A5EC7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5469BE" w:rsidRPr="001B5E85" w:rsidTr="0095103D">
        <w:tc>
          <w:tcPr>
            <w:tcW w:w="4384" w:type="dxa"/>
            <w:vAlign w:val="bottom"/>
          </w:tcPr>
          <w:p w:rsidR="005469BE" w:rsidRPr="003537ED" w:rsidRDefault="005469BE" w:rsidP="009549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982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1,35</w:t>
            </w:r>
          </w:p>
        </w:tc>
        <w:tc>
          <w:tcPr>
            <w:tcW w:w="972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  <w:tc>
          <w:tcPr>
            <w:tcW w:w="948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060" w:type="dxa"/>
          </w:tcPr>
          <w:p w:rsidR="005469BE" w:rsidRPr="001B5E85" w:rsidRDefault="005469BE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118" w:type="dxa"/>
          </w:tcPr>
          <w:p w:rsidR="005469BE" w:rsidRPr="001B5E85" w:rsidRDefault="003A5EC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469BE" w:rsidRPr="001B5E85" w:rsidTr="0095103D">
        <w:tc>
          <w:tcPr>
            <w:tcW w:w="4384" w:type="dxa"/>
            <w:vAlign w:val="bottom"/>
          </w:tcPr>
          <w:p w:rsidR="005469BE" w:rsidRPr="003537ED" w:rsidRDefault="005469BE" w:rsidP="009549E8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982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112,05</w:t>
            </w:r>
          </w:p>
        </w:tc>
        <w:tc>
          <w:tcPr>
            <w:tcW w:w="972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101,83</w:t>
            </w:r>
          </w:p>
        </w:tc>
        <w:tc>
          <w:tcPr>
            <w:tcW w:w="948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103,0</w:t>
            </w:r>
          </w:p>
        </w:tc>
        <w:tc>
          <w:tcPr>
            <w:tcW w:w="1060" w:type="dxa"/>
          </w:tcPr>
          <w:p w:rsidR="005469BE" w:rsidRPr="001B5E85" w:rsidRDefault="003A5EC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1118" w:type="dxa"/>
          </w:tcPr>
          <w:p w:rsidR="005469BE" w:rsidRPr="001B5E85" w:rsidRDefault="003A5EC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469BE" w:rsidRPr="001B5E85" w:rsidTr="0095103D">
        <w:tc>
          <w:tcPr>
            <w:tcW w:w="4384" w:type="dxa"/>
            <w:vAlign w:val="bottom"/>
          </w:tcPr>
          <w:p w:rsidR="005469BE" w:rsidRPr="003537ED" w:rsidRDefault="005469BE" w:rsidP="009549E8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982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972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1,70</w:t>
            </w:r>
          </w:p>
        </w:tc>
        <w:tc>
          <w:tcPr>
            <w:tcW w:w="948" w:type="dxa"/>
          </w:tcPr>
          <w:p w:rsidR="005469BE" w:rsidRPr="001B5E85" w:rsidRDefault="00B37C7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1060" w:type="dxa"/>
          </w:tcPr>
          <w:p w:rsidR="005469BE" w:rsidRPr="001B5E85" w:rsidRDefault="003A5EC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1118" w:type="dxa"/>
          </w:tcPr>
          <w:p w:rsidR="005469BE" w:rsidRPr="001B5E85" w:rsidRDefault="003A5EC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-99,4</w:t>
            </w:r>
          </w:p>
        </w:tc>
      </w:tr>
      <w:tr w:rsidR="005469BE" w:rsidRPr="00872422" w:rsidTr="0095103D">
        <w:tc>
          <w:tcPr>
            <w:tcW w:w="4384" w:type="dxa"/>
          </w:tcPr>
          <w:p w:rsidR="005469BE" w:rsidRPr="00872422" w:rsidRDefault="003A5EC7" w:rsidP="00872422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5469BE" w:rsidRPr="00872422">
              <w:rPr>
                <w:rFonts w:ascii="Times New Roman" w:hAnsi="Times New Roman"/>
                <w:b/>
                <w:sz w:val="20"/>
                <w:szCs w:val="20"/>
              </w:rPr>
              <w:t>. Иные межбюджетные трансферты</w:t>
            </w:r>
          </w:p>
        </w:tc>
        <w:tc>
          <w:tcPr>
            <w:tcW w:w="982" w:type="dxa"/>
          </w:tcPr>
          <w:p w:rsidR="005469BE" w:rsidRPr="00872422" w:rsidRDefault="005469BE" w:rsidP="00DB3658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2 978,70</w:t>
            </w:r>
          </w:p>
        </w:tc>
        <w:tc>
          <w:tcPr>
            <w:tcW w:w="972" w:type="dxa"/>
          </w:tcPr>
          <w:p w:rsidR="005469BE" w:rsidRPr="00872422" w:rsidRDefault="005469BE" w:rsidP="00DB3658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2 907,80</w:t>
            </w:r>
          </w:p>
        </w:tc>
        <w:tc>
          <w:tcPr>
            <w:tcW w:w="948" w:type="dxa"/>
          </w:tcPr>
          <w:p w:rsidR="005469BE" w:rsidRPr="00872422" w:rsidRDefault="005469BE" w:rsidP="00DB3658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3 810,7</w:t>
            </w:r>
          </w:p>
        </w:tc>
        <w:tc>
          <w:tcPr>
            <w:tcW w:w="1060" w:type="dxa"/>
          </w:tcPr>
          <w:p w:rsidR="005469BE" w:rsidRPr="00872422" w:rsidRDefault="005469BE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5 864,6</w:t>
            </w:r>
          </w:p>
        </w:tc>
        <w:tc>
          <w:tcPr>
            <w:tcW w:w="1118" w:type="dxa"/>
          </w:tcPr>
          <w:p w:rsidR="005469BE" w:rsidRPr="00872422" w:rsidRDefault="003A5EC7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3 982,1</w:t>
            </w:r>
          </w:p>
        </w:tc>
      </w:tr>
      <w:tr w:rsidR="005469BE" w:rsidRPr="001B5E85" w:rsidTr="0095103D">
        <w:tc>
          <w:tcPr>
            <w:tcW w:w="4384" w:type="dxa"/>
            <w:vAlign w:val="bottom"/>
          </w:tcPr>
          <w:p w:rsidR="005469BE" w:rsidRPr="003537ED" w:rsidRDefault="005469BE" w:rsidP="009549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982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43,34</w:t>
            </w:r>
          </w:p>
        </w:tc>
        <w:tc>
          <w:tcPr>
            <w:tcW w:w="972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43,43</w:t>
            </w:r>
          </w:p>
        </w:tc>
        <w:tc>
          <w:tcPr>
            <w:tcW w:w="948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060" w:type="dxa"/>
          </w:tcPr>
          <w:p w:rsidR="005469BE" w:rsidRPr="001B5E85" w:rsidRDefault="005469BE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1118" w:type="dxa"/>
          </w:tcPr>
          <w:p w:rsidR="005469BE" w:rsidRPr="001B5E85" w:rsidRDefault="003A5EC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</w:tr>
      <w:tr w:rsidR="005469BE" w:rsidRPr="001B5E85" w:rsidTr="0095103D">
        <w:tc>
          <w:tcPr>
            <w:tcW w:w="4384" w:type="dxa"/>
            <w:vAlign w:val="bottom"/>
          </w:tcPr>
          <w:p w:rsidR="005469BE" w:rsidRPr="003537ED" w:rsidRDefault="005469BE" w:rsidP="009549E8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982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294,34</w:t>
            </w:r>
          </w:p>
        </w:tc>
        <w:tc>
          <w:tcPr>
            <w:tcW w:w="972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97,62</w:t>
            </w:r>
          </w:p>
        </w:tc>
        <w:tc>
          <w:tcPr>
            <w:tcW w:w="948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1060" w:type="dxa"/>
          </w:tcPr>
          <w:p w:rsidR="005469BE" w:rsidRPr="001B5E85" w:rsidRDefault="003A5EC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153,9</w:t>
            </w:r>
          </w:p>
        </w:tc>
        <w:tc>
          <w:tcPr>
            <w:tcW w:w="1118" w:type="dxa"/>
          </w:tcPr>
          <w:p w:rsidR="005469BE" w:rsidRPr="001B5E85" w:rsidRDefault="003A5EC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</w:tr>
      <w:tr w:rsidR="005469BE" w:rsidRPr="001B5E85" w:rsidTr="0095103D">
        <w:tc>
          <w:tcPr>
            <w:tcW w:w="4384" w:type="dxa"/>
            <w:vAlign w:val="bottom"/>
          </w:tcPr>
          <w:p w:rsidR="005469BE" w:rsidRPr="003537ED" w:rsidRDefault="005469BE" w:rsidP="009549E8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982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1 966,7</w:t>
            </w:r>
          </w:p>
        </w:tc>
        <w:tc>
          <w:tcPr>
            <w:tcW w:w="972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-70,9</w:t>
            </w:r>
          </w:p>
        </w:tc>
        <w:tc>
          <w:tcPr>
            <w:tcW w:w="948" w:type="dxa"/>
          </w:tcPr>
          <w:p w:rsidR="005469BE" w:rsidRPr="001B5E85" w:rsidRDefault="005469BE" w:rsidP="00DB3658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-1 061,9</w:t>
            </w:r>
          </w:p>
        </w:tc>
        <w:tc>
          <w:tcPr>
            <w:tcW w:w="1060" w:type="dxa"/>
          </w:tcPr>
          <w:p w:rsidR="005469BE" w:rsidRPr="001B5E85" w:rsidRDefault="003A5EC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2 053,9</w:t>
            </w:r>
          </w:p>
        </w:tc>
        <w:tc>
          <w:tcPr>
            <w:tcW w:w="1118" w:type="dxa"/>
          </w:tcPr>
          <w:p w:rsidR="005469BE" w:rsidRPr="001B5E85" w:rsidRDefault="003A5EC7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-1 882,5</w:t>
            </w:r>
          </w:p>
        </w:tc>
      </w:tr>
      <w:tr w:rsidR="005469BE" w:rsidRPr="00E07116" w:rsidTr="0095103D">
        <w:tc>
          <w:tcPr>
            <w:tcW w:w="4384" w:type="dxa"/>
          </w:tcPr>
          <w:p w:rsidR="005469BE" w:rsidRPr="00E07116" w:rsidRDefault="005469BE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E07116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82" w:type="dxa"/>
          </w:tcPr>
          <w:p w:rsidR="005469BE" w:rsidRPr="00E07116" w:rsidRDefault="005469BE" w:rsidP="00DB3658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6 873,70</w:t>
            </w:r>
          </w:p>
        </w:tc>
        <w:tc>
          <w:tcPr>
            <w:tcW w:w="972" w:type="dxa"/>
          </w:tcPr>
          <w:p w:rsidR="005469BE" w:rsidRPr="00E07116" w:rsidRDefault="005469BE" w:rsidP="00DB3658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6 696,70</w:t>
            </w:r>
          </w:p>
        </w:tc>
        <w:tc>
          <w:tcPr>
            <w:tcW w:w="948" w:type="dxa"/>
          </w:tcPr>
          <w:p w:rsidR="005469BE" w:rsidRPr="00E07116" w:rsidRDefault="005469BE" w:rsidP="00DB3658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7 449,0</w:t>
            </w:r>
          </w:p>
        </w:tc>
        <w:tc>
          <w:tcPr>
            <w:tcW w:w="1060" w:type="dxa"/>
          </w:tcPr>
          <w:p w:rsidR="005469BE" w:rsidRPr="00E07116" w:rsidRDefault="005469BE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8 216,7</w:t>
            </w:r>
          </w:p>
        </w:tc>
        <w:tc>
          <w:tcPr>
            <w:tcW w:w="1118" w:type="dxa"/>
          </w:tcPr>
          <w:p w:rsidR="005469BE" w:rsidRPr="00E07116" w:rsidRDefault="003A5EC7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5 947,2</w:t>
            </w:r>
          </w:p>
        </w:tc>
      </w:tr>
    </w:tbl>
    <w:p w:rsidR="00071DA1" w:rsidRDefault="00071DA1" w:rsidP="00C571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5EC7" w:rsidRDefault="003231E6" w:rsidP="00C571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857">
        <w:rPr>
          <w:rFonts w:ascii="Times New Roman" w:hAnsi="Times New Roman"/>
          <w:sz w:val="24"/>
          <w:szCs w:val="24"/>
        </w:rPr>
        <w:t xml:space="preserve">Планируемые </w:t>
      </w:r>
      <w:r w:rsidR="00C5711C" w:rsidRPr="001D1857">
        <w:rPr>
          <w:rFonts w:ascii="Times New Roman" w:hAnsi="Times New Roman"/>
          <w:sz w:val="24"/>
          <w:szCs w:val="24"/>
        </w:rPr>
        <w:t>безвозмездные поступления на 201</w:t>
      </w:r>
      <w:r w:rsidR="003A5EC7">
        <w:rPr>
          <w:rFonts w:ascii="Times New Roman" w:hAnsi="Times New Roman"/>
          <w:sz w:val="24"/>
          <w:szCs w:val="24"/>
        </w:rPr>
        <w:t>4</w:t>
      </w:r>
      <w:r w:rsidR="00C5711C" w:rsidRPr="001D1857">
        <w:rPr>
          <w:rFonts w:ascii="Times New Roman" w:hAnsi="Times New Roman"/>
          <w:sz w:val="24"/>
          <w:szCs w:val="24"/>
        </w:rPr>
        <w:t xml:space="preserve"> год </w:t>
      </w:r>
      <w:r w:rsidRPr="001D1857">
        <w:rPr>
          <w:rFonts w:ascii="Times New Roman" w:hAnsi="Times New Roman"/>
          <w:sz w:val="24"/>
          <w:szCs w:val="24"/>
        </w:rPr>
        <w:t xml:space="preserve">в целом </w:t>
      </w:r>
      <w:r w:rsidR="00C5711C" w:rsidRPr="001D1857">
        <w:rPr>
          <w:rFonts w:ascii="Times New Roman" w:hAnsi="Times New Roman"/>
          <w:sz w:val="24"/>
          <w:szCs w:val="24"/>
        </w:rPr>
        <w:t xml:space="preserve">уменьшились на </w:t>
      </w:r>
      <w:r w:rsidR="003A5EC7">
        <w:rPr>
          <w:rFonts w:ascii="Times New Roman" w:hAnsi="Times New Roman"/>
          <w:sz w:val="24"/>
          <w:szCs w:val="24"/>
        </w:rPr>
        <w:t>2 269,5</w:t>
      </w:r>
      <w:r w:rsidR="00C5711C" w:rsidRPr="001D1857">
        <w:rPr>
          <w:rFonts w:ascii="Times New Roman" w:hAnsi="Times New Roman"/>
          <w:sz w:val="24"/>
          <w:szCs w:val="24"/>
        </w:rPr>
        <w:t xml:space="preserve"> тыс. рублей, по сравнению с ожидаемым исполнением 201</w:t>
      </w:r>
      <w:r w:rsidR="003A5EC7">
        <w:rPr>
          <w:rFonts w:ascii="Times New Roman" w:hAnsi="Times New Roman"/>
          <w:sz w:val="24"/>
          <w:szCs w:val="24"/>
        </w:rPr>
        <w:t>3</w:t>
      </w:r>
      <w:r w:rsidR="00C5711C" w:rsidRPr="001D1857">
        <w:rPr>
          <w:rFonts w:ascii="Times New Roman" w:hAnsi="Times New Roman"/>
          <w:sz w:val="24"/>
          <w:szCs w:val="24"/>
        </w:rPr>
        <w:t xml:space="preserve"> года, </w:t>
      </w:r>
      <w:r w:rsidRPr="001D1857">
        <w:rPr>
          <w:rFonts w:ascii="Times New Roman" w:hAnsi="Times New Roman"/>
          <w:sz w:val="24"/>
          <w:szCs w:val="24"/>
        </w:rPr>
        <w:t>главным образом</w:t>
      </w:r>
      <w:r w:rsidR="00C5711C" w:rsidRPr="001D1857">
        <w:rPr>
          <w:rFonts w:ascii="Times New Roman" w:hAnsi="Times New Roman"/>
          <w:sz w:val="24"/>
          <w:szCs w:val="24"/>
        </w:rPr>
        <w:t xml:space="preserve"> это связано с уменьшением </w:t>
      </w:r>
      <w:r w:rsidR="0033195C">
        <w:rPr>
          <w:rFonts w:ascii="Times New Roman" w:hAnsi="Times New Roman"/>
          <w:sz w:val="24"/>
          <w:szCs w:val="24"/>
        </w:rPr>
        <w:t xml:space="preserve">иных </w:t>
      </w:r>
      <w:r w:rsidR="003A5EC7">
        <w:rPr>
          <w:rFonts w:ascii="Times New Roman" w:hAnsi="Times New Roman"/>
          <w:sz w:val="24"/>
          <w:szCs w:val="24"/>
        </w:rPr>
        <w:t xml:space="preserve">межбюджетных трансфертов на 1 882,5 </w:t>
      </w:r>
      <w:r w:rsidR="003A5EC7" w:rsidRPr="001D1857">
        <w:rPr>
          <w:rFonts w:ascii="Times New Roman" w:hAnsi="Times New Roman"/>
          <w:sz w:val="24"/>
          <w:szCs w:val="24"/>
        </w:rPr>
        <w:t>тыс. рублей.</w:t>
      </w:r>
    </w:p>
    <w:p w:rsidR="00152867" w:rsidRDefault="003231E6" w:rsidP="001528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857">
        <w:rPr>
          <w:rFonts w:ascii="Times New Roman" w:hAnsi="Times New Roman"/>
          <w:sz w:val="24"/>
          <w:szCs w:val="24"/>
        </w:rPr>
        <w:t>Следует отметить, что с 20</w:t>
      </w:r>
      <w:r w:rsidR="003A5EC7">
        <w:rPr>
          <w:rFonts w:ascii="Times New Roman" w:hAnsi="Times New Roman"/>
          <w:sz w:val="24"/>
          <w:szCs w:val="24"/>
        </w:rPr>
        <w:t>1</w:t>
      </w:r>
      <w:r w:rsidRPr="001D1857">
        <w:rPr>
          <w:rFonts w:ascii="Times New Roman" w:hAnsi="Times New Roman"/>
          <w:sz w:val="24"/>
          <w:szCs w:val="24"/>
        </w:rPr>
        <w:t xml:space="preserve">0 года наблюдается тенденция к </w:t>
      </w:r>
      <w:r w:rsidR="003A5EC7">
        <w:rPr>
          <w:rFonts w:ascii="Times New Roman" w:hAnsi="Times New Roman"/>
          <w:sz w:val="24"/>
          <w:szCs w:val="24"/>
        </w:rPr>
        <w:t>уменьше</w:t>
      </w:r>
      <w:r w:rsidRPr="001D1857">
        <w:rPr>
          <w:rFonts w:ascii="Times New Roman" w:hAnsi="Times New Roman"/>
          <w:sz w:val="24"/>
          <w:szCs w:val="24"/>
        </w:rPr>
        <w:t xml:space="preserve">нию </w:t>
      </w:r>
      <w:r w:rsidR="00152867">
        <w:rPr>
          <w:rFonts w:ascii="Times New Roman" w:hAnsi="Times New Roman"/>
          <w:sz w:val="24"/>
          <w:szCs w:val="24"/>
        </w:rPr>
        <w:t xml:space="preserve">дотации от других бюджетов бюджетной системы РФ, </w:t>
      </w:r>
      <w:r w:rsidR="00152867" w:rsidRPr="001D1857">
        <w:rPr>
          <w:rFonts w:ascii="Times New Roman" w:hAnsi="Times New Roman"/>
          <w:sz w:val="24"/>
          <w:szCs w:val="24"/>
        </w:rPr>
        <w:t>и в 201</w:t>
      </w:r>
      <w:r w:rsidR="00152867">
        <w:rPr>
          <w:rFonts w:ascii="Times New Roman" w:hAnsi="Times New Roman"/>
          <w:sz w:val="24"/>
          <w:szCs w:val="24"/>
        </w:rPr>
        <w:t>4</w:t>
      </w:r>
      <w:r w:rsidR="00152867" w:rsidRPr="001D1857">
        <w:rPr>
          <w:rFonts w:ascii="Times New Roman" w:hAnsi="Times New Roman"/>
          <w:sz w:val="24"/>
          <w:szCs w:val="24"/>
        </w:rPr>
        <w:t xml:space="preserve"> году поступление планируемых </w:t>
      </w:r>
      <w:r w:rsidR="00152867">
        <w:rPr>
          <w:rFonts w:ascii="Times New Roman" w:hAnsi="Times New Roman"/>
          <w:sz w:val="24"/>
          <w:szCs w:val="24"/>
        </w:rPr>
        <w:t>дотаций</w:t>
      </w:r>
      <w:r w:rsidR="00152867" w:rsidRPr="001D1857">
        <w:rPr>
          <w:rFonts w:ascii="Times New Roman" w:hAnsi="Times New Roman"/>
          <w:sz w:val="24"/>
          <w:szCs w:val="24"/>
        </w:rPr>
        <w:t xml:space="preserve"> достигнет</w:t>
      </w:r>
      <w:r w:rsidR="00152867">
        <w:rPr>
          <w:rFonts w:ascii="Times New Roman" w:hAnsi="Times New Roman"/>
          <w:sz w:val="24"/>
          <w:szCs w:val="24"/>
        </w:rPr>
        <w:t xml:space="preserve"> наименьшего значения, что в абсолютном значении составляет 1 965,1 тыс. рублей. Темп роста поступления планируемых дотаций в 2014 году по отношению к 2013 году составит 87,2%,</w:t>
      </w:r>
      <w:r w:rsidR="00152867" w:rsidRPr="00152867">
        <w:rPr>
          <w:rFonts w:ascii="Times New Roman" w:hAnsi="Times New Roman"/>
          <w:sz w:val="24"/>
          <w:szCs w:val="24"/>
        </w:rPr>
        <w:t xml:space="preserve"> </w:t>
      </w:r>
      <w:r w:rsidR="00152867">
        <w:rPr>
          <w:rFonts w:ascii="Times New Roman" w:hAnsi="Times New Roman"/>
          <w:sz w:val="24"/>
          <w:szCs w:val="24"/>
        </w:rPr>
        <w:t>к 2012 году – 55,5%,</w:t>
      </w:r>
      <w:r w:rsidR="00152867" w:rsidRPr="00152867">
        <w:rPr>
          <w:rFonts w:ascii="Times New Roman" w:hAnsi="Times New Roman"/>
          <w:sz w:val="24"/>
          <w:szCs w:val="24"/>
        </w:rPr>
        <w:t xml:space="preserve"> </w:t>
      </w:r>
      <w:r w:rsidR="00152867">
        <w:rPr>
          <w:rFonts w:ascii="Times New Roman" w:hAnsi="Times New Roman"/>
          <w:sz w:val="24"/>
          <w:szCs w:val="24"/>
        </w:rPr>
        <w:t>к 2011 году – 53,2%,</w:t>
      </w:r>
      <w:r w:rsidR="00152867" w:rsidRPr="00152867">
        <w:rPr>
          <w:rFonts w:ascii="Times New Roman" w:hAnsi="Times New Roman"/>
          <w:sz w:val="24"/>
          <w:szCs w:val="24"/>
        </w:rPr>
        <w:t xml:space="preserve"> </w:t>
      </w:r>
      <w:r w:rsidR="00152867">
        <w:rPr>
          <w:rFonts w:ascii="Times New Roman" w:hAnsi="Times New Roman"/>
          <w:sz w:val="24"/>
          <w:szCs w:val="24"/>
        </w:rPr>
        <w:t>к 2010 году 51,7%.</w:t>
      </w:r>
    </w:p>
    <w:p w:rsidR="00152867" w:rsidRDefault="0033195C" w:rsidP="00C571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уже отмечалось проект бюджета на 2014 год муниципального образования «Инкинское сельское поселение» представлен в Счетную палату до утверждения бюджета на 2014 год муниципального образования «Колпашевский район». Проектом бюджета </w:t>
      </w:r>
      <w:r w:rsidR="00C239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поселения</w:t>
      </w:r>
      <w:r w:rsidR="00C239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C239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</w:t>
      </w:r>
      <w:r w:rsidR="00C239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год безвозмездные поступления запланированы в сумме 5</w:t>
      </w:r>
      <w:r w:rsidR="00C239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947,2 тыс. рублей. </w:t>
      </w:r>
      <w:r w:rsidR="00C239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="00C239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решению </w:t>
      </w:r>
      <w:r w:rsidR="00C239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Думы</w:t>
      </w:r>
      <w:r w:rsidR="00C239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Колпашевского </w:t>
      </w:r>
      <w:r w:rsidR="00C239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района </w:t>
      </w:r>
      <w:r w:rsidR="00C239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25.11.2013 № 97 «О бюджете муниципального образования «Колпашевский район» на 2014 год» безвозмездные поступления для Инкинского сельс</w:t>
      </w:r>
      <w:r w:rsidR="00C23940">
        <w:rPr>
          <w:rFonts w:ascii="Times New Roman" w:hAnsi="Times New Roman"/>
          <w:sz w:val="24"/>
          <w:szCs w:val="24"/>
        </w:rPr>
        <w:t>кого поселения утверждены с объемом 6 047,4 тыс. рублей. Объем дотаций от других бюджетов бюд</w:t>
      </w:r>
      <w:r w:rsidR="00081ED6">
        <w:rPr>
          <w:rFonts w:ascii="Times New Roman" w:hAnsi="Times New Roman"/>
          <w:sz w:val="24"/>
          <w:szCs w:val="24"/>
        </w:rPr>
        <w:t xml:space="preserve">жетной системы РФ не изменился и составляет 1 965,1 тыс. рублей. Объем иных межбюджетных трансфертов согласно приложению 9 к решению Думы Колпашевского района от 25.11.2013 № 97 муниципальному образованию «Инкинское сельское поселение» </w:t>
      </w:r>
      <w:r w:rsidR="00343142">
        <w:rPr>
          <w:rFonts w:ascii="Times New Roman" w:hAnsi="Times New Roman"/>
          <w:sz w:val="24"/>
          <w:szCs w:val="24"/>
        </w:rPr>
        <w:t>утвержден 4 082,3 тыс. рублей.</w:t>
      </w:r>
    </w:p>
    <w:p w:rsidR="00343142" w:rsidRPr="00343142" w:rsidRDefault="00343142" w:rsidP="00C571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43142">
        <w:rPr>
          <w:rFonts w:ascii="Times New Roman" w:hAnsi="Times New Roman"/>
          <w:b/>
          <w:sz w:val="24"/>
          <w:szCs w:val="24"/>
        </w:rPr>
        <w:t>Таким образом, нарушен принцип достоверности</w:t>
      </w:r>
      <w:r w:rsidR="00F0721E">
        <w:rPr>
          <w:rFonts w:ascii="Times New Roman" w:hAnsi="Times New Roman"/>
          <w:b/>
          <w:sz w:val="24"/>
          <w:szCs w:val="24"/>
        </w:rPr>
        <w:t xml:space="preserve"> бюджета</w:t>
      </w:r>
      <w:r w:rsidRPr="00343142">
        <w:rPr>
          <w:rFonts w:ascii="Times New Roman" w:hAnsi="Times New Roman"/>
          <w:b/>
          <w:sz w:val="24"/>
          <w:szCs w:val="24"/>
        </w:rPr>
        <w:t>, предусмотренный статьей 37 Бюджетного кодекса Российской Федерации.</w:t>
      </w:r>
    </w:p>
    <w:p w:rsidR="0033195C" w:rsidRDefault="0033195C" w:rsidP="00C571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711C" w:rsidRDefault="00C5711C" w:rsidP="00C571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1857">
        <w:rPr>
          <w:rFonts w:ascii="Times New Roman" w:hAnsi="Times New Roman"/>
          <w:sz w:val="24"/>
          <w:szCs w:val="24"/>
        </w:rPr>
        <w:t>Динамика безвозмездных поступлений по их источникам представлена на рисунке 8.</w:t>
      </w:r>
    </w:p>
    <w:p w:rsidR="007D1BDE" w:rsidRPr="001D1857" w:rsidRDefault="007D1BDE" w:rsidP="00C571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5E85" w:rsidRPr="008F1491" w:rsidRDefault="008C4507" w:rsidP="008F1491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8F1491">
        <w:rPr>
          <w:rFonts w:ascii="Times New Roman" w:hAnsi="Times New Roman"/>
          <w:sz w:val="24"/>
          <w:szCs w:val="24"/>
        </w:rPr>
        <w:lastRenderedPageBreak/>
        <w:t xml:space="preserve">Рисунок 8. </w:t>
      </w:r>
      <w:r w:rsidRPr="008F1491">
        <w:rPr>
          <w:rFonts w:ascii="Times New Roman" w:hAnsi="Times New Roman"/>
          <w:b/>
          <w:sz w:val="24"/>
          <w:szCs w:val="24"/>
        </w:rPr>
        <w:t>Динамика безвозмездных поступлений по их источникам</w:t>
      </w:r>
      <w:r w:rsidR="001D1857" w:rsidRPr="008F1491">
        <w:rPr>
          <w:rFonts w:ascii="Times New Roman" w:hAnsi="Times New Roman"/>
          <w:b/>
          <w:sz w:val="24"/>
          <w:szCs w:val="24"/>
        </w:rPr>
        <w:t>, тыс. рублей</w:t>
      </w:r>
    </w:p>
    <w:p w:rsidR="001B5E85" w:rsidRDefault="001B5E85" w:rsidP="00B83B47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6A146A" w:rsidRPr="006A146A" w:rsidRDefault="006A146A" w:rsidP="006A146A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6A146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54895" cy="2067339"/>
            <wp:effectExtent l="19050" t="0" r="17255" b="9111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A146A" w:rsidRPr="006A146A" w:rsidRDefault="006A146A" w:rsidP="006A146A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6549A0" w:rsidRDefault="006549A0" w:rsidP="006549A0">
      <w:pPr>
        <w:spacing w:after="0" w:line="240" w:lineRule="auto"/>
        <w:ind w:firstLine="708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Рисунок 9. </w:t>
      </w:r>
      <w:r w:rsidRPr="00C06246">
        <w:rPr>
          <w:rFonts w:ascii="Times New Roman" w:hAnsi="Times New Roman"/>
          <w:b/>
          <w:sz w:val="24"/>
          <w:szCs w:val="24"/>
        </w:rPr>
        <w:t>Структура безвозмездных пос</w:t>
      </w:r>
      <w:r>
        <w:rPr>
          <w:rFonts w:ascii="Times New Roman" w:hAnsi="Times New Roman"/>
          <w:b/>
          <w:sz w:val="24"/>
          <w:szCs w:val="24"/>
        </w:rPr>
        <w:t>туп</w:t>
      </w:r>
      <w:r w:rsidRPr="00C06246">
        <w:rPr>
          <w:rFonts w:ascii="Times New Roman" w:hAnsi="Times New Roman"/>
          <w:b/>
          <w:sz w:val="24"/>
          <w:szCs w:val="24"/>
        </w:rPr>
        <w:t>лений на 201</w:t>
      </w:r>
      <w:r w:rsidR="007D1BDE">
        <w:rPr>
          <w:rFonts w:ascii="Times New Roman" w:hAnsi="Times New Roman"/>
          <w:b/>
          <w:sz w:val="24"/>
          <w:szCs w:val="24"/>
        </w:rPr>
        <w:t>4</w:t>
      </w:r>
      <w:r w:rsidRPr="00C06246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, тыс. рублей</w:t>
      </w:r>
    </w:p>
    <w:p w:rsidR="006A146A" w:rsidRPr="006A146A" w:rsidRDefault="006A146A" w:rsidP="006A146A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6A146A" w:rsidRDefault="00455118" w:rsidP="006A146A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45511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695426" cy="1963972"/>
            <wp:effectExtent l="19050" t="0" r="19574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D1BDE" w:rsidRDefault="007D1BDE" w:rsidP="00C85D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5DFA" w:rsidRDefault="00C85DFA" w:rsidP="00C85D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общем объеме безвозмездных поступлений наибольшую долю составляют иные </w:t>
      </w:r>
      <w:r w:rsidR="003B65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межбюджетные </w:t>
      </w:r>
      <w:r w:rsidR="003B65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трансферты </w:t>
      </w:r>
      <w:r w:rsidR="003B656C">
        <w:rPr>
          <w:rFonts w:ascii="Times New Roman" w:hAnsi="Times New Roman"/>
          <w:sz w:val="24"/>
          <w:szCs w:val="24"/>
        </w:rPr>
        <w:t xml:space="preserve"> 67,0</w:t>
      </w:r>
      <w:r>
        <w:rPr>
          <w:rFonts w:ascii="Times New Roman" w:hAnsi="Times New Roman"/>
          <w:sz w:val="24"/>
          <w:szCs w:val="24"/>
        </w:rPr>
        <w:t xml:space="preserve"> %, </w:t>
      </w:r>
      <w:r w:rsidR="003B65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</w:t>
      </w:r>
      <w:r w:rsidR="003B65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="003B65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</w:t>
      </w:r>
      <w:r w:rsidR="009C4A49">
        <w:rPr>
          <w:rFonts w:ascii="Times New Roman" w:hAnsi="Times New Roman"/>
          <w:sz w:val="24"/>
          <w:szCs w:val="24"/>
        </w:rPr>
        <w:t xml:space="preserve">солютном выражении составляет </w:t>
      </w:r>
      <w:r w:rsidR="003B656C">
        <w:rPr>
          <w:rFonts w:ascii="Times New Roman" w:hAnsi="Times New Roman"/>
          <w:sz w:val="24"/>
          <w:szCs w:val="24"/>
        </w:rPr>
        <w:t>3 982,1</w:t>
      </w:r>
      <w:r>
        <w:rPr>
          <w:rFonts w:ascii="Times New Roman" w:hAnsi="Times New Roman"/>
          <w:sz w:val="24"/>
          <w:szCs w:val="24"/>
        </w:rPr>
        <w:t xml:space="preserve"> тыс. руб.</w:t>
      </w:r>
    </w:p>
    <w:p w:rsidR="00C85DFA" w:rsidRDefault="00C85DFA" w:rsidP="00C85D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 xml:space="preserve">Объемы межбюджетных трансфертов местному бюджету из бюджета </w:t>
      </w:r>
      <w:r w:rsidR="00023EC3">
        <w:rPr>
          <w:rFonts w:ascii="Times New Roman" w:hAnsi="Times New Roman"/>
          <w:sz w:val="24"/>
          <w:szCs w:val="24"/>
        </w:rPr>
        <w:t xml:space="preserve">муниципального образования «Колпашевский район» </w:t>
      </w:r>
      <w:r w:rsidRPr="003537ED">
        <w:rPr>
          <w:rFonts w:ascii="Times New Roman" w:hAnsi="Times New Roman"/>
          <w:sz w:val="24"/>
          <w:szCs w:val="24"/>
        </w:rPr>
        <w:t>на 201</w:t>
      </w:r>
      <w:r w:rsidR="003B656C">
        <w:rPr>
          <w:rFonts w:ascii="Times New Roman" w:hAnsi="Times New Roman"/>
          <w:sz w:val="24"/>
          <w:szCs w:val="24"/>
        </w:rPr>
        <w:t>4</w:t>
      </w:r>
      <w:r w:rsidRPr="003537ED">
        <w:rPr>
          <w:rFonts w:ascii="Times New Roman" w:hAnsi="Times New Roman"/>
          <w:sz w:val="24"/>
          <w:szCs w:val="24"/>
        </w:rPr>
        <w:t xml:space="preserve"> год (приложение </w:t>
      </w:r>
      <w:r w:rsidR="002B476A">
        <w:rPr>
          <w:rFonts w:ascii="Times New Roman" w:hAnsi="Times New Roman"/>
          <w:sz w:val="24"/>
          <w:szCs w:val="24"/>
        </w:rPr>
        <w:t>3</w:t>
      </w:r>
      <w:r w:rsidRPr="003537ED">
        <w:rPr>
          <w:rFonts w:ascii="Times New Roman" w:hAnsi="Times New Roman"/>
          <w:sz w:val="24"/>
          <w:szCs w:val="24"/>
        </w:rPr>
        <w:t xml:space="preserve"> к проекту решения о бюджете) </w:t>
      </w:r>
      <w:r w:rsidR="002B476A">
        <w:rPr>
          <w:rFonts w:ascii="Times New Roman" w:hAnsi="Times New Roman"/>
          <w:sz w:val="24"/>
          <w:szCs w:val="24"/>
        </w:rPr>
        <w:t xml:space="preserve">не </w:t>
      </w:r>
      <w:r w:rsidRPr="003537ED">
        <w:rPr>
          <w:rFonts w:ascii="Times New Roman" w:hAnsi="Times New Roman"/>
          <w:sz w:val="24"/>
          <w:szCs w:val="24"/>
        </w:rPr>
        <w:t xml:space="preserve">соответствуют объемам межбюджетных трансфертов, определенным для </w:t>
      </w:r>
      <w:r w:rsidR="00023EC3">
        <w:rPr>
          <w:rFonts w:ascii="Times New Roman" w:hAnsi="Times New Roman"/>
          <w:sz w:val="24"/>
          <w:szCs w:val="24"/>
        </w:rPr>
        <w:t xml:space="preserve">бюджетов поселений </w:t>
      </w:r>
      <w:r w:rsidRPr="003537ED">
        <w:rPr>
          <w:rFonts w:ascii="Times New Roman" w:hAnsi="Times New Roman"/>
          <w:sz w:val="24"/>
          <w:szCs w:val="24"/>
        </w:rPr>
        <w:t>Колпашевск</w:t>
      </w:r>
      <w:r w:rsidR="00023EC3">
        <w:rPr>
          <w:rFonts w:ascii="Times New Roman" w:hAnsi="Times New Roman"/>
          <w:sz w:val="24"/>
          <w:szCs w:val="24"/>
        </w:rPr>
        <w:t>ого</w:t>
      </w:r>
      <w:r w:rsidRPr="003537ED">
        <w:rPr>
          <w:rFonts w:ascii="Times New Roman" w:hAnsi="Times New Roman"/>
          <w:sz w:val="24"/>
          <w:szCs w:val="24"/>
        </w:rPr>
        <w:t xml:space="preserve"> район</w:t>
      </w:r>
      <w:r w:rsidR="00023EC3">
        <w:rPr>
          <w:rFonts w:ascii="Times New Roman" w:hAnsi="Times New Roman"/>
          <w:sz w:val="24"/>
          <w:szCs w:val="24"/>
        </w:rPr>
        <w:t>а</w:t>
      </w:r>
      <w:r w:rsidRPr="003537ED">
        <w:rPr>
          <w:rFonts w:ascii="Times New Roman" w:hAnsi="Times New Roman"/>
          <w:sz w:val="24"/>
          <w:szCs w:val="24"/>
        </w:rPr>
        <w:t xml:space="preserve"> </w:t>
      </w:r>
      <w:r w:rsidR="00023EC3">
        <w:rPr>
          <w:rFonts w:ascii="Times New Roman" w:hAnsi="Times New Roman"/>
          <w:sz w:val="24"/>
          <w:szCs w:val="24"/>
        </w:rPr>
        <w:t>решением Думы Колпаш</w:t>
      </w:r>
      <w:r w:rsidR="0034621F">
        <w:rPr>
          <w:rFonts w:ascii="Times New Roman" w:hAnsi="Times New Roman"/>
          <w:sz w:val="24"/>
          <w:szCs w:val="24"/>
        </w:rPr>
        <w:t xml:space="preserve">евского района от </w:t>
      </w:r>
      <w:r w:rsidR="002B476A">
        <w:rPr>
          <w:rFonts w:ascii="Times New Roman" w:hAnsi="Times New Roman"/>
          <w:sz w:val="24"/>
          <w:szCs w:val="24"/>
        </w:rPr>
        <w:t>25.12</w:t>
      </w:r>
      <w:r w:rsidR="0034621F">
        <w:rPr>
          <w:rFonts w:ascii="Times New Roman" w:hAnsi="Times New Roman"/>
          <w:sz w:val="24"/>
          <w:szCs w:val="24"/>
        </w:rPr>
        <w:t>.201</w:t>
      </w:r>
      <w:r w:rsidR="002B476A">
        <w:rPr>
          <w:rFonts w:ascii="Times New Roman" w:hAnsi="Times New Roman"/>
          <w:sz w:val="24"/>
          <w:szCs w:val="24"/>
        </w:rPr>
        <w:t>3</w:t>
      </w:r>
      <w:r w:rsidR="0034621F">
        <w:rPr>
          <w:rFonts w:ascii="Times New Roman" w:hAnsi="Times New Roman"/>
          <w:sz w:val="24"/>
          <w:szCs w:val="24"/>
        </w:rPr>
        <w:t xml:space="preserve"> № </w:t>
      </w:r>
      <w:r w:rsidR="002B476A">
        <w:rPr>
          <w:rFonts w:ascii="Times New Roman" w:hAnsi="Times New Roman"/>
          <w:sz w:val="24"/>
          <w:szCs w:val="24"/>
        </w:rPr>
        <w:t>9</w:t>
      </w:r>
      <w:r w:rsidR="0034621F">
        <w:rPr>
          <w:rFonts w:ascii="Times New Roman" w:hAnsi="Times New Roman"/>
          <w:sz w:val="24"/>
          <w:szCs w:val="24"/>
        </w:rPr>
        <w:t>7</w:t>
      </w:r>
      <w:r w:rsidRPr="003537ED">
        <w:rPr>
          <w:rFonts w:ascii="Times New Roman" w:hAnsi="Times New Roman"/>
          <w:sz w:val="24"/>
          <w:szCs w:val="24"/>
        </w:rPr>
        <w:t xml:space="preserve"> «О бюджете </w:t>
      </w:r>
      <w:r w:rsidR="00023EC3">
        <w:rPr>
          <w:rFonts w:ascii="Times New Roman" w:hAnsi="Times New Roman"/>
          <w:sz w:val="24"/>
          <w:szCs w:val="24"/>
        </w:rPr>
        <w:t xml:space="preserve">муниципального образования «Колпашевский район» </w:t>
      </w:r>
      <w:r w:rsidRPr="003537ED">
        <w:rPr>
          <w:rFonts w:ascii="Times New Roman" w:hAnsi="Times New Roman"/>
          <w:sz w:val="24"/>
          <w:szCs w:val="24"/>
        </w:rPr>
        <w:t>на 201</w:t>
      </w:r>
      <w:r w:rsidR="002B476A">
        <w:rPr>
          <w:rFonts w:ascii="Times New Roman" w:hAnsi="Times New Roman"/>
          <w:sz w:val="24"/>
          <w:szCs w:val="24"/>
        </w:rPr>
        <w:t>4</w:t>
      </w:r>
      <w:r w:rsidRPr="003537ED">
        <w:rPr>
          <w:rFonts w:ascii="Times New Roman" w:hAnsi="Times New Roman"/>
          <w:sz w:val="24"/>
          <w:szCs w:val="24"/>
        </w:rPr>
        <w:t xml:space="preserve"> год» (приложение </w:t>
      </w:r>
      <w:r w:rsidR="002B476A">
        <w:rPr>
          <w:rFonts w:ascii="Times New Roman" w:hAnsi="Times New Roman"/>
          <w:sz w:val="24"/>
          <w:szCs w:val="24"/>
        </w:rPr>
        <w:t>9</w:t>
      </w:r>
      <w:r w:rsidRPr="003537ED">
        <w:rPr>
          <w:rFonts w:ascii="Times New Roman" w:hAnsi="Times New Roman"/>
          <w:sz w:val="24"/>
          <w:szCs w:val="24"/>
        </w:rPr>
        <w:t xml:space="preserve"> к </w:t>
      </w:r>
      <w:r w:rsidR="00023EC3">
        <w:rPr>
          <w:rFonts w:ascii="Times New Roman" w:hAnsi="Times New Roman"/>
          <w:sz w:val="24"/>
          <w:szCs w:val="24"/>
        </w:rPr>
        <w:t>решению Думы Колпашевского района</w:t>
      </w:r>
      <w:r w:rsidR="002B476A">
        <w:rPr>
          <w:rFonts w:ascii="Times New Roman" w:hAnsi="Times New Roman"/>
          <w:sz w:val="24"/>
          <w:szCs w:val="24"/>
        </w:rPr>
        <w:t xml:space="preserve"> в объеме 3 982,3 тыс. рублей</w:t>
      </w:r>
      <w:r w:rsidRPr="003537ED">
        <w:rPr>
          <w:rFonts w:ascii="Times New Roman" w:hAnsi="Times New Roman"/>
          <w:sz w:val="24"/>
          <w:szCs w:val="24"/>
        </w:rPr>
        <w:t>)</w:t>
      </w:r>
      <w:r w:rsidR="002B476A">
        <w:rPr>
          <w:rFonts w:ascii="Times New Roman" w:hAnsi="Times New Roman"/>
          <w:sz w:val="24"/>
          <w:szCs w:val="24"/>
        </w:rPr>
        <w:t xml:space="preserve"> на </w:t>
      </w:r>
      <w:r w:rsidR="00343142">
        <w:rPr>
          <w:rFonts w:ascii="Times New Roman" w:hAnsi="Times New Roman"/>
          <w:sz w:val="24"/>
          <w:szCs w:val="24"/>
        </w:rPr>
        <w:t>10</w:t>
      </w:r>
      <w:r w:rsidR="002B476A">
        <w:rPr>
          <w:rFonts w:ascii="Times New Roman" w:hAnsi="Times New Roman"/>
          <w:sz w:val="24"/>
          <w:szCs w:val="24"/>
        </w:rPr>
        <w:t>0,2 тыс. рублей.</w:t>
      </w:r>
    </w:p>
    <w:p w:rsidR="00447684" w:rsidRDefault="00447684" w:rsidP="00B83B47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4621F" w:rsidRPr="0034621F" w:rsidRDefault="007D1BDE" w:rsidP="0034621F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34621F">
        <w:rPr>
          <w:rFonts w:ascii="Times New Roman" w:hAnsi="Times New Roman"/>
          <w:b/>
          <w:sz w:val="24"/>
          <w:szCs w:val="24"/>
        </w:rPr>
        <w:t xml:space="preserve">. </w:t>
      </w:r>
      <w:r w:rsidR="00343142">
        <w:rPr>
          <w:rFonts w:ascii="Times New Roman" w:hAnsi="Times New Roman"/>
          <w:b/>
          <w:sz w:val="24"/>
          <w:szCs w:val="24"/>
        </w:rPr>
        <w:t>Расходная часть проекта</w:t>
      </w:r>
      <w:r w:rsidR="0034621F" w:rsidRPr="0034621F">
        <w:rPr>
          <w:rFonts w:ascii="Times New Roman" w:hAnsi="Times New Roman"/>
          <w:b/>
          <w:sz w:val="24"/>
          <w:szCs w:val="24"/>
        </w:rPr>
        <w:t xml:space="preserve"> бюджета</w:t>
      </w:r>
      <w:r w:rsidR="00343142">
        <w:rPr>
          <w:rFonts w:ascii="Times New Roman" w:hAnsi="Times New Roman"/>
          <w:b/>
          <w:sz w:val="24"/>
          <w:szCs w:val="24"/>
        </w:rPr>
        <w:t xml:space="preserve"> </w:t>
      </w:r>
      <w:r w:rsidR="00460264">
        <w:rPr>
          <w:rFonts w:ascii="Times New Roman" w:hAnsi="Times New Roman"/>
          <w:b/>
          <w:sz w:val="24"/>
          <w:szCs w:val="24"/>
        </w:rPr>
        <w:t>на 201</w:t>
      </w:r>
      <w:r w:rsidR="002B476A">
        <w:rPr>
          <w:rFonts w:ascii="Times New Roman" w:hAnsi="Times New Roman"/>
          <w:b/>
          <w:sz w:val="24"/>
          <w:szCs w:val="24"/>
        </w:rPr>
        <w:t>4</w:t>
      </w:r>
      <w:r w:rsidR="00460264">
        <w:rPr>
          <w:rFonts w:ascii="Times New Roman" w:hAnsi="Times New Roman"/>
          <w:b/>
          <w:sz w:val="24"/>
          <w:szCs w:val="24"/>
        </w:rPr>
        <w:t xml:space="preserve"> год</w:t>
      </w:r>
    </w:p>
    <w:p w:rsidR="00A202F4" w:rsidRDefault="0034621F" w:rsidP="0034621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1CB9">
        <w:rPr>
          <w:rFonts w:ascii="Times New Roman" w:hAnsi="Times New Roman"/>
          <w:sz w:val="24"/>
          <w:szCs w:val="24"/>
        </w:rPr>
        <w:t>Расходы местного бюджета на 201</w:t>
      </w:r>
      <w:r w:rsidR="002B476A">
        <w:rPr>
          <w:rFonts w:ascii="Times New Roman" w:hAnsi="Times New Roman"/>
          <w:sz w:val="24"/>
          <w:szCs w:val="24"/>
        </w:rPr>
        <w:t>4</w:t>
      </w:r>
      <w:r w:rsidRPr="00941CB9">
        <w:rPr>
          <w:rFonts w:ascii="Times New Roman" w:hAnsi="Times New Roman"/>
          <w:sz w:val="24"/>
          <w:szCs w:val="24"/>
        </w:rPr>
        <w:t xml:space="preserve"> год сформированы в соответствии с действующими и принимаемыми расходными обязательствами согласно реестру расходных обязательств муниципального образования «</w:t>
      </w:r>
      <w:r>
        <w:rPr>
          <w:rFonts w:ascii="Times New Roman" w:hAnsi="Times New Roman"/>
          <w:sz w:val="24"/>
          <w:szCs w:val="24"/>
        </w:rPr>
        <w:t>Инкинское сельское поселение</w:t>
      </w:r>
      <w:r w:rsidRPr="00941CB9">
        <w:rPr>
          <w:rFonts w:ascii="Times New Roman" w:hAnsi="Times New Roman"/>
          <w:sz w:val="24"/>
          <w:szCs w:val="24"/>
        </w:rPr>
        <w:t>» (в соответствии с Бюджетным кодексом Российской Федерации)</w:t>
      </w:r>
      <w:r w:rsidR="00A202F4">
        <w:rPr>
          <w:rFonts w:ascii="Times New Roman" w:hAnsi="Times New Roman"/>
          <w:sz w:val="24"/>
          <w:szCs w:val="24"/>
        </w:rPr>
        <w:t>.</w:t>
      </w:r>
    </w:p>
    <w:p w:rsidR="00A202F4" w:rsidRDefault="00A202F4" w:rsidP="00A202F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1CB9">
        <w:rPr>
          <w:rFonts w:ascii="Times New Roman" w:hAnsi="Times New Roman"/>
          <w:sz w:val="24"/>
          <w:szCs w:val="24"/>
        </w:rPr>
        <w:t xml:space="preserve">Расходные обязательства определены в соответствии с вопросами местного значения </w:t>
      </w:r>
      <w:r w:rsidR="002B476A">
        <w:rPr>
          <w:rFonts w:ascii="Times New Roman" w:hAnsi="Times New Roman"/>
          <w:sz w:val="24"/>
          <w:szCs w:val="24"/>
        </w:rPr>
        <w:t xml:space="preserve"> </w:t>
      </w:r>
      <w:r w:rsidR="00D03640">
        <w:rPr>
          <w:rFonts w:ascii="Times New Roman" w:hAnsi="Times New Roman"/>
          <w:sz w:val="24"/>
          <w:szCs w:val="24"/>
        </w:rPr>
        <w:t>поселения</w:t>
      </w:r>
      <w:r w:rsidRPr="00941CB9">
        <w:rPr>
          <w:rFonts w:ascii="Times New Roman" w:hAnsi="Times New Roman"/>
          <w:sz w:val="24"/>
          <w:szCs w:val="24"/>
        </w:rPr>
        <w:t xml:space="preserve">, </w:t>
      </w:r>
      <w:r w:rsidR="002B476A">
        <w:rPr>
          <w:rFonts w:ascii="Times New Roman" w:hAnsi="Times New Roman"/>
          <w:sz w:val="24"/>
          <w:szCs w:val="24"/>
        </w:rPr>
        <w:t xml:space="preserve"> </w:t>
      </w:r>
      <w:r w:rsidRPr="00941CB9">
        <w:rPr>
          <w:rFonts w:ascii="Times New Roman" w:hAnsi="Times New Roman"/>
          <w:sz w:val="24"/>
          <w:szCs w:val="24"/>
        </w:rPr>
        <w:t>установленными статьей 1</w:t>
      </w:r>
      <w:r>
        <w:rPr>
          <w:rFonts w:ascii="Times New Roman" w:hAnsi="Times New Roman"/>
          <w:sz w:val="24"/>
          <w:szCs w:val="24"/>
        </w:rPr>
        <w:t>4</w:t>
      </w:r>
      <w:r w:rsidRPr="00941CB9">
        <w:rPr>
          <w:rFonts w:ascii="Times New Roman" w:hAnsi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Федерации».</w:t>
      </w:r>
    </w:p>
    <w:p w:rsidR="00671665" w:rsidRPr="00671665" w:rsidRDefault="0034621F" w:rsidP="0034621F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1665">
        <w:rPr>
          <w:rFonts w:ascii="Times New Roman" w:hAnsi="Times New Roman"/>
          <w:sz w:val="24"/>
          <w:szCs w:val="24"/>
        </w:rPr>
        <w:t>Планирование расходов местного бюджета осуществлялось с применением соответствующих индексов-дефляторов</w:t>
      </w:r>
      <w:r w:rsidR="00671665" w:rsidRPr="00671665">
        <w:rPr>
          <w:rFonts w:ascii="Times New Roman" w:hAnsi="Times New Roman"/>
          <w:sz w:val="24"/>
          <w:szCs w:val="24"/>
        </w:rPr>
        <w:t>.</w:t>
      </w:r>
    </w:p>
    <w:p w:rsidR="0034621F" w:rsidRPr="00941CB9" w:rsidRDefault="0034621F" w:rsidP="00346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1CB9">
        <w:rPr>
          <w:rFonts w:ascii="Times New Roman" w:hAnsi="Times New Roman"/>
          <w:sz w:val="24"/>
          <w:szCs w:val="24"/>
        </w:rPr>
        <w:t xml:space="preserve">Расходы местного бюджета отражены в проекте бюджета по кодам бюджетной классификации в соответствии с действующими на момент проведения экспертизы </w:t>
      </w:r>
      <w:r w:rsidRPr="00941CB9">
        <w:rPr>
          <w:rFonts w:ascii="Times New Roman" w:hAnsi="Times New Roman"/>
          <w:sz w:val="24"/>
          <w:szCs w:val="24"/>
        </w:rPr>
        <w:lastRenderedPageBreak/>
        <w:t xml:space="preserve">Указаниями о порядке применения бюджетной классификации Российской Федерации, утвержденными приказом Минфина РФ от </w:t>
      </w:r>
      <w:r w:rsidR="006137FD" w:rsidRPr="00CE3098">
        <w:rPr>
          <w:rFonts w:ascii="Times New Roman" w:hAnsi="Times New Roman"/>
          <w:sz w:val="24"/>
          <w:szCs w:val="24"/>
        </w:rPr>
        <w:t>01.07.2013 № 65н</w:t>
      </w:r>
      <w:r w:rsidRPr="00941CB9">
        <w:rPr>
          <w:rFonts w:ascii="Times New Roman" w:hAnsi="Times New Roman"/>
          <w:sz w:val="24"/>
          <w:szCs w:val="24"/>
        </w:rPr>
        <w:t>.</w:t>
      </w:r>
    </w:p>
    <w:p w:rsidR="0034621F" w:rsidRDefault="0034621F" w:rsidP="0034621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Расходная </w:t>
      </w:r>
      <w:r w:rsidRPr="003537ED">
        <w:rPr>
          <w:rFonts w:ascii="Times New Roman" w:hAnsi="Times New Roman"/>
          <w:sz w:val="24"/>
          <w:szCs w:val="24"/>
        </w:rPr>
        <w:t>часть местного бюджета на 201</w:t>
      </w:r>
      <w:r w:rsidR="006137FD">
        <w:rPr>
          <w:rFonts w:ascii="Times New Roman" w:hAnsi="Times New Roman"/>
          <w:sz w:val="24"/>
          <w:szCs w:val="24"/>
        </w:rPr>
        <w:t>4</w:t>
      </w:r>
      <w:r w:rsidRPr="003537ED">
        <w:rPr>
          <w:rFonts w:ascii="Times New Roman" w:hAnsi="Times New Roman"/>
          <w:sz w:val="24"/>
          <w:szCs w:val="24"/>
        </w:rPr>
        <w:t xml:space="preserve"> год сформирована в сумме </w:t>
      </w:r>
      <w:r w:rsidR="006137FD">
        <w:rPr>
          <w:rFonts w:ascii="Times New Roman" w:hAnsi="Times New Roman"/>
          <w:sz w:val="24"/>
          <w:szCs w:val="24"/>
        </w:rPr>
        <w:t>6 961,4</w:t>
      </w:r>
      <w:r w:rsidRPr="003537ED">
        <w:rPr>
          <w:rFonts w:ascii="Times New Roman" w:hAnsi="Times New Roman"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>.</w:t>
      </w:r>
    </w:p>
    <w:p w:rsidR="00DA05B8" w:rsidRDefault="00DA05B8" w:rsidP="0034621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приложению </w:t>
      </w:r>
      <w:r w:rsidR="006137F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к проекту решения Совета Инкинского сельского поселения установлен перечень главных распорядителей (распорядителей) средств бюджета</w:t>
      </w:r>
      <w:r w:rsidRPr="00DA05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Инкинского сельского поселения, в том числе Администрация Инкинского сельского поселения (код 901) и МКУ «Инкинский сельский культурно-досуговый центр» (код 909).</w:t>
      </w:r>
    </w:p>
    <w:p w:rsidR="005B50DF" w:rsidRDefault="005B50DF" w:rsidP="0034621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B50DF" w:rsidRPr="00BF6AC9" w:rsidRDefault="007D1BDE" w:rsidP="005B50DF">
      <w:pPr>
        <w:pStyle w:val="a7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B50DF" w:rsidRPr="00BF6AC9">
        <w:rPr>
          <w:rFonts w:ascii="Times New Roman" w:hAnsi="Times New Roman"/>
          <w:b/>
          <w:sz w:val="24"/>
          <w:szCs w:val="24"/>
        </w:rPr>
        <w:t>.1. Ведомственная структура расхо</w:t>
      </w:r>
      <w:r w:rsidR="00460264">
        <w:rPr>
          <w:rFonts w:ascii="Times New Roman" w:hAnsi="Times New Roman"/>
          <w:b/>
          <w:sz w:val="24"/>
          <w:szCs w:val="24"/>
        </w:rPr>
        <w:t>дов проекта бюджета на 201</w:t>
      </w:r>
      <w:r w:rsidR="00D03231">
        <w:rPr>
          <w:rFonts w:ascii="Times New Roman" w:hAnsi="Times New Roman"/>
          <w:b/>
          <w:sz w:val="24"/>
          <w:szCs w:val="24"/>
        </w:rPr>
        <w:t>4</w:t>
      </w:r>
      <w:r w:rsidR="00460264">
        <w:rPr>
          <w:rFonts w:ascii="Times New Roman" w:hAnsi="Times New Roman"/>
          <w:b/>
          <w:sz w:val="24"/>
          <w:szCs w:val="24"/>
        </w:rPr>
        <w:t xml:space="preserve"> год</w:t>
      </w:r>
    </w:p>
    <w:p w:rsidR="00DA05B8" w:rsidRDefault="00DA05B8" w:rsidP="00DA05B8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Распределение объема бюджетных ассигнований по главным распорядителям средств местного бюджета на 201</w:t>
      </w:r>
      <w:r w:rsidR="00D0323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 отражено в таблице № 6.</w:t>
      </w:r>
    </w:p>
    <w:p w:rsidR="00687933" w:rsidRDefault="00687933" w:rsidP="00DA05B8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05B8" w:rsidRDefault="00DA05B8" w:rsidP="00DA05B8">
      <w:pPr>
        <w:pStyle w:val="a7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 6</w:t>
      </w:r>
    </w:p>
    <w:p w:rsidR="00DA05B8" w:rsidRPr="009C4A49" w:rsidRDefault="00DA05B8" w:rsidP="00DA05B8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C4A49">
        <w:rPr>
          <w:rFonts w:ascii="Times New Roman" w:hAnsi="Times New Roman"/>
          <w:b/>
          <w:sz w:val="24"/>
          <w:szCs w:val="24"/>
        </w:rPr>
        <w:t>Распределение бюджетных ассигнований на 201</w:t>
      </w:r>
      <w:r w:rsidR="00D03231">
        <w:rPr>
          <w:rFonts w:ascii="Times New Roman" w:hAnsi="Times New Roman"/>
          <w:b/>
          <w:sz w:val="24"/>
          <w:szCs w:val="24"/>
        </w:rPr>
        <w:t>4</w:t>
      </w:r>
      <w:r w:rsidRPr="009C4A49">
        <w:rPr>
          <w:rFonts w:ascii="Times New Roman" w:hAnsi="Times New Roman"/>
          <w:b/>
          <w:sz w:val="24"/>
          <w:szCs w:val="24"/>
        </w:rPr>
        <w:t xml:space="preserve"> год в ведомственной структуре расходов бюджета</w:t>
      </w:r>
    </w:p>
    <w:tbl>
      <w:tblPr>
        <w:tblStyle w:val="ad"/>
        <w:tblW w:w="0" w:type="auto"/>
        <w:tblLook w:val="04A0"/>
      </w:tblPr>
      <w:tblGrid>
        <w:gridCol w:w="6095"/>
        <w:gridCol w:w="1956"/>
        <w:gridCol w:w="1236"/>
      </w:tblGrid>
      <w:tr w:rsidR="00DA05B8" w:rsidRPr="00D03640" w:rsidTr="00D03640">
        <w:tc>
          <w:tcPr>
            <w:tcW w:w="6345" w:type="dxa"/>
            <w:vAlign w:val="center"/>
          </w:tcPr>
          <w:p w:rsidR="00DA05B8" w:rsidRPr="00D03640" w:rsidRDefault="004B7DAD" w:rsidP="00D03640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3640">
              <w:rPr>
                <w:rFonts w:ascii="Times New Roman" w:hAnsi="Times New Roman"/>
                <w:b/>
                <w:sz w:val="20"/>
                <w:szCs w:val="20"/>
              </w:rPr>
              <w:t>Главный распорядитель средств местного бюджета</w:t>
            </w:r>
          </w:p>
        </w:tc>
        <w:tc>
          <w:tcPr>
            <w:tcW w:w="1985" w:type="dxa"/>
            <w:vAlign w:val="center"/>
          </w:tcPr>
          <w:p w:rsidR="00DA05B8" w:rsidRPr="00D03640" w:rsidRDefault="004B7DAD" w:rsidP="00D03640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3640">
              <w:rPr>
                <w:rFonts w:ascii="Times New Roman" w:hAnsi="Times New Roman"/>
                <w:b/>
                <w:sz w:val="20"/>
                <w:szCs w:val="20"/>
              </w:rPr>
              <w:t>Объем бюджетных ассигнований на 2013 год, тыс. руб.</w:t>
            </w:r>
          </w:p>
        </w:tc>
        <w:tc>
          <w:tcPr>
            <w:tcW w:w="1241" w:type="dxa"/>
            <w:vAlign w:val="center"/>
          </w:tcPr>
          <w:p w:rsidR="00DA05B8" w:rsidRPr="00D03640" w:rsidRDefault="004B7DAD" w:rsidP="00D03640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3640">
              <w:rPr>
                <w:rFonts w:ascii="Times New Roman" w:hAnsi="Times New Roman"/>
                <w:b/>
                <w:sz w:val="20"/>
                <w:szCs w:val="20"/>
              </w:rPr>
              <w:t>Удельный вес, %</w:t>
            </w:r>
          </w:p>
        </w:tc>
      </w:tr>
      <w:tr w:rsidR="00DA05B8" w:rsidTr="004B7DAD">
        <w:tc>
          <w:tcPr>
            <w:tcW w:w="6345" w:type="dxa"/>
          </w:tcPr>
          <w:p w:rsidR="00DA05B8" w:rsidRDefault="004B7DAD" w:rsidP="0034621F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Инкинского сельского поселения</w:t>
            </w:r>
          </w:p>
        </w:tc>
        <w:tc>
          <w:tcPr>
            <w:tcW w:w="1985" w:type="dxa"/>
          </w:tcPr>
          <w:p w:rsidR="00DA05B8" w:rsidRDefault="006137FD" w:rsidP="0034621F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4 963,4</w:t>
            </w:r>
          </w:p>
        </w:tc>
        <w:tc>
          <w:tcPr>
            <w:tcW w:w="1241" w:type="dxa"/>
          </w:tcPr>
          <w:p w:rsidR="00DA05B8" w:rsidRDefault="006137FD" w:rsidP="0034621F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</w:tr>
      <w:tr w:rsidR="00DA05B8" w:rsidTr="004B7DAD">
        <w:tc>
          <w:tcPr>
            <w:tcW w:w="6345" w:type="dxa"/>
          </w:tcPr>
          <w:p w:rsidR="00DA05B8" w:rsidRDefault="004B7DAD" w:rsidP="0034621F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«Инкинский сельский культурно-досуговый центр»</w:t>
            </w:r>
          </w:p>
        </w:tc>
        <w:tc>
          <w:tcPr>
            <w:tcW w:w="1985" w:type="dxa"/>
          </w:tcPr>
          <w:p w:rsidR="00DA05B8" w:rsidRDefault="006137FD" w:rsidP="0034621F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1 998,0</w:t>
            </w:r>
          </w:p>
        </w:tc>
        <w:tc>
          <w:tcPr>
            <w:tcW w:w="1241" w:type="dxa"/>
          </w:tcPr>
          <w:p w:rsidR="00DA05B8" w:rsidRDefault="006137FD" w:rsidP="0034621F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</w:tr>
      <w:tr w:rsidR="00DA05B8" w:rsidRPr="004B7DAD" w:rsidTr="004B7DAD">
        <w:tc>
          <w:tcPr>
            <w:tcW w:w="6345" w:type="dxa"/>
          </w:tcPr>
          <w:p w:rsidR="00DA05B8" w:rsidRPr="004B7DAD" w:rsidRDefault="004B7DAD" w:rsidP="0034621F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7DA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DA05B8" w:rsidRPr="004B7DAD" w:rsidRDefault="006137FD" w:rsidP="0034621F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6 961,4</w:t>
            </w:r>
          </w:p>
        </w:tc>
        <w:tc>
          <w:tcPr>
            <w:tcW w:w="1241" w:type="dxa"/>
          </w:tcPr>
          <w:p w:rsidR="00DA05B8" w:rsidRPr="004B7DAD" w:rsidRDefault="004B7DAD" w:rsidP="0034621F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7DA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9C4A4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  <w:r w:rsidR="00266C1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1F7B0A" w:rsidRDefault="001F7B0A" w:rsidP="009B5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31BC" w:rsidRDefault="009B5760" w:rsidP="009B5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общем объеме распределения бюджетных ассигнований </w:t>
      </w:r>
      <w:r w:rsidR="006031BC">
        <w:rPr>
          <w:rFonts w:ascii="Times New Roman" w:hAnsi="Times New Roman"/>
          <w:sz w:val="24"/>
          <w:szCs w:val="24"/>
        </w:rPr>
        <w:t xml:space="preserve">в ведомственной структуре расходов </w:t>
      </w:r>
      <w:r w:rsidR="00D03640">
        <w:rPr>
          <w:rFonts w:ascii="Times New Roman" w:hAnsi="Times New Roman"/>
          <w:sz w:val="24"/>
          <w:szCs w:val="24"/>
        </w:rPr>
        <w:t xml:space="preserve">доля </w:t>
      </w:r>
      <w:r w:rsidR="006031BC">
        <w:rPr>
          <w:rFonts w:ascii="Times New Roman" w:hAnsi="Times New Roman"/>
          <w:sz w:val="24"/>
          <w:szCs w:val="24"/>
        </w:rPr>
        <w:t>Администраци</w:t>
      </w:r>
      <w:r w:rsidR="00D03640">
        <w:rPr>
          <w:rFonts w:ascii="Times New Roman" w:hAnsi="Times New Roman"/>
          <w:sz w:val="24"/>
          <w:szCs w:val="24"/>
        </w:rPr>
        <w:t>и</w:t>
      </w:r>
      <w:r w:rsidR="006031BC">
        <w:rPr>
          <w:rFonts w:ascii="Times New Roman" w:hAnsi="Times New Roman"/>
          <w:sz w:val="24"/>
          <w:szCs w:val="24"/>
        </w:rPr>
        <w:t xml:space="preserve"> Инкинского сельского поселения составляет </w:t>
      </w:r>
      <w:r w:rsidR="006137FD">
        <w:rPr>
          <w:rFonts w:ascii="Times New Roman" w:hAnsi="Times New Roman"/>
          <w:sz w:val="24"/>
          <w:szCs w:val="24"/>
        </w:rPr>
        <w:t>71,3</w:t>
      </w:r>
      <w:r w:rsidR="006031BC">
        <w:rPr>
          <w:rFonts w:ascii="Times New Roman" w:hAnsi="Times New Roman"/>
          <w:sz w:val="24"/>
          <w:szCs w:val="24"/>
        </w:rPr>
        <w:t xml:space="preserve">%, что в абсолютном выражении </w:t>
      </w:r>
      <w:r w:rsidR="00D03640">
        <w:rPr>
          <w:rFonts w:ascii="Times New Roman" w:hAnsi="Times New Roman"/>
          <w:sz w:val="24"/>
          <w:szCs w:val="24"/>
        </w:rPr>
        <w:t xml:space="preserve">составляет </w:t>
      </w:r>
      <w:r w:rsidR="006137FD">
        <w:rPr>
          <w:rFonts w:ascii="Times New Roman" w:hAnsi="Times New Roman"/>
          <w:sz w:val="24"/>
          <w:szCs w:val="24"/>
        </w:rPr>
        <w:t>4 963,4</w:t>
      </w:r>
      <w:r w:rsidR="006031BC">
        <w:rPr>
          <w:rFonts w:ascii="Times New Roman" w:hAnsi="Times New Roman"/>
          <w:sz w:val="24"/>
          <w:szCs w:val="24"/>
        </w:rPr>
        <w:t xml:space="preserve"> тыс. руб., МКУ «Инкинский сельский культурно-досуговый центр» составляет </w:t>
      </w:r>
      <w:r w:rsidR="006137FD">
        <w:rPr>
          <w:rFonts w:ascii="Times New Roman" w:hAnsi="Times New Roman"/>
          <w:sz w:val="24"/>
          <w:szCs w:val="24"/>
        </w:rPr>
        <w:t>28,7</w:t>
      </w:r>
      <w:r w:rsidR="006031BC">
        <w:rPr>
          <w:rFonts w:ascii="Times New Roman" w:hAnsi="Times New Roman"/>
          <w:sz w:val="24"/>
          <w:szCs w:val="24"/>
        </w:rPr>
        <w:t xml:space="preserve"> % или </w:t>
      </w:r>
      <w:r w:rsidR="006137FD">
        <w:rPr>
          <w:rFonts w:ascii="Times New Roman" w:hAnsi="Times New Roman"/>
          <w:sz w:val="24"/>
          <w:szCs w:val="24"/>
        </w:rPr>
        <w:t>1 998,0</w:t>
      </w:r>
      <w:r w:rsidR="006031BC">
        <w:rPr>
          <w:rFonts w:ascii="Times New Roman" w:hAnsi="Times New Roman"/>
          <w:sz w:val="24"/>
          <w:szCs w:val="24"/>
        </w:rPr>
        <w:t xml:space="preserve"> тыс. руб.</w:t>
      </w:r>
    </w:p>
    <w:p w:rsidR="00DA05B8" w:rsidRDefault="006031BC" w:rsidP="0034621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распределения бюджетных ассигнований в разрезе главных распорядителей показана на рисунке 10.</w:t>
      </w:r>
    </w:p>
    <w:p w:rsidR="00DF11BB" w:rsidRDefault="00DF11BB" w:rsidP="0034621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B5760" w:rsidRPr="006031BC" w:rsidRDefault="006031BC" w:rsidP="006031BC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Рисунок 10. </w:t>
      </w:r>
      <w:r w:rsidRPr="006031BC">
        <w:rPr>
          <w:rFonts w:ascii="Times New Roman" w:hAnsi="Times New Roman"/>
          <w:b/>
          <w:sz w:val="24"/>
          <w:szCs w:val="24"/>
        </w:rPr>
        <w:t xml:space="preserve">Структура распределения бюджетных ассигнований </w:t>
      </w:r>
      <w:r w:rsidR="00D03640">
        <w:rPr>
          <w:rFonts w:ascii="Times New Roman" w:hAnsi="Times New Roman"/>
          <w:b/>
          <w:sz w:val="24"/>
          <w:szCs w:val="24"/>
        </w:rPr>
        <w:t xml:space="preserve">в разрезе </w:t>
      </w:r>
      <w:r w:rsidRPr="006031BC">
        <w:rPr>
          <w:rFonts w:ascii="Times New Roman" w:hAnsi="Times New Roman"/>
          <w:b/>
          <w:sz w:val="24"/>
          <w:szCs w:val="24"/>
        </w:rPr>
        <w:t>главных распорядителей поселения</w:t>
      </w:r>
      <w:r w:rsidR="009C4A49">
        <w:rPr>
          <w:rFonts w:ascii="Times New Roman" w:hAnsi="Times New Roman"/>
          <w:b/>
          <w:sz w:val="24"/>
          <w:szCs w:val="24"/>
        </w:rPr>
        <w:t>, тыс. рублей</w:t>
      </w:r>
    </w:p>
    <w:p w:rsidR="007A25F4" w:rsidRDefault="007A25F4" w:rsidP="0034621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25F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577467" cy="2449002"/>
            <wp:effectExtent l="19050" t="0" r="13583" b="8448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A25F4" w:rsidRDefault="007A25F4" w:rsidP="0034621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B50DF" w:rsidRDefault="007D1BDE" w:rsidP="005B50DF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B50DF">
        <w:rPr>
          <w:rFonts w:ascii="Times New Roman" w:hAnsi="Times New Roman"/>
          <w:b/>
          <w:sz w:val="24"/>
          <w:szCs w:val="24"/>
        </w:rPr>
        <w:t>.2. Структура и динамика расходов местного бюджета</w:t>
      </w:r>
    </w:p>
    <w:p w:rsidR="0055338A" w:rsidRDefault="0055338A" w:rsidP="005533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6B62">
        <w:rPr>
          <w:rFonts w:ascii="Times New Roman" w:hAnsi="Times New Roman"/>
          <w:sz w:val="24"/>
          <w:szCs w:val="24"/>
        </w:rPr>
        <w:t>Структура и динамика</w:t>
      </w:r>
      <w:r w:rsidRPr="00726B62">
        <w:rPr>
          <w:rFonts w:ascii="Times New Roman" w:hAnsi="Times New Roman"/>
        </w:rPr>
        <w:t xml:space="preserve"> </w:t>
      </w:r>
      <w:r w:rsidRPr="00726B62">
        <w:rPr>
          <w:rFonts w:ascii="Times New Roman" w:hAnsi="Times New Roman"/>
          <w:sz w:val="24"/>
          <w:szCs w:val="24"/>
        </w:rPr>
        <w:t>направлений финансовых ресурсов на выполнение основных функций муниципального обр</w:t>
      </w:r>
      <w:r>
        <w:rPr>
          <w:rFonts w:ascii="Times New Roman" w:hAnsi="Times New Roman"/>
          <w:sz w:val="24"/>
          <w:szCs w:val="24"/>
        </w:rPr>
        <w:t xml:space="preserve">азования приведены в таблице № </w:t>
      </w:r>
      <w:r w:rsidR="006031BC">
        <w:rPr>
          <w:rFonts w:ascii="Times New Roman" w:hAnsi="Times New Roman"/>
          <w:sz w:val="24"/>
          <w:szCs w:val="24"/>
        </w:rPr>
        <w:t>7</w:t>
      </w:r>
      <w:r w:rsidRPr="00726B62">
        <w:rPr>
          <w:rFonts w:ascii="Times New Roman" w:hAnsi="Times New Roman"/>
          <w:sz w:val="24"/>
          <w:szCs w:val="24"/>
        </w:rPr>
        <w:t xml:space="preserve"> и рисунке 1</w:t>
      </w:r>
      <w:r w:rsidR="006031BC">
        <w:rPr>
          <w:rFonts w:ascii="Times New Roman" w:hAnsi="Times New Roman"/>
          <w:sz w:val="24"/>
          <w:szCs w:val="24"/>
        </w:rPr>
        <w:t>1</w:t>
      </w:r>
      <w:r w:rsidRPr="00726B62">
        <w:rPr>
          <w:rFonts w:ascii="Times New Roman" w:hAnsi="Times New Roman"/>
          <w:sz w:val="24"/>
          <w:szCs w:val="24"/>
        </w:rPr>
        <w:t>.</w:t>
      </w:r>
    </w:p>
    <w:p w:rsidR="00687933" w:rsidRPr="00726B62" w:rsidRDefault="00687933" w:rsidP="005533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7684" w:rsidRDefault="0055338A" w:rsidP="0055338A">
      <w:pPr>
        <w:spacing w:after="0" w:line="240" w:lineRule="auto"/>
        <w:ind w:firstLine="708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№ </w:t>
      </w:r>
      <w:r w:rsidR="00E001CB">
        <w:rPr>
          <w:rFonts w:ascii="Times New Roman" w:hAnsi="Times New Roman"/>
          <w:sz w:val="24"/>
          <w:szCs w:val="24"/>
        </w:rPr>
        <w:t>7</w:t>
      </w:r>
    </w:p>
    <w:p w:rsidR="009E71FF" w:rsidRPr="00E001CB" w:rsidRDefault="00E001CB" w:rsidP="00E001CB">
      <w:pPr>
        <w:spacing w:after="0" w:line="240" w:lineRule="auto"/>
        <w:ind w:firstLine="708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001CB">
        <w:rPr>
          <w:rFonts w:ascii="Times New Roman" w:hAnsi="Times New Roman"/>
          <w:b/>
          <w:sz w:val="24"/>
          <w:szCs w:val="24"/>
        </w:rPr>
        <w:t>Структура и динамика</w:t>
      </w:r>
      <w:r w:rsidRPr="00E001CB">
        <w:rPr>
          <w:rFonts w:ascii="Times New Roman" w:hAnsi="Times New Roman"/>
          <w:b/>
        </w:rPr>
        <w:t xml:space="preserve"> </w:t>
      </w:r>
      <w:r w:rsidRPr="00E001CB">
        <w:rPr>
          <w:rFonts w:ascii="Times New Roman" w:hAnsi="Times New Roman"/>
          <w:b/>
          <w:sz w:val="24"/>
          <w:szCs w:val="24"/>
        </w:rPr>
        <w:t>направлений финансовых ресурсов на выполнение основных функций</w:t>
      </w:r>
      <w:r w:rsidR="009C4A49" w:rsidRPr="009C4A49">
        <w:rPr>
          <w:rFonts w:ascii="Times New Roman" w:hAnsi="Times New Roman"/>
          <w:b/>
          <w:sz w:val="24"/>
          <w:szCs w:val="24"/>
        </w:rPr>
        <w:t>, тыс. руб.</w:t>
      </w:r>
    </w:p>
    <w:tbl>
      <w:tblPr>
        <w:tblStyle w:val="ad"/>
        <w:tblW w:w="0" w:type="auto"/>
        <w:tblLook w:val="04A0"/>
      </w:tblPr>
      <w:tblGrid>
        <w:gridCol w:w="3785"/>
        <w:gridCol w:w="1100"/>
        <w:gridCol w:w="1110"/>
        <w:gridCol w:w="1100"/>
        <w:gridCol w:w="1146"/>
        <w:gridCol w:w="1046"/>
      </w:tblGrid>
      <w:tr w:rsidR="0055338A" w:rsidRPr="00D03640" w:rsidTr="00D03640">
        <w:tc>
          <w:tcPr>
            <w:tcW w:w="3785" w:type="dxa"/>
            <w:vMerge w:val="restart"/>
            <w:vAlign w:val="center"/>
          </w:tcPr>
          <w:p w:rsidR="0055338A" w:rsidRPr="00D03640" w:rsidRDefault="0055338A" w:rsidP="00D03640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03640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 расходов</w:t>
            </w:r>
          </w:p>
        </w:tc>
        <w:tc>
          <w:tcPr>
            <w:tcW w:w="3310" w:type="dxa"/>
            <w:gridSpan w:val="3"/>
            <w:vAlign w:val="center"/>
          </w:tcPr>
          <w:p w:rsidR="0055338A" w:rsidRPr="00D03640" w:rsidRDefault="0055338A" w:rsidP="00D03640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03640"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1146" w:type="dxa"/>
            <w:vAlign w:val="center"/>
          </w:tcPr>
          <w:p w:rsidR="0055338A" w:rsidRPr="00D03640" w:rsidRDefault="0055338A" w:rsidP="00D03640">
            <w:pPr>
              <w:jc w:val="center"/>
              <w:outlineLvl w:val="2"/>
              <w:rPr>
                <w:rFonts w:ascii="Times New Roman" w:hAnsi="Times New Roman"/>
                <w:b/>
                <w:sz w:val="16"/>
                <w:szCs w:val="16"/>
              </w:rPr>
            </w:pPr>
            <w:r w:rsidRPr="00D03640">
              <w:rPr>
                <w:rFonts w:ascii="Times New Roman" w:hAnsi="Times New Roman"/>
                <w:b/>
                <w:sz w:val="16"/>
                <w:szCs w:val="16"/>
              </w:rPr>
              <w:t>Ожидаемое исполнение</w:t>
            </w:r>
          </w:p>
        </w:tc>
        <w:tc>
          <w:tcPr>
            <w:tcW w:w="1046" w:type="dxa"/>
            <w:vAlign w:val="center"/>
          </w:tcPr>
          <w:p w:rsidR="0055338A" w:rsidRPr="00D03640" w:rsidRDefault="0055338A" w:rsidP="00D03640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0364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D03640" w:rsidRPr="00D03640">
              <w:rPr>
                <w:rFonts w:ascii="Times New Roman" w:hAnsi="Times New Roman"/>
                <w:b/>
                <w:sz w:val="20"/>
                <w:szCs w:val="20"/>
              </w:rPr>
              <w:t>роект</w:t>
            </w:r>
          </w:p>
        </w:tc>
      </w:tr>
      <w:tr w:rsidR="007A25F4" w:rsidRPr="00D03640" w:rsidTr="00D03640">
        <w:tc>
          <w:tcPr>
            <w:tcW w:w="3785" w:type="dxa"/>
            <w:vMerge/>
            <w:vAlign w:val="center"/>
          </w:tcPr>
          <w:p w:rsidR="007A25F4" w:rsidRPr="00D03640" w:rsidRDefault="007A25F4" w:rsidP="00D03640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7A25F4" w:rsidRPr="00D03640" w:rsidRDefault="007A25F4" w:rsidP="00FF6A2B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03640">
              <w:rPr>
                <w:rFonts w:ascii="Times New Roman" w:hAnsi="Times New Roman"/>
                <w:b/>
                <w:sz w:val="20"/>
                <w:szCs w:val="20"/>
              </w:rPr>
              <w:t>2010</w:t>
            </w:r>
          </w:p>
        </w:tc>
        <w:tc>
          <w:tcPr>
            <w:tcW w:w="1110" w:type="dxa"/>
            <w:vAlign w:val="center"/>
          </w:tcPr>
          <w:p w:rsidR="007A25F4" w:rsidRPr="00D03640" w:rsidRDefault="007A25F4" w:rsidP="00FF6A2B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03640">
              <w:rPr>
                <w:rFonts w:ascii="Times New Roman" w:hAnsi="Times New Roman"/>
                <w:b/>
                <w:sz w:val="20"/>
                <w:szCs w:val="20"/>
              </w:rPr>
              <w:t>2011</w:t>
            </w:r>
          </w:p>
        </w:tc>
        <w:tc>
          <w:tcPr>
            <w:tcW w:w="1100" w:type="dxa"/>
            <w:vAlign w:val="center"/>
          </w:tcPr>
          <w:p w:rsidR="007A25F4" w:rsidRPr="00D03640" w:rsidRDefault="007A25F4" w:rsidP="00D03640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03640">
              <w:rPr>
                <w:rFonts w:ascii="Times New Roman" w:hAnsi="Times New Roman"/>
                <w:b/>
                <w:sz w:val="20"/>
                <w:szCs w:val="20"/>
              </w:rPr>
              <w:t>2012</w:t>
            </w:r>
          </w:p>
        </w:tc>
        <w:tc>
          <w:tcPr>
            <w:tcW w:w="1146" w:type="dxa"/>
            <w:vAlign w:val="center"/>
          </w:tcPr>
          <w:p w:rsidR="007A25F4" w:rsidRPr="00D03640" w:rsidRDefault="007A25F4" w:rsidP="00D03640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03640">
              <w:rPr>
                <w:rFonts w:ascii="Times New Roman" w:hAnsi="Times New Roman"/>
                <w:b/>
                <w:sz w:val="20"/>
                <w:szCs w:val="20"/>
              </w:rPr>
              <w:t>2013</w:t>
            </w:r>
          </w:p>
        </w:tc>
        <w:tc>
          <w:tcPr>
            <w:tcW w:w="1046" w:type="dxa"/>
            <w:vAlign w:val="center"/>
          </w:tcPr>
          <w:p w:rsidR="007A25F4" w:rsidRPr="00D03640" w:rsidRDefault="001750F1" w:rsidP="00D03640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</w:p>
        </w:tc>
      </w:tr>
      <w:tr w:rsidR="007A25F4" w:rsidRPr="00DE36A7" w:rsidTr="0084377A">
        <w:tc>
          <w:tcPr>
            <w:tcW w:w="3785" w:type="dxa"/>
          </w:tcPr>
          <w:p w:rsidR="007A25F4" w:rsidRPr="00DE36A7" w:rsidRDefault="007A25F4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0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257,3</w:t>
            </w:r>
          </w:p>
        </w:tc>
        <w:tc>
          <w:tcPr>
            <w:tcW w:w="111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659,8</w:t>
            </w:r>
          </w:p>
        </w:tc>
        <w:tc>
          <w:tcPr>
            <w:tcW w:w="110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3 972,2</w:t>
            </w:r>
          </w:p>
        </w:tc>
        <w:tc>
          <w:tcPr>
            <w:tcW w:w="1146" w:type="dxa"/>
          </w:tcPr>
          <w:p w:rsidR="007A25F4" w:rsidRPr="00DE36A7" w:rsidRDefault="007A25F4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4 114,3</w:t>
            </w:r>
          </w:p>
        </w:tc>
        <w:tc>
          <w:tcPr>
            <w:tcW w:w="1046" w:type="dxa"/>
          </w:tcPr>
          <w:p w:rsidR="007A25F4" w:rsidRPr="00DE36A7" w:rsidRDefault="00930731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4 172,5</w:t>
            </w:r>
          </w:p>
        </w:tc>
      </w:tr>
      <w:tr w:rsidR="007A25F4" w:rsidRPr="0055338A" w:rsidTr="0084377A">
        <w:tc>
          <w:tcPr>
            <w:tcW w:w="3785" w:type="dxa"/>
            <w:vAlign w:val="bottom"/>
          </w:tcPr>
          <w:p w:rsidR="007A25F4" w:rsidRPr="003537ED" w:rsidRDefault="007A25F4" w:rsidP="00DE36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110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11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10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10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</w:tr>
      <w:tr w:rsidR="007A25F4" w:rsidRPr="0055338A" w:rsidTr="0084377A">
        <w:tc>
          <w:tcPr>
            <w:tcW w:w="3785" w:type="dxa"/>
            <w:vAlign w:val="bottom"/>
          </w:tcPr>
          <w:p w:rsidR="007A25F4" w:rsidRPr="003537ED" w:rsidRDefault="007A25F4" w:rsidP="00DE36A7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1100" w:type="dxa"/>
          </w:tcPr>
          <w:p w:rsidR="007A25F4" w:rsidRPr="0055338A" w:rsidRDefault="001750F1" w:rsidP="001750F1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</w:t>
            </w:r>
            <w:r w:rsidR="001750F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00" w:type="dxa"/>
          </w:tcPr>
          <w:p w:rsidR="007A25F4" w:rsidRPr="0055338A" w:rsidRDefault="00A246A8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108,5</w:t>
            </w:r>
          </w:p>
        </w:tc>
        <w:tc>
          <w:tcPr>
            <w:tcW w:w="11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103,6</w:t>
            </w:r>
          </w:p>
        </w:tc>
        <w:tc>
          <w:tcPr>
            <w:tcW w:w="10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101,4</w:t>
            </w:r>
          </w:p>
        </w:tc>
      </w:tr>
      <w:tr w:rsidR="007A25F4" w:rsidRPr="0055338A" w:rsidTr="0084377A">
        <w:tc>
          <w:tcPr>
            <w:tcW w:w="3785" w:type="dxa"/>
            <w:vAlign w:val="bottom"/>
          </w:tcPr>
          <w:p w:rsidR="007A25F4" w:rsidRPr="003537ED" w:rsidRDefault="007A25F4" w:rsidP="00DE36A7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1100" w:type="dxa"/>
          </w:tcPr>
          <w:p w:rsidR="007A25F4" w:rsidRPr="0055338A" w:rsidRDefault="001750F1" w:rsidP="001750F1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402,5</w:t>
            </w:r>
          </w:p>
        </w:tc>
        <w:tc>
          <w:tcPr>
            <w:tcW w:w="1100" w:type="dxa"/>
          </w:tcPr>
          <w:p w:rsidR="007A25F4" w:rsidRPr="0055338A" w:rsidRDefault="00A246A8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312,4</w:t>
            </w:r>
          </w:p>
        </w:tc>
        <w:tc>
          <w:tcPr>
            <w:tcW w:w="11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142,1</w:t>
            </w:r>
          </w:p>
        </w:tc>
        <w:tc>
          <w:tcPr>
            <w:tcW w:w="10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</w:tr>
      <w:tr w:rsidR="007A25F4" w:rsidRPr="00DE36A7" w:rsidTr="0084377A">
        <w:tc>
          <w:tcPr>
            <w:tcW w:w="3785" w:type="dxa"/>
          </w:tcPr>
          <w:p w:rsidR="007A25F4" w:rsidRPr="00DE36A7" w:rsidRDefault="007A25F4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10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93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11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94,7</w:t>
            </w:r>
          </w:p>
        </w:tc>
        <w:tc>
          <w:tcPr>
            <w:tcW w:w="110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97,5</w:t>
            </w:r>
          </w:p>
        </w:tc>
        <w:tc>
          <w:tcPr>
            <w:tcW w:w="1146" w:type="dxa"/>
          </w:tcPr>
          <w:p w:rsidR="007A25F4" w:rsidRPr="00DE36A7" w:rsidRDefault="007A25F4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  <w:tc>
          <w:tcPr>
            <w:tcW w:w="1046" w:type="dxa"/>
          </w:tcPr>
          <w:p w:rsidR="007A25F4" w:rsidRPr="00DE36A7" w:rsidRDefault="00A246A8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7A25F4" w:rsidRPr="0055338A" w:rsidTr="0084377A">
        <w:tc>
          <w:tcPr>
            <w:tcW w:w="3785" w:type="dxa"/>
            <w:vAlign w:val="bottom"/>
          </w:tcPr>
          <w:p w:rsidR="007A25F4" w:rsidRPr="003537ED" w:rsidRDefault="007A25F4" w:rsidP="00DE36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110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1750F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1750F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0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1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0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A25F4" w:rsidRPr="0055338A" w:rsidTr="0084377A">
        <w:tc>
          <w:tcPr>
            <w:tcW w:w="3785" w:type="dxa"/>
            <w:vAlign w:val="bottom"/>
          </w:tcPr>
          <w:p w:rsidR="007A25F4" w:rsidRPr="003537ED" w:rsidRDefault="007A25F4" w:rsidP="00DE36A7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1100" w:type="dxa"/>
          </w:tcPr>
          <w:p w:rsidR="007A25F4" w:rsidRPr="0055338A" w:rsidRDefault="001750F1" w:rsidP="001750F1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1100" w:type="dxa"/>
          </w:tcPr>
          <w:p w:rsidR="007A25F4" w:rsidRPr="0055338A" w:rsidRDefault="00A246A8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103,0</w:t>
            </w:r>
          </w:p>
        </w:tc>
        <w:tc>
          <w:tcPr>
            <w:tcW w:w="11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10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A25F4" w:rsidRPr="0055338A" w:rsidTr="0084377A">
        <w:tc>
          <w:tcPr>
            <w:tcW w:w="3785" w:type="dxa"/>
            <w:vAlign w:val="bottom"/>
          </w:tcPr>
          <w:p w:rsidR="007A25F4" w:rsidRPr="003537ED" w:rsidRDefault="007A25F4" w:rsidP="00DE36A7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1100" w:type="dxa"/>
          </w:tcPr>
          <w:p w:rsidR="007A25F4" w:rsidRPr="0055338A" w:rsidRDefault="001750F1" w:rsidP="001750F1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100" w:type="dxa"/>
          </w:tcPr>
          <w:p w:rsidR="007A25F4" w:rsidRPr="0055338A" w:rsidRDefault="00A246A8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11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10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-99,4</w:t>
            </w:r>
          </w:p>
        </w:tc>
      </w:tr>
      <w:tr w:rsidR="007A25F4" w:rsidRPr="00DE36A7" w:rsidTr="0084377A">
        <w:tc>
          <w:tcPr>
            <w:tcW w:w="3785" w:type="dxa"/>
          </w:tcPr>
          <w:p w:rsidR="007A25F4" w:rsidRPr="00DE36A7" w:rsidRDefault="007A25F4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75,5</w:t>
            </w:r>
          </w:p>
        </w:tc>
        <w:tc>
          <w:tcPr>
            <w:tcW w:w="111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31,0</w:t>
            </w:r>
          </w:p>
        </w:tc>
        <w:tc>
          <w:tcPr>
            <w:tcW w:w="1146" w:type="dxa"/>
          </w:tcPr>
          <w:p w:rsidR="007A25F4" w:rsidRPr="00DE36A7" w:rsidRDefault="007A25F4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31,0</w:t>
            </w:r>
          </w:p>
        </w:tc>
        <w:tc>
          <w:tcPr>
            <w:tcW w:w="1046" w:type="dxa"/>
          </w:tcPr>
          <w:p w:rsidR="007A25F4" w:rsidRPr="00DE36A7" w:rsidRDefault="00930731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15,0</w:t>
            </w:r>
          </w:p>
        </w:tc>
      </w:tr>
      <w:tr w:rsidR="007A25F4" w:rsidRPr="0055338A" w:rsidTr="0084377A">
        <w:tc>
          <w:tcPr>
            <w:tcW w:w="3785" w:type="dxa"/>
            <w:vAlign w:val="bottom"/>
          </w:tcPr>
          <w:p w:rsidR="007A25F4" w:rsidRPr="003537ED" w:rsidRDefault="007A25F4" w:rsidP="00DE36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110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11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7A25F4" w:rsidRPr="0055338A" w:rsidTr="0084377A">
        <w:tc>
          <w:tcPr>
            <w:tcW w:w="3785" w:type="dxa"/>
            <w:vAlign w:val="bottom"/>
          </w:tcPr>
          <w:p w:rsidR="007A25F4" w:rsidRPr="003537ED" w:rsidRDefault="007A25F4" w:rsidP="00DE36A7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1100" w:type="dxa"/>
          </w:tcPr>
          <w:p w:rsidR="007A25F4" w:rsidRPr="0055338A" w:rsidRDefault="001750F1" w:rsidP="001750F1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</w:tcPr>
          <w:p w:rsidR="007A25F4" w:rsidRPr="0055338A" w:rsidRDefault="00A246A8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</w:tr>
      <w:tr w:rsidR="007A25F4" w:rsidRPr="0055338A" w:rsidTr="0084377A">
        <w:tc>
          <w:tcPr>
            <w:tcW w:w="3785" w:type="dxa"/>
            <w:vAlign w:val="bottom"/>
          </w:tcPr>
          <w:p w:rsidR="007A25F4" w:rsidRPr="003537ED" w:rsidRDefault="007A25F4" w:rsidP="00DE36A7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1100" w:type="dxa"/>
          </w:tcPr>
          <w:p w:rsidR="007A25F4" w:rsidRPr="0055338A" w:rsidRDefault="001750F1" w:rsidP="001750F1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-75,5</w:t>
            </w:r>
          </w:p>
        </w:tc>
        <w:tc>
          <w:tcPr>
            <w:tcW w:w="1100" w:type="dxa"/>
          </w:tcPr>
          <w:p w:rsidR="007A25F4" w:rsidRPr="0055338A" w:rsidRDefault="00A246A8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1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-16,0</w:t>
            </w:r>
          </w:p>
        </w:tc>
      </w:tr>
      <w:tr w:rsidR="007A25F4" w:rsidRPr="00DE36A7" w:rsidTr="0084377A">
        <w:tc>
          <w:tcPr>
            <w:tcW w:w="3785" w:type="dxa"/>
          </w:tcPr>
          <w:p w:rsidR="007A25F4" w:rsidRPr="00DE36A7" w:rsidRDefault="007A25F4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10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1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511,2</w:t>
            </w:r>
          </w:p>
        </w:tc>
        <w:tc>
          <w:tcPr>
            <w:tcW w:w="1146" w:type="dxa"/>
          </w:tcPr>
          <w:p w:rsidR="007A25F4" w:rsidRPr="00DE36A7" w:rsidRDefault="007A25F4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941,5</w:t>
            </w:r>
          </w:p>
        </w:tc>
        <w:tc>
          <w:tcPr>
            <w:tcW w:w="1046" w:type="dxa"/>
          </w:tcPr>
          <w:p w:rsidR="007A25F4" w:rsidRPr="00DE36A7" w:rsidRDefault="00930731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354,0</w:t>
            </w:r>
          </w:p>
        </w:tc>
      </w:tr>
      <w:tr w:rsidR="007A25F4" w:rsidRPr="0055338A" w:rsidTr="0084377A">
        <w:tc>
          <w:tcPr>
            <w:tcW w:w="3785" w:type="dxa"/>
            <w:vAlign w:val="bottom"/>
          </w:tcPr>
          <w:p w:rsidR="007A25F4" w:rsidRPr="003537ED" w:rsidRDefault="007A25F4" w:rsidP="00DE36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110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11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10,7</w:t>
            </w:r>
          </w:p>
        </w:tc>
        <w:tc>
          <w:tcPr>
            <w:tcW w:w="10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</w:tr>
      <w:tr w:rsidR="007A25F4" w:rsidRPr="0055338A" w:rsidTr="0084377A">
        <w:tc>
          <w:tcPr>
            <w:tcW w:w="3785" w:type="dxa"/>
            <w:vAlign w:val="bottom"/>
          </w:tcPr>
          <w:p w:rsidR="007A25F4" w:rsidRPr="003537ED" w:rsidRDefault="007A25F4" w:rsidP="00DE36A7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1100" w:type="dxa"/>
          </w:tcPr>
          <w:p w:rsidR="007A25F4" w:rsidRPr="0055338A" w:rsidRDefault="001750F1" w:rsidP="001750F1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</w:tcPr>
          <w:p w:rsidR="007A25F4" w:rsidRPr="0055338A" w:rsidRDefault="00A246A8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184,2</w:t>
            </w:r>
          </w:p>
        </w:tc>
        <w:tc>
          <w:tcPr>
            <w:tcW w:w="10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</w:tr>
      <w:tr w:rsidR="007A25F4" w:rsidRPr="0055338A" w:rsidTr="0084377A">
        <w:tc>
          <w:tcPr>
            <w:tcW w:w="3785" w:type="dxa"/>
            <w:vAlign w:val="bottom"/>
          </w:tcPr>
          <w:p w:rsidR="007A25F4" w:rsidRPr="003537ED" w:rsidRDefault="007A25F4" w:rsidP="00DE36A7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1100" w:type="dxa"/>
          </w:tcPr>
          <w:p w:rsidR="007A25F4" w:rsidRPr="0055338A" w:rsidRDefault="001750F1" w:rsidP="001750F1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</w:tcPr>
          <w:p w:rsidR="007A25F4" w:rsidRPr="0055338A" w:rsidRDefault="00A246A8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511,2</w:t>
            </w:r>
          </w:p>
        </w:tc>
        <w:tc>
          <w:tcPr>
            <w:tcW w:w="11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430,3</w:t>
            </w:r>
          </w:p>
        </w:tc>
        <w:tc>
          <w:tcPr>
            <w:tcW w:w="10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-587,5</w:t>
            </w:r>
          </w:p>
        </w:tc>
      </w:tr>
      <w:tr w:rsidR="007A25F4" w:rsidRPr="00DE36A7" w:rsidTr="0084377A">
        <w:tc>
          <w:tcPr>
            <w:tcW w:w="3785" w:type="dxa"/>
          </w:tcPr>
          <w:p w:rsidR="007A25F4" w:rsidRPr="00DE36A7" w:rsidRDefault="007A25F4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0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466,9</w:t>
            </w:r>
          </w:p>
        </w:tc>
        <w:tc>
          <w:tcPr>
            <w:tcW w:w="111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286,4</w:t>
            </w:r>
          </w:p>
        </w:tc>
        <w:tc>
          <w:tcPr>
            <w:tcW w:w="110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876,5</w:t>
            </w:r>
          </w:p>
        </w:tc>
        <w:tc>
          <w:tcPr>
            <w:tcW w:w="1146" w:type="dxa"/>
          </w:tcPr>
          <w:p w:rsidR="007A25F4" w:rsidRPr="00DE36A7" w:rsidRDefault="007A25F4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844,6</w:t>
            </w:r>
          </w:p>
        </w:tc>
        <w:tc>
          <w:tcPr>
            <w:tcW w:w="1046" w:type="dxa"/>
          </w:tcPr>
          <w:p w:rsidR="007A25F4" w:rsidRPr="00DE36A7" w:rsidRDefault="00930731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398,9</w:t>
            </w:r>
          </w:p>
        </w:tc>
      </w:tr>
      <w:tr w:rsidR="007A25F4" w:rsidRPr="0055338A" w:rsidTr="0084377A">
        <w:tc>
          <w:tcPr>
            <w:tcW w:w="3785" w:type="dxa"/>
            <w:vAlign w:val="bottom"/>
          </w:tcPr>
          <w:p w:rsidR="007A25F4" w:rsidRPr="003537ED" w:rsidRDefault="007A25F4" w:rsidP="00DE36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110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</w:t>
            </w:r>
            <w:r w:rsidR="001750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10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11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10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</w:tr>
      <w:tr w:rsidR="007A25F4" w:rsidRPr="0055338A" w:rsidTr="0084377A">
        <w:tc>
          <w:tcPr>
            <w:tcW w:w="3785" w:type="dxa"/>
            <w:vAlign w:val="bottom"/>
          </w:tcPr>
          <w:p w:rsidR="007A25F4" w:rsidRPr="003537ED" w:rsidRDefault="007A25F4" w:rsidP="00DE36A7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1100" w:type="dxa"/>
          </w:tcPr>
          <w:p w:rsidR="007A25F4" w:rsidRPr="0055338A" w:rsidRDefault="001750F1" w:rsidP="001750F1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1100" w:type="dxa"/>
          </w:tcPr>
          <w:p w:rsidR="007A25F4" w:rsidRPr="0055338A" w:rsidRDefault="00A246A8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10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</w:tr>
      <w:tr w:rsidR="007A25F4" w:rsidRPr="0055338A" w:rsidTr="0084377A">
        <w:tc>
          <w:tcPr>
            <w:tcW w:w="3785" w:type="dxa"/>
            <w:vAlign w:val="bottom"/>
          </w:tcPr>
          <w:p w:rsidR="007A25F4" w:rsidRPr="003537ED" w:rsidRDefault="007A25F4" w:rsidP="00DE36A7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+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 xml:space="preserve">-увеличение;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-уменьшение)</w:t>
            </w:r>
          </w:p>
        </w:tc>
        <w:tc>
          <w:tcPr>
            <w:tcW w:w="1100" w:type="dxa"/>
          </w:tcPr>
          <w:p w:rsidR="007A25F4" w:rsidRPr="0055338A" w:rsidRDefault="001750F1" w:rsidP="001750F1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-180,5</w:t>
            </w:r>
          </w:p>
        </w:tc>
        <w:tc>
          <w:tcPr>
            <w:tcW w:w="1100" w:type="dxa"/>
          </w:tcPr>
          <w:p w:rsidR="007A25F4" w:rsidRPr="0055338A" w:rsidRDefault="00A246A8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-409,9</w:t>
            </w:r>
          </w:p>
        </w:tc>
        <w:tc>
          <w:tcPr>
            <w:tcW w:w="11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-31,9</w:t>
            </w:r>
          </w:p>
        </w:tc>
        <w:tc>
          <w:tcPr>
            <w:tcW w:w="10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-445,7</w:t>
            </w:r>
          </w:p>
        </w:tc>
      </w:tr>
      <w:tr w:rsidR="007A25F4" w:rsidRPr="00DE36A7" w:rsidTr="0084377A">
        <w:tc>
          <w:tcPr>
            <w:tcW w:w="3785" w:type="dxa"/>
          </w:tcPr>
          <w:p w:rsidR="007A25F4" w:rsidRPr="00DE36A7" w:rsidRDefault="007A25F4" w:rsidP="0084377A">
            <w:pPr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Здравоохранение,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ф</w:t>
            </w: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изическая культура и спорт</w:t>
            </w:r>
          </w:p>
        </w:tc>
        <w:tc>
          <w:tcPr>
            <w:tcW w:w="110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610,3</w:t>
            </w:r>
          </w:p>
        </w:tc>
        <w:tc>
          <w:tcPr>
            <w:tcW w:w="111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408,4</w:t>
            </w:r>
          </w:p>
        </w:tc>
        <w:tc>
          <w:tcPr>
            <w:tcW w:w="110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590,2</w:t>
            </w:r>
          </w:p>
        </w:tc>
        <w:tc>
          <w:tcPr>
            <w:tcW w:w="1146" w:type="dxa"/>
          </w:tcPr>
          <w:p w:rsidR="007A25F4" w:rsidRPr="00DE36A7" w:rsidRDefault="007A25F4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443,7</w:t>
            </w:r>
          </w:p>
        </w:tc>
        <w:tc>
          <w:tcPr>
            <w:tcW w:w="1046" w:type="dxa"/>
          </w:tcPr>
          <w:p w:rsidR="007A25F4" w:rsidRPr="00DE36A7" w:rsidRDefault="00930731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23,0</w:t>
            </w:r>
          </w:p>
        </w:tc>
      </w:tr>
      <w:tr w:rsidR="007A25F4" w:rsidRPr="0055338A" w:rsidTr="0084377A">
        <w:tc>
          <w:tcPr>
            <w:tcW w:w="3785" w:type="dxa"/>
            <w:vAlign w:val="bottom"/>
          </w:tcPr>
          <w:p w:rsidR="007A25F4" w:rsidRPr="003537ED" w:rsidRDefault="007A25F4" w:rsidP="00DE36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110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111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110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11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10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7A25F4" w:rsidRPr="0055338A" w:rsidTr="0084377A">
        <w:tc>
          <w:tcPr>
            <w:tcW w:w="3785" w:type="dxa"/>
            <w:vAlign w:val="bottom"/>
          </w:tcPr>
          <w:p w:rsidR="007A25F4" w:rsidRPr="003537ED" w:rsidRDefault="007A25F4" w:rsidP="00DE36A7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1100" w:type="dxa"/>
          </w:tcPr>
          <w:p w:rsidR="007A25F4" w:rsidRPr="0055338A" w:rsidRDefault="001750F1" w:rsidP="001750F1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1100" w:type="dxa"/>
          </w:tcPr>
          <w:p w:rsidR="007A25F4" w:rsidRPr="0055338A" w:rsidRDefault="00A246A8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144,5</w:t>
            </w:r>
          </w:p>
        </w:tc>
        <w:tc>
          <w:tcPr>
            <w:tcW w:w="11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10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</w:tr>
      <w:tr w:rsidR="007A25F4" w:rsidRPr="0055338A" w:rsidTr="0084377A">
        <w:tc>
          <w:tcPr>
            <w:tcW w:w="3785" w:type="dxa"/>
            <w:vAlign w:val="bottom"/>
          </w:tcPr>
          <w:p w:rsidR="007A25F4" w:rsidRPr="003537ED" w:rsidRDefault="007A25F4" w:rsidP="00DE36A7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1100" w:type="dxa"/>
          </w:tcPr>
          <w:p w:rsidR="007A25F4" w:rsidRPr="0055338A" w:rsidRDefault="001750F1" w:rsidP="001750F1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-201,9</w:t>
            </w:r>
          </w:p>
        </w:tc>
        <w:tc>
          <w:tcPr>
            <w:tcW w:w="1100" w:type="dxa"/>
          </w:tcPr>
          <w:p w:rsidR="007A25F4" w:rsidRPr="0055338A" w:rsidRDefault="00A246A8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181,8</w:t>
            </w:r>
          </w:p>
        </w:tc>
        <w:tc>
          <w:tcPr>
            <w:tcW w:w="11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-146,5</w:t>
            </w:r>
          </w:p>
        </w:tc>
        <w:tc>
          <w:tcPr>
            <w:tcW w:w="10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-420,7</w:t>
            </w:r>
          </w:p>
        </w:tc>
      </w:tr>
      <w:tr w:rsidR="007A25F4" w:rsidRPr="00DE36A7" w:rsidTr="0084377A">
        <w:tc>
          <w:tcPr>
            <w:tcW w:w="3785" w:type="dxa"/>
          </w:tcPr>
          <w:p w:rsidR="007A25F4" w:rsidRPr="00DE36A7" w:rsidRDefault="007A25F4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10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763,8</w:t>
            </w:r>
          </w:p>
        </w:tc>
        <w:tc>
          <w:tcPr>
            <w:tcW w:w="111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940,2</w:t>
            </w:r>
          </w:p>
        </w:tc>
        <w:tc>
          <w:tcPr>
            <w:tcW w:w="110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1 916,3</w:t>
            </w:r>
          </w:p>
        </w:tc>
        <w:tc>
          <w:tcPr>
            <w:tcW w:w="1146" w:type="dxa"/>
          </w:tcPr>
          <w:p w:rsidR="007A25F4" w:rsidRPr="00DE36A7" w:rsidRDefault="007A25F4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9307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292,1</w:t>
            </w:r>
          </w:p>
        </w:tc>
        <w:tc>
          <w:tcPr>
            <w:tcW w:w="1046" w:type="dxa"/>
          </w:tcPr>
          <w:p w:rsidR="007A25F4" w:rsidRPr="00DE36A7" w:rsidRDefault="00930731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1 998,0</w:t>
            </w:r>
          </w:p>
        </w:tc>
      </w:tr>
      <w:tr w:rsidR="007A25F4" w:rsidRPr="0055338A" w:rsidTr="0084377A">
        <w:tc>
          <w:tcPr>
            <w:tcW w:w="3785" w:type="dxa"/>
            <w:vAlign w:val="bottom"/>
          </w:tcPr>
          <w:p w:rsidR="007A25F4" w:rsidRPr="003537ED" w:rsidRDefault="007A25F4" w:rsidP="00DE36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</w:p>
        </w:tc>
        <w:tc>
          <w:tcPr>
            <w:tcW w:w="110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</w:t>
            </w:r>
            <w:r w:rsidR="001750F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0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10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</w:tr>
      <w:tr w:rsidR="007A25F4" w:rsidRPr="0055338A" w:rsidTr="0084377A">
        <w:tc>
          <w:tcPr>
            <w:tcW w:w="3785" w:type="dxa"/>
            <w:vAlign w:val="bottom"/>
          </w:tcPr>
          <w:p w:rsidR="007A25F4" w:rsidRPr="003537ED" w:rsidRDefault="007A25F4" w:rsidP="00DE36A7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1100" w:type="dxa"/>
          </w:tcPr>
          <w:p w:rsidR="007A25F4" w:rsidRPr="0055338A" w:rsidRDefault="001750F1" w:rsidP="001750F1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100" w:type="dxa"/>
          </w:tcPr>
          <w:p w:rsidR="007A25F4" w:rsidRPr="0055338A" w:rsidRDefault="00A246A8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98,8</w:t>
            </w:r>
          </w:p>
        </w:tc>
        <w:tc>
          <w:tcPr>
            <w:tcW w:w="11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119,6</w:t>
            </w:r>
          </w:p>
        </w:tc>
        <w:tc>
          <w:tcPr>
            <w:tcW w:w="10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</w:tr>
      <w:tr w:rsidR="007A25F4" w:rsidRPr="0055338A" w:rsidTr="0084377A">
        <w:tc>
          <w:tcPr>
            <w:tcW w:w="3785" w:type="dxa"/>
            <w:vAlign w:val="bottom"/>
          </w:tcPr>
          <w:p w:rsidR="007A25F4" w:rsidRPr="003537ED" w:rsidRDefault="007A25F4" w:rsidP="00DE36A7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1100" w:type="dxa"/>
          </w:tcPr>
          <w:p w:rsidR="007A25F4" w:rsidRPr="0055338A" w:rsidRDefault="001750F1" w:rsidP="001750F1">
            <w:pPr>
              <w:jc w:val="center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10" w:type="dxa"/>
          </w:tcPr>
          <w:p w:rsidR="007A25F4" w:rsidRPr="0055338A" w:rsidRDefault="007A25F4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176,4</w:t>
            </w:r>
          </w:p>
        </w:tc>
        <w:tc>
          <w:tcPr>
            <w:tcW w:w="1100" w:type="dxa"/>
          </w:tcPr>
          <w:p w:rsidR="007A25F4" w:rsidRPr="0055338A" w:rsidRDefault="00A246A8" w:rsidP="00FF6A2B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-23,9</w:t>
            </w:r>
          </w:p>
        </w:tc>
        <w:tc>
          <w:tcPr>
            <w:tcW w:w="11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375,8</w:t>
            </w:r>
          </w:p>
        </w:tc>
        <w:tc>
          <w:tcPr>
            <w:tcW w:w="1046" w:type="dxa"/>
          </w:tcPr>
          <w:p w:rsidR="007A25F4" w:rsidRPr="0055338A" w:rsidRDefault="00A246A8" w:rsidP="00B83B47">
            <w:pPr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-294,1</w:t>
            </w:r>
          </w:p>
        </w:tc>
      </w:tr>
      <w:tr w:rsidR="007A25F4" w:rsidRPr="00DE36A7" w:rsidTr="0084377A">
        <w:tc>
          <w:tcPr>
            <w:tcW w:w="3785" w:type="dxa"/>
          </w:tcPr>
          <w:p w:rsidR="007A25F4" w:rsidRPr="00DE36A7" w:rsidRDefault="007A25F4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0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266,8</w:t>
            </w:r>
          </w:p>
        </w:tc>
        <w:tc>
          <w:tcPr>
            <w:tcW w:w="111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E36A7">
              <w:rPr>
                <w:rFonts w:ascii="Times New Roman" w:hAnsi="Times New Roman"/>
                <w:b/>
                <w:sz w:val="20"/>
                <w:szCs w:val="20"/>
              </w:rPr>
              <w:t>389,5</w:t>
            </w:r>
          </w:p>
        </w:tc>
        <w:tc>
          <w:tcPr>
            <w:tcW w:w="1100" w:type="dxa"/>
          </w:tcPr>
          <w:p w:rsidR="007A25F4" w:rsidRPr="00DE36A7" w:rsidRDefault="007A25F4" w:rsidP="00FF6A2B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7 994,9</w:t>
            </w:r>
          </w:p>
        </w:tc>
        <w:tc>
          <w:tcPr>
            <w:tcW w:w="1146" w:type="dxa"/>
          </w:tcPr>
          <w:p w:rsidR="007A25F4" w:rsidRPr="00DE36A7" w:rsidRDefault="007A25F4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307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766,6</w:t>
            </w:r>
          </w:p>
        </w:tc>
        <w:tc>
          <w:tcPr>
            <w:tcW w:w="1046" w:type="dxa"/>
          </w:tcPr>
          <w:p w:rsidR="007A25F4" w:rsidRPr="00DE36A7" w:rsidRDefault="00930731" w:rsidP="00B83B47">
            <w:pPr>
              <w:jc w:val="both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6 961,4</w:t>
            </w:r>
          </w:p>
        </w:tc>
      </w:tr>
    </w:tbl>
    <w:p w:rsidR="00687933" w:rsidRDefault="00687933" w:rsidP="00C132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43807" w:rsidRDefault="00C1327D" w:rsidP="00C132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F2B49">
        <w:rPr>
          <w:rFonts w:ascii="Times New Roman" w:hAnsi="Times New Roman"/>
          <w:sz w:val="24"/>
          <w:szCs w:val="24"/>
        </w:rPr>
        <w:t>Планируемый объем расходов на 201</w:t>
      </w:r>
      <w:r w:rsidR="00930731">
        <w:rPr>
          <w:rFonts w:ascii="Times New Roman" w:hAnsi="Times New Roman"/>
          <w:sz w:val="24"/>
          <w:szCs w:val="24"/>
        </w:rPr>
        <w:t>4</w:t>
      </w:r>
      <w:r w:rsidRPr="009F2B49">
        <w:rPr>
          <w:rFonts w:ascii="Times New Roman" w:hAnsi="Times New Roman"/>
          <w:sz w:val="24"/>
          <w:szCs w:val="24"/>
        </w:rPr>
        <w:t xml:space="preserve"> год в целом снизился по отношению к ожидаемому исполнению бюджета</w:t>
      </w:r>
      <w:r>
        <w:rPr>
          <w:rFonts w:ascii="Times New Roman" w:hAnsi="Times New Roman"/>
          <w:sz w:val="24"/>
          <w:szCs w:val="24"/>
        </w:rPr>
        <w:t xml:space="preserve"> по расходам 201</w:t>
      </w:r>
      <w:r w:rsidR="00D56D8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на </w:t>
      </w:r>
      <w:r w:rsidR="00D56D89">
        <w:rPr>
          <w:rFonts w:ascii="Times New Roman" w:hAnsi="Times New Roman"/>
          <w:sz w:val="24"/>
          <w:szCs w:val="24"/>
        </w:rPr>
        <w:t>20,6</w:t>
      </w:r>
      <w:r w:rsidRPr="009F2B49">
        <w:rPr>
          <w:rFonts w:ascii="Times New Roman" w:hAnsi="Times New Roman"/>
          <w:sz w:val="24"/>
          <w:szCs w:val="24"/>
        </w:rPr>
        <w:t xml:space="preserve">% или на </w:t>
      </w:r>
      <w:r>
        <w:rPr>
          <w:rFonts w:ascii="Times New Roman" w:hAnsi="Times New Roman"/>
          <w:sz w:val="24"/>
          <w:szCs w:val="24"/>
        </w:rPr>
        <w:t>1</w:t>
      </w:r>
      <w:r w:rsidR="00D56D89">
        <w:rPr>
          <w:rFonts w:ascii="Times New Roman" w:hAnsi="Times New Roman"/>
          <w:sz w:val="24"/>
          <w:szCs w:val="24"/>
        </w:rPr>
        <w:t xml:space="preserve"> 805,2</w:t>
      </w:r>
      <w:r w:rsidRPr="009F2B49">
        <w:rPr>
          <w:rFonts w:ascii="Times New Roman" w:hAnsi="Times New Roman"/>
          <w:sz w:val="24"/>
          <w:szCs w:val="24"/>
        </w:rPr>
        <w:t xml:space="preserve"> тыс. руб</w:t>
      </w:r>
      <w:r w:rsidR="00E64C6B">
        <w:rPr>
          <w:rFonts w:ascii="Times New Roman" w:hAnsi="Times New Roman"/>
          <w:sz w:val="24"/>
          <w:szCs w:val="24"/>
        </w:rPr>
        <w:t>лей</w:t>
      </w:r>
      <w:r w:rsidR="00543807">
        <w:rPr>
          <w:rFonts w:ascii="Times New Roman" w:hAnsi="Times New Roman"/>
          <w:sz w:val="24"/>
          <w:szCs w:val="24"/>
        </w:rPr>
        <w:t>.</w:t>
      </w:r>
    </w:p>
    <w:p w:rsidR="00BA4C93" w:rsidRPr="00CE3098" w:rsidRDefault="00BA4C93" w:rsidP="00BA4C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098">
        <w:rPr>
          <w:rFonts w:ascii="Times New Roman" w:hAnsi="Times New Roman"/>
          <w:b/>
          <w:sz w:val="24"/>
          <w:szCs w:val="24"/>
        </w:rPr>
        <w:t xml:space="preserve">Планируемый объем </w:t>
      </w:r>
      <w:r>
        <w:rPr>
          <w:rFonts w:ascii="Times New Roman" w:hAnsi="Times New Roman"/>
          <w:b/>
          <w:sz w:val="24"/>
          <w:szCs w:val="24"/>
        </w:rPr>
        <w:t>расходов</w:t>
      </w:r>
      <w:r w:rsidRPr="00CE3098">
        <w:rPr>
          <w:rFonts w:ascii="Times New Roman" w:hAnsi="Times New Roman"/>
          <w:b/>
          <w:sz w:val="24"/>
          <w:szCs w:val="24"/>
        </w:rPr>
        <w:t xml:space="preserve"> на 2014 год достигает наименьшего значения за период 2010-2013 годы</w:t>
      </w:r>
      <w:r w:rsidRPr="00CE3098">
        <w:rPr>
          <w:rFonts w:ascii="Times New Roman" w:hAnsi="Times New Roman"/>
          <w:sz w:val="24"/>
          <w:szCs w:val="24"/>
        </w:rPr>
        <w:t xml:space="preserve"> (уменьшение составляет по сравнению с 2010 годом – </w:t>
      </w:r>
      <w:r>
        <w:rPr>
          <w:rFonts w:ascii="Times New Roman" w:hAnsi="Times New Roman"/>
          <w:sz w:val="24"/>
          <w:szCs w:val="24"/>
        </w:rPr>
        <w:t>305,4</w:t>
      </w:r>
      <w:r w:rsidRPr="00CE3098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>лей</w:t>
      </w:r>
      <w:r w:rsidRPr="00CE3098">
        <w:rPr>
          <w:rFonts w:ascii="Times New Roman" w:hAnsi="Times New Roman"/>
          <w:sz w:val="24"/>
          <w:szCs w:val="24"/>
        </w:rPr>
        <w:t xml:space="preserve">, по сравнению с 2011 годом – </w:t>
      </w:r>
      <w:r>
        <w:rPr>
          <w:rFonts w:ascii="Times New Roman" w:hAnsi="Times New Roman"/>
          <w:sz w:val="24"/>
          <w:szCs w:val="24"/>
        </w:rPr>
        <w:t>428,1</w:t>
      </w:r>
      <w:r w:rsidRPr="00CE3098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>лей</w:t>
      </w:r>
      <w:r w:rsidRPr="00CE3098">
        <w:rPr>
          <w:rFonts w:ascii="Times New Roman" w:hAnsi="Times New Roman"/>
          <w:sz w:val="24"/>
          <w:szCs w:val="24"/>
        </w:rPr>
        <w:t xml:space="preserve">, с 2012 годом – </w:t>
      </w:r>
      <w:r>
        <w:rPr>
          <w:rFonts w:ascii="Times New Roman" w:hAnsi="Times New Roman"/>
          <w:sz w:val="24"/>
          <w:szCs w:val="24"/>
        </w:rPr>
        <w:t>1 805,2</w:t>
      </w:r>
      <w:r w:rsidRPr="00CE3098">
        <w:rPr>
          <w:rFonts w:ascii="Times New Roman" w:hAnsi="Times New Roman"/>
          <w:sz w:val="24"/>
          <w:szCs w:val="24"/>
        </w:rPr>
        <w:t xml:space="preserve"> тыс. руб.).</w:t>
      </w:r>
    </w:p>
    <w:p w:rsidR="00BE7699" w:rsidRDefault="000E19DF" w:rsidP="000E19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F2B49">
        <w:rPr>
          <w:rFonts w:ascii="Times New Roman" w:hAnsi="Times New Roman"/>
          <w:sz w:val="24"/>
          <w:szCs w:val="24"/>
        </w:rPr>
        <w:t>Детальный анализ расходной части бюджета муниципального образования на 201</w:t>
      </w:r>
      <w:r w:rsidR="00F9646C">
        <w:rPr>
          <w:rFonts w:ascii="Times New Roman" w:hAnsi="Times New Roman"/>
          <w:sz w:val="24"/>
          <w:szCs w:val="24"/>
        </w:rPr>
        <w:t>4</w:t>
      </w:r>
      <w:r w:rsidRPr="009F2B49">
        <w:rPr>
          <w:rFonts w:ascii="Times New Roman" w:hAnsi="Times New Roman"/>
          <w:sz w:val="24"/>
          <w:szCs w:val="24"/>
        </w:rPr>
        <w:t xml:space="preserve"> год показал, что наибольший удельный вес в общем объеме бюджетных ассигнований занимают расходы н</w:t>
      </w:r>
      <w:r>
        <w:rPr>
          <w:rFonts w:ascii="Times New Roman" w:hAnsi="Times New Roman"/>
          <w:sz w:val="24"/>
          <w:szCs w:val="24"/>
        </w:rPr>
        <w:t xml:space="preserve">а общегосударственные </w:t>
      </w:r>
      <w:r w:rsidR="002C0BDD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ы </w:t>
      </w:r>
      <w:r w:rsidR="00BE7699">
        <w:rPr>
          <w:rFonts w:ascii="Times New Roman" w:hAnsi="Times New Roman"/>
          <w:sz w:val="24"/>
          <w:szCs w:val="24"/>
        </w:rPr>
        <w:t>59,9</w:t>
      </w:r>
      <w:r>
        <w:rPr>
          <w:rFonts w:ascii="Times New Roman" w:hAnsi="Times New Roman"/>
          <w:sz w:val="24"/>
          <w:szCs w:val="24"/>
        </w:rPr>
        <w:t xml:space="preserve"> % или 4</w:t>
      </w:r>
      <w:r w:rsidR="00BE76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BE7699">
        <w:rPr>
          <w:rFonts w:ascii="Times New Roman" w:hAnsi="Times New Roman"/>
          <w:sz w:val="24"/>
          <w:szCs w:val="24"/>
        </w:rPr>
        <w:t xml:space="preserve">72,5 </w:t>
      </w:r>
      <w:r>
        <w:rPr>
          <w:rFonts w:ascii="Times New Roman" w:hAnsi="Times New Roman"/>
          <w:sz w:val="24"/>
          <w:szCs w:val="24"/>
        </w:rPr>
        <w:t>тыс. руб.</w:t>
      </w:r>
      <w:r w:rsidRPr="000E19DF">
        <w:rPr>
          <w:rFonts w:ascii="Times New Roman" w:hAnsi="Times New Roman"/>
          <w:sz w:val="24"/>
          <w:szCs w:val="24"/>
        </w:rPr>
        <w:t xml:space="preserve"> </w:t>
      </w:r>
      <w:r w:rsidRPr="009F2B49">
        <w:rPr>
          <w:rFonts w:ascii="Times New Roman" w:hAnsi="Times New Roman"/>
          <w:sz w:val="24"/>
          <w:szCs w:val="24"/>
        </w:rPr>
        <w:t>Данная тенденция наблюдается и в прошлых периодах. Так, ожидаемые расходы бюджета 201</w:t>
      </w:r>
      <w:r w:rsidR="00BE7699">
        <w:rPr>
          <w:rFonts w:ascii="Times New Roman" w:hAnsi="Times New Roman"/>
          <w:sz w:val="24"/>
          <w:szCs w:val="24"/>
        </w:rPr>
        <w:t>3</w:t>
      </w:r>
      <w:r w:rsidRPr="009F2B49">
        <w:rPr>
          <w:rFonts w:ascii="Times New Roman" w:hAnsi="Times New Roman"/>
          <w:sz w:val="24"/>
          <w:szCs w:val="24"/>
        </w:rPr>
        <w:t xml:space="preserve"> года на</w:t>
      </w:r>
      <w:r>
        <w:rPr>
          <w:rFonts w:ascii="Times New Roman" w:hAnsi="Times New Roman"/>
          <w:sz w:val="24"/>
          <w:szCs w:val="24"/>
        </w:rPr>
        <w:t xml:space="preserve"> общегосударственные </w:t>
      </w:r>
      <w:r w:rsidR="002C0BDD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ы </w:t>
      </w:r>
      <w:r w:rsidRPr="009F2B49">
        <w:rPr>
          <w:rFonts w:ascii="Times New Roman" w:hAnsi="Times New Roman"/>
          <w:sz w:val="24"/>
          <w:szCs w:val="24"/>
        </w:rPr>
        <w:t>в общем объеме бюджетны</w:t>
      </w:r>
      <w:r>
        <w:rPr>
          <w:rFonts w:ascii="Times New Roman" w:hAnsi="Times New Roman"/>
          <w:sz w:val="24"/>
          <w:szCs w:val="24"/>
        </w:rPr>
        <w:t xml:space="preserve">х ассигнований составляют </w:t>
      </w:r>
      <w:r w:rsidR="00BE7699">
        <w:rPr>
          <w:rFonts w:ascii="Times New Roman" w:hAnsi="Times New Roman"/>
          <w:sz w:val="24"/>
          <w:szCs w:val="24"/>
        </w:rPr>
        <w:t>46,9</w:t>
      </w:r>
      <w:r>
        <w:rPr>
          <w:rFonts w:ascii="Times New Roman" w:hAnsi="Times New Roman"/>
          <w:sz w:val="24"/>
          <w:szCs w:val="24"/>
        </w:rPr>
        <w:t xml:space="preserve"> % или </w:t>
      </w:r>
      <w:r w:rsidR="00BE7699">
        <w:rPr>
          <w:rFonts w:ascii="Times New Roman" w:hAnsi="Times New Roman"/>
          <w:sz w:val="24"/>
          <w:szCs w:val="24"/>
        </w:rPr>
        <w:t>4 114,3</w:t>
      </w:r>
      <w:r>
        <w:rPr>
          <w:rFonts w:ascii="Times New Roman" w:hAnsi="Times New Roman"/>
          <w:sz w:val="24"/>
          <w:szCs w:val="24"/>
        </w:rPr>
        <w:t xml:space="preserve"> тыс. руб.</w:t>
      </w:r>
      <w:r w:rsidRPr="000E19DF">
        <w:rPr>
          <w:rFonts w:ascii="Times New Roman" w:hAnsi="Times New Roman"/>
          <w:sz w:val="24"/>
          <w:szCs w:val="24"/>
        </w:rPr>
        <w:t xml:space="preserve"> </w:t>
      </w:r>
      <w:r w:rsidRPr="009F2B49"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>общем</w:t>
      </w:r>
      <w:r w:rsidRPr="009F2B49">
        <w:rPr>
          <w:rFonts w:ascii="Times New Roman" w:hAnsi="Times New Roman"/>
          <w:sz w:val="24"/>
          <w:szCs w:val="24"/>
        </w:rPr>
        <w:t xml:space="preserve"> объеме </w:t>
      </w:r>
      <w:r w:rsidRPr="009F2B49">
        <w:rPr>
          <w:rFonts w:ascii="Times New Roman" w:hAnsi="Times New Roman"/>
          <w:sz w:val="24"/>
          <w:szCs w:val="24"/>
        </w:rPr>
        <w:lastRenderedPageBreak/>
        <w:t xml:space="preserve">расходов </w:t>
      </w:r>
      <w:r>
        <w:rPr>
          <w:rFonts w:ascii="Times New Roman" w:hAnsi="Times New Roman"/>
          <w:sz w:val="24"/>
          <w:szCs w:val="24"/>
        </w:rPr>
        <w:t>бюджета в размере 8</w:t>
      </w:r>
      <w:r w:rsidR="00517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="00BE7699">
        <w:rPr>
          <w:rFonts w:ascii="Times New Roman" w:hAnsi="Times New Roman"/>
          <w:sz w:val="24"/>
          <w:szCs w:val="24"/>
        </w:rPr>
        <w:t>66</w:t>
      </w:r>
      <w:r w:rsidR="0084377A">
        <w:rPr>
          <w:rFonts w:ascii="Times New Roman" w:hAnsi="Times New Roman"/>
          <w:sz w:val="24"/>
          <w:szCs w:val="24"/>
        </w:rPr>
        <w:t>,</w:t>
      </w:r>
      <w:r w:rsidR="00BE769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тыс. руб.</w:t>
      </w:r>
      <w:r w:rsidRPr="000E19DF">
        <w:rPr>
          <w:rFonts w:ascii="Times New Roman" w:hAnsi="Times New Roman"/>
          <w:sz w:val="24"/>
          <w:szCs w:val="24"/>
        </w:rPr>
        <w:t xml:space="preserve"> </w:t>
      </w:r>
      <w:r w:rsidRPr="009F2B49">
        <w:rPr>
          <w:rFonts w:ascii="Times New Roman" w:hAnsi="Times New Roman"/>
          <w:sz w:val="24"/>
          <w:szCs w:val="24"/>
        </w:rPr>
        <w:t>Удельный вес расходов</w:t>
      </w:r>
      <w:r w:rsidRPr="000E19DF">
        <w:rPr>
          <w:rFonts w:ascii="Times New Roman" w:hAnsi="Times New Roman"/>
          <w:sz w:val="24"/>
          <w:szCs w:val="24"/>
        </w:rPr>
        <w:t xml:space="preserve"> </w:t>
      </w:r>
      <w:r w:rsidRPr="009F2B49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общегосударственные </w:t>
      </w:r>
      <w:r w:rsidR="002C0BDD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 xml:space="preserve">ы </w:t>
      </w:r>
      <w:r w:rsidRPr="009F2B49">
        <w:rPr>
          <w:rFonts w:ascii="Times New Roman" w:hAnsi="Times New Roman"/>
          <w:sz w:val="24"/>
          <w:szCs w:val="24"/>
        </w:rPr>
        <w:t>в общем объеме исполненных рас</w:t>
      </w:r>
      <w:r>
        <w:rPr>
          <w:rFonts w:ascii="Times New Roman" w:hAnsi="Times New Roman"/>
          <w:sz w:val="24"/>
          <w:szCs w:val="24"/>
        </w:rPr>
        <w:t>ходов 201</w:t>
      </w:r>
      <w:r w:rsidR="00BE7699">
        <w:rPr>
          <w:rFonts w:ascii="Times New Roman" w:hAnsi="Times New Roman"/>
          <w:sz w:val="24"/>
          <w:szCs w:val="24"/>
        </w:rPr>
        <w:t>2 года составлял 49,7</w:t>
      </w:r>
      <w:r>
        <w:rPr>
          <w:rFonts w:ascii="Times New Roman" w:hAnsi="Times New Roman"/>
          <w:sz w:val="24"/>
          <w:szCs w:val="24"/>
        </w:rPr>
        <w:t xml:space="preserve"> % или 3</w:t>
      </w:r>
      <w:r w:rsidR="00843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="00BE7699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>,</w:t>
      </w:r>
      <w:r w:rsidR="00BE769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тыс. руб., </w:t>
      </w:r>
      <w:r w:rsidR="00BE7699">
        <w:rPr>
          <w:rFonts w:ascii="Times New Roman" w:hAnsi="Times New Roman"/>
          <w:sz w:val="24"/>
          <w:szCs w:val="24"/>
        </w:rPr>
        <w:t xml:space="preserve">2011 года – 49,5% или 3659,8 тыс. руб., </w:t>
      </w:r>
      <w:r>
        <w:rPr>
          <w:rFonts w:ascii="Times New Roman" w:hAnsi="Times New Roman"/>
          <w:sz w:val="24"/>
          <w:szCs w:val="24"/>
        </w:rPr>
        <w:t>201</w:t>
      </w:r>
      <w:r w:rsidR="00BE769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года – 44,82 % или 3</w:t>
      </w:r>
      <w:r w:rsidR="0084377A">
        <w:rPr>
          <w:rFonts w:ascii="Times New Roman" w:hAnsi="Times New Roman"/>
          <w:sz w:val="24"/>
          <w:szCs w:val="24"/>
        </w:rPr>
        <w:t xml:space="preserve"> </w:t>
      </w:r>
      <w:r w:rsidR="00BE7699">
        <w:rPr>
          <w:rFonts w:ascii="Times New Roman" w:hAnsi="Times New Roman"/>
          <w:sz w:val="24"/>
          <w:szCs w:val="24"/>
        </w:rPr>
        <w:t>257,3 тыс. руб.</w:t>
      </w:r>
    </w:p>
    <w:p w:rsidR="006544F1" w:rsidRDefault="000E19DF" w:rsidP="000E19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F2B49">
        <w:rPr>
          <w:rFonts w:ascii="Times New Roman" w:hAnsi="Times New Roman"/>
          <w:sz w:val="24"/>
          <w:szCs w:val="24"/>
        </w:rPr>
        <w:t>Следует отметить, что</w:t>
      </w:r>
      <w:r w:rsidR="006544F1">
        <w:rPr>
          <w:rFonts w:ascii="Times New Roman" w:hAnsi="Times New Roman"/>
          <w:sz w:val="24"/>
          <w:szCs w:val="24"/>
        </w:rPr>
        <w:t xml:space="preserve"> </w:t>
      </w:r>
      <w:r w:rsidR="001750F1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период с 20</w:t>
      </w:r>
      <w:r w:rsidR="006544F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0 по 2013 год </w:t>
      </w:r>
      <w:r w:rsidRPr="009F2B49">
        <w:rPr>
          <w:rFonts w:ascii="Times New Roman" w:hAnsi="Times New Roman"/>
          <w:sz w:val="24"/>
          <w:szCs w:val="24"/>
        </w:rPr>
        <w:t>наблюдается</w:t>
      </w:r>
      <w:r>
        <w:rPr>
          <w:rFonts w:ascii="Times New Roman" w:hAnsi="Times New Roman"/>
          <w:sz w:val="24"/>
          <w:szCs w:val="24"/>
        </w:rPr>
        <w:t xml:space="preserve"> также </w:t>
      </w:r>
      <w:r w:rsidR="002C0BDD" w:rsidRPr="009F2B49">
        <w:rPr>
          <w:rFonts w:ascii="Times New Roman" w:hAnsi="Times New Roman"/>
          <w:sz w:val="24"/>
          <w:szCs w:val="24"/>
        </w:rPr>
        <w:t>тенденция к</w:t>
      </w:r>
      <w:r w:rsidR="002C0B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увеличение </w:t>
      </w:r>
      <w:r w:rsidRPr="009F2B49">
        <w:rPr>
          <w:rFonts w:ascii="Times New Roman" w:hAnsi="Times New Roman"/>
          <w:sz w:val="24"/>
          <w:szCs w:val="24"/>
        </w:rPr>
        <w:t>темпа роста расходов на</w:t>
      </w:r>
      <w:r w:rsidRPr="000E19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общегосударственные </w:t>
      </w:r>
      <w:r w:rsidR="002C0BDD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>ы</w:t>
      </w:r>
      <w:r w:rsidR="002C0BDD">
        <w:rPr>
          <w:rFonts w:ascii="Times New Roman" w:hAnsi="Times New Roman"/>
          <w:sz w:val="24"/>
          <w:szCs w:val="24"/>
        </w:rPr>
        <w:t xml:space="preserve">. Так, </w:t>
      </w:r>
      <w:r w:rsidR="002C0BDD" w:rsidRPr="009F2B49">
        <w:rPr>
          <w:rFonts w:ascii="Times New Roman" w:hAnsi="Times New Roman"/>
          <w:sz w:val="24"/>
          <w:szCs w:val="24"/>
        </w:rPr>
        <w:t xml:space="preserve">в </w:t>
      </w:r>
      <w:r w:rsidR="002C0BDD">
        <w:rPr>
          <w:rFonts w:ascii="Times New Roman" w:hAnsi="Times New Roman"/>
          <w:sz w:val="24"/>
          <w:szCs w:val="24"/>
        </w:rPr>
        <w:t>проектном</w:t>
      </w:r>
      <w:r w:rsidR="002C0BDD" w:rsidRPr="009F2B49">
        <w:rPr>
          <w:rFonts w:ascii="Times New Roman" w:hAnsi="Times New Roman"/>
          <w:sz w:val="24"/>
          <w:szCs w:val="24"/>
        </w:rPr>
        <w:t xml:space="preserve"> 201</w:t>
      </w:r>
      <w:r w:rsidR="006544F1">
        <w:rPr>
          <w:rFonts w:ascii="Times New Roman" w:hAnsi="Times New Roman"/>
          <w:sz w:val="24"/>
          <w:szCs w:val="24"/>
        </w:rPr>
        <w:t>4</w:t>
      </w:r>
      <w:r w:rsidR="002C0BDD" w:rsidRPr="009F2B49">
        <w:rPr>
          <w:rFonts w:ascii="Times New Roman" w:hAnsi="Times New Roman"/>
          <w:sz w:val="24"/>
          <w:szCs w:val="24"/>
        </w:rPr>
        <w:t xml:space="preserve"> год</w:t>
      </w:r>
      <w:r w:rsidR="002C0BDD">
        <w:rPr>
          <w:rFonts w:ascii="Times New Roman" w:hAnsi="Times New Roman"/>
          <w:sz w:val="24"/>
          <w:szCs w:val="24"/>
        </w:rPr>
        <w:t xml:space="preserve">у данные расходы </w:t>
      </w:r>
      <w:r w:rsidR="002C0BDD" w:rsidRPr="009F2B49">
        <w:rPr>
          <w:rFonts w:ascii="Times New Roman" w:hAnsi="Times New Roman"/>
          <w:sz w:val="24"/>
          <w:szCs w:val="24"/>
        </w:rPr>
        <w:t>по отношению к ожидаемому испол</w:t>
      </w:r>
      <w:r w:rsidR="002C0BDD">
        <w:rPr>
          <w:rFonts w:ascii="Times New Roman" w:hAnsi="Times New Roman"/>
          <w:sz w:val="24"/>
          <w:szCs w:val="24"/>
        </w:rPr>
        <w:t>нению бюджета 201</w:t>
      </w:r>
      <w:r w:rsidR="006544F1">
        <w:rPr>
          <w:rFonts w:ascii="Times New Roman" w:hAnsi="Times New Roman"/>
          <w:sz w:val="24"/>
          <w:szCs w:val="24"/>
        </w:rPr>
        <w:t>3</w:t>
      </w:r>
      <w:r w:rsidR="002C0BDD">
        <w:rPr>
          <w:rFonts w:ascii="Times New Roman" w:hAnsi="Times New Roman"/>
          <w:sz w:val="24"/>
          <w:szCs w:val="24"/>
        </w:rPr>
        <w:t xml:space="preserve"> года увеличены на </w:t>
      </w:r>
      <w:r w:rsidR="006544F1">
        <w:rPr>
          <w:rFonts w:ascii="Times New Roman" w:hAnsi="Times New Roman"/>
          <w:sz w:val="24"/>
          <w:szCs w:val="24"/>
        </w:rPr>
        <w:t>1,4 %.</w:t>
      </w:r>
    </w:p>
    <w:p w:rsidR="00FF6A2B" w:rsidRDefault="00505509" w:rsidP="005055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Расходы на социальную сферу (социальная политика, физическая культура и спорт, культура и кинематография) </w:t>
      </w:r>
      <w:r w:rsidRPr="009F2B49">
        <w:rPr>
          <w:rFonts w:ascii="Times New Roman" w:hAnsi="Times New Roman"/>
          <w:sz w:val="24"/>
          <w:szCs w:val="24"/>
        </w:rPr>
        <w:t>в общем объеме бюджетных ассигнований занимают</w:t>
      </w:r>
      <w:r>
        <w:rPr>
          <w:rFonts w:ascii="Times New Roman" w:hAnsi="Times New Roman"/>
          <w:sz w:val="24"/>
          <w:szCs w:val="24"/>
        </w:rPr>
        <w:t xml:space="preserve"> </w:t>
      </w:r>
      <w:r w:rsidR="006544F1">
        <w:rPr>
          <w:rFonts w:ascii="Times New Roman" w:hAnsi="Times New Roman"/>
          <w:sz w:val="24"/>
          <w:szCs w:val="24"/>
        </w:rPr>
        <w:t>29,0</w:t>
      </w:r>
      <w:r>
        <w:rPr>
          <w:rFonts w:ascii="Times New Roman" w:hAnsi="Times New Roman"/>
          <w:sz w:val="24"/>
          <w:szCs w:val="24"/>
        </w:rPr>
        <w:t xml:space="preserve"> %, что в абсолютной величине составляет 2</w:t>
      </w:r>
      <w:r w:rsidR="00517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02</w:t>
      </w:r>
      <w:r w:rsidR="006544F1">
        <w:rPr>
          <w:rFonts w:ascii="Times New Roman" w:hAnsi="Times New Roman"/>
          <w:sz w:val="24"/>
          <w:szCs w:val="24"/>
        </w:rPr>
        <w:t>1</w:t>
      </w:r>
      <w:r w:rsidR="0084377A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тыс. руб.</w:t>
      </w:r>
      <w:r w:rsidR="00CA29DE">
        <w:rPr>
          <w:rFonts w:ascii="Times New Roman" w:hAnsi="Times New Roman"/>
          <w:sz w:val="24"/>
          <w:szCs w:val="24"/>
        </w:rPr>
        <w:t xml:space="preserve"> </w:t>
      </w:r>
      <w:r w:rsidR="00FF6A2B">
        <w:rPr>
          <w:rFonts w:ascii="Times New Roman" w:hAnsi="Times New Roman"/>
          <w:sz w:val="24"/>
          <w:szCs w:val="24"/>
        </w:rPr>
        <w:t>В период с 2010 по 2013 год р</w:t>
      </w:r>
      <w:r w:rsidR="00CA29DE">
        <w:rPr>
          <w:rFonts w:ascii="Times New Roman" w:hAnsi="Times New Roman"/>
          <w:sz w:val="24"/>
          <w:szCs w:val="24"/>
        </w:rPr>
        <w:t xml:space="preserve">асходы на социальную сферу увеличивались, </w:t>
      </w:r>
      <w:r w:rsidR="00FF6A2B">
        <w:rPr>
          <w:rFonts w:ascii="Times New Roman" w:hAnsi="Times New Roman"/>
          <w:sz w:val="24"/>
          <w:szCs w:val="24"/>
        </w:rPr>
        <w:t>в планируемом 2014 году наблюдается снижение данных расходов.</w:t>
      </w:r>
    </w:p>
    <w:p w:rsidR="00BA6B0E" w:rsidRDefault="00BA6B0E" w:rsidP="000E19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0E19DF" w:rsidRPr="009F2B49">
        <w:rPr>
          <w:rFonts w:ascii="Times New Roman" w:hAnsi="Times New Roman"/>
          <w:sz w:val="24"/>
          <w:szCs w:val="24"/>
        </w:rPr>
        <w:t>асход</w:t>
      </w:r>
      <w:r>
        <w:rPr>
          <w:rFonts w:ascii="Times New Roman" w:hAnsi="Times New Roman"/>
          <w:sz w:val="24"/>
          <w:szCs w:val="24"/>
        </w:rPr>
        <w:t>ы</w:t>
      </w:r>
      <w:r w:rsidR="000E19DF" w:rsidRPr="009F2B49">
        <w:rPr>
          <w:rFonts w:ascii="Times New Roman" w:hAnsi="Times New Roman"/>
          <w:sz w:val="24"/>
          <w:szCs w:val="24"/>
        </w:rPr>
        <w:t xml:space="preserve"> на национальную экономику, в </w:t>
      </w:r>
      <w:r>
        <w:rPr>
          <w:rFonts w:ascii="Times New Roman" w:hAnsi="Times New Roman"/>
          <w:sz w:val="24"/>
          <w:szCs w:val="24"/>
        </w:rPr>
        <w:t xml:space="preserve">планируемом </w:t>
      </w:r>
      <w:r w:rsidR="000E19DF" w:rsidRPr="009F2B49">
        <w:rPr>
          <w:rFonts w:ascii="Times New Roman" w:hAnsi="Times New Roman"/>
          <w:sz w:val="24"/>
          <w:szCs w:val="24"/>
        </w:rPr>
        <w:t>201</w:t>
      </w:r>
      <w:r w:rsidR="00FF6A2B">
        <w:rPr>
          <w:rFonts w:ascii="Times New Roman" w:hAnsi="Times New Roman"/>
          <w:sz w:val="24"/>
          <w:szCs w:val="24"/>
        </w:rPr>
        <w:t>4</w:t>
      </w:r>
      <w:r w:rsidR="000E19DF" w:rsidRPr="009F2B49">
        <w:rPr>
          <w:rFonts w:ascii="Times New Roman" w:hAnsi="Times New Roman"/>
          <w:sz w:val="24"/>
          <w:szCs w:val="24"/>
        </w:rPr>
        <w:t xml:space="preserve"> год</w:t>
      </w:r>
      <w:r w:rsidR="000E19DF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уменьшены</w:t>
      </w:r>
      <w:r w:rsidRPr="00BA6B0E">
        <w:rPr>
          <w:rFonts w:ascii="Times New Roman" w:hAnsi="Times New Roman"/>
          <w:sz w:val="24"/>
          <w:szCs w:val="24"/>
        </w:rPr>
        <w:t xml:space="preserve"> </w:t>
      </w:r>
      <w:r w:rsidRPr="009F2B49">
        <w:rPr>
          <w:rFonts w:ascii="Times New Roman" w:hAnsi="Times New Roman"/>
          <w:sz w:val="24"/>
          <w:szCs w:val="24"/>
        </w:rPr>
        <w:t xml:space="preserve">по отношению к ожидаемому исполнению </w:t>
      </w:r>
      <w:r>
        <w:rPr>
          <w:rFonts w:ascii="Times New Roman" w:hAnsi="Times New Roman"/>
          <w:sz w:val="24"/>
          <w:szCs w:val="24"/>
        </w:rPr>
        <w:t>за 201</w:t>
      </w:r>
      <w:r w:rsidR="00FF6A2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 </w:t>
      </w:r>
      <w:r w:rsidR="00FF6A2B">
        <w:rPr>
          <w:rFonts w:ascii="Times New Roman" w:hAnsi="Times New Roman"/>
          <w:sz w:val="24"/>
          <w:szCs w:val="24"/>
        </w:rPr>
        <w:t>в 2,6 раза (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FF6A2B">
        <w:rPr>
          <w:rFonts w:ascii="Times New Roman" w:hAnsi="Times New Roman"/>
          <w:sz w:val="24"/>
          <w:szCs w:val="24"/>
        </w:rPr>
        <w:t>62,4</w:t>
      </w:r>
      <w:r w:rsidR="007D128E">
        <w:rPr>
          <w:rFonts w:ascii="Times New Roman" w:hAnsi="Times New Roman"/>
          <w:sz w:val="24"/>
          <w:szCs w:val="24"/>
        </w:rPr>
        <w:t xml:space="preserve"> %</w:t>
      </w:r>
      <w:r w:rsidR="00FF6A2B">
        <w:rPr>
          <w:rFonts w:ascii="Times New Roman" w:hAnsi="Times New Roman"/>
          <w:sz w:val="24"/>
          <w:szCs w:val="24"/>
        </w:rPr>
        <w:t>)</w:t>
      </w:r>
      <w:r w:rsidR="007D128E">
        <w:rPr>
          <w:rFonts w:ascii="Times New Roman" w:hAnsi="Times New Roman"/>
          <w:sz w:val="24"/>
          <w:szCs w:val="24"/>
        </w:rPr>
        <w:t xml:space="preserve"> или в абсолютной величине </w:t>
      </w:r>
      <w:r w:rsidR="00E64C6B">
        <w:rPr>
          <w:rFonts w:ascii="Times New Roman" w:hAnsi="Times New Roman"/>
          <w:sz w:val="24"/>
          <w:szCs w:val="24"/>
        </w:rPr>
        <w:t xml:space="preserve">на </w:t>
      </w:r>
      <w:r w:rsidR="00FF6A2B">
        <w:rPr>
          <w:rFonts w:ascii="Times New Roman" w:hAnsi="Times New Roman"/>
          <w:sz w:val="24"/>
          <w:szCs w:val="24"/>
        </w:rPr>
        <w:t>587,5</w:t>
      </w:r>
      <w:r w:rsidR="007D128E">
        <w:rPr>
          <w:rFonts w:ascii="Times New Roman" w:hAnsi="Times New Roman"/>
          <w:sz w:val="24"/>
          <w:szCs w:val="24"/>
        </w:rPr>
        <w:t xml:space="preserve"> тыс. руб.</w:t>
      </w:r>
    </w:p>
    <w:p w:rsidR="007D128E" w:rsidRDefault="007D128E" w:rsidP="000E19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этого</w:t>
      </w:r>
      <w:r w:rsidRPr="007D12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период с 20</w:t>
      </w:r>
      <w:r w:rsidR="00FF6A2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 по 201</w:t>
      </w:r>
      <w:r w:rsidR="00FF6A2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 </w:t>
      </w:r>
      <w:r w:rsidRPr="009F2B49">
        <w:rPr>
          <w:rFonts w:ascii="Times New Roman" w:hAnsi="Times New Roman"/>
          <w:sz w:val="24"/>
          <w:szCs w:val="24"/>
        </w:rPr>
        <w:t>складывается тенденция к уменьшению расходов бюджета на</w:t>
      </w:r>
      <w:r>
        <w:rPr>
          <w:rFonts w:ascii="Times New Roman" w:hAnsi="Times New Roman"/>
          <w:sz w:val="24"/>
          <w:szCs w:val="24"/>
        </w:rPr>
        <w:t xml:space="preserve"> жилищно-коммунальное хозяйство</w:t>
      </w:r>
      <w:r w:rsidRPr="007D128E">
        <w:rPr>
          <w:rFonts w:ascii="Times New Roman" w:hAnsi="Times New Roman"/>
          <w:sz w:val="24"/>
          <w:szCs w:val="24"/>
        </w:rPr>
        <w:t xml:space="preserve"> </w:t>
      </w:r>
      <w:r w:rsidRPr="009F2B49">
        <w:rPr>
          <w:rFonts w:ascii="Times New Roman" w:hAnsi="Times New Roman"/>
          <w:sz w:val="24"/>
          <w:szCs w:val="24"/>
        </w:rPr>
        <w:t>по отношению к предыдущим годам, так, в планируемом 201</w:t>
      </w:r>
      <w:r w:rsidR="00FF6A2B">
        <w:rPr>
          <w:rFonts w:ascii="Times New Roman" w:hAnsi="Times New Roman"/>
          <w:sz w:val="24"/>
          <w:szCs w:val="24"/>
        </w:rPr>
        <w:t>4</w:t>
      </w:r>
      <w:r w:rsidRPr="009F2B49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у</w:t>
      </w:r>
      <w:r w:rsidRPr="009F2B49">
        <w:rPr>
          <w:rFonts w:ascii="Times New Roman" w:hAnsi="Times New Roman"/>
          <w:sz w:val="24"/>
          <w:szCs w:val="24"/>
        </w:rPr>
        <w:t xml:space="preserve"> расходы на</w:t>
      </w:r>
      <w:r>
        <w:rPr>
          <w:rFonts w:ascii="Times New Roman" w:hAnsi="Times New Roman"/>
          <w:sz w:val="24"/>
          <w:szCs w:val="24"/>
        </w:rPr>
        <w:t xml:space="preserve"> жилищно-коммунальное хозяйство </w:t>
      </w:r>
      <w:r w:rsidRPr="009F2B49">
        <w:rPr>
          <w:rFonts w:ascii="Times New Roman" w:hAnsi="Times New Roman"/>
          <w:sz w:val="24"/>
          <w:szCs w:val="24"/>
        </w:rPr>
        <w:t>в общем объеме бюджет</w:t>
      </w:r>
      <w:r>
        <w:rPr>
          <w:rFonts w:ascii="Times New Roman" w:hAnsi="Times New Roman"/>
          <w:sz w:val="24"/>
          <w:szCs w:val="24"/>
        </w:rPr>
        <w:t>ных ассигнований состав</w:t>
      </w:r>
      <w:r w:rsidR="001750F1">
        <w:rPr>
          <w:rFonts w:ascii="Times New Roman" w:hAnsi="Times New Roman"/>
          <w:sz w:val="24"/>
          <w:szCs w:val="24"/>
        </w:rPr>
        <w:t>ляют</w:t>
      </w:r>
      <w:r>
        <w:rPr>
          <w:rFonts w:ascii="Times New Roman" w:hAnsi="Times New Roman"/>
          <w:sz w:val="24"/>
          <w:szCs w:val="24"/>
        </w:rPr>
        <w:t xml:space="preserve"> </w:t>
      </w:r>
      <w:r w:rsidR="00FF6A2B">
        <w:rPr>
          <w:rFonts w:ascii="Times New Roman" w:hAnsi="Times New Roman"/>
          <w:sz w:val="24"/>
          <w:szCs w:val="24"/>
        </w:rPr>
        <w:t>5,7</w:t>
      </w:r>
      <w:r>
        <w:rPr>
          <w:rFonts w:ascii="Times New Roman" w:hAnsi="Times New Roman"/>
          <w:sz w:val="24"/>
          <w:szCs w:val="24"/>
        </w:rPr>
        <w:t xml:space="preserve"> % или 39</w:t>
      </w:r>
      <w:r w:rsidR="00FF6A2B">
        <w:rPr>
          <w:rFonts w:ascii="Times New Roman" w:hAnsi="Times New Roman"/>
          <w:sz w:val="24"/>
          <w:szCs w:val="24"/>
        </w:rPr>
        <w:t>8</w:t>
      </w:r>
      <w:r w:rsidR="0084377A">
        <w:rPr>
          <w:rFonts w:ascii="Times New Roman" w:hAnsi="Times New Roman"/>
          <w:sz w:val="24"/>
          <w:szCs w:val="24"/>
        </w:rPr>
        <w:t>,</w:t>
      </w:r>
      <w:r w:rsidR="00FF6A2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тыс. руб., </w:t>
      </w:r>
      <w:r w:rsidRPr="009F2B49">
        <w:rPr>
          <w:rFonts w:ascii="Times New Roman" w:hAnsi="Times New Roman"/>
          <w:sz w:val="24"/>
          <w:szCs w:val="24"/>
        </w:rPr>
        <w:t>в ожидаемом исполнении расходов бюджета 201</w:t>
      </w:r>
      <w:r w:rsidR="00FF6A2B">
        <w:rPr>
          <w:rFonts w:ascii="Times New Roman" w:hAnsi="Times New Roman"/>
          <w:sz w:val="24"/>
          <w:szCs w:val="24"/>
        </w:rPr>
        <w:t>3</w:t>
      </w:r>
      <w:r w:rsidRPr="009F2B49">
        <w:rPr>
          <w:rFonts w:ascii="Times New Roman" w:hAnsi="Times New Roman"/>
          <w:sz w:val="24"/>
          <w:szCs w:val="24"/>
        </w:rPr>
        <w:t xml:space="preserve"> года расходы на</w:t>
      </w:r>
      <w:r>
        <w:rPr>
          <w:rFonts w:ascii="Times New Roman" w:hAnsi="Times New Roman"/>
          <w:sz w:val="24"/>
          <w:szCs w:val="24"/>
        </w:rPr>
        <w:t xml:space="preserve"> жилищно-коммунальное хозяйство в общем объеме составляют 9,</w:t>
      </w:r>
      <w:r w:rsidR="00FF6A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% или 84</w:t>
      </w:r>
      <w:r w:rsidR="00FF6A2B">
        <w:rPr>
          <w:rFonts w:ascii="Times New Roman" w:hAnsi="Times New Roman"/>
          <w:sz w:val="24"/>
          <w:szCs w:val="24"/>
        </w:rPr>
        <w:t>4</w:t>
      </w:r>
      <w:r w:rsidR="0084377A">
        <w:rPr>
          <w:rFonts w:ascii="Times New Roman" w:hAnsi="Times New Roman"/>
          <w:sz w:val="24"/>
          <w:szCs w:val="24"/>
        </w:rPr>
        <w:t>,</w:t>
      </w:r>
      <w:r w:rsidR="00FF6A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тыс. руб.</w:t>
      </w:r>
    </w:p>
    <w:p w:rsidR="001750F1" w:rsidRDefault="001750F1" w:rsidP="000E19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FontStyle12"/>
          <w:sz w:val="24"/>
          <w:szCs w:val="24"/>
        </w:rPr>
      </w:pPr>
    </w:p>
    <w:p w:rsidR="008F02A1" w:rsidRDefault="001E29B2" w:rsidP="001E29B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Рисунок 11. </w:t>
      </w:r>
      <w:r w:rsidRPr="001E29B2">
        <w:rPr>
          <w:rFonts w:ascii="Times New Roman" w:hAnsi="Times New Roman"/>
          <w:b/>
          <w:sz w:val="24"/>
          <w:szCs w:val="24"/>
        </w:rPr>
        <w:t>Динамика расходов местного бюджета</w:t>
      </w:r>
      <w:r w:rsidR="0084377A">
        <w:rPr>
          <w:rFonts w:ascii="Times New Roman" w:hAnsi="Times New Roman"/>
          <w:b/>
          <w:sz w:val="24"/>
          <w:szCs w:val="24"/>
        </w:rPr>
        <w:t>, тыс. рублей</w:t>
      </w:r>
    </w:p>
    <w:p w:rsidR="0084377A" w:rsidRPr="000C5EFE" w:rsidRDefault="000C5EFE" w:rsidP="000C5E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C5EF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625769" cy="2941983"/>
            <wp:effectExtent l="19050" t="0" r="13031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C5EFE" w:rsidRPr="000C5EFE" w:rsidRDefault="000C5EFE" w:rsidP="001E29B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E29B2" w:rsidRDefault="001E29B2" w:rsidP="001E29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 расходы проекта бюджета на 201</w:t>
      </w:r>
      <w:r w:rsidR="000C5EF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 на душу населения Инкинского сельского поселения, исходя из численности постоянного населения по состоянию на 01.01.201</w:t>
      </w:r>
      <w:r w:rsidR="000C5EF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 (по данным Томскстата), составляют </w:t>
      </w:r>
      <w:r w:rsidR="001750F1">
        <w:rPr>
          <w:rFonts w:ascii="Times New Roman" w:hAnsi="Times New Roman"/>
          <w:sz w:val="24"/>
          <w:szCs w:val="24"/>
        </w:rPr>
        <w:t>8,7</w:t>
      </w:r>
      <w:r w:rsidR="00AE13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руб./чел. По сравнению с ожидаемым исполнением местного бюджета за 201</w:t>
      </w:r>
      <w:r w:rsidR="00D116B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 планируемые расходы на 201</w:t>
      </w:r>
      <w:r w:rsidR="00D116B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 на душу населения уменьшены на </w:t>
      </w:r>
      <w:r w:rsidR="00D116B7">
        <w:rPr>
          <w:rFonts w:ascii="Times New Roman" w:hAnsi="Times New Roman"/>
          <w:sz w:val="24"/>
          <w:szCs w:val="24"/>
        </w:rPr>
        <w:t>2,23</w:t>
      </w:r>
      <w:r>
        <w:rPr>
          <w:rFonts w:ascii="Times New Roman" w:hAnsi="Times New Roman"/>
          <w:sz w:val="24"/>
          <w:szCs w:val="24"/>
        </w:rPr>
        <w:t xml:space="preserve"> тыс. руб./чел., что связано с уменьшением общего объема планируемых расходов местного бюджета на </w:t>
      </w:r>
      <w:r w:rsidR="00AE13E4">
        <w:rPr>
          <w:rFonts w:ascii="Times New Roman" w:hAnsi="Times New Roman"/>
          <w:sz w:val="24"/>
          <w:szCs w:val="24"/>
        </w:rPr>
        <w:t>1</w:t>
      </w:r>
      <w:r w:rsidR="00D116B7">
        <w:rPr>
          <w:rFonts w:ascii="Times New Roman" w:hAnsi="Times New Roman"/>
          <w:sz w:val="24"/>
          <w:szCs w:val="24"/>
        </w:rPr>
        <w:t xml:space="preserve"> 805,2</w:t>
      </w:r>
      <w:r>
        <w:rPr>
          <w:rFonts w:ascii="Times New Roman" w:hAnsi="Times New Roman"/>
          <w:sz w:val="24"/>
          <w:szCs w:val="24"/>
        </w:rPr>
        <w:t xml:space="preserve"> тыс. рублей. </w:t>
      </w:r>
    </w:p>
    <w:p w:rsidR="001E29B2" w:rsidRDefault="001E29B2" w:rsidP="001E29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20</w:t>
      </w:r>
      <w:r w:rsidR="00D116B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 по 201</w:t>
      </w:r>
      <w:r w:rsidR="00D116B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годы наблюдается динамика роста расходов местного бюджета на душу населения (таблица № 8, рисунок 1</w:t>
      </w:r>
      <w:r w:rsidR="00F961C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).</w:t>
      </w:r>
    </w:p>
    <w:p w:rsidR="00E64C6B" w:rsidRDefault="00E64C6B" w:rsidP="001E29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13E4" w:rsidRDefault="00AE13E4" w:rsidP="00AE13E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 8</w:t>
      </w:r>
    </w:p>
    <w:p w:rsidR="00AE13E4" w:rsidRPr="00AE13E4" w:rsidRDefault="00AE13E4" w:rsidP="00AE13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E13E4">
        <w:rPr>
          <w:rFonts w:ascii="Times New Roman" w:hAnsi="Times New Roman"/>
          <w:b/>
          <w:sz w:val="24"/>
          <w:szCs w:val="24"/>
        </w:rPr>
        <w:lastRenderedPageBreak/>
        <w:t>Динамика расходов местного бюджета на душу населения</w:t>
      </w:r>
    </w:p>
    <w:tbl>
      <w:tblPr>
        <w:tblStyle w:val="ad"/>
        <w:tblW w:w="0" w:type="auto"/>
        <w:tblLook w:val="04A0"/>
      </w:tblPr>
      <w:tblGrid>
        <w:gridCol w:w="2302"/>
        <w:gridCol w:w="2310"/>
        <w:gridCol w:w="2338"/>
        <w:gridCol w:w="2337"/>
      </w:tblGrid>
      <w:tr w:rsidR="00413580" w:rsidTr="00413580">
        <w:tc>
          <w:tcPr>
            <w:tcW w:w="2392" w:type="dxa"/>
          </w:tcPr>
          <w:p w:rsidR="00413580" w:rsidRDefault="00413580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2393" w:type="dxa"/>
          </w:tcPr>
          <w:p w:rsidR="00413580" w:rsidRDefault="00413580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тыс. руб.</w:t>
            </w:r>
          </w:p>
        </w:tc>
        <w:tc>
          <w:tcPr>
            <w:tcW w:w="2393" w:type="dxa"/>
          </w:tcPr>
          <w:p w:rsidR="00413580" w:rsidRDefault="00413580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населения, человек</w:t>
            </w:r>
          </w:p>
        </w:tc>
        <w:tc>
          <w:tcPr>
            <w:tcW w:w="2393" w:type="dxa"/>
          </w:tcPr>
          <w:p w:rsidR="00413580" w:rsidRDefault="00413580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душу населения, тыс. руб./человек</w:t>
            </w:r>
          </w:p>
        </w:tc>
      </w:tr>
      <w:tr w:rsidR="00413580" w:rsidTr="00413580">
        <w:tc>
          <w:tcPr>
            <w:tcW w:w="2392" w:type="dxa"/>
          </w:tcPr>
          <w:p w:rsidR="00413580" w:rsidRDefault="00413580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2393" w:type="dxa"/>
          </w:tcPr>
          <w:p w:rsidR="00413580" w:rsidRDefault="00413580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17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752</w:t>
            </w:r>
            <w:r w:rsidR="00030E35">
              <w:rPr>
                <w:rFonts w:ascii="Times New Roman" w:hAnsi="Times New Roman"/>
                <w:sz w:val="24"/>
                <w:szCs w:val="24"/>
              </w:rPr>
              <w:t>,0</w:t>
            </w:r>
            <w:r w:rsidR="00266C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413580" w:rsidRDefault="00413580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</w:t>
            </w:r>
          </w:p>
        </w:tc>
        <w:tc>
          <w:tcPr>
            <w:tcW w:w="2393" w:type="dxa"/>
          </w:tcPr>
          <w:p w:rsidR="00413580" w:rsidRDefault="00413580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6,42</w:t>
            </w:r>
          </w:p>
        </w:tc>
      </w:tr>
      <w:tr w:rsidR="00413580" w:rsidTr="00413580">
        <w:tc>
          <w:tcPr>
            <w:tcW w:w="2392" w:type="dxa"/>
          </w:tcPr>
          <w:p w:rsidR="00413580" w:rsidRDefault="00413580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393" w:type="dxa"/>
          </w:tcPr>
          <w:p w:rsidR="00413580" w:rsidRDefault="00413580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17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266,8</w:t>
            </w:r>
            <w:r w:rsidR="00266C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413580" w:rsidRDefault="00413580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2393" w:type="dxa"/>
          </w:tcPr>
          <w:p w:rsidR="00413580" w:rsidRDefault="00413580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8,07</w:t>
            </w:r>
          </w:p>
        </w:tc>
      </w:tr>
      <w:tr w:rsidR="00413580" w:rsidTr="00413580">
        <w:tc>
          <w:tcPr>
            <w:tcW w:w="2392" w:type="dxa"/>
          </w:tcPr>
          <w:p w:rsidR="00413580" w:rsidRDefault="00413580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2393" w:type="dxa"/>
          </w:tcPr>
          <w:p w:rsidR="00413580" w:rsidRDefault="00413580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17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389,5</w:t>
            </w:r>
            <w:r w:rsidR="00266C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413580" w:rsidRDefault="00413580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2393" w:type="dxa"/>
          </w:tcPr>
          <w:p w:rsidR="00413580" w:rsidRDefault="00413580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8,96</w:t>
            </w:r>
          </w:p>
        </w:tc>
      </w:tr>
      <w:tr w:rsidR="00413580" w:rsidTr="00413580">
        <w:tc>
          <w:tcPr>
            <w:tcW w:w="2392" w:type="dxa"/>
          </w:tcPr>
          <w:p w:rsidR="00413580" w:rsidRDefault="00413580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2393" w:type="dxa"/>
          </w:tcPr>
          <w:p w:rsidR="00413580" w:rsidRDefault="00413580" w:rsidP="00D116B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17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16B7">
              <w:rPr>
                <w:rFonts w:ascii="Times New Roman" w:hAnsi="Times New Roman"/>
                <w:sz w:val="24"/>
                <w:szCs w:val="24"/>
              </w:rPr>
              <w:t>030</w:t>
            </w:r>
            <w:r w:rsidR="00030E35">
              <w:rPr>
                <w:rFonts w:ascii="Times New Roman" w:hAnsi="Times New Roman"/>
                <w:sz w:val="24"/>
                <w:szCs w:val="24"/>
              </w:rPr>
              <w:t>,0</w:t>
            </w:r>
            <w:r w:rsidR="00266C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413580" w:rsidRDefault="00413580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</w:t>
            </w:r>
          </w:p>
        </w:tc>
        <w:tc>
          <w:tcPr>
            <w:tcW w:w="2393" w:type="dxa"/>
          </w:tcPr>
          <w:p w:rsidR="00413580" w:rsidRDefault="00D116B7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</w:tr>
      <w:tr w:rsidR="00413580" w:rsidTr="00413580">
        <w:tc>
          <w:tcPr>
            <w:tcW w:w="2392" w:type="dxa"/>
          </w:tcPr>
          <w:p w:rsidR="00413580" w:rsidRDefault="00413580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2393" w:type="dxa"/>
          </w:tcPr>
          <w:p w:rsidR="00413580" w:rsidRDefault="00D116B7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8 766,6</w:t>
            </w:r>
          </w:p>
        </w:tc>
        <w:tc>
          <w:tcPr>
            <w:tcW w:w="2393" w:type="dxa"/>
          </w:tcPr>
          <w:p w:rsidR="00413580" w:rsidRDefault="00D116B7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2393" w:type="dxa"/>
          </w:tcPr>
          <w:p w:rsidR="00413580" w:rsidRDefault="00D116B7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</w:tr>
      <w:tr w:rsidR="00D116B7" w:rsidTr="00413580">
        <w:tc>
          <w:tcPr>
            <w:tcW w:w="2392" w:type="dxa"/>
          </w:tcPr>
          <w:p w:rsidR="00D116B7" w:rsidRDefault="00D116B7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2393" w:type="dxa"/>
          </w:tcPr>
          <w:p w:rsidR="00D116B7" w:rsidRDefault="00D116B7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6 961,40</w:t>
            </w:r>
          </w:p>
        </w:tc>
        <w:tc>
          <w:tcPr>
            <w:tcW w:w="2393" w:type="dxa"/>
          </w:tcPr>
          <w:p w:rsidR="00D116B7" w:rsidRDefault="00D116B7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2393" w:type="dxa"/>
          </w:tcPr>
          <w:p w:rsidR="00D116B7" w:rsidRDefault="00D116B7" w:rsidP="00B83B4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8,67</w:t>
            </w:r>
          </w:p>
        </w:tc>
      </w:tr>
    </w:tbl>
    <w:p w:rsidR="001750F1" w:rsidRDefault="001750F1" w:rsidP="00A1548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1548E" w:rsidRDefault="00A1548E" w:rsidP="00A1548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Рисунок 12. </w:t>
      </w:r>
      <w:r w:rsidRPr="00AE13E4">
        <w:rPr>
          <w:rFonts w:ascii="Times New Roman" w:hAnsi="Times New Roman"/>
          <w:b/>
          <w:sz w:val="24"/>
          <w:szCs w:val="24"/>
        </w:rPr>
        <w:t>Динамика расходов местного бюджета на душу населения</w:t>
      </w:r>
    </w:p>
    <w:p w:rsidR="001E29B2" w:rsidRDefault="00D116B7" w:rsidP="00B83B47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D116B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579372" cy="1192695"/>
            <wp:effectExtent l="19050" t="0" r="11678" b="7455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B2FCA" w:rsidRPr="00AB2FCA" w:rsidRDefault="00AB2FCA" w:rsidP="00AB2F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2FCA" w:rsidRDefault="00AB2FCA" w:rsidP="00AB2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1CB9">
        <w:rPr>
          <w:rFonts w:ascii="Times New Roman" w:hAnsi="Times New Roman"/>
          <w:b/>
          <w:sz w:val="24"/>
          <w:szCs w:val="24"/>
        </w:rPr>
        <w:t xml:space="preserve">Резервный фонд Администрации </w:t>
      </w:r>
      <w:r>
        <w:rPr>
          <w:rFonts w:ascii="Times New Roman" w:hAnsi="Times New Roman"/>
          <w:b/>
          <w:sz w:val="24"/>
          <w:szCs w:val="24"/>
        </w:rPr>
        <w:t>Инкинское сельское поселение на 2014 год</w:t>
      </w:r>
    </w:p>
    <w:p w:rsidR="00AB2FCA" w:rsidRDefault="00AB2FCA" w:rsidP="00AB2FC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1CB9">
        <w:rPr>
          <w:rFonts w:ascii="Times New Roman" w:hAnsi="Times New Roman"/>
          <w:sz w:val="24"/>
          <w:szCs w:val="24"/>
        </w:rPr>
        <w:t xml:space="preserve">Резервный фонд Администрации </w:t>
      </w:r>
      <w:r>
        <w:rPr>
          <w:rFonts w:ascii="Times New Roman" w:hAnsi="Times New Roman"/>
          <w:sz w:val="24"/>
          <w:szCs w:val="24"/>
        </w:rPr>
        <w:t>Инкинского сельского поселения</w:t>
      </w:r>
      <w:r w:rsidRPr="00941CB9">
        <w:rPr>
          <w:rFonts w:ascii="Times New Roman" w:hAnsi="Times New Roman"/>
          <w:sz w:val="24"/>
          <w:szCs w:val="24"/>
        </w:rPr>
        <w:t xml:space="preserve"> запланирован на 201</w:t>
      </w:r>
      <w:r>
        <w:rPr>
          <w:rFonts w:ascii="Times New Roman" w:hAnsi="Times New Roman"/>
          <w:sz w:val="24"/>
          <w:szCs w:val="24"/>
        </w:rPr>
        <w:t>4</w:t>
      </w:r>
      <w:r w:rsidRPr="00941CB9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30,0</w:t>
      </w:r>
      <w:r w:rsidRPr="00941CB9">
        <w:rPr>
          <w:rFonts w:ascii="Times New Roman" w:hAnsi="Times New Roman"/>
          <w:sz w:val="24"/>
          <w:szCs w:val="24"/>
        </w:rPr>
        <w:t xml:space="preserve"> тыс. рублей (</w:t>
      </w:r>
      <w:r>
        <w:rPr>
          <w:rFonts w:ascii="Times New Roman" w:hAnsi="Times New Roman"/>
          <w:sz w:val="24"/>
          <w:szCs w:val="24"/>
        </w:rPr>
        <w:t>0,4</w:t>
      </w:r>
      <w:r w:rsidRPr="00941CB9">
        <w:rPr>
          <w:rFonts w:ascii="Times New Roman" w:hAnsi="Times New Roman"/>
          <w:sz w:val="24"/>
          <w:szCs w:val="24"/>
        </w:rPr>
        <w:t xml:space="preserve">% от общей суммы расходов местного бюджета), </w:t>
      </w:r>
      <w:r w:rsidRPr="00941CB9">
        <w:rPr>
          <w:rFonts w:ascii="Times New Roman" w:hAnsi="Times New Roman"/>
          <w:bCs/>
          <w:iCs/>
          <w:sz w:val="24"/>
          <w:szCs w:val="24"/>
        </w:rPr>
        <w:t>что не превышает предельного размера, установленного статьей 81 Бюджетного кодекса Российской Федерации (</w:t>
      </w:r>
      <w:r w:rsidRPr="00941CB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%</w:t>
      </w:r>
      <w:r w:rsidRPr="00941CB9">
        <w:rPr>
          <w:rFonts w:ascii="Times New Roman" w:hAnsi="Times New Roman"/>
          <w:sz w:val="24"/>
          <w:szCs w:val="24"/>
        </w:rPr>
        <w:t xml:space="preserve"> утвержденного решением о бюджете общего объема расходов). Анализ объема бюджетных ассигнований, формируемых резервн</w:t>
      </w:r>
      <w:r>
        <w:rPr>
          <w:rFonts w:ascii="Times New Roman" w:hAnsi="Times New Roman"/>
          <w:sz w:val="24"/>
          <w:szCs w:val="24"/>
        </w:rPr>
        <w:t>ы</w:t>
      </w:r>
      <w:r w:rsidRPr="00941CB9">
        <w:rPr>
          <w:rFonts w:ascii="Times New Roman" w:hAnsi="Times New Roman"/>
          <w:sz w:val="24"/>
          <w:szCs w:val="24"/>
        </w:rPr>
        <w:t>й фонд Администраци</w:t>
      </w:r>
      <w:r>
        <w:rPr>
          <w:rFonts w:ascii="Times New Roman" w:hAnsi="Times New Roman"/>
          <w:sz w:val="24"/>
          <w:szCs w:val="24"/>
        </w:rPr>
        <w:t>ей Инкинского сельского поселения в период с 2010 по 2013 год,</w:t>
      </w:r>
      <w:r w:rsidRPr="00941CB9">
        <w:rPr>
          <w:rFonts w:ascii="Times New Roman" w:hAnsi="Times New Roman"/>
          <w:sz w:val="24"/>
          <w:szCs w:val="24"/>
        </w:rPr>
        <w:t xml:space="preserve"> представлен в таблице № </w:t>
      </w:r>
      <w:r>
        <w:rPr>
          <w:rFonts w:ascii="Times New Roman" w:hAnsi="Times New Roman"/>
          <w:sz w:val="24"/>
          <w:szCs w:val="24"/>
        </w:rPr>
        <w:t>9</w:t>
      </w:r>
      <w:r w:rsidRPr="00941CB9">
        <w:rPr>
          <w:rFonts w:ascii="Times New Roman" w:hAnsi="Times New Roman"/>
          <w:sz w:val="24"/>
          <w:szCs w:val="24"/>
        </w:rPr>
        <w:t>.</w:t>
      </w:r>
    </w:p>
    <w:p w:rsidR="00AB2FCA" w:rsidRPr="00941CB9" w:rsidRDefault="00AB2FCA" w:rsidP="00AB2FC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B2FCA" w:rsidRPr="00941CB9" w:rsidRDefault="00AB2FCA" w:rsidP="00AB2FCA">
      <w:pPr>
        <w:spacing w:after="0" w:line="240" w:lineRule="auto"/>
        <w:jc w:val="right"/>
        <w:rPr>
          <w:rFonts w:ascii="Times New Roman" w:hAnsi="Times New Roman"/>
        </w:rPr>
      </w:pPr>
      <w:r w:rsidRPr="00941CB9">
        <w:rPr>
          <w:rFonts w:ascii="Times New Roman" w:hAnsi="Times New Roman"/>
        </w:rPr>
        <w:t xml:space="preserve">Таблица № </w:t>
      </w:r>
      <w:r>
        <w:rPr>
          <w:rFonts w:ascii="Times New Roman" w:hAnsi="Times New Roman"/>
        </w:rPr>
        <w:t>9</w:t>
      </w:r>
    </w:p>
    <w:p w:rsidR="00AB2FCA" w:rsidRDefault="00AB2FCA" w:rsidP="00AB2F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0E35">
        <w:rPr>
          <w:rFonts w:ascii="Times New Roman" w:hAnsi="Times New Roman"/>
          <w:b/>
          <w:sz w:val="24"/>
          <w:szCs w:val="24"/>
        </w:rPr>
        <w:t xml:space="preserve">Анализ объема бюджетных ассигнований, формируемых резервный фонд Администрации </w:t>
      </w:r>
      <w:r>
        <w:rPr>
          <w:rFonts w:ascii="Times New Roman" w:hAnsi="Times New Roman"/>
          <w:b/>
          <w:sz w:val="24"/>
          <w:szCs w:val="24"/>
        </w:rPr>
        <w:t>Инкинского сельского поселения</w:t>
      </w:r>
    </w:p>
    <w:tbl>
      <w:tblPr>
        <w:tblStyle w:val="ad"/>
        <w:tblW w:w="9180" w:type="dxa"/>
        <w:tblLayout w:type="fixed"/>
        <w:tblLook w:val="04A0"/>
      </w:tblPr>
      <w:tblGrid>
        <w:gridCol w:w="4361"/>
        <w:gridCol w:w="850"/>
        <w:gridCol w:w="851"/>
        <w:gridCol w:w="992"/>
        <w:gridCol w:w="1134"/>
        <w:gridCol w:w="992"/>
      </w:tblGrid>
      <w:tr w:rsidR="00AB2FCA" w:rsidRPr="00D55325" w:rsidTr="00BB6E1E">
        <w:tc>
          <w:tcPr>
            <w:tcW w:w="4361" w:type="dxa"/>
            <w:vMerge w:val="restart"/>
            <w:vAlign w:val="center"/>
          </w:tcPr>
          <w:p w:rsidR="00AB2FCA" w:rsidRPr="00D55325" w:rsidRDefault="00AB2FCA" w:rsidP="00BB6E1E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55325">
              <w:rPr>
                <w:rFonts w:ascii="Times New Roman" w:hAnsi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2693" w:type="dxa"/>
            <w:gridSpan w:val="3"/>
            <w:vAlign w:val="center"/>
          </w:tcPr>
          <w:p w:rsidR="00AB2FCA" w:rsidRPr="00D55325" w:rsidRDefault="00AB2FCA" w:rsidP="00BB6E1E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55325"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1134" w:type="dxa"/>
            <w:vAlign w:val="center"/>
          </w:tcPr>
          <w:p w:rsidR="00AB2FCA" w:rsidRPr="00D55325" w:rsidRDefault="00AB2FCA" w:rsidP="00BB6E1E">
            <w:pPr>
              <w:jc w:val="center"/>
              <w:outlineLvl w:val="2"/>
              <w:rPr>
                <w:rFonts w:ascii="Times New Roman" w:hAnsi="Times New Roman"/>
                <w:b/>
                <w:sz w:val="16"/>
                <w:szCs w:val="16"/>
              </w:rPr>
            </w:pPr>
            <w:r w:rsidRPr="00D55325">
              <w:rPr>
                <w:rFonts w:ascii="Times New Roman" w:hAnsi="Times New Roman"/>
                <w:b/>
                <w:sz w:val="16"/>
                <w:szCs w:val="16"/>
              </w:rPr>
              <w:t>Ожидаемое исполнение</w:t>
            </w:r>
          </w:p>
        </w:tc>
        <w:tc>
          <w:tcPr>
            <w:tcW w:w="992" w:type="dxa"/>
            <w:vAlign w:val="center"/>
          </w:tcPr>
          <w:p w:rsidR="00AB2FCA" w:rsidRPr="00D55325" w:rsidRDefault="00AB2FCA" w:rsidP="00BB6E1E">
            <w:pPr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55325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роект</w:t>
            </w:r>
          </w:p>
        </w:tc>
      </w:tr>
      <w:tr w:rsidR="00AB2FCA" w:rsidRPr="00D55325" w:rsidTr="00BB6E1E">
        <w:tc>
          <w:tcPr>
            <w:tcW w:w="4361" w:type="dxa"/>
            <w:vMerge/>
            <w:vAlign w:val="center"/>
          </w:tcPr>
          <w:p w:rsidR="00AB2FCA" w:rsidRPr="00D55325" w:rsidRDefault="00AB2FCA" w:rsidP="00BB6E1E">
            <w:pPr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B2FCA" w:rsidRPr="00D55325" w:rsidRDefault="00AB2FCA" w:rsidP="00BB6E1E">
            <w:pPr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55325">
              <w:rPr>
                <w:rFonts w:ascii="Times New Roman" w:hAnsi="Times New Roman"/>
                <w:b/>
                <w:sz w:val="24"/>
                <w:szCs w:val="24"/>
              </w:rPr>
              <w:t>2010</w:t>
            </w:r>
          </w:p>
        </w:tc>
        <w:tc>
          <w:tcPr>
            <w:tcW w:w="851" w:type="dxa"/>
            <w:vAlign w:val="center"/>
          </w:tcPr>
          <w:p w:rsidR="00AB2FCA" w:rsidRPr="00D55325" w:rsidRDefault="00AB2FCA" w:rsidP="00BB6E1E">
            <w:pPr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55325">
              <w:rPr>
                <w:rFonts w:ascii="Times New Roman" w:hAnsi="Times New Roman"/>
                <w:b/>
                <w:sz w:val="24"/>
                <w:szCs w:val="24"/>
              </w:rPr>
              <w:t>2011</w:t>
            </w:r>
          </w:p>
        </w:tc>
        <w:tc>
          <w:tcPr>
            <w:tcW w:w="992" w:type="dxa"/>
            <w:vAlign w:val="center"/>
          </w:tcPr>
          <w:p w:rsidR="00AB2FCA" w:rsidRPr="00D55325" w:rsidRDefault="00AB2FCA" w:rsidP="00BB6E1E">
            <w:pPr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55325">
              <w:rPr>
                <w:rFonts w:ascii="Times New Roman" w:hAnsi="Times New Roman"/>
                <w:b/>
                <w:sz w:val="24"/>
                <w:szCs w:val="24"/>
              </w:rPr>
              <w:t>2012</w:t>
            </w:r>
          </w:p>
        </w:tc>
        <w:tc>
          <w:tcPr>
            <w:tcW w:w="1134" w:type="dxa"/>
            <w:vAlign w:val="center"/>
          </w:tcPr>
          <w:p w:rsidR="00AB2FCA" w:rsidRPr="00D55325" w:rsidRDefault="00AB2FCA" w:rsidP="00BB6E1E">
            <w:pPr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55325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  <w:tc>
          <w:tcPr>
            <w:tcW w:w="992" w:type="dxa"/>
            <w:vAlign w:val="center"/>
          </w:tcPr>
          <w:p w:rsidR="00AB2FCA" w:rsidRPr="00D55325" w:rsidRDefault="00AB2FCA" w:rsidP="00BB6E1E">
            <w:pPr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</w:tr>
      <w:tr w:rsidR="00AB2FCA" w:rsidTr="00BB6E1E">
        <w:tc>
          <w:tcPr>
            <w:tcW w:w="4361" w:type="dxa"/>
          </w:tcPr>
          <w:p w:rsidR="00AB2FCA" w:rsidRDefault="00AB2FCA" w:rsidP="00BB6E1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ассигнований резервного фонда</w:t>
            </w:r>
          </w:p>
        </w:tc>
        <w:tc>
          <w:tcPr>
            <w:tcW w:w="850" w:type="dxa"/>
          </w:tcPr>
          <w:p w:rsidR="00AB2FCA" w:rsidRDefault="00AB2FCA" w:rsidP="00BB6E1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</w:tcPr>
          <w:p w:rsidR="00AB2FCA" w:rsidRDefault="00AB2FCA" w:rsidP="00BB6E1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992" w:type="dxa"/>
          </w:tcPr>
          <w:p w:rsidR="00AB2FCA" w:rsidRDefault="00AB2FCA" w:rsidP="00BB6E1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AB2FCA" w:rsidRDefault="00AB2FCA" w:rsidP="00BB6E1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AB2FCA" w:rsidRDefault="00AB2FCA" w:rsidP="00BB6E1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AB2FCA" w:rsidTr="00BB6E1E">
        <w:tc>
          <w:tcPr>
            <w:tcW w:w="4361" w:type="dxa"/>
            <w:vAlign w:val="bottom"/>
          </w:tcPr>
          <w:p w:rsidR="00AB2FCA" w:rsidRPr="003537ED" w:rsidRDefault="00AB2FCA" w:rsidP="00BB6E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удельный </w:t>
            </w:r>
            <w:r w:rsidRPr="003537ED">
              <w:rPr>
                <w:rFonts w:ascii="Times New Roman" w:hAnsi="Times New Roman"/>
                <w:sz w:val="20"/>
                <w:szCs w:val="20"/>
              </w:rPr>
              <w:t>вес, 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общем объеме расходов</w:t>
            </w:r>
          </w:p>
        </w:tc>
        <w:tc>
          <w:tcPr>
            <w:tcW w:w="850" w:type="dxa"/>
          </w:tcPr>
          <w:p w:rsidR="00AB2FCA" w:rsidRDefault="00AB2FCA" w:rsidP="00BB6E1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</w:tcPr>
          <w:p w:rsidR="00AB2FCA" w:rsidRDefault="00AB2FCA" w:rsidP="00BB6E1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AB2FCA" w:rsidRDefault="00AB2FCA" w:rsidP="00BB6E1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AB2FCA" w:rsidRDefault="00AB2FCA" w:rsidP="00BB6E1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AB2FCA" w:rsidRDefault="00AB2FCA" w:rsidP="00BB6E1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AB2FCA" w:rsidTr="00BB6E1E">
        <w:tc>
          <w:tcPr>
            <w:tcW w:w="4361" w:type="dxa"/>
            <w:vAlign w:val="bottom"/>
          </w:tcPr>
          <w:p w:rsidR="00AB2FCA" w:rsidRPr="003537ED" w:rsidRDefault="00AB2FCA" w:rsidP="00BB6E1E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темп роста, %</w:t>
            </w:r>
          </w:p>
        </w:tc>
        <w:tc>
          <w:tcPr>
            <w:tcW w:w="850" w:type="dxa"/>
          </w:tcPr>
          <w:p w:rsidR="00AB2FCA" w:rsidRDefault="00AB2FCA" w:rsidP="00AB2FCA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AB2FCA" w:rsidRDefault="00AB2FCA" w:rsidP="00BB6E1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</w:tcPr>
          <w:p w:rsidR="00AB2FCA" w:rsidRDefault="00AB2FCA" w:rsidP="00BB6E1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188,7</w:t>
            </w:r>
          </w:p>
        </w:tc>
        <w:tc>
          <w:tcPr>
            <w:tcW w:w="1134" w:type="dxa"/>
          </w:tcPr>
          <w:p w:rsidR="00AB2FCA" w:rsidRDefault="00AB2FCA" w:rsidP="00BB6E1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AB2FCA" w:rsidRDefault="00AB2FCA" w:rsidP="00BB6E1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B2FCA" w:rsidTr="00BB6E1E">
        <w:tc>
          <w:tcPr>
            <w:tcW w:w="4361" w:type="dxa"/>
            <w:vAlign w:val="bottom"/>
          </w:tcPr>
          <w:p w:rsidR="00AB2FCA" w:rsidRPr="003537ED" w:rsidRDefault="00AB2FCA" w:rsidP="00BB6E1E">
            <w:pPr>
              <w:rPr>
                <w:rFonts w:ascii="Times New Roman" w:hAnsi="Times New Roman"/>
                <w:sz w:val="20"/>
                <w:szCs w:val="20"/>
              </w:rPr>
            </w:pPr>
            <w:r w:rsidRPr="003537ED">
              <w:rPr>
                <w:rFonts w:ascii="Times New Roman" w:hAnsi="Times New Roman"/>
                <w:sz w:val="20"/>
                <w:szCs w:val="20"/>
              </w:rPr>
              <w:t>изменение ("+"-увеличение; "-"-уменьшение)</w:t>
            </w:r>
          </w:p>
        </w:tc>
        <w:tc>
          <w:tcPr>
            <w:tcW w:w="850" w:type="dxa"/>
          </w:tcPr>
          <w:p w:rsidR="00AB2FCA" w:rsidRDefault="00AB2FCA" w:rsidP="00AB2FCA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AB2FCA" w:rsidRDefault="00AB2FCA" w:rsidP="00BB6E1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-9,1</w:t>
            </w:r>
          </w:p>
        </w:tc>
        <w:tc>
          <w:tcPr>
            <w:tcW w:w="992" w:type="dxa"/>
          </w:tcPr>
          <w:p w:rsidR="00AB2FCA" w:rsidRDefault="00AB2FCA" w:rsidP="00BB6E1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134" w:type="dxa"/>
          </w:tcPr>
          <w:p w:rsidR="00AB2FCA" w:rsidRDefault="00AB2FCA" w:rsidP="00BB6E1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B2FCA" w:rsidRDefault="00AB2FCA" w:rsidP="00BB6E1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AB2FCA" w:rsidRDefault="00AB2FCA" w:rsidP="00AB2FCA">
      <w:pPr>
        <w:spacing w:after="0" w:line="240" w:lineRule="auto"/>
        <w:ind w:firstLine="708"/>
        <w:jc w:val="both"/>
        <w:outlineLvl w:val="2"/>
        <w:rPr>
          <w:rStyle w:val="FontStyle11"/>
          <w:b w:val="0"/>
          <w:sz w:val="24"/>
          <w:szCs w:val="24"/>
        </w:rPr>
      </w:pPr>
    </w:p>
    <w:p w:rsidR="00AB2FCA" w:rsidRDefault="00AB2FCA" w:rsidP="00AB2FCA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941CB9">
        <w:rPr>
          <w:rStyle w:val="FontStyle11"/>
          <w:b w:val="0"/>
          <w:sz w:val="24"/>
          <w:szCs w:val="24"/>
        </w:rPr>
        <w:t xml:space="preserve">Темп роста объема резервного фонда Администрации </w:t>
      </w:r>
      <w:r>
        <w:rPr>
          <w:rStyle w:val="FontStyle11"/>
          <w:b w:val="0"/>
          <w:sz w:val="24"/>
          <w:szCs w:val="24"/>
        </w:rPr>
        <w:t>Инкинского сельского поселения</w:t>
      </w:r>
      <w:r w:rsidRPr="00941CB9">
        <w:rPr>
          <w:rStyle w:val="FontStyle11"/>
          <w:b w:val="0"/>
          <w:sz w:val="24"/>
          <w:szCs w:val="24"/>
        </w:rPr>
        <w:t xml:space="preserve"> на </w:t>
      </w:r>
      <w:r w:rsidRPr="001B38D7">
        <w:rPr>
          <w:rStyle w:val="FontStyle11"/>
          <w:b w:val="0"/>
          <w:sz w:val="24"/>
          <w:szCs w:val="24"/>
        </w:rPr>
        <w:t xml:space="preserve">2013 год к объему </w:t>
      </w:r>
      <w:r>
        <w:rPr>
          <w:rStyle w:val="FontStyle11"/>
          <w:b w:val="0"/>
          <w:sz w:val="24"/>
          <w:szCs w:val="24"/>
        </w:rPr>
        <w:t xml:space="preserve">ожидаемого исполнения </w:t>
      </w:r>
      <w:r w:rsidRPr="001B38D7">
        <w:rPr>
          <w:rStyle w:val="FontStyle11"/>
          <w:b w:val="0"/>
          <w:sz w:val="24"/>
          <w:szCs w:val="24"/>
        </w:rPr>
        <w:t xml:space="preserve">резервного фонда на 2012 год составляет </w:t>
      </w:r>
      <w:r>
        <w:rPr>
          <w:rStyle w:val="FontStyle11"/>
          <w:b w:val="0"/>
          <w:sz w:val="24"/>
          <w:szCs w:val="24"/>
        </w:rPr>
        <w:t>100</w:t>
      </w:r>
      <w:r w:rsidRPr="001B38D7">
        <w:rPr>
          <w:rStyle w:val="FontStyle11"/>
          <w:b w:val="0"/>
          <w:sz w:val="24"/>
          <w:szCs w:val="24"/>
        </w:rPr>
        <w:t>%</w:t>
      </w:r>
      <w:r>
        <w:rPr>
          <w:rStyle w:val="FontStyle11"/>
          <w:b w:val="0"/>
          <w:sz w:val="24"/>
          <w:szCs w:val="24"/>
        </w:rPr>
        <w:t>.</w:t>
      </w:r>
    </w:p>
    <w:p w:rsidR="00071383" w:rsidRDefault="00071383" w:rsidP="00AB2FCA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AB2FCA" w:rsidRDefault="00AB2FCA" w:rsidP="00AB2FCA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Рисунок 13. </w:t>
      </w:r>
      <w:r w:rsidRPr="00DF11BB">
        <w:rPr>
          <w:rFonts w:ascii="Times New Roman" w:hAnsi="Times New Roman"/>
          <w:b/>
          <w:sz w:val="24"/>
          <w:szCs w:val="24"/>
        </w:rPr>
        <w:t>Объем ассигнований резервного фонда, тыс. руб.</w:t>
      </w:r>
    </w:p>
    <w:p w:rsidR="00AB2FCA" w:rsidRDefault="00AB2FCA" w:rsidP="00AB2FCA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21722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583182" cy="1351722"/>
            <wp:effectExtent l="19050" t="0" r="26918" b="828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116B7" w:rsidRDefault="00D116B7" w:rsidP="00B83B47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412052" w:rsidRPr="00E64E64" w:rsidRDefault="001750F1" w:rsidP="004120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41205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Применение программно-ц</w:t>
      </w:r>
      <w:r w:rsidR="00412052" w:rsidRPr="00E64E64">
        <w:rPr>
          <w:rFonts w:ascii="Times New Roman" w:hAnsi="Times New Roman"/>
          <w:b/>
          <w:sz w:val="24"/>
          <w:szCs w:val="24"/>
        </w:rPr>
        <w:t>елев</w:t>
      </w:r>
      <w:r>
        <w:rPr>
          <w:rFonts w:ascii="Times New Roman" w:hAnsi="Times New Roman"/>
          <w:b/>
          <w:sz w:val="24"/>
          <w:szCs w:val="24"/>
        </w:rPr>
        <w:t>ого метода планирования расходов бюджета</w:t>
      </w:r>
    </w:p>
    <w:p w:rsidR="002D509E" w:rsidRDefault="009E2729" w:rsidP="009E2729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E06">
        <w:rPr>
          <w:rFonts w:ascii="Times New Roman" w:hAnsi="Times New Roman"/>
          <w:sz w:val="24"/>
          <w:szCs w:val="24"/>
        </w:rPr>
        <w:t xml:space="preserve">В целях реализации бюджетного послания Президента РФ от </w:t>
      </w:r>
      <w:r>
        <w:rPr>
          <w:rFonts w:ascii="Times New Roman" w:hAnsi="Times New Roman"/>
          <w:sz w:val="24"/>
          <w:szCs w:val="24"/>
        </w:rPr>
        <w:t>13.06.</w:t>
      </w:r>
      <w:r w:rsidRPr="00336E0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3</w:t>
      </w:r>
      <w:r w:rsidRPr="00336E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Pr="00336E06">
        <w:rPr>
          <w:rFonts w:ascii="Times New Roman" w:hAnsi="Times New Roman"/>
          <w:sz w:val="24"/>
          <w:szCs w:val="24"/>
        </w:rPr>
        <w:t>«О бюджетной политике в 201</w:t>
      </w:r>
      <w:r>
        <w:rPr>
          <w:rFonts w:ascii="Times New Roman" w:hAnsi="Times New Roman"/>
          <w:sz w:val="24"/>
          <w:szCs w:val="24"/>
        </w:rPr>
        <w:t>4</w:t>
      </w:r>
      <w:r w:rsidRPr="00336E06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6</w:t>
      </w:r>
      <w:r w:rsidRPr="00336E06">
        <w:rPr>
          <w:rFonts w:ascii="Times New Roman" w:hAnsi="Times New Roman"/>
          <w:sz w:val="24"/>
          <w:szCs w:val="24"/>
        </w:rPr>
        <w:t xml:space="preserve"> годах» </w:t>
      </w:r>
      <w:r>
        <w:rPr>
          <w:rFonts w:ascii="Times New Roman" w:hAnsi="Times New Roman"/>
          <w:sz w:val="24"/>
          <w:szCs w:val="24"/>
        </w:rPr>
        <w:t xml:space="preserve">на 2014 год </w:t>
      </w:r>
      <w:r w:rsidR="002D509E">
        <w:rPr>
          <w:rFonts w:ascii="Times New Roman" w:hAnsi="Times New Roman"/>
          <w:sz w:val="24"/>
          <w:szCs w:val="24"/>
        </w:rPr>
        <w:t>запланировано</w:t>
      </w:r>
      <w:r w:rsidRPr="00336E06">
        <w:rPr>
          <w:rFonts w:ascii="Times New Roman" w:hAnsi="Times New Roman"/>
          <w:sz w:val="24"/>
          <w:szCs w:val="24"/>
        </w:rPr>
        <w:t xml:space="preserve"> внедрение </w:t>
      </w:r>
      <w:r w:rsidR="002D509E">
        <w:rPr>
          <w:rFonts w:ascii="Times New Roman" w:hAnsi="Times New Roman"/>
          <w:sz w:val="24"/>
          <w:szCs w:val="24"/>
        </w:rPr>
        <w:t>2 ведомственных целевых программ, в том числе «Создание условий для обеспечения качественными условиями в организации досуга и удовлетворения духовно-нравственных потребностей различных групп населения на территории МО «Инкинское сельское поселение»</w:t>
      </w:r>
      <w:r w:rsidR="007C56AC">
        <w:rPr>
          <w:rFonts w:ascii="Times New Roman" w:hAnsi="Times New Roman"/>
          <w:sz w:val="24"/>
          <w:szCs w:val="24"/>
        </w:rPr>
        <w:t>»</w:t>
      </w:r>
      <w:r w:rsidR="002D509E">
        <w:rPr>
          <w:rFonts w:ascii="Times New Roman" w:hAnsi="Times New Roman"/>
          <w:sz w:val="24"/>
          <w:szCs w:val="24"/>
        </w:rPr>
        <w:t xml:space="preserve"> с объемом финансирования в 2014 году 1 612,0 тыс. рублей</w:t>
      </w:r>
      <w:r w:rsidR="007C56AC">
        <w:rPr>
          <w:rFonts w:ascii="Times New Roman" w:hAnsi="Times New Roman"/>
          <w:sz w:val="24"/>
          <w:szCs w:val="24"/>
        </w:rPr>
        <w:t xml:space="preserve"> и «Создание условий для библиотечного обслуживания и наиболее полного удовлетворения запросов населения на территории МО «Инкинское сельское поселение»» с объемом финансирования 371,0 тыс. рублей.</w:t>
      </w:r>
    </w:p>
    <w:p w:rsidR="00357C04" w:rsidRDefault="00357C04" w:rsidP="009E2729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отметить, что доля целевых программ в общем объеме расходов составляет 28,5%.</w:t>
      </w:r>
    </w:p>
    <w:p w:rsidR="00FB1968" w:rsidRDefault="00FB1968" w:rsidP="009E2729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составлении ведомственной структуры расходов бюджета указанные целевые программы учтены и имеют отражения по главному распорядителю поселения – МКУ «Инкинский сельский культурно-досуговый центр» по кодам бюджетной классификации: 0801 6609000 в сумме 1 612,0 тыс. рублей, и 0801 6609100 в сумме 371,0 тыс. рублей.</w:t>
      </w:r>
    </w:p>
    <w:p w:rsidR="005D5EEA" w:rsidRDefault="005D5EEA" w:rsidP="009E2729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Проверить утверждение целевых прог</w:t>
      </w:r>
      <w:r w:rsidR="00933E6B">
        <w:rPr>
          <w:rFonts w:ascii="Times New Roman" w:hAnsi="Times New Roman"/>
          <w:sz w:val="24"/>
          <w:szCs w:val="24"/>
        </w:rPr>
        <w:t>рамм не представилось возможным, в связи с не предоставлением сведений в Счетную палату Колпашевского района об утверждении данных программ.</w:t>
      </w:r>
    </w:p>
    <w:p w:rsidR="00071DA1" w:rsidRDefault="00071DA1" w:rsidP="00B83B47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DF11BB" w:rsidRDefault="00460264" w:rsidP="00FF3A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Выводы</w:t>
      </w:r>
    </w:p>
    <w:p w:rsidR="00DF11BB" w:rsidRDefault="00DF11BB" w:rsidP="00DF11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проведенного экспертно-аналитического мероприятия «Экспертиза проекта бюджета муниципального образования «Инкинское сельское поселение» на 201</w:t>
      </w:r>
      <w:r w:rsidR="007106A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 установлено:</w:t>
      </w:r>
    </w:p>
    <w:p w:rsidR="00DF11BB" w:rsidRDefault="00DF11BB" w:rsidP="00DF11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537ED">
        <w:rPr>
          <w:rFonts w:ascii="Times New Roman" w:hAnsi="Times New Roman"/>
          <w:sz w:val="24"/>
          <w:szCs w:val="24"/>
        </w:rPr>
        <w:t xml:space="preserve">Показатели проекта бюджета, перечень и содержание документов, представленных </w:t>
      </w:r>
      <w:r>
        <w:rPr>
          <w:rFonts w:ascii="Times New Roman" w:hAnsi="Times New Roman"/>
          <w:sz w:val="24"/>
          <w:szCs w:val="24"/>
        </w:rPr>
        <w:t xml:space="preserve">Главой </w:t>
      </w:r>
      <w:r w:rsidR="009D79D4">
        <w:rPr>
          <w:rFonts w:ascii="Times New Roman" w:hAnsi="Times New Roman"/>
          <w:sz w:val="24"/>
          <w:szCs w:val="24"/>
        </w:rPr>
        <w:t>Инкинского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37ED">
        <w:rPr>
          <w:rFonts w:ascii="Times New Roman" w:hAnsi="Times New Roman"/>
          <w:sz w:val="24"/>
          <w:szCs w:val="24"/>
        </w:rPr>
        <w:t>одновременно с проектом бюджета, соответствуют Бюджетному кодексу Российской Федерации и Положению о бюджетном процессе в муниципальном образовании «</w:t>
      </w:r>
      <w:r w:rsidR="009D79D4">
        <w:rPr>
          <w:rFonts w:ascii="Times New Roman" w:hAnsi="Times New Roman"/>
          <w:sz w:val="24"/>
          <w:szCs w:val="24"/>
        </w:rPr>
        <w:t>Инкинское сельское поселение</w:t>
      </w:r>
      <w:r w:rsidRPr="003537ED">
        <w:rPr>
          <w:rFonts w:ascii="Times New Roman" w:hAnsi="Times New Roman"/>
          <w:sz w:val="24"/>
          <w:szCs w:val="24"/>
        </w:rPr>
        <w:t>»</w:t>
      </w:r>
      <w:r w:rsidR="00AB2FCA">
        <w:rPr>
          <w:rFonts w:ascii="Times New Roman" w:hAnsi="Times New Roman"/>
          <w:sz w:val="24"/>
          <w:szCs w:val="24"/>
        </w:rPr>
        <w:t>, за исключением предельного размера муниципального долга и верхнего предела долга по муниципальным гарантиям.</w:t>
      </w:r>
    </w:p>
    <w:p w:rsidR="009D79D4" w:rsidRPr="003537ED" w:rsidRDefault="009D79D4" w:rsidP="009D79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</w:t>
      </w:r>
      <w:r w:rsidRPr="003537ED">
        <w:rPr>
          <w:rFonts w:ascii="Times New Roman" w:hAnsi="Times New Roman"/>
          <w:sz w:val="24"/>
          <w:szCs w:val="24"/>
        </w:rPr>
        <w:t xml:space="preserve">оставление проекта местного бюджета основывалось </w:t>
      </w:r>
      <w:r>
        <w:rPr>
          <w:rFonts w:ascii="Times New Roman" w:hAnsi="Times New Roman"/>
          <w:sz w:val="24"/>
          <w:szCs w:val="24"/>
        </w:rPr>
        <w:t>(в</w:t>
      </w:r>
      <w:r w:rsidRPr="003537ED">
        <w:rPr>
          <w:rFonts w:ascii="Times New Roman" w:hAnsi="Times New Roman"/>
          <w:sz w:val="24"/>
          <w:szCs w:val="24"/>
        </w:rPr>
        <w:t xml:space="preserve"> соответствии со статьей 172 Бюджетного кодекса Российской Федерации</w:t>
      </w:r>
      <w:r>
        <w:rPr>
          <w:rFonts w:ascii="Times New Roman" w:hAnsi="Times New Roman"/>
          <w:sz w:val="24"/>
          <w:szCs w:val="24"/>
        </w:rPr>
        <w:t>)</w:t>
      </w:r>
      <w:r w:rsidRPr="003537ED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>: п</w:t>
      </w:r>
      <w:r w:rsidRPr="003537ED">
        <w:rPr>
          <w:rFonts w:ascii="Times New Roman" w:hAnsi="Times New Roman"/>
          <w:sz w:val="24"/>
          <w:szCs w:val="24"/>
        </w:rPr>
        <w:t xml:space="preserve">рогнозе социально-экономического развития </w:t>
      </w:r>
      <w:r w:rsidR="000A6F17">
        <w:rPr>
          <w:rFonts w:ascii="Times New Roman" w:hAnsi="Times New Roman"/>
          <w:sz w:val="24"/>
          <w:szCs w:val="24"/>
        </w:rPr>
        <w:t>Инкинского сельского поселения</w:t>
      </w:r>
      <w:r w:rsidRPr="003537ED">
        <w:rPr>
          <w:rFonts w:ascii="Times New Roman" w:hAnsi="Times New Roman"/>
          <w:sz w:val="24"/>
          <w:szCs w:val="24"/>
        </w:rPr>
        <w:t xml:space="preserve"> на 201</w:t>
      </w:r>
      <w:r w:rsidR="00BD2FA7">
        <w:rPr>
          <w:rFonts w:ascii="Times New Roman" w:hAnsi="Times New Roman"/>
          <w:sz w:val="24"/>
          <w:szCs w:val="24"/>
        </w:rPr>
        <w:t>4</w:t>
      </w:r>
      <w:r w:rsidRPr="003537ED">
        <w:rPr>
          <w:rFonts w:ascii="Times New Roman" w:hAnsi="Times New Roman"/>
          <w:sz w:val="24"/>
          <w:szCs w:val="24"/>
        </w:rPr>
        <w:t>-201</w:t>
      </w:r>
      <w:r w:rsidR="00BD2FA7">
        <w:rPr>
          <w:rFonts w:ascii="Times New Roman" w:hAnsi="Times New Roman"/>
          <w:sz w:val="24"/>
          <w:szCs w:val="24"/>
        </w:rPr>
        <w:t>6</w:t>
      </w:r>
      <w:r w:rsidRPr="003537ED">
        <w:rPr>
          <w:rFonts w:ascii="Times New Roman" w:hAnsi="Times New Roman"/>
          <w:sz w:val="24"/>
          <w:szCs w:val="24"/>
        </w:rPr>
        <w:t xml:space="preserve"> годы;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37ED">
        <w:rPr>
          <w:rFonts w:ascii="Times New Roman" w:hAnsi="Times New Roman"/>
          <w:sz w:val="24"/>
          <w:szCs w:val="24"/>
        </w:rPr>
        <w:t>основных направлениях бюджетной, налоговой и долговой политики муниципального образования «</w:t>
      </w:r>
      <w:r w:rsidR="000A6F17">
        <w:rPr>
          <w:rFonts w:ascii="Times New Roman" w:hAnsi="Times New Roman"/>
          <w:sz w:val="24"/>
          <w:szCs w:val="24"/>
        </w:rPr>
        <w:t>Инкинское сельское поселения</w:t>
      </w:r>
      <w:r w:rsidRPr="003537ED">
        <w:rPr>
          <w:rFonts w:ascii="Times New Roman" w:hAnsi="Times New Roman"/>
          <w:sz w:val="24"/>
          <w:szCs w:val="24"/>
        </w:rPr>
        <w:t>» на 201</w:t>
      </w:r>
      <w:r w:rsidR="00BD2FA7">
        <w:rPr>
          <w:rFonts w:ascii="Times New Roman" w:hAnsi="Times New Roman"/>
          <w:sz w:val="24"/>
          <w:szCs w:val="24"/>
        </w:rPr>
        <w:t>4</w:t>
      </w:r>
      <w:r w:rsidRPr="003537ED">
        <w:rPr>
          <w:rFonts w:ascii="Times New Roman" w:hAnsi="Times New Roman"/>
          <w:sz w:val="24"/>
          <w:szCs w:val="24"/>
        </w:rPr>
        <w:t xml:space="preserve"> год.</w:t>
      </w:r>
    </w:p>
    <w:p w:rsidR="009D79D4" w:rsidRPr="003537ED" w:rsidRDefault="009D79D4" w:rsidP="009D7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Из </w:t>
      </w:r>
      <w:r w:rsidRPr="003537ED">
        <w:rPr>
          <w:rFonts w:ascii="Times New Roman" w:hAnsi="Times New Roman"/>
          <w:sz w:val="24"/>
          <w:szCs w:val="24"/>
        </w:rPr>
        <w:t>доклад</w:t>
      </w:r>
      <w:r>
        <w:rPr>
          <w:rFonts w:ascii="Times New Roman" w:hAnsi="Times New Roman"/>
          <w:sz w:val="24"/>
          <w:szCs w:val="24"/>
        </w:rPr>
        <w:t>а</w:t>
      </w:r>
      <w:r w:rsidRPr="003537ED">
        <w:rPr>
          <w:rFonts w:ascii="Times New Roman" w:hAnsi="Times New Roman"/>
          <w:sz w:val="24"/>
          <w:szCs w:val="24"/>
        </w:rPr>
        <w:t xml:space="preserve"> к прогнозу социально-экономического развития </w:t>
      </w:r>
      <w:r w:rsidR="00472E18">
        <w:rPr>
          <w:rFonts w:ascii="Times New Roman" w:hAnsi="Times New Roman"/>
          <w:sz w:val="24"/>
          <w:szCs w:val="24"/>
        </w:rPr>
        <w:t>Инкинского сельского поселения</w:t>
      </w:r>
      <w:r w:rsidRPr="003537ED">
        <w:rPr>
          <w:rFonts w:ascii="Times New Roman" w:hAnsi="Times New Roman"/>
          <w:sz w:val="24"/>
          <w:szCs w:val="24"/>
        </w:rPr>
        <w:t xml:space="preserve"> на 2013-2015 годы</w:t>
      </w:r>
      <w:r>
        <w:rPr>
          <w:rFonts w:ascii="Times New Roman" w:hAnsi="Times New Roman"/>
          <w:sz w:val="24"/>
          <w:szCs w:val="24"/>
        </w:rPr>
        <w:t>,</w:t>
      </w:r>
      <w:r w:rsidRPr="003537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следует</w:t>
      </w:r>
      <w:r w:rsidRPr="003537ED">
        <w:rPr>
          <w:rFonts w:ascii="Times New Roman" w:hAnsi="Times New Roman"/>
          <w:sz w:val="24"/>
          <w:szCs w:val="24"/>
        </w:rPr>
        <w:t>, что значительных скач</w:t>
      </w:r>
      <w:r w:rsidR="00472E18">
        <w:rPr>
          <w:rFonts w:ascii="Times New Roman" w:hAnsi="Times New Roman"/>
          <w:sz w:val="24"/>
          <w:szCs w:val="24"/>
        </w:rPr>
        <w:t>ков в развитии территории поселения</w:t>
      </w:r>
      <w:r w:rsidRPr="003537ED">
        <w:rPr>
          <w:rFonts w:ascii="Times New Roman" w:hAnsi="Times New Roman"/>
          <w:sz w:val="24"/>
          <w:szCs w:val="24"/>
        </w:rPr>
        <w:t xml:space="preserve"> в прогнозном периоде (201</w:t>
      </w:r>
      <w:r w:rsidR="00BD2FA7">
        <w:rPr>
          <w:rFonts w:ascii="Times New Roman" w:hAnsi="Times New Roman"/>
          <w:sz w:val="24"/>
          <w:szCs w:val="24"/>
        </w:rPr>
        <w:t>4</w:t>
      </w:r>
      <w:r w:rsidRPr="003537ED">
        <w:rPr>
          <w:rFonts w:ascii="Times New Roman" w:hAnsi="Times New Roman"/>
          <w:sz w:val="24"/>
          <w:szCs w:val="24"/>
        </w:rPr>
        <w:t>-201</w:t>
      </w:r>
      <w:r w:rsidR="00BD2FA7">
        <w:rPr>
          <w:rFonts w:ascii="Times New Roman" w:hAnsi="Times New Roman"/>
          <w:sz w:val="24"/>
          <w:szCs w:val="24"/>
        </w:rPr>
        <w:t>6</w:t>
      </w:r>
      <w:r w:rsidRPr="003537ED">
        <w:rPr>
          <w:rFonts w:ascii="Times New Roman" w:hAnsi="Times New Roman"/>
          <w:sz w:val="24"/>
          <w:szCs w:val="24"/>
        </w:rPr>
        <w:t xml:space="preserve"> годы) не ожидается</w:t>
      </w:r>
      <w:r>
        <w:rPr>
          <w:rFonts w:ascii="Times New Roman" w:hAnsi="Times New Roman"/>
          <w:sz w:val="24"/>
          <w:szCs w:val="24"/>
        </w:rPr>
        <w:t>.</w:t>
      </w:r>
    </w:p>
    <w:p w:rsidR="003B17EF" w:rsidRDefault="003B17EF" w:rsidP="001E3FE8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B50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Проектом решения о местном бюджете на 201</w:t>
      </w:r>
      <w:r w:rsidR="00BD2FA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 предполагается утверждение сбалансированного (без дефицита и профицита) местного бюджета (доходы и расходы в сумме </w:t>
      </w:r>
      <w:r w:rsidR="00BD2FA7">
        <w:rPr>
          <w:rFonts w:ascii="Times New Roman" w:hAnsi="Times New Roman"/>
          <w:sz w:val="24"/>
          <w:szCs w:val="24"/>
        </w:rPr>
        <w:t>6 961,4</w:t>
      </w:r>
      <w:r>
        <w:rPr>
          <w:rFonts w:ascii="Times New Roman" w:hAnsi="Times New Roman"/>
          <w:sz w:val="24"/>
          <w:szCs w:val="24"/>
        </w:rPr>
        <w:t xml:space="preserve"> тыс. руб.).</w:t>
      </w:r>
    </w:p>
    <w:p w:rsidR="001E3FE8" w:rsidRPr="001E3FE8" w:rsidRDefault="003B17EF" w:rsidP="001E3FE8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1E3FE8" w:rsidRPr="001E3FE8">
        <w:rPr>
          <w:rFonts w:ascii="Times New Roman" w:hAnsi="Times New Roman"/>
          <w:sz w:val="24"/>
          <w:szCs w:val="24"/>
        </w:rPr>
        <w:t>За период с 20</w:t>
      </w:r>
      <w:r w:rsidR="00BD2FA7">
        <w:rPr>
          <w:rFonts w:ascii="Times New Roman" w:hAnsi="Times New Roman"/>
          <w:sz w:val="24"/>
          <w:szCs w:val="24"/>
        </w:rPr>
        <w:t>1</w:t>
      </w:r>
      <w:r w:rsidR="001E3FE8" w:rsidRPr="001E3FE8">
        <w:rPr>
          <w:rFonts w:ascii="Times New Roman" w:hAnsi="Times New Roman"/>
          <w:sz w:val="24"/>
          <w:szCs w:val="24"/>
        </w:rPr>
        <w:t>0 по 201</w:t>
      </w:r>
      <w:r w:rsidR="00BD2FA7">
        <w:rPr>
          <w:rFonts w:ascii="Times New Roman" w:hAnsi="Times New Roman"/>
          <w:sz w:val="24"/>
          <w:szCs w:val="24"/>
        </w:rPr>
        <w:t>3</w:t>
      </w:r>
      <w:r w:rsidR="001E3FE8" w:rsidRPr="001E3FE8">
        <w:rPr>
          <w:rFonts w:ascii="Times New Roman" w:hAnsi="Times New Roman"/>
          <w:sz w:val="24"/>
          <w:szCs w:val="24"/>
        </w:rPr>
        <w:t xml:space="preserve"> годы наблюдается динамика роста, как объема доходов, так и объема расходов местного бюджета (в том числе и на душу населения </w:t>
      </w:r>
      <w:r w:rsidR="00D55325">
        <w:rPr>
          <w:rFonts w:ascii="Times New Roman" w:hAnsi="Times New Roman"/>
          <w:sz w:val="24"/>
          <w:szCs w:val="24"/>
        </w:rPr>
        <w:t>поселения</w:t>
      </w:r>
      <w:r w:rsidR="001E3FE8" w:rsidRPr="001E3FE8">
        <w:rPr>
          <w:rFonts w:ascii="Times New Roman" w:hAnsi="Times New Roman"/>
          <w:sz w:val="24"/>
          <w:szCs w:val="24"/>
        </w:rPr>
        <w:t xml:space="preserve">). </w:t>
      </w:r>
      <w:r w:rsidR="00BD2FA7">
        <w:rPr>
          <w:rFonts w:ascii="Times New Roman" w:hAnsi="Times New Roman"/>
          <w:sz w:val="24"/>
          <w:szCs w:val="24"/>
        </w:rPr>
        <w:t>Планируемые доходы и расходы 2014 года достигли наименьших показателей в сравнении с предыдущими периодами.</w:t>
      </w:r>
    </w:p>
    <w:p w:rsidR="00A12875" w:rsidRPr="003537ED" w:rsidRDefault="003B17EF" w:rsidP="00A128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12875">
        <w:rPr>
          <w:rFonts w:ascii="Times New Roman" w:hAnsi="Times New Roman"/>
          <w:sz w:val="24"/>
          <w:szCs w:val="24"/>
        </w:rPr>
        <w:t xml:space="preserve">. </w:t>
      </w:r>
      <w:r w:rsidR="00A12875" w:rsidRPr="003537ED">
        <w:rPr>
          <w:rFonts w:ascii="Times New Roman" w:hAnsi="Times New Roman"/>
          <w:sz w:val="24"/>
          <w:szCs w:val="24"/>
        </w:rPr>
        <w:t>Доходы бюджета муниципального образования «</w:t>
      </w:r>
      <w:r w:rsidR="00A12875">
        <w:rPr>
          <w:rFonts w:ascii="Times New Roman" w:hAnsi="Times New Roman"/>
          <w:sz w:val="24"/>
          <w:szCs w:val="24"/>
        </w:rPr>
        <w:t>Инкинское сельское поселение</w:t>
      </w:r>
      <w:r w:rsidR="00A12875" w:rsidRPr="003537ED">
        <w:rPr>
          <w:rFonts w:ascii="Times New Roman" w:hAnsi="Times New Roman"/>
          <w:sz w:val="24"/>
          <w:szCs w:val="24"/>
        </w:rPr>
        <w:t>» на 201</w:t>
      </w:r>
      <w:r w:rsidR="00BD2FA7">
        <w:rPr>
          <w:rFonts w:ascii="Times New Roman" w:hAnsi="Times New Roman"/>
          <w:sz w:val="24"/>
          <w:szCs w:val="24"/>
        </w:rPr>
        <w:t>4</w:t>
      </w:r>
      <w:r w:rsidR="00A12875" w:rsidRPr="003537ED">
        <w:rPr>
          <w:rFonts w:ascii="Times New Roman" w:hAnsi="Times New Roman"/>
          <w:sz w:val="24"/>
          <w:szCs w:val="24"/>
        </w:rPr>
        <w:t xml:space="preserve"> год сформированы в соответствии с Бюджетным кодексом Российской Федерации, Законом Томской области от 13.08.2007 №170-ОЗ «О межбюджетных отношениях в Томской области», исходя из прогноза социально – экономического развития </w:t>
      </w:r>
      <w:r w:rsidR="00A12875">
        <w:rPr>
          <w:rFonts w:ascii="Times New Roman" w:hAnsi="Times New Roman"/>
          <w:sz w:val="24"/>
          <w:szCs w:val="24"/>
        </w:rPr>
        <w:t>Инкинского сельского поселения</w:t>
      </w:r>
      <w:r w:rsidR="00A12875" w:rsidRPr="003537ED">
        <w:rPr>
          <w:rFonts w:ascii="Times New Roman" w:hAnsi="Times New Roman"/>
          <w:sz w:val="24"/>
          <w:szCs w:val="24"/>
        </w:rPr>
        <w:t xml:space="preserve"> на 201</w:t>
      </w:r>
      <w:r w:rsidR="00BD2FA7">
        <w:rPr>
          <w:rFonts w:ascii="Times New Roman" w:hAnsi="Times New Roman"/>
          <w:sz w:val="24"/>
          <w:szCs w:val="24"/>
        </w:rPr>
        <w:t>4</w:t>
      </w:r>
      <w:r w:rsidR="00A12875" w:rsidRPr="003537ED">
        <w:rPr>
          <w:rFonts w:ascii="Times New Roman" w:hAnsi="Times New Roman"/>
          <w:sz w:val="24"/>
          <w:szCs w:val="24"/>
        </w:rPr>
        <w:t xml:space="preserve"> – 201</w:t>
      </w:r>
      <w:r w:rsidR="00BD2FA7">
        <w:rPr>
          <w:rFonts w:ascii="Times New Roman" w:hAnsi="Times New Roman"/>
          <w:sz w:val="24"/>
          <w:szCs w:val="24"/>
        </w:rPr>
        <w:t>6</w:t>
      </w:r>
      <w:r w:rsidR="00A12875" w:rsidRPr="003537ED">
        <w:rPr>
          <w:rFonts w:ascii="Times New Roman" w:hAnsi="Times New Roman"/>
          <w:sz w:val="24"/>
          <w:szCs w:val="24"/>
        </w:rPr>
        <w:t xml:space="preserve"> годы и оценки ожидаемого исполнения доходов в 201</w:t>
      </w:r>
      <w:r w:rsidR="00792565">
        <w:rPr>
          <w:rFonts w:ascii="Times New Roman" w:hAnsi="Times New Roman"/>
          <w:sz w:val="24"/>
          <w:szCs w:val="24"/>
        </w:rPr>
        <w:t>3</w:t>
      </w:r>
      <w:r w:rsidR="00A12875" w:rsidRPr="003537ED">
        <w:rPr>
          <w:rFonts w:ascii="Times New Roman" w:hAnsi="Times New Roman"/>
          <w:sz w:val="24"/>
          <w:szCs w:val="24"/>
        </w:rPr>
        <w:t xml:space="preserve"> году.</w:t>
      </w:r>
    </w:p>
    <w:p w:rsidR="00A12875" w:rsidRPr="003537ED" w:rsidRDefault="003B17EF" w:rsidP="00A128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A12875">
        <w:rPr>
          <w:rFonts w:ascii="Times New Roman" w:hAnsi="Times New Roman"/>
          <w:sz w:val="24"/>
          <w:szCs w:val="24"/>
        </w:rPr>
        <w:t xml:space="preserve">. </w:t>
      </w:r>
      <w:r w:rsidR="00A12875" w:rsidRPr="003537ED">
        <w:rPr>
          <w:rFonts w:ascii="Times New Roman" w:hAnsi="Times New Roman"/>
          <w:sz w:val="24"/>
          <w:szCs w:val="24"/>
        </w:rPr>
        <w:t xml:space="preserve">Основным источником </w:t>
      </w:r>
      <w:r w:rsidR="00A12875">
        <w:rPr>
          <w:rFonts w:ascii="Times New Roman" w:hAnsi="Times New Roman"/>
          <w:sz w:val="24"/>
          <w:szCs w:val="24"/>
        </w:rPr>
        <w:t>дохода</w:t>
      </w:r>
      <w:r w:rsidR="00A12875" w:rsidRPr="003537ED">
        <w:rPr>
          <w:rFonts w:ascii="Times New Roman" w:hAnsi="Times New Roman"/>
          <w:sz w:val="24"/>
          <w:szCs w:val="24"/>
        </w:rPr>
        <w:t xml:space="preserve"> по величине наполнения бюджета муниципального образования «</w:t>
      </w:r>
      <w:r w:rsidR="00A12875">
        <w:rPr>
          <w:rFonts w:ascii="Times New Roman" w:hAnsi="Times New Roman"/>
          <w:sz w:val="24"/>
          <w:szCs w:val="24"/>
        </w:rPr>
        <w:t>Инкинское сельское поселение</w:t>
      </w:r>
      <w:r w:rsidR="00A12875" w:rsidRPr="003537ED">
        <w:rPr>
          <w:rFonts w:ascii="Times New Roman" w:hAnsi="Times New Roman"/>
          <w:sz w:val="24"/>
          <w:szCs w:val="24"/>
        </w:rPr>
        <w:t xml:space="preserve">» </w:t>
      </w:r>
      <w:r w:rsidR="00A12875">
        <w:rPr>
          <w:rFonts w:ascii="Times New Roman" w:hAnsi="Times New Roman"/>
          <w:sz w:val="24"/>
          <w:szCs w:val="24"/>
        </w:rPr>
        <w:t>остаются</w:t>
      </w:r>
      <w:r w:rsidR="00A12875" w:rsidRPr="003537ED">
        <w:rPr>
          <w:rFonts w:ascii="Times New Roman" w:hAnsi="Times New Roman"/>
          <w:sz w:val="24"/>
          <w:szCs w:val="24"/>
        </w:rPr>
        <w:t xml:space="preserve"> безвозмездные поступления</w:t>
      </w:r>
      <w:r w:rsidR="00A12875">
        <w:rPr>
          <w:rFonts w:ascii="Times New Roman" w:hAnsi="Times New Roman"/>
          <w:sz w:val="24"/>
          <w:szCs w:val="24"/>
        </w:rPr>
        <w:t xml:space="preserve"> (в</w:t>
      </w:r>
      <w:r w:rsidR="00A12875" w:rsidRPr="003537ED">
        <w:rPr>
          <w:rFonts w:ascii="Times New Roman" w:hAnsi="Times New Roman"/>
          <w:sz w:val="24"/>
          <w:szCs w:val="24"/>
        </w:rPr>
        <w:t xml:space="preserve"> 201</w:t>
      </w:r>
      <w:r w:rsidR="00792565">
        <w:rPr>
          <w:rFonts w:ascii="Times New Roman" w:hAnsi="Times New Roman"/>
          <w:sz w:val="24"/>
          <w:szCs w:val="24"/>
        </w:rPr>
        <w:t>4</w:t>
      </w:r>
      <w:r w:rsidR="00A12875" w:rsidRPr="003537ED">
        <w:rPr>
          <w:rFonts w:ascii="Times New Roman" w:hAnsi="Times New Roman"/>
          <w:sz w:val="24"/>
          <w:szCs w:val="24"/>
        </w:rPr>
        <w:t xml:space="preserve"> году </w:t>
      </w:r>
      <w:r w:rsidR="00687933" w:rsidRPr="003537ED">
        <w:rPr>
          <w:rFonts w:ascii="Times New Roman" w:hAnsi="Times New Roman"/>
          <w:sz w:val="24"/>
          <w:szCs w:val="24"/>
        </w:rPr>
        <w:t xml:space="preserve">от общего объема доходов бюджета </w:t>
      </w:r>
      <w:r w:rsidR="00A12875" w:rsidRPr="003537ED">
        <w:rPr>
          <w:rFonts w:ascii="Times New Roman" w:hAnsi="Times New Roman"/>
          <w:sz w:val="24"/>
          <w:szCs w:val="24"/>
        </w:rPr>
        <w:t xml:space="preserve">безвозмездные поступления планируются в размер </w:t>
      </w:r>
      <w:r w:rsidR="00792565">
        <w:rPr>
          <w:rFonts w:ascii="Times New Roman" w:hAnsi="Times New Roman"/>
          <w:sz w:val="24"/>
          <w:szCs w:val="24"/>
        </w:rPr>
        <w:t>85,4</w:t>
      </w:r>
      <w:r w:rsidR="00A12875" w:rsidRPr="003537ED">
        <w:rPr>
          <w:rFonts w:ascii="Times New Roman" w:hAnsi="Times New Roman"/>
          <w:sz w:val="24"/>
          <w:szCs w:val="24"/>
        </w:rPr>
        <w:t xml:space="preserve">%, </w:t>
      </w:r>
      <w:r w:rsidR="00D55325">
        <w:rPr>
          <w:rFonts w:ascii="Times New Roman" w:hAnsi="Times New Roman"/>
          <w:sz w:val="24"/>
          <w:szCs w:val="24"/>
        </w:rPr>
        <w:t>собственные доходы</w:t>
      </w:r>
      <w:r w:rsidR="00B3213E">
        <w:rPr>
          <w:rFonts w:ascii="Times New Roman" w:hAnsi="Times New Roman"/>
          <w:sz w:val="24"/>
          <w:szCs w:val="24"/>
        </w:rPr>
        <w:t xml:space="preserve"> поселения</w:t>
      </w:r>
      <w:r w:rsidR="00D55325">
        <w:rPr>
          <w:rFonts w:ascii="Times New Roman" w:hAnsi="Times New Roman"/>
          <w:sz w:val="24"/>
          <w:szCs w:val="24"/>
        </w:rPr>
        <w:t xml:space="preserve">: </w:t>
      </w:r>
      <w:r w:rsidR="00A12875" w:rsidRPr="003537ED">
        <w:rPr>
          <w:rFonts w:ascii="Times New Roman" w:hAnsi="Times New Roman"/>
          <w:sz w:val="24"/>
          <w:szCs w:val="24"/>
        </w:rPr>
        <w:t xml:space="preserve">налоговые доходы </w:t>
      </w:r>
      <w:r w:rsidR="00A12875">
        <w:rPr>
          <w:rFonts w:ascii="Times New Roman" w:hAnsi="Times New Roman"/>
          <w:sz w:val="24"/>
          <w:szCs w:val="24"/>
        </w:rPr>
        <w:t>–</w:t>
      </w:r>
      <w:r w:rsidR="00A12875" w:rsidRPr="003537ED">
        <w:rPr>
          <w:rFonts w:ascii="Times New Roman" w:hAnsi="Times New Roman"/>
          <w:sz w:val="24"/>
          <w:szCs w:val="24"/>
        </w:rPr>
        <w:t xml:space="preserve"> </w:t>
      </w:r>
      <w:r w:rsidR="00792565">
        <w:rPr>
          <w:rFonts w:ascii="Times New Roman" w:hAnsi="Times New Roman"/>
          <w:sz w:val="24"/>
          <w:szCs w:val="24"/>
        </w:rPr>
        <w:t>9,4</w:t>
      </w:r>
      <w:r w:rsidR="00A12875" w:rsidRPr="003537ED">
        <w:rPr>
          <w:rFonts w:ascii="Times New Roman" w:hAnsi="Times New Roman"/>
          <w:sz w:val="24"/>
          <w:szCs w:val="24"/>
        </w:rPr>
        <w:t>%</w:t>
      </w:r>
      <w:r w:rsidR="00B3213E">
        <w:rPr>
          <w:rFonts w:ascii="Times New Roman" w:hAnsi="Times New Roman"/>
          <w:sz w:val="24"/>
          <w:szCs w:val="24"/>
        </w:rPr>
        <w:t xml:space="preserve"> и</w:t>
      </w:r>
      <w:r w:rsidR="00A12875" w:rsidRPr="003537ED">
        <w:rPr>
          <w:rFonts w:ascii="Times New Roman" w:hAnsi="Times New Roman"/>
          <w:sz w:val="24"/>
          <w:szCs w:val="24"/>
        </w:rPr>
        <w:t xml:space="preserve"> неналоговые доходы </w:t>
      </w:r>
      <w:r w:rsidR="00C57D2B">
        <w:rPr>
          <w:rFonts w:ascii="Times New Roman" w:hAnsi="Times New Roman"/>
          <w:sz w:val="24"/>
          <w:szCs w:val="24"/>
        </w:rPr>
        <w:t>–</w:t>
      </w:r>
      <w:r w:rsidR="00A12875" w:rsidRPr="003537ED">
        <w:rPr>
          <w:rFonts w:ascii="Times New Roman" w:hAnsi="Times New Roman"/>
          <w:sz w:val="24"/>
          <w:szCs w:val="24"/>
        </w:rPr>
        <w:t xml:space="preserve"> </w:t>
      </w:r>
      <w:r w:rsidR="00792565">
        <w:rPr>
          <w:rFonts w:ascii="Times New Roman" w:hAnsi="Times New Roman"/>
          <w:sz w:val="24"/>
          <w:szCs w:val="24"/>
        </w:rPr>
        <w:t>5,2</w:t>
      </w:r>
      <w:r w:rsidR="00A12875" w:rsidRPr="003537ED">
        <w:rPr>
          <w:rFonts w:ascii="Times New Roman" w:hAnsi="Times New Roman"/>
          <w:sz w:val="24"/>
          <w:szCs w:val="24"/>
        </w:rPr>
        <w:t>%</w:t>
      </w:r>
      <w:r w:rsidR="00A12875">
        <w:rPr>
          <w:rFonts w:ascii="Times New Roman" w:hAnsi="Times New Roman"/>
          <w:sz w:val="24"/>
          <w:szCs w:val="24"/>
        </w:rPr>
        <w:t>)</w:t>
      </w:r>
      <w:r w:rsidR="00A12875" w:rsidRPr="003537ED">
        <w:rPr>
          <w:rFonts w:ascii="Times New Roman" w:hAnsi="Times New Roman"/>
          <w:sz w:val="24"/>
          <w:szCs w:val="24"/>
        </w:rPr>
        <w:t>.</w:t>
      </w:r>
    </w:p>
    <w:p w:rsidR="00A12875" w:rsidRDefault="00A12875" w:rsidP="00A128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ED">
        <w:rPr>
          <w:rFonts w:ascii="Times New Roman" w:hAnsi="Times New Roman"/>
          <w:sz w:val="24"/>
          <w:szCs w:val="24"/>
        </w:rPr>
        <w:t>Низкий уровень налоговой составляющей в доходной части местного бюджета и высокая доля безвозмездных поступлений из других бюджетов бюджетной системы Российской Федерации указывает на слабую финансовую самостоятельность муниципального образования «</w:t>
      </w:r>
      <w:r w:rsidR="00C57D2B">
        <w:rPr>
          <w:rFonts w:ascii="Times New Roman" w:hAnsi="Times New Roman"/>
          <w:sz w:val="24"/>
          <w:szCs w:val="24"/>
        </w:rPr>
        <w:t>Инкинское сельское поселение</w:t>
      </w:r>
      <w:r w:rsidRPr="003537ED">
        <w:rPr>
          <w:rFonts w:ascii="Times New Roman" w:hAnsi="Times New Roman"/>
          <w:sz w:val="24"/>
          <w:szCs w:val="24"/>
        </w:rPr>
        <w:t>».</w:t>
      </w:r>
    </w:p>
    <w:p w:rsidR="00F20B64" w:rsidRDefault="00F20B64" w:rsidP="00A128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2014 год запланирован</w:t>
      </w:r>
      <w:r w:rsidRPr="00BD2FA7">
        <w:rPr>
          <w:rFonts w:ascii="Times New Roman" w:hAnsi="Times New Roman"/>
          <w:sz w:val="24"/>
          <w:szCs w:val="24"/>
        </w:rPr>
        <w:t>о поступление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 в сумме 1 174,0 тыс. рублей в соответствии с внесенными изменениями в статью 58 Бюджетного кодекса РФ, вступающими в действие с 01.01.2014 года. Размеры указанных дифференцированных нормативов отчислений в бюджет муниципального района установлен исходя из протяженности автомобильных дорог местного значения, находящихся в собственности муниципального образования «Инкинское сельское поселение».</w:t>
      </w:r>
    </w:p>
    <w:p w:rsidR="00C24FEB" w:rsidRPr="00941CB9" w:rsidRDefault="003B17EF" w:rsidP="00C24FE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24FEB">
        <w:rPr>
          <w:rFonts w:ascii="Times New Roman" w:hAnsi="Times New Roman"/>
          <w:sz w:val="24"/>
          <w:szCs w:val="24"/>
        </w:rPr>
        <w:t xml:space="preserve">. </w:t>
      </w:r>
      <w:r w:rsidR="00C24FEB" w:rsidRPr="00941CB9">
        <w:rPr>
          <w:rFonts w:ascii="Times New Roman" w:hAnsi="Times New Roman"/>
          <w:sz w:val="24"/>
          <w:szCs w:val="24"/>
        </w:rPr>
        <w:t>Расходы местного бюджета на 201</w:t>
      </w:r>
      <w:r w:rsidR="00792565">
        <w:rPr>
          <w:rFonts w:ascii="Times New Roman" w:hAnsi="Times New Roman"/>
          <w:sz w:val="24"/>
          <w:szCs w:val="24"/>
        </w:rPr>
        <w:t>4</w:t>
      </w:r>
      <w:r w:rsidR="00C24FEB" w:rsidRPr="00941CB9">
        <w:rPr>
          <w:rFonts w:ascii="Times New Roman" w:hAnsi="Times New Roman"/>
          <w:sz w:val="24"/>
          <w:szCs w:val="24"/>
        </w:rPr>
        <w:t xml:space="preserve"> год сформированы в соответствии с действующими и принимаемыми расходными обязательствами согласно реестру расходных обязательств муниципального образования «</w:t>
      </w:r>
      <w:r w:rsidR="00C24FEB">
        <w:rPr>
          <w:rFonts w:ascii="Times New Roman" w:hAnsi="Times New Roman"/>
          <w:sz w:val="24"/>
          <w:szCs w:val="24"/>
        </w:rPr>
        <w:t>Инкинское сельское поселение</w:t>
      </w:r>
      <w:r w:rsidR="00C24FEB" w:rsidRPr="00941CB9">
        <w:rPr>
          <w:rFonts w:ascii="Times New Roman" w:hAnsi="Times New Roman"/>
          <w:sz w:val="24"/>
          <w:szCs w:val="24"/>
        </w:rPr>
        <w:t xml:space="preserve">» (в соответствии с Бюджетным кодексом Российской Федерации). </w:t>
      </w:r>
    </w:p>
    <w:p w:rsidR="00C24FEB" w:rsidRPr="00941CB9" w:rsidRDefault="00C24FEB" w:rsidP="00C24FE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1CB9">
        <w:rPr>
          <w:rFonts w:ascii="Times New Roman" w:hAnsi="Times New Roman"/>
          <w:sz w:val="24"/>
          <w:szCs w:val="24"/>
        </w:rPr>
        <w:t xml:space="preserve">Расходные обязательства определены в соответствии с вопросами местного значения </w:t>
      </w:r>
      <w:r w:rsidR="00792565">
        <w:rPr>
          <w:rFonts w:ascii="Times New Roman" w:hAnsi="Times New Roman"/>
          <w:sz w:val="24"/>
          <w:szCs w:val="24"/>
        </w:rPr>
        <w:t xml:space="preserve"> </w:t>
      </w:r>
      <w:r w:rsidR="00B3213E">
        <w:rPr>
          <w:rFonts w:ascii="Times New Roman" w:hAnsi="Times New Roman"/>
          <w:sz w:val="24"/>
          <w:szCs w:val="24"/>
        </w:rPr>
        <w:t>поселения</w:t>
      </w:r>
      <w:r w:rsidRPr="00941CB9">
        <w:rPr>
          <w:rFonts w:ascii="Times New Roman" w:hAnsi="Times New Roman"/>
          <w:sz w:val="24"/>
          <w:szCs w:val="24"/>
        </w:rPr>
        <w:t xml:space="preserve">, </w:t>
      </w:r>
      <w:r w:rsidR="00792565">
        <w:rPr>
          <w:rFonts w:ascii="Times New Roman" w:hAnsi="Times New Roman"/>
          <w:sz w:val="24"/>
          <w:szCs w:val="24"/>
        </w:rPr>
        <w:t xml:space="preserve"> </w:t>
      </w:r>
      <w:r w:rsidRPr="00941CB9">
        <w:rPr>
          <w:rFonts w:ascii="Times New Roman" w:hAnsi="Times New Roman"/>
          <w:sz w:val="24"/>
          <w:szCs w:val="24"/>
        </w:rPr>
        <w:t>установленными статьей 1</w:t>
      </w:r>
      <w:r>
        <w:rPr>
          <w:rFonts w:ascii="Times New Roman" w:hAnsi="Times New Roman"/>
          <w:sz w:val="24"/>
          <w:szCs w:val="24"/>
        </w:rPr>
        <w:t>4</w:t>
      </w:r>
      <w:r w:rsidRPr="00941CB9">
        <w:rPr>
          <w:rFonts w:ascii="Times New Roman" w:hAnsi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Федерации».</w:t>
      </w:r>
    </w:p>
    <w:p w:rsidR="00C24FEB" w:rsidRDefault="003B17EF" w:rsidP="00C24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C24FEB">
        <w:rPr>
          <w:rFonts w:ascii="Times New Roman" w:hAnsi="Times New Roman"/>
          <w:sz w:val="24"/>
          <w:szCs w:val="24"/>
        </w:rPr>
        <w:t xml:space="preserve">. </w:t>
      </w:r>
      <w:r w:rsidR="00856651">
        <w:rPr>
          <w:rFonts w:ascii="Times New Roman" w:hAnsi="Times New Roman"/>
          <w:sz w:val="24"/>
          <w:szCs w:val="24"/>
        </w:rPr>
        <w:t>В 2014 году планируется реализовать 2 ведомственные целевые программы с объемом финансирования 1 983,0 тыс. рублей, в том числе «Создание условий для обеспечения качественными условиями в организации досуга и удовлетворения духовно-нравственных потребностей различных групп населения на территории МО «Инкинское сельское поселение»»</w:t>
      </w:r>
      <w:r w:rsidR="00856651" w:rsidRPr="00856651">
        <w:rPr>
          <w:rFonts w:ascii="Times New Roman" w:hAnsi="Times New Roman"/>
          <w:sz w:val="24"/>
          <w:szCs w:val="24"/>
        </w:rPr>
        <w:t xml:space="preserve"> </w:t>
      </w:r>
      <w:r w:rsidR="00856651">
        <w:rPr>
          <w:rFonts w:ascii="Times New Roman" w:hAnsi="Times New Roman"/>
          <w:sz w:val="24"/>
          <w:szCs w:val="24"/>
        </w:rPr>
        <w:t>и «Создание условий для библиотечного обслуживания и наиболее полного удовлетворения запросов населения на территории МО «Инкинское сельское поселение»».</w:t>
      </w:r>
    </w:p>
    <w:p w:rsidR="00C24FEB" w:rsidRDefault="003B17EF" w:rsidP="00C24F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C24FE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24FEB" w:rsidRPr="00941CB9">
        <w:rPr>
          <w:rFonts w:ascii="Times New Roman" w:hAnsi="Times New Roman"/>
          <w:sz w:val="24"/>
          <w:szCs w:val="24"/>
        </w:rPr>
        <w:t xml:space="preserve">Резервный фонд Администрации Колпашевского района запланирован на 2013 год в сумме </w:t>
      </w:r>
      <w:r w:rsidR="00030E35">
        <w:rPr>
          <w:rFonts w:ascii="Times New Roman" w:hAnsi="Times New Roman"/>
          <w:sz w:val="24"/>
          <w:szCs w:val="24"/>
        </w:rPr>
        <w:t>30,0</w:t>
      </w:r>
      <w:r w:rsidR="00C24FEB" w:rsidRPr="00941CB9">
        <w:rPr>
          <w:rFonts w:ascii="Times New Roman" w:hAnsi="Times New Roman"/>
          <w:sz w:val="24"/>
          <w:szCs w:val="24"/>
        </w:rPr>
        <w:t xml:space="preserve"> тыс. рублей (</w:t>
      </w:r>
      <w:r w:rsidR="00030E35">
        <w:rPr>
          <w:rFonts w:ascii="Times New Roman" w:hAnsi="Times New Roman"/>
          <w:sz w:val="24"/>
          <w:szCs w:val="24"/>
        </w:rPr>
        <w:t>0,</w:t>
      </w:r>
      <w:r w:rsidR="00856651">
        <w:rPr>
          <w:rFonts w:ascii="Times New Roman" w:hAnsi="Times New Roman"/>
          <w:sz w:val="24"/>
          <w:szCs w:val="24"/>
        </w:rPr>
        <w:t>4</w:t>
      </w:r>
      <w:r w:rsidR="00030E35">
        <w:rPr>
          <w:rFonts w:ascii="Times New Roman" w:hAnsi="Times New Roman"/>
          <w:sz w:val="24"/>
          <w:szCs w:val="24"/>
        </w:rPr>
        <w:t xml:space="preserve"> </w:t>
      </w:r>
      <w:r w:rsidR="00C24FEB" w:rsidRPr="00941CB9">
        <w:rPr>
          <w:rFonts w:ascii="Times New Roman" w:hAnsi="Times New Roman"/>
          <w:sz w:val="24"/>
          <w:szCs w:val="24"/>
        </w:rPr>
        <w:t xml:space="preserve">% от общей суммы расходов местного бюджета), </w:t>
      </w:r>
      <w:r w:rsidR="00C24FEB" w:rsidRPr="00941CB9">
        <w:rPr>
          <w:rFonts w:ascii="Times New Roman" w:hAnsi="Times New Roman"/>
          <w:bCs/>
          <w:iCs/>
          <w:sz w:val="24"/>
          <w:szCs w:val="24"/>
        </w:rPr>
        <w:t>что не превышает предельного размера, установленного статьей 81 Бюджетного кодекса Российской Федерации</w:t>
      </w:r>
      <w:r w:rsidR="00C24FEB">
        <w:rPr>
          <w:rFonts w:ascii="Times New Roman" w:hAnsi="Times New Roman"/>
          <w:bCs/>
          <w:iCs/>
          <w:sz w:val="24"/>
          <w:szCs w:val="24"/>
        </w:rPr>
        <w:t>.</w:t>
      </w:r>
    </w:p>
    <w:p w:rsidR="00967177" w:rsidRPr="00967177" w:rsidRDefault="00AB2FCA" w:rsidP="00B83B47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З</w:t>
      </w:r>
      <w:r w:rsidR="00967177" w:rsidRPr="00967177">
        <w:rPr>
          <w:rFonts w:ascii="Times New Roman" w:hAnsi="Times New Roman"/>
          <w:sz w:val="24"/>
          <w:szCs w:val="24"/>
          <w:u w:val="single"/>
        </w:rPr>
        <w:t>амечания</w:t>
      </w:r>
      <w:r>
        <w:rPr>
          <w:rFonts w:ascii="Times New Roman" w:hAnsi="Times New Roman"/>
          <w:sz w:val="24"/>
          <w:szCs w:val="24"/>
          <w:u w:val="single"/>
        </w:rPr>
        <w:t xml:space="preserve"> и предложения</w:t>
      </w:r>
      <w:r w:rsidR="00967177">
        <w:rPr>
          <w:rFonts w:ascii="Times New Roman" w:hAnsi="Times New Roman"/>
          <w:sz w:val="24"/>
          <w:szCs w:val="24"/>
          <w:u w:val="single"/>
        </w:rPr>
        <w:t>:</w:t>
      </w:r>
    </w:p>
    <w:p w:rsidR="003B17EF" w:rsidRDefault="00D45353" w:rsidP="006E26C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E26C6" w:rsidRPr="006E26C6">
        <w:rPr>
          <w:rFonts w:ascii="Times New Roman" w:hAnsi="Times New Roman"/>
          <w:sz w:val="24"/>
          <w:szCs w:val="24"/>
        </w:rPr>
        <w:t>В целях приведения в соответствие с пунктом 3 проекта решения о бюджете в наименовании приложения 1 к проекту решения о бюджете рекомендуется после слов «виды (подвиды) доходов» исключить слова «бюджета МО «Инкинское сельское поселение»».</w:t>
      </w:r>
    </w:p>
    <w:p w:rsidR="00967177" w:rsidRPr="006E26C6" w:rsidRDefault="00967177" w:rsidP="006E26C6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EC582D">
        <w:rPr>
          <w:rFonts w:ascii="Times New Roman" w:hAnsi="Times New Roman"/>
          <w:sz w:val="24"/>
          <w:szCs w:val="24"/>
        </w:rPr>
        <w:t xml:space="preserve">2. </w:t>
      </w:r>
      <w:r w:rsidR="006E26C6" w:rsidRPr="006E26C6">
        <w:rPr>
          <w:rFonts w:ascii="Times New Roman" w:hAnsi="Times New Roman"/>
          <w:sz w:val="24"/>
          <w:szCs w:val="24"/>
        </w:rPr>
        <w:t xml:space="preserve">В </w:t>
      </w:r>
      <w:r w:rsidR="002360A0">
        <w:rPr>
          <w:rFonts w:ascii="Times New Roman" w:hAnsi="Times New Roman"/>
          <w:sz w:val="24"/>
          <w:szCs w:val="24"/>
        </w:rPr>
        <w:t xml:space="preserve"> </w:t>
      </w:r>
      <w:r w:rsidR="006E26C6" w:rsidRPr="006E26C6">
        <w:rPr>
          <w:rFonts w:ascii="Times New Roman" w:hAnsi="Times New Roman"/>
          <w:sz w:val="24"/>
          <w:szCs w:val="24"/>
        </w:rPr>
        <w:t xml:space="preserve">целях </w:t>
      </w:r>
      <w:r w:rsidR="002360A0">
        <w:rPr>
          <w:rFonts w:ascii="Times New Roman" w:hAnsi="Times New Roman"/>
          <w:sz w:val="24"/>
          <w:szCs w:val="24"/>
        </w:rPr>
        <w:t xml:space="preserve"> </w:t>
      </w:r>
      <w:r w:rsidR="006E26C6" w:rsidRPr="006E26C6">
        <w:rPr>
          <w:rFonts w:ascii="Times New Roman" w:hAnsi="Times New Roman"/>
          <w:sz w:val="24"/>
          <w:szCs w:val="24"/>
        </w:rPr>
        <w:t xml:space="preserve">приведения в соответствие с пунктом 4 проекта решения о бюджете в </w:t>
      </w:r>
      <w:r w:rsidR="002360A0">
        <w:rPr>
          <w:rFonts w:ascii="Times New Roman" w:hAnsi="Times New Roman"/>
          <w:sz w:val="24"/>
          <w:szCs w:val="24"/>
        </w:rPr>
        <w:t xml:space="preserve"> </w:t>
      </w:r>
      <w:r w:rsidR="006E26C6" w:rsidRPr="006E26C6">
        <w:rPr>
          <w:rFonts w:ascii="Times New Roman" w:hAnsi="Times New Roman"/>
          <w:sz w:val="24"/>
          <w:szCs w:val="24"/>
        </w:rPr>
        <w:t xml:space="preserve">наименовании </w:t>
      </w:r>
      <w:r w:rsidR="002360A0">
        <w:rPr>
          <w:rFonts w:ascii="Times New Roman" w:hAnsi="Times New Roman"/>
          <w:sz w:val="24"/>
          <w:szCs w:val="24"/>
        </w:rPr>
        <w:t xml:space="preserve"> </w:t>
      </w:r>
      <w:r w:rsidR="006E26C6" w:rsidRPr="006E26C6">
        <w:rPr>
          <w:rFonts w:ascii="Times New Roman" w:hAnsi="Times New Roman"/>
          <w:sz w:val="24"/>
          <w:szCs w:val="24"/>
        </w:rPr>
        <w:t xml:space="preserve">приложения </w:t>
      </w:r>
      <w:r w:rsidR="002360A0">
        <w:rPr>
          <w:rFonts w:ascii="Times New Roman" w:hAnsi="Times New Roman"/>
          <w:sz w:val="24"/>
          <w:szCs w:val="24"/>
        </w:rPr>
        <w:t xml:space="preserve"> </w:t>
      </w:r>
      <w:r w:rsidR="006E26C6" w:rsidRPr="006E26C6">
        <w:rPr>
          <w:rFonts w:ascii="Times New Roman" w:hAnsi="Times New Roman"/>
          <w:sz w:val="24"/>
          <w:szCs w:val="24"/>
        </w:rPr>
        <w:t xml:space="preserve">2 </w:t>
      </w:r>
      <w:r w:rsidR="002360A0">
        <w:rPr>
          <w:rFonts w:ascii="Times New Roman" w:hAnsi="Times New Roman"/>
          <w:sz w:val="24"/>
          <w:szCs w:val="24"/>
        </w:rPr>
        <w:t xml:space="preserve"> </w:t>
      </w:r>
      <w:r w:rsidR="006E26C6" w:rsidRPr="006E26C6">
        <w:rPr>
          <w:rFonts w:ascii="Times New Roman" w:hAnsi="Times New Roman"/>
          <w:sz w:val="24"/>
          <w:szCs w:val="24"/>
        </w:rPr>
        <w:t>к</w:t>
      </w:r>
      <w:r w:rsidR="002360A0">
        <w:rPr>
          <w:rFonts w:ascii="Times New Roman" w:hAnsi="Times New Roman"/>
          <w:sz w:val="24"/>
          <w:szCs w:val="24"/>
        </w:rPr>
        <w:t xml:space="preserve"> </w:t>
      </w:r>
      <w:r w:rsidR="006E26C6" w:rsidRPr="006E26C6">
        <w:rPr>
          <w:rFonts w:ascii="Times New Roman" w:hAnsi="Times New Roman"/>
          <w:sz w:val="24"/>
          <w:szCs w:val="24"/>
        </w:rPr>
        <w:t xml:space="preserve"> проекту</w:t>
      </w:r>
      <w:r w:rsidR="002360A0">
        <w:rPr>
          <w:rFonts w:ascii="Times New Roman" w:hAnsi="Times New Roman"/>
          <w:sz w:val="24"/>
          <w:szCs w:val="24"/>
        </w:rPr>
        <w:t xml:space="preserve"> </w:t>
      </w:r>
      <w:r w:rsidR="006E26C6" w:rsidRPr="006E26C6">
        <w:rPr>
          <w:rFonts w:ascii="Times New Roman" w:hAnsi="Times New Roman"/>
          <w:sz w:val="24"/>
          <w:szCs w:val="24"/>
        </w:rPr>
        <w:t xml:space="preserve"> решения о бюджете рекомендуется слова «</w:t>
      </w:r>
      <w:r w:rsidR="006E26C6" w:rsidRPr="006E26C6">
        <w:rPr>
          <w:rFonts w:ascii="Times New Roman" w:hAnsi="Times New Roman"/>
          <w:sz w:val="24"/>
          <w:szCs w:val="24"/>
          <w:u w:val="single"/>
        </w:rPr>
        <w:t>,</w:t>
      </w:r>
      <w:r w:rsidR="006E26C6" w:rsidRPr="006E26C6">
        <w:rPr>
          <w:rFonts w:ascii="Times New Roman" w:hAnsi="Times New Roman"/>
          <w:sz w:val="24"/>
          <w:szCs w:val="24"/>
        </w:rPr>
        <w:t xml:space="preserve"> учреждений, созданных ими)» заменить словами «</w:t>
      </w:r>
      <w:r w:rsidR="006E26C6" w:rsidRPr="006E26C6">
        <w:rPr>
          <w:rFonts w:ascii="Times New Roman" w:hAnsi="Times New Roman"/>
          <w:sz w:val="24"/>
          <w:szCs w:val="24"/>
          <w:u w:val="single"/>
        </w:rPr>
        <w:t>и</w:t>
      </w:r>
      <w:r w:rsidR="006E26C6" w:rsidRPr="006E26C6">
        <w:rPr>
          <w:rFonts w:ascii="Times New Roman" w:hAnsi="Times New Roman"/>
          <w:sz w:val="24"/>
          <w:szCs w:val="24"/>
        </w:rPr>
        <w:t xml:space="preserve"> учреждений, созданных ими».</w:t>
      </w:r>
      <w:r w:rsidR="006E26C6">
        <w:rPr>
          <w:rFonts w:ascii="Times New Roman" w:hAnsi="Times New Roman"/>
          <w:sz w:val="24"/>
          <w:szCs w:val="24"/>
        </w:rPr>
        <w:t xml:space="preserve"> </w:t>
      </w:r>
      <w:r w:rsidR="00433FDF">
        <w:rPr>
          <w:rFonts w:ascii="Times New Roman" w:hAnsi="Times New Roman"/>
          <w:sz w:val="24"/>
          <w:szCs w:val="24"/>
        </w:rPr>
        <w:t xml:space="preserve">Кроме этого, привести в соответствии наименование </w:t>
      </w:r>
      <w:r w:rsidR="00433FDF" w:rsidRPr="00CE3098">
        <w:rPr>
          <w:rFonts w:ascii="Times New Roman" w:hAnsi="Times New Roman"/>
          <w:sz w:val="24"/>
          <w:szCs w:val="24"/>
        </w:rPr>
        <w:t>главных администраторов доходов бюджета МО «</w:t>
      </w:r>
      <w:r w:rsidR="00433FDF">
        <w:rPr>
          <w:rFonts w:ascii="Times New Roman" w:hAnsi="Times New Roman"/>
          <w:sz w:val="24"/>
          <w:szCs w:val="24"/>
        </w:rPr>
        <w:t>Инкинское сельское поселение</w:t>
      </w:r>
      <w:r w:rsidR="00433FDF" w:rsidRPr="00CE3098">
        <w:rPr>
          <w:rFonts w:ascii="Times New Roman" w:hAnsi="Times New Roman"/>
          <w:sz w:val="24"/>
          <w:szCs w:val="24"/>
        </w:rPr>
        <w:t>»</w:t>
      </w:r>
      <w:r w:rsidR="00433FDF">
        <w:rPr>
          <w:rFonts w:ascii="Times New Roman" w:hAnsi="Times New Roman"/>
          <w:sz w:val="24"/>
          <w:szCs w:val="24"/>
        </w:rPr>
        <w:t>.</w:t>
      </w:r>
    </w:p>
    <w:p w:rsidR="00967177" w:rsidRPr="00D3789C" w:rsidRDefault="00D3789C" w:rsidP="00967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433FDF">
        <w:rPr>
          <w:rFonts w:ascii="Times New Roman" w:hAnsi="Times New Roman"/>
          <w:sz w:val="24"/>
          <w:szCs w:val="24"/>
        </w:rPr>
        <w:t xml:space="preserve">В приложениях 1 и 2 к проекту решения о </w:t>
      </w:r>
      <w:r w:rsidR="00AB2FCA">
        <w:rPr>
          <w:rFonts w:ascii="Times New Roman" w:hAnsi="Times New Roman"/>
          <w:sz w:val="24"/>
          <w:szCs w:val="24"/>
        </w:rPr>
        <w:t>бюджете, привести в соответствие с Указаниями № 65н</w:t>
      </w:r>
      <w:r w:rsidR="00433FDF">
        <w:rPr>
          <w:rFonts w:ascii="Times New Roman" w:hAnsi="Times New Roman"/>
          <w:sz w:val="24"/>
          <w:szCs w:val="24"/>
        </w:rPr>
        <w:t xml:space="preserve"> коды классификации доходов бюджета и их наименования.</w:t>
      </w:r>
    </w:p>
    <w:p w:rsidR="002360A0" w:rsidRDefault="00D3789C" w:rsidP="009671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F20B64" w:rsidRPr="00433FDF">
        <w:rPr>
          <w:rFonts w:ascii="Times New Roman" w:hAnsi="Times New Roman"/>
          <w:sz w:val="24"/>
          <w:szCs w:val="24"/>
        </w:rPr>
        <w:t>В целях приведения в соответствие с пунктом 9 проекта решения о бюджете, а также с пунктом 3 статьи 184.1 Бюджетного кодекса РФ в наименовании приложения 4 исключить слова «(администраторов)».</w:t>
      </w:r>
    </w:p>
    <w:p w:rsidR="006A7D80" w:rsidRPr="003051CE" w:rsidRDefault="004F6804" w:rsidP="006A7D80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r w:rsidR="006A7D80" w:rsidRPr="006A7D80">
        <w:rPr>
          <w:rFonts w:ascii="Times New Roman" w:hAnsi="Times New Roman"/>
          <w:sz w:val="24"/>
          <w:szCs w:val="24"/>
        </w:rPr>
        <w:t>В нарушение пункта 3 статьи 184.1 Бюджетного кодекса РФ, Положения о бюджетном процессе в муниципальном образовании проектом решения о бюджете не установлен верхний предел муниципального внутреннего долга муниципального образования Инкинское сельское поселение» на 01.01.2015 года, с указанием в том числе верхнего предела долга по муниципальным гарантиям.</w:t>
      </w:r>
      <w:r w:rsidR="006A7D80">
        <w:rPr>
          <w:rFonts w:ascii="Times New Roman" w:hAnsi="Times New Roman"/>
          <w:b/>
          <w:sz w:val="24"/>
          <w:szCs w:val="24"/>
        </w:rPr>
        <w:t xml:space="preserve"> </w:t>
      </w:r>
      <w:r w:rsidR="006A7D80" w:rsidRPr="003051CE">
        <w:rPr>
          <w:rFonts w:ascii="Times New Roman" w:hAnsi="Times New Roman"/>
          <w:sz w:val="24"/>
          <w:szCs w:val="24"/>
        </w:rPr>
        <w:t>Таким образом, рекомендуется после пункта 15 проекта решения о бюджете дополнить пунктом 1</w:t>
      </w:r>
      <w:r w:rsidR="006356CB">
        <w:rPr>
          <w:rFonts w:ascii="Times New Roman" w:hAnsi="Times New Roman"/>
          <w:sz w:val="24"/>
          <w:szCs w:val="24"/>
        </w:rPr>
        <w:t>6</w:t>
      </w:r>
      <w:r w:rsidR="006A7D80" w:rsidRPr="003051CE">
        <w:rPr>
          <w:rFonts w:ascii="Times New Roman" w:hAnsi="Times New Roman"/>
          <w:sz w:val="24"/>
          <w:szCs w:val="24"/>
        </w:rPr>
        <w:t xml:space="preserve"> следующего содержания: «Установить верхний предел муниципального внутреннего долга муниципального образования «Инкинское сельское поселение» на 01.01.2015 года в размере 0,0 тыс. рублей, в том числе верхний предел долга по муниципальным гарантиям 0,0 тыс. рублей»</w:t>
      </w:r>
      <w:r w:rsidR="006A7D80">
        <w:rPr>
          <w:rFonts w:ascii="Times New Roman" w:hAnsi="Times New Roman"/>
          <w:sz w:val="24"/>
          <w:szCs w:val="24"/>
        </w:rPr>
        <w:t>.</w:t>
      </w:r>
    </w:p>
    <w:p w:rsidR="00967177" w:rsidRPr="004F6804" w:rsidRDefault="006A7D80" w:rsidP="009671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F20B64">
        <w:rPr>
          <w:rFonts w:ascii="Times New Roman" w:hAnsi="Times New Roman"/>
          <w:sz w:val="24"/>
          <w:szCs w:val="24"/>
        </w:rPr>
        <w:t>О</w:t>
      </w:r>
      <w:r w:rsidR="00F20B64" w:rsidRPr="00691744">
        <w:rPr>
          <w:rFonts w:ascii="Times New Roman" w:hAnsi="Times New Roman"/>
          <w:sz w:val="24"/>
          <w:szCs w:val="24"/>
        </w:rPr>
        <w:t xml:space="preserve">ценка ожидаемого исполнения 2013 года по безвозмездным поступлениям недостоверна, в связи с тем, что в отчете ф. 0503317 по состоянию на 01.11.2013 года исполнение составило на 191,9 тыс. рублей больше, чем </w:t>
      </w:r>
      <w:r>
        <w:rPr>
          <w:rFonts w:ascii="Times New Roman" w:hAnsi="Times New Roman"/>
          <w:sz w:val="24"/>
          <w:szCs w:val="24"/>
        </w:rPr>
        <w:t>по оценке за 2013 год</w:t>
      </w:r>
      <w:r w:rsidR="00F20B64" w:rsidRPr="00691744">
        <w:rPr>
          <w:rFonts w:ascii="Times New Roman" w:hAnsi="Times New Roman"/>
          <w:sz w:val="24"/>
          <w:szCs w:val="24"/>
        </w:rPr>
        <w:t>.</w:t>
      </w:r>
    </w:p>
    <w:p w:rsidR="004A1755" w:rsidRDefault="00F0721E" w:rsidP="00B83B47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833A3">
        <w:rPr>
          <w:rFonts w:ascii="Times New Roman" w:hAnsi="Times New Roman"/>
          <w:sz w:val="24"/>
          <w:szCs w:val="24"/>
        </w:rPr>
        <w:t xml:space="preserve">. </w:t>
      </w:r>
      <w:r w:rsidR="004A1755">
        <w:rPr>
          <w:rFonts w:ascii="Times New Roman" w:hAnsi="Times New Roman"/>
          <w:sz w:val="24"/>
          <w:szCs w:val="24"/>
        </w:rPr>
        <w:t xml:space="preserve">В </w:t>
      </w:r>
      <w:r w:rsidR="004A1755" w:rsidRPr="00CE3098">
        <w:rPr>
          <w:rFonts w:ascii="Times New Roman" w:hAnsi="Times New Roman"/>
          <w:sz w:val="24"/>
          <w:szCs w:val="24"/>
        </w:rPr>
        <w:t>предварительны</w:t>
      </w:r>
      <w:r w:rsidR="004A1755">
        <w:rPr>
          <w:rFonts w:ascii="Times New Roman" w:hAnsi="Times New Roman"/>
          <w:sz w:val="24"/>
          <w:szCs w:val="24"/>
        </w:rPr>
        <w:t>х</w:t>
      </w:r>
      <w:r w:rsidR="004A1755" w:rsidRPr="00CE3098">
        <w:rPr>
          <w:rFonts w:ascii="Times New Roman" w:hAnsi="Times New Roman"/>
          <w:sz w:val="24"/>
          <w:szCs w:val="24"/>
        </w:rPr>
        <w:t xml:space="preserve"> итог</w:t>
      </w:r>
      <w:r w:rsidR="004A1755">
        <w:rPr>
          <w:rFonts w:ascii="Times New Roman" w:hAnsi="Times New Roman"/>
          <w:sz w:val="24"/>
          <w:szCs w:val="24"/>
        </w:rPr>
        <w:t>ах СЭР</w:t>
      </w:r>
      <w:r w:rsidR="004A1755" w:rsidRPr="004A1755">
        <w:rPr>
          <w:rFonts w:ascii="Times New Roman" w:hAnsi="Times New Roman"/>
          <w:sz w:val="24"/>
          <w:szCs w:val="24"/>
        </w:rPr>
        <w:t xml:space="preserve"> </w:t>
      </w:r>
      <w:r w:rsidR="004A1755">
        <w:rPr>
          <w:rFonts w:ascii="Times New Roman" w:hAnsi="Times New Roman"/>
          <w:sz w:val="24"/>
          <w:szCs w:val="24"/>
        </w:rPr>
        <w:t>допущена опечатка «</w:t>
      </w:r>
      <w:r w:rsidR="004A1755" w:rsidRPr="004E4B85">
        <w:rPr>
          <w:rFonts w:ascii="Times New Roman" w:hAnsi="Times New Roman"/>
          <w:sz w:val="24"/>
          <w:szCs w:val="24"/>
        </w:rPr>
        <w:t xml:space="preserve">в т.ч. КРС </w:t>
      </w:r>
      <w:r w:rsidR="004A1755" w:rsidRPr="00771FFF">
        <w:rPr>
          <w:rFonts w:ascii="Times New Roman" w:hAnsi="Times New Roman"/>
          <w:sz w:val="24"/>
          <w:szCs w:val="24"/>
        </w:rPr>
        <w:t>больше на 23 голов», вместо  «в т.ч. КРС меньше на 23 голов» так как на 01.07.2013г</w:t>
      </w:r>
      <w:r w:rsidR="004A1755" w:rsidRPr="004E4B85">
        <w:rPr>
          <w:rFonts w:ascii="Times New Roman" w:hAnsi="Times New Roman"/>
          <w:sz w:val="24"/>
          <w:szCs w:val="24"/>
        </w:rPr>
        <w:t>.- 234 гол.; на 01.07.2012г.-257гол.</w:t>
      </w:r>
    </w:p>
    <w:p w:rsidR="00F0721E" w:rsidRDefault="00F0721E" w:rsidP="00B83B47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 связи с тем, что муниципальным образованием «Инкинское сельское поселение» представлен в Счетную палату Колпашевского района проект бюджета на 2014 год до утверждения бюджета муниципального образования «Колпашевский район» объем средств, запланированный по безвозмездным поступлениям, не соответствует объему </w:t>
      </w:r>
      <w:r w:rsidR="00BB6E1E">
        <w:rPr>
          <w:rFonts w:ascii="Times New Roman" w:hAnsi="Times New Roman"/>
          <w:sz w:val="24"/>
          <w:szCs w:val="24"/>
        </w:rPr>
        <w:t xml:space="preserve">иных </w:t>
      </w:r>
      <w:r>
        <w:rPr>
          <w:rFonts w:ascii="Times New Roman" w:hAnsi="Times New Roman"/>
          <w:sz w:val="24"/>
          <w:szCs w:val="24"/>
        </w:rPr>
        <w:t>межбюджетных трансфертов, утвержденных приложением 9 к решению Думы Колпашевского района от 25.11.2013 № 97 «О бюджете муниципального образования «Колпашевский район» на 2014 год», что привело к нарушению принципа достоверности бюджета, предусмотренн</w:t>
      </w:r>
      <w:r w:rsidR="006356CB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статьей 37 Бюджетного кодекса Российской Федерации.</w:t>
      </w:r>
      <w:r w:rsidR="00BB6E1E">
        <w:rPr>
          <w:rFonts w:ascii="Times New Roman" w:hAnsi="Times New Roman"/>
          <w:sz w:val="24"/>
          <w:szCs w:val="24"/>
        </w:rPr>
        <w:t xml:space="preserve"> Счетная палата Колпашевского района рекомендует привести в соответствие приложение 3 «Объем межбюджетных трансфертов бюджету муниципального образования «Инкинское сельское поселение» из бюджета МО «Колпашевский район» на 2014 год к проекту решения Совета Инкинского сельского поселения.</w:t>
      </w:r>
    </w:p>
    <w:p w:rsidR="007833A3" w:rsidRDefault="007833A3" w:rsidP="00B83B47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24FEB" w:rsidRDefault="00C24FEB" w:rsidP="00C24F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экспертизы проекта бюджета муниципального образования «</w:t>
      </w:r>
      <w:r w:rsidR="00DA70EA">
        <w:rPr>
          <w:rFonts w:ascii="Times New Roman" w:hAnsi="Times New Roman"/>
          <w:sz w:val="24"/>
          <w:szCs w:val="24"/>
        </w:rPr>
        <w:t>Инкинское сельское поселение</w:t>
      </w:r>
      <w:r>
        <w:rPr>
          <w:rFonts w:ascii="Times New Roman" w:hAnsi="Times New Roman"/>
          <w:sz w:val="24"/>
          <w:szCs w:val="24"/>
        </w:rPr>
        <w:t>» на 201</w:t>
      </w:r>
      <w:r w:rsidR="0069174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 Счетной палатой Колпашевского района дано заключение:</w:t>
      </w:r>
    </w:p>
    <w:p w:rsidR="00771FFF" w:rsidRPr="00771FFF" w:rsidRDefault="00771FFF" w:rsidP="00C24FE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1FFF">
        <w:rPr>
          <w:rFonts w:ascii="Times New Roman" w:hAnsi="Times New Roman"/>
          <w:b/>
          <w:sz w:val="24"/>
          <w:szCs w:val="24"/>
        </w:rPr>
        <w:t>В связи с тем, что бюджет на 2014 год утвержден решением Совета Инкинского сельского поселения от 09.12.2013 № 56 «О бюджете муниципального образования «Инкинское сельское поселение» на 2014 год», при внесении изменений в решение Совета Инкинского сельского поселения от 09.12.2013 № 56 учесть замечания, отраженные в данном заключении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93ECB" w:rsidRDefault="00193ECB" w:rsidP="00B83B47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6F54A3" w:rsidRDefault="006F54A3" w:rsidP="00B83B47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6F54A3" w:rsidRDefault="006F54A3" w:rsidP="00B83B47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9A19F6" w:rsidRPr="004035D2" w:rsidRDefault="009A19F6" w:rsidP="009A19F6">
      <w:pPr>
        <w:pStyle w:val="21"/>
        <w:rPr>
          <w:rFonts w:ascii="Times New Roman" w:hAnsi="Times New Roman" w:cs="Times New Roman"/>
          <w:sz w:val="24"/>
          <w:u w:val="single"/>
        </w:rPr>
      </w:pPr>
      <w:r w:rsidRPr="004035D2">
        <w:rPr>
          <w:rFonts w:ascii="Times New Roman" w:hAnsi="Times New Roman" w:cs="Times New Roman"/>
          <w:sz w:val="24"/>
        </w:rPr>
        <w:t xml:space="preserve">Ответственный исполнитель </w:t>
      </w:r>
      <w:r w:rsidRPr="004035D2">
        <w:rPr>
          <w:rFonts w:ascii="Times New Roman" w:hAnsi="Times New Roman" w:cs="Times New Roman"/>
          <w:sz w:val="24"/>
        </w:rPr>
        <w:tab/>
        <w:t>______________</w:t>
      </w:r>
      <w:r w:rsidRPr="004035D2">
        <w:rPr>
          <w:rFonts w:ascii="Times New Roman" w:hAnsi="Times New Roman" w:cs="Times New Roman"/>
          <w:sz w:val="24"/>
        </w:rPr>
        <w:tab/>
      </w:r>
      <w:r w:rsidRPr="004035D2">
        <w:rPr>
          <w:rFonts w:ascii="Times New Roman" w:hAnsi="Times New Roman" w:cs="Times New Roman"/>
          <w:sz w:val="24"/>
        </w:rPr>
        <w:tab/>
      </w:r>
      <w:r w:rsidRPr="004035D2">
        <w:rPr>
          <w:rFonts w:ascii="Times New Roman" w:hAnsi="Times New Roman" w:cs="Times New Roman"/>
          <w:sz w:val="24"/>
        </w:rPr>
        <w:tab/>
      </w:r>
      <w:r w:rsidRPr="004035D2">
        <w:rPr>
          <w:rFonts w:ascii="Times New Roman" w:hAnsi="Times New Roman" w:cs="Times New Roman"/>
          <w:sz w:val="24"/>
          <w:u w:val="single"/>
        </w:rPr>
        <w:t>О.В.Мерзлякова</w:t>
      </w:r>
    </w:p>
    <w:p w:rsidR="00193ECB" w:rsidRDefault="009A19F6" w:rsidP="00193ECB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4035D2">
        <w:rPr>
          <w:sz w:val="24"/>
        </w:rPr>
        <w:tab/>
      </w:r>
      <w:r w:rsidRPr="004035D2">
        <w:rPr>
          <w:sz w:val="24"/>
        </w:rPr>
        <w:tab/>
      </w:r>
      <w:r w:rsidRPr="004035D2">
        <w:rPr>
          <w:sz w:val="24"/>
        </w:rPr>
        <w:tab/>
      </w:r>
      <w:r w:rsidRPr="004035D2">
        <w:rPr>
          <w:sz w:val="24"/>
        </w:rPr>
        <w:tab/>
      </w:r>
      <w:r w:rsidRPr="004035D2">
        <w:rPr>
          <w:sz w:val="24"/>
        </w:rPr>
        <w:tab/>
      </w:r>
      <w:r w:rsidRPr="004035D2">
        <w:rPr>
          <w:sz w:val="16"/>
          <w:szCs w:val="16"/>
        </w:rPr>
        <w:t xml:space="preserve">        (подпись)</w:t>
      </w:r>
      <w:r w:rsidRPr="004035D2">
        <w:rPr>
          <w:sz w:val="16"/>
          <w:szCs w:val="16"/>
        </w:rPr>
        <w:tab/>
      </w:r>
      <w:r w:rsidRPr="004035D2">
        <w:rPr>
          <w:sz w:val="16"/>
          <w:szCs w:val="16"/>
        </w:rPr>
        <w:tab/>
      </w:r>
      <w:r w:rsidRPr="004035D2">
        <w:rPr>
          <w:sz w:val="16"/>
          <w:szCs w:val="16"/>
        </w:rPr>
        <w:tab/>
      </w:r>
      <w:r w:rsidRPr="004035D2">
        <w:rPr>
          <w:sz w:val="16"/>
          <w:szCs w:val="16"/>
        </w:rPr>
        <w:tab/>
        <w:t xml:space="preserve"> (инициалы и фамилия)</w:t>
      </w:r>
      <w:r w:rsidR="00193ECB" w:rsidRPr="00193ECB">
        <w:rPr>
          <w:rFonts w:ascii="Times New Roman" w:hAnsi="Times New Roman"/>
          <w:sz w:val="24"/>
          <w:szCs w:val="24"/>
        </w:rPr>
        <w:t xml:space="preserve"> </w:t>
      </w:r>
    </w:p>
    <w:p w:rsidR="00193ECB" w:rsidRDefault="00193ECB" w:rsidP="00193ECB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193ECB" w:rsidRDefault="00193ECB" w:rsidP="00193ECB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193ECB" w:rsidRDefault="00193ECB" w:rsidP="00193ECB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3ECB">
        <w:rPr>
          <w:rFonts w:ascii="Times New Roman" w:hAnsi="Times New Roman"/>
          <w:sz w:val="24"/>
          <w:szCs w:val="24"/>
          <w:u w:val="single"/>
        </w:rPr>
        <w:t>А.В.Муратов</w:t>
      </w:r>
    </w:p>
    <w:p w:rsidR="00193ECB" w:rsidRDefault="00193ECB" w:rsidP="00193ECB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4035D2">
        <w:rPr>
          <w:sz w:val="24"/>
        </w:rPr>
        <w:tab/>
      </w:r>
      <w:r w:rsidRPr="004035D2">
        <w:rPr>
          <w:sz w:val="24"/>
        </w:rPr>
        <w:tab/>
      </w:r>
      <w:r w:rsidRPr="004035D2">
        <w:rPr>
          <w:sz w:val="24"/>
        </w:rPr>
        <w:tab/>
      </w:r>
      <w:r w:rsidRPr="004035D2">
        <w:rPr>
          <w:sz w:val="24"/>
        </w:rPr>
        <w:tab/>
      </w:r>
      <w:r w:rsidRPr="004035D2">
        <w:rPr>
          <w:sz w:val="24"/>
        </w:rPr>
        <w:tab/>
      </w:r>
      <w:r w:rsidRPr="004035D2">
        <w:rPr>
          <w:sz w:val="16"/>
          <w:szCs w:val="16"/>
        </w:rPr>
        <w:t xml:space="preserve">        (подпись)</w:t>
      </w:r>
      <w:r w:rsidRPr="004035D2">
        <w:rPr>
          <w:sz w:val="16"/>
          <w:szCs w:val="16"/>
        </w:rPr>
        <w:tab/>
      </w:r>
      <w:r w:rsidRPr="004035D2">
        <w:rPr>
          <w:sz w:val="16"/>
          <w:szCs w:val="16"/>
        </w:rPr>
        <w:tab/>
      </w:r>
      <w:r w:rsidRPr="004035D2">
        <w:rPr>
          <w:sz w:val="16"/>
          <w:szCs w:val="16"/>
        </w:rPr>
        <w:tab/>
      </w:r>
      <w:r w:rsidRPr="004035D2">
        <w:rPr>
          <w:sz w:val="16"/>
          <w:szCs w:val="16"/>
        </w:rPr>
        <w:tab/>
        <w:t xml:space="preserve"> (инициалы и фамилия)</w:t>
      </w:r>
      <w:r w:rsidRPr="00193ECB">
        <w:rPr>
          <w:rFonts w:ascii="Times New Roman" w:hAnsi="Times New Roman"/>
          <w:sz w:val="24"/>
          <w:szCs w:val="24"/>
        </w:rPr>
        <w:t xml:space="preserve"> </w:t>
      </w:r>
    </w:p>
    <w:sectPr w:rsidR="00193ECB" w:rsidSect="0089554B">
      <w:footerReference w:type="default" r:id="rId22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655" w:rsidRDefault="00831655" w:rsidP="0089554B">
      <w:pPr>
        <w:spacing w:after="0" w:line="240" w:lineRule="auto"/>
      </w:pPr>
      <w:r>
        <w:separator/>
      </w:r>
    </w:p>
  </w:endnote>
  <w:endnote w:type="continuationSeparator" w:id="0">
    <w:p w:rsidR="00831655" w:rsidRDefault="00831655" w:rsidP="0089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5813"/>
      <w:docPartObj>
        <w:docPartGallery w:val="Page Numbers (Bottom of Page)"/>
        <w:docPartUnique/>
      </w:docPartObj>
    </w:sdtPr>
    <w:sdtContent>
      <w:p w:rsidR="00771FFF" w:rsidRDefault="00771FFF">
        <w:pPr>
          <w:pStyle w:val="af0"/>
          <w:jc w:val="right"/>
        </w:pPr>
        <w:fldSimple w:instr=" PAGE   \* MERGEFORMAT ">
          <w:r w:rsidR="003E2A59">
            <w:rPr>
              <w:noProof/>
            </w:rPr>
            <w:t>26</w:t>
          </w:r>
        </w:fldSimple>
      </w:p>
    </w:sdtContent>
  </w:sdt>
  <w:p w:rsidR="00771FFF" w:rsidRDefault="00771FF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655" w:rsidRDefault="00831655" w:rsidP="0089554B">
      <w:pPr>
        <w:spacing w:after="0" w:line="240" w:lineRule="auto"/>
      </w:pPr>
      <w:r>
        <w:separator/>
      </w:r>
    </w:p>
  </w:footnote>
  <w:footnote w:type="continuationSeparator" w:id="0">
    <w:p w:rsidR="00831655" w:rsidRDefault="00831655" w:rsidP="00895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D3A"/>
    <w:multiLevelType w:val="multilevel"/>
    <w:tmpl w:val="389C2F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  <w:i/>
      </w:rPr>
    </w:lvl>
  </w:abstractNum>
  <w:abstractNum w:abstractNumId="1">
    <w:nsid w:val="026C1206"/>
    <w:multiLevelType w:val="hybridMultilevel"/>
    <w:tmpl w:val="4AC4C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2207C"/>
    <w:multiLevelType w:val="hybridMultilevel"/>
    <w:tmpl w:val="F7C4E6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A218D2"/>
    <w:multiLevelType w:val="hybridMultilevel"/>
    <w:tmpl w:val="E494B08E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C00579A"/>
    <w:multiLevelType w:val="hybridMultilevel"/>
    <w:tmpl w:val="D458C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6F6BED"/>
    <w:multiLevelType w:val="hybridMultilevel"/>
    <w:tmpl w:val="C8589462"/>
    <w:lvl w:ilvl="0" w:tplc="B0A2AA0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CC539F"/>
    <w:multiLevelType w:val="hybridMultilevel"/>
    <w:tmpl w:val="213A2D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D39446E"/>
    <w:multiLevelType w:val="hybridMultilevel"/>
    <w:tmpl w:val="823466F4"/>
    <w:lvl w:ilvl="0" w:tplc="341A4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FA363AA"/>
    <w:multiLevelType w:val="multilevel"/>
    <w:tmpl w:val="D96EC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59E577F"/>
    <w:multiLevelType w:val="hybridMultilevel"/>
    <w:tmpl w:val="F208D4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BF2C8E"/>
    <w:multiLevelType w:val="hybridMultilevel"/>
    <w:tmpl w:val="B132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15289"/>
    <w:multiLevelType w:val="hybridMultilevel"/>
    <w:tmpl w:val="90E4EA36"/>
    <w:lvl w:ilvl="0" w:tplc="7A9AF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CB2881"/>
    <w:multiLevelType w:val="hybridMultilevel"/>
    <w:tmpl w:val="3A3097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A336984"/>
    <w:multiLevelType w:val="hybridMultilevel"/>
    <w:tmpl w:val="6FFA3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12"/>
  </w:num>
  <w:num w:numId="8">
    <w:abstractNumId w:val="7"/>
  </w:num>
  <w:num w:numId="9">
    <w:abstractNumId w:val="5"/>
  </w:num>
  <w:num w:numId="10">
    <w:abstractNumId w:val="10"/>
  </w:num>
  <w:num w:numId="11">
    <w:abstractNumId w:val="6"/>
  </w:num>
  <w:num w:numId="12">
    <w:abstractNumId w:val="3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0F9"/>
    <w:rsid w:val="000033F2"/>
    <w:rsid w:val="00004D67"/>
    <w:rsid w:val="000055EE"/>
    <w:rsid w:val="0000627B"/>
    <w:rsid w:val="00016007"/>
    <w:rsid w:val="00020CCF"/>
    <w:rsid w:val="00023EC3"/>
    <w:rsid w:val="0002660F"/>
    <w:rsid w:val="00030E35"/>
    <w:rsid w:val="00037A41"/>
    <w:rsid w:val="00040D75"/>
    <w:rsid w:val="00044936"/>
    <w:rsid w:val="00045DED"/>
    <w:rsid w:val="0004624C"/>
    <w:rsid w:val="00056739"/>
    <w:rsid w:val="00060315"/>
    <w:rsid w:val="00061BBC"/>
    <w:rsid w:val="00061E4A"/>
    <w:rsid w:val="0006430C"/>
    <w:rsid w:val="0006665A"/>
    <w:rsid w:val="00071383"/>
    <w:rsid w:val="00071DA1"/>
    <w:rsid w:val="00072A7D"/>
    <w:rsid w:val="00081ED6"/>
    <w:rsid w:val="000841ED"/>
    <w:rsid w:val="000850BB"/>
    <w:rsid w:val="0008624E"/>
    <w:rsid w:val="00087FF1"/>
    <w:rsid w:val="0009054B"/>
    <w:rsid w:val="00091AAE"/>
    <w:rsid w:val="000A33E2"/>
    <w:rsid w:val="000A68A2"/>
    <w:rsid w:val="000A6F17"/>
    <w:rsid w:val="000B7962"/>
    <w:rsid w:val="000C5CEA"/>
    <w:rsid w:val="000C5EFE"/>
    <w:rsid w:val="000C784C"/>
    <w:rsid w:val="000D05A8"/>
    <w:rsid w:val="000D1F56"/>
    <w:rsid w:val="000D5AE7"/>
    <w:rsid w:val="000E19DF"/>
    <w:rsid w:val="000E56A8"/>
    <w:rsid w:val="000E6344"/>
    <w:rsid w:val="000F3DB0"/>
    <w:rsid w:val="000F4539"/>
    <w:rsid w:val="00113CCA"/>
    <w:rsid w:val="00120669"/>
    <w:rsid w:val="00121B56"/>
    <w:rsid w:val="00127F21"/>
    <w:rsid w:val="00133986"/>
    <w:rsid w:val="00134C32"/>
    <w:rsid w:val="00137017"/>
    <w:rsid w:val="00142007"/>
    <w:rsid w:val="0014297E"/>
    <w:rsid w:val="0014439F"/>
    <w:rsid w:val="00152525"/>
    <w:rsid w:val="00152867"/>
    <w:rsid w:val="00153B3C"/>
    <w:rsid w:val="001750F1"/>
    <w:rsid w:val="00180138"/>
    <w:rsid w:val="0019014A"/>
    <w:rsid w:val="00193ECB"/>
    <w:rsid w:val="001A128F"/>
    <w:rsid w:val="001A12D8"/>
    <w:rsid w:val="001A15ED"/>
    <w:rsid w:val="001A1FF0"/>
    <w:rsid w:val="001A4A1E"/>
    <w:rsid w:val="001A5ECF"/>
    <w:rsid w:val="001B0963"/>
    <w:rsid w:val="001B374E"/>
    <w:rsid w:val="001B4B59"/>
    <w:rsid w:val="001B5E85"/>
    <w:rsid w:val="001B68C2"/>
    <w:rsid w:val="001B6DCA"/>
    <w:rsid w:val="001C274C"/>
    <w:rsid w:val="001D1857"/>
    <w:rsid w:val="001D603C"/>
    <w:rsid w:val="001E29B2"/>
    <w:rsid w:val="001E3FE8"/>
    <w:rsid w:val="001F4A77"/>
    <w:rsid w:val="001F7B0A"/>
    <w:rsid w:val="0020200D"/>
    <w:rsid w:val="002116C8"/>
    <w:rsid w:val="0021722E"/>
    <w:rsid w:val="00231995"/>
    <w:rsid w:val="002360A0"/>
    <w:rsid w:val="0023663E"/>
    <w:rsid w:val="00236C67"/>
    <w:rsid w:val="002465E2"/>
    <w:rsid w:val="00256FA2"/>
    <w:rsid w:val="00266C13"/>
    <w:rsid w:val="00267452"/>
    <w:rsid w:val="0027276C"/>
    <w:rsid w:val="002740DD"/>
    <w:rsid w:val="0028282E"/>
    <w:rsid w:val="0028359F"/>
    <w:rsid w:val="00286690"/>
    <w:rsid w:val="00291664"/>
    <w:rsid w:val="00297CF3"/>
    <w:rsid w:val="002A39C3"/>
    <w:rsid w:val="002A6BE3"/>
    <w:rsid w:val="002B476A"/>
    <w:rsid w:val="002C0BDD"/>
    <w:rsid w:val="002C127F"/>
    <w:rsid w:val="002C44DD"/>
    <w:rsid w:val="002C4D54"/>
    <w:rsid w:val="002D0469"/>
    <w:rsid w:val="002D16FD"/>
    <w:rsid w:val="002D3808"/>
    <w:rsid w:val="002D4272"/>
    <w:rsid w:val="002D509E"/>
    <w:rsid w:val="002E22B6"/>
    <w:rsid w:val="002E4ADB"/>
    <w:rsid w:val="002E7CEE"/>
    <w:rsid w:val="003025D3"/>
    <w:rsid w:val="003051CE"/>
    <w:rsid w:val="00306FF1"/>
    <w:rsid w:val="003229C8"/>
    <w:rsid w:val="003231E6"/>
    <w:rsid w:val="00331827"/>
    <w:rsid w:val="0033195C"/>
    <w:rsid w:val="00343142"/>
    <w:rsid w:val="00345C68"/>
    <w:rsid w:val="0034621F"/>
    <w:rsid w:val="003530F9"/>
    <w:rsid w:val="00355516"/>
    <w:rsid w:val="00355B03"/>
    <w:rsid w:val="00357C04"/>
    <w:rsid w:val="00362D50"/>
    <w:rsid w:val="003661D4"/>
    <w:rsid w:val="00366A83"/>
    <w:rsid w:val="00372AEF"/>
    <w:rsid w:val="0037704B"/>
    <w:rsid w:val="003816B6"/>
    <w:rsid w:val="00382456"/>
    <w:rsid w:val="00396F08"/>
    <w:rsid w:val="00397985"/>
    <w:rsid w:val="003A02B5"/>
    <w:rsid w:val="003A11B4"/>
    <w:rsid w:val="003A5EC7"/>
    <w:rsid w:val="003A67AE"/>
    <w:rsid w:val="003B17EF"/>
    <w:rsid w:val="003B656C"/>
    <w:rsid w:val="003C1FF6"/>
    <w:rsid w:val="003C43BB"/>
    <w:rsid w:val="003C49D6"/>
    <w:rsid w:val="003D4279"/>
    <w:rsid w:val="003D567C"/>
    <w:rsid w:val="003D64ED"/>
    <w:rsid w:val="003E0C18"/>
    <w:rsid w:val="003E2A59"/>
    <w:rsid w:val="003E5730"/>
    <w:rsid w:val="003E583C"/>
    <w:rsid w:val="003F41BF"/>
    <w:rsid w:val="003F6BF4"/>
    <w:rsid w:val="00402870"/>
    <w:rsid w:val="00412052"/>
    <w:rsid w:val="00412B4E"/>
    <w:rsid w:val="00413580"/>
    <w:rsid w:val="00420C53"/>
    <w:rsid w:val="0042732B"/>
    <w:rsid w:val="00433FDF"/>
    <w:rsid w:val="00441E0E"/>
    <w:rsid w:val="00447684"/>
    <w:rsid w:val="00455118"/>
    <w:rsid w:val="0045726A"/>
    <w:rsid w:val="00460264"/>
    <w:rsid w:val="00460F4A"/>
    <w:rsid w:val="00461A36"/>
    <w:rsid w:val="00472E18"/>
    <w:rsid w:val="0048004E"/>
    <w:rsid w:val="0049205B"/>
    <w:rsid w:val="00495147"/>
    <w:rsid w:val="00496CE2"/>
    <w:rsid w:val="004A1755"/>
    <w:rsid w:val="004A62E2"/>
    <w:rsid w:val="004B1A52"/>
    <w:rsid w:val="004B210C"/>
    <w:rsid w:val="004B370C"/>
    <w:rsid w:val="004B4E83"/>
    <w:rsid w:val="004B5003"/>
    <w:rsid w:val="004B5821"/>
    <w:rsid w:val="004B7DAD"/>
    <w:rsid w:val="004C7F36"/>
    <w:rsid w:val="004D621D"/>
    <w:rsid w:val="004D73BD"/>
    <w:rsid w:val="004E4B85"/>
    <w:rsid w:val="004F4825"/>
    <w:rsid w:val="004F6804"/>
    <w:rsid w:val="005003C6"/>
    <w:rsid w:val="00505509"/>
    <w:rsid w:val="005128C2"/>
    <w:rsid w:val="005164C8"/>
    <w:rsid w:val="00517728"/>
    <w:rsid w:val="00522EA1"/>
    <w:rsid w:val="00523BCD"/>
    <w:rsid w:val="005305DF"/>
    <w:rsid w:val="00532676"/>
    <w:rsid w:val="00533DD0"/>
    <w:rsid w:val="00535FEA"/>
    <w:rsid w:val="00536830"/>
    <w:rsid w:val="005409DD"/>
    <w:rsid w:val="00543807"/>
    <w:rsid w:val="005469BE"/>
    <w:rsid w:val="00547A9C"/>
    <w:rsid w:val="0055338A"/>
    <w:rsid w:val="00553888"/>
    <w:rsid w:val="00563B83"/>
    <w:rsid w:val="00565A35"/>
    <w:rsid w:val="005708E4"/>
    <w:rsid w:val="0057413B"/>
    <w:rsid w:val="00575938"/>
    <w:rsid w:val="005903E0"/>
    <w:rsid w:val="0059463C"/>
    <w:rsid w:val="00595474"/>
    <w:rsid w:val="00596D36"/>
    <w:rsid w:val="005A61E1"/>
    <w:rsid w:val="005B12F7"/>
    <w:rsid w:val="005B1462"/>
    <w:rsid w:val="005B277E"/>
    <w:rsid w:val="005B50DF"/>
    <w:rsid w:val="005B5E7C"/>
    <w:rsid w:val="005C74FE"/>
    <w:rsid w:val="005C7DE5"/>
    <w:rsid w:val="005D5EEA"/>
    <w:rsid w:val="005E498C"/>
    <w:rsid w:val="005E59C0"/>
    <w:rsid w:val="005F099B"/>
    <w:rsid w:val="00600BCE"/>
    <w:rsid w:val="006031BC"/>
    <w:rsid w:val="006061D6"/>
    <w:rsid w:val="006068E2"/>
    <w:rsid w:val="006074C3"/>
    <w:rsid w:val="006137FD"/>
    <w:rsid w:val="00613F99"/>
    <w:rsid w:val="00617FF0"/>
    <w:rsid w:val="00621D86"/>
    <w:rsid w:val="00626CCA"/>
    <w:rsid w:val="0062737A"/>
    <w:rsid w:val="00631DFC"/>
    <w:rsid w:val="006331CB"/>
    <w:rsid w:val="006356CB"/>
    <w:rsid w:val="0063624C"/>
    <w:rsid w:val="0064299B"/>
    <w:rsid w:val="00642B2D"/>
    <w:rsid w:val="006436C2"/>
    <w:rsid w:val="0065368A"/>
    <w:rsid w:val="00654138"/>
    <w:rsid w:val="006544F1"/>
    <w:rsid w:val="006549A0"/>
    <w:rsid w:val="00660618"/>
    <w:rsid w:val="00665C77"/>
    <w:rsid w:val="00667F08"/>
    <w:rsid w:val="00671665"/>
    <w:rsid w:val="00671B68"/>
    <w:rsid w:val="00683EFA"/>
    <w:rsid w:val="006841D2"/>
    <w:rsid w:val="00687933"/>
    <w:rsid w:val="00690F33"/>
    <w:rsid w:val="00691744"/>
    <w:rsid w:val="00693777"/>
    <w:rsid w:val="006A146A"/>
    <w:rsid w:val="006A2B78"/>
    <w:rsid w:val="006A5513"/>
    <w:rsid w:val="006A5C00"/>
    <w:rsid w:val="006A7D80"/>
    <w:rsid w:val="006B25D9"/>
    <w:rsid w:val="006C07BD"/>
    <w:rsid w:val="006C3C5C"/>
    <w:rsid w:val="006C471F"/>
    <w:rsid w:val="006D36CC"/>
    <w:rsid w:val="006E007A"/>
    <w:rsid w:val="006E0D13"/>
    <w:rsid w:val="006E26C6"/>
    <w:rsid w:val="006E3281"/>
    <w:rsid w:val="006F356A"/>
    <w:rsid w:val="006F4F0F"/>
    <w:rsid w:val="006F54A3"/>
    <w:rsid w:val="007106A4"/>
    <w:rsid w:val="007124BE"/>
    <w:rsid w:val="00712D8B"/>
    <w:rsid w:val="00716E01"/>
    <w:rsid w:val="00725C1E"/>
    <w:rsid w:val="007260A0"/>
    <w:rsid w:val="00734C7E"/>
    <w:rsid w:val="00740FB3"/>
    <w:rsid w:val="00741880"/>
    <w:rsid w:val="00741B7A"/>
    <w:rsid w:val="007547C8"/>
    <w:rsid w:val="0076314A"/>
    <w:rsid w:val="0076335C"/>
    <w:rsid w:val="00771FFF"/>
    <w:rsid w:val="007753DC"/>
    <w:rsid w:val="007811C8"/>
    <w:rsid w:val="00782008"/>
    <w:rsid w:val="007833A3"/>
    <w:rsid w:val="00792565"/>
    <w:rsid w:val="00796CC0"/>
    <w:rsid w:val="007972DC"/>
    <w:rsid w:val="007A25F4"/>
    <w:rsid w:val="007A3A35"/>
    <w:rsid w:val="007A75AF"/>
    <w:rsid w:val="007B1468"/>
    <w:rsid w:val="007B3345"/>
    <w:rsid w:val="007C0845"/>
    <w:rsid w:val="007C0AA7"/>
    <w:rsid w:val="007C0AFD"/>
    <w:rsid w:val="007C16BB"/>
    <w:rsid w:val="007C4DA7"/>
    <w:rsid w:val="007C5640"/>
    <w:rsid w:val="007C56AC"/>
    <w:rsid w:val="007D11AC"/>
    <w:rsid w:val="007D128E"/>
    <w:rsid w:val="007D1BDE"/>
    <w:rsid w:val="007D2D52"/>
    <w:rsid w:val="007E5073"/>
    <w:rsid w:val="007F0952"/>
    <w:rsid w:val="00804361"/>
    <w:rsid w:val="0082049E"/>
    <w:rsid w:val="00820CDA"/>
    <w:rsid w:val="00821DEF"/>
    <w:rsid w:val="00822434"/>
    <w:rsid w:val="008244B7"/>
    <w:rsid w:val="008266FF"/>
    <w:rsid w:val="0083155D"/>
    <w:rsid w:val="00831655"/>
    <w:rsid w:val="0084377A"/>
    <w:rsid w:val="00846043"/>
    <w:rsid w:val="00847DE5"/>
    <w:rsid w:val="00850286"/>
    <w:rsid w:val="008533B8"/>
    <w:rsid w:val="008550A5"/>
    <w:rsid w:val="008565B7"/>
    <w:rsid w:val="00856651"/>
    <w:rsid w:val="0085676F"/>
    <w:rsid w:val="00857040"/>
    <w:rsid w:val="00860614"/>
    <w:rsid w:val="00862DD4"/>
    <w:rsid w:val="00865D86"/>
    <w:rsid w:val="00865D92"/>
    <w:rsid w:val="00867F0F"/>
    <w:rsid w:val="00872422"/>
    <w:rsid w:val="00874581"/>
    <w:rsid w:val="00882663"/>
    <w:rsid w:val="00887B6A"/>
    <w:rsid w:val="0089554B"/>
    <w:rsid w:val="00895DFC"/>
    <w:rsid w:val="00896B55"/>
    <w:rsid w:val="00897916"/>
    <w:rsid w:val="008A1757"/>
    <w:rsid w:val="008B2095"/>
    <w:rsid w:val="008B41A0"/>
    <w:rsid w:val="008C0DBF"/>
    <w:rsid w:val="008C4507"/>
    <w:rsid w:val="008D02F9"/>
    <w:rsid w:val="008D6090"/>
    <w:rsid w:val="008E7831"/>
    <w:rsid w:val="008F02A1"/>
    <w:rsid w:val="008F1491"/>
    <w:rsid w:val="0090707D"/>
    <w:rsid w:val="009126FA"/>
    <w:rsid w:val="00912DC1"/>
    <w:rsid w:val="00923779"/>
    <w:rsid w:val="0092674F"/>
    <w:rsid w:val="00930731"/>
    <w:rsid w:val="0093221B"/>
    <w:rsid w:val="00933E6B"/>
    <w:rsid w:val="00935004"/>
    <w:rsid w:val="00944929"/>
    <w:rsid w:val="00946F12"/>
    <w:rsid w:val="0095103D"/>
    <w:rsid w:val="0095434E"/>
    <w:rsid w:val="009549E8"/>
    <w:rsid w:val="009612A9"/>
    <w:rsid w:val="00963E0A"/>
    <w:rsid w:val="00963FE0"/>
    <w:rsid w:val="00967177"/>
    <w:rsid w:val="00971850"/>
    <w:rsid w:val="00973F07"/>
    <w:rsid w:val="009900A0"/>
    <w:rsid w:val="00990712"/>
    <w:rsid w:val="009A19F6"/>
    <w:rsid w:val="009B5760"/>
    <w:rsid w:val="009C4A49"/>
    <w:rsid w:val="009D79D4"/>
    <w:rsid w:val="009D7B66"/>
    <w:rsid w:val="009E057A"/>
    <w:rsid w:val="009E2729"/>
    <w:rsid w:val="009E2C2D"/>
    <w:rsid w:val="009E44BF"/>
    <w:rsid w:val="009E71FF"/>
    <w:rsid w:val="00A017D8"/>
    <w:rsid w:val="00A0337A"/>
    <w:rsid w:val="00A12875"/>
    <w:rsid w:val="00A130AE"/>
    <w:rsid w:val="00A1548E"/>
    <w:rsid w:val="00A202F4"/>
    <w:rsid w:val="00A231DD"/>
    <w:rsid w:val="00A24361"/>
    <w:rsid w:val="00A246A8"/>
    <w:rsid w:val="00A33CD8"/>
    <w:rsid w:val="00A34ED7"/>
    <w:rsid w:val="00A4634D"/>
    <w:rsid w:val="00A465B7"/>
    <w:rsid w:val="00A479B5"/>
    <w:rsid w:val="00A47D27"/>
    <w:rsid w:val="00A6725E"/>
    <w:rsid w:val="00A67C21"/>
    <w:rsid w:val="00A7263A"/>
    <w:rsid w:val="00A74D4F"/>
    <w:rsid w:val="00A84CB1"/>
    <w:rsid w:val="00A87B69"/>
    <w:rsid w:val="00A90C0B"/>
    <w:rsid w:val="00A937A4"/>
    <w:rsid w:val="00A941D5"/>
    <w:rsid w:val="00AA0343"/>
    <w:rsid w:val="00AA1F6B"/>
    <w:rsid w:val="00AA3A66"/>
    <w:rsid w:val="00AB034D"/>
    <w:rsid w:val="00AB2570"/>
    <w:rsid w:val="00AB2FCA"/>
    <w:rsid w:val="00AC13F8"/>
    <w:rsid w:val="00AC360B"/>
    <w:rsid w:val="00AC6E32"/>
    <w:rsid w:val="00AD2339"/>
    <w:rsid w:val="00AE13E4"/>
    <w:rsid w:val="00AE35FF"/>
    <w:rsid w:val="00AE57B5"/>
    <w:rsid w:val="00AE58F4"/>
    <w:rsid w:val="00B00F53"/>
    <w:rsid w:val="00B03071"/>
    <w:rsid w:val="00B03AF4"/>
    <w:rsid w:val="00B04C03"/>
    <w:rsid w:val="00B10DB0"/>
    <w:rsid w:val="00B15B55"/>
    <w:rsid w:val="00B21EB8"/>
    <w:rsid w:val="00B23AEB"/>
    <w:rsid w:val="00B23C35"/>
    <w:rsid w:val="00B263E9"/>
    <w:rsid w:val="00B27D40"/>
    <w:rsid w:val="00B3213E"/>
    <w:rsid w:val="00B37C7E"/>
    <w:rsid w:val="00B51F11"/>
    <w:rsid w:val="00B568D5"/>
    <w:rsid w:val="00B56CC7"/>
    <w:rsid w:val="00B73FAD"/>
    <w:rsid w:val="00B76DB7"/>
    <w:rsid w:val="00B83A1C"/>
    <w:rsid w:val="00B83B47"/>
    <w:rsid w:val="00B86038"/>
    <w:rsid w:val="00B86CC1"/>
    <w:rsid w:val="00B94BD4"/>
    <w:rsid w:val="00BA4C93"/>
    <w:rsid w:val="00BA6B0E"/>
    <w:rsid w:val="00BB17E6"/>
    <w:rsid w:val="00BB66B4"/>
    <w:rsid w:val="00BB6E1E"/>
    <w:rsid w:val="00BC2010"/>
    <w:rsid w:val="00BC6FEA"/>
    <w:rsid w:val="00BD28CB"/>
    <w:rsid w:val="00BD2FA7"/>
    <w:rsid w:val="00BD5201"/>
    <w:rsid w:val="00BE7699"/>
    <w:rsid w:val="00BF1714"/>
    <w:rsid w:val="00BF176D"/>
    <w:rsid w:val="00BF185C"/>
    <w:rsid w:val="00C01D79"/>
    <w:rsid w:val="00C03A61"/>
    <w:rsid w:val="00C05680"/>
    <w:rsid w:val="00C06246"/>
    <w:rsid w:val="00C1327D"/>
    <w:rsid w:val="00C165D6"/>
    <w:rsid w:val="00C21CE0"/>
    <w:rsid w:val="00C2244B"/>
    <w:rsid w:val="00C23940"/>
    <w:rsid w:val="00C24FEB"/>
    <w:rsid w:val="00C3176E"/>
    <w:rsid w:val="00C41854"/>
    <w:rsid w:val="00C44EB1"/>
    <w:rsid w:val="00C467BC"/>
    <w:rsid w:val="00C5303B"/>
    <w:rsid w:val="00C5711C"/>
    <w:rsid w:val="00C57D2B"/>
    <w:rsid w:val="00C64988"/>
    <w:rsid w:val="00C74ADA"/>
    <w:rsid w:val="00C77CB5"/>
    <w:rsid w:val="00C85DFA"/>
    <w:rsid w:val="00CA29DE"/>
    <w:rsid w:val="00CA764D"/>
    <w:rsid w:val="00CA76EB"/>
    <w:rsid w:val="00CC0185"/>
    <w:rsid w:val="00CC077D"/>
    <w:rsid w:val="00CC1C35"/>
    <w:rsid w:val="00CC2064"/>
    <w:rsid w:val="00CD2E97"/>
    <w:rsid w:val="00CD6CC2"/>
    <w:rsid w:val="00CE01B7"/>
    <w:rsid w:val="00CE1F25"/>
    <w:rsid w:val="00CE4E43"/>
    <w:rsid w:val="00CF2266"/>
    <w:rsid w:val="00CF4833"/>
    <w:rsid w:val="00D00015"/>
    <w:rsid w:val="00D03231"/>
    <w:rsid w:val="00D03640"/>
    <w:rsid w:val="00D04790"/>
    <w:rsid w:val="00D116B7"/>
    <w:rsid w:val="00D11B98"/>
    <w:rsid w:val="00D132BD"/>
    <w:rsid w:val="00D145F1"/>
    <w:rsid w:val="00D1575A"/>
    <w:rsid w:val="00D167FC"/>
    <w:rsid w:val="00D20232"/>
    <w:rsid w:val="00D21B1C"/>
    <w:rsid w:val="00D27EF3"/>
    <w:rsid w:val="00D335FE"/>
    <w:rsid w:val="00D34361"/>
    <w:rsid w:val="00D3789C"/>
    <w:rsid w:val="00D45353"/>
    <w:rsid w:val="00D5287A"/>
    <w:rsid w:val="00D52E77"/>
    <w:rsid w:val="00D55325"/>
    <w:rsid w:val="00D56D89"/>
    <w:rsid w:val="00D63982"/>
    <w:rsid w:val="00D6568C"/>
    <w:rsid w:val="00D70831"/>
    <w:rsid w:val="00D75E57"/>
    <w:rsid w:val="00D827A5"/>
    <w:rsid w:val="00D850ED"/>
    <w:rsid w:val="00D964E8"/>
    <w:rsid w:val="00DA05B8"/>
    <w:rsid w:val="00DA70EA"/>
    <w:rsid w:val="00DB2117"/>
    <w:rsid w:val="00DB3320"/>
    <w:rsid w:val="00DB3658"/>
    <w:rsid w:val="00DC3097"/>
    <w:rsid w:val="00DC6A9A"/>
    <w:rsid w:val="00DD7FED"/>
    <w:rsid w:val="00DE36A7"/>
    <w:rsid w:val="00DE4A84"/>
    <w:rsid w:val="00DE5005"/>
    <w:rsid w:val="00DE6C08"/>
    <w:rsid w:val="00DF11BB"/>
    <w:rsid w:val="00DF525A"/>
    <w:rsid w:val="00E001CB"/>
    <w:rsid w:val="00E00AB0"/>
    <w:rsid w:val="00E02159"/>
    <w:rsid w:val="00E03E9F"/>
    <w:rsid w:val="00E062A1"/>
    <w:rsid w:val="00E07116"/>
    <w:rsid w:val="00E11795"/>
    <w:rsid w:val="00E216CF"/>
    <w:rsid w:val="00E3498C"/>
    <w:rsid w:val="00E36989"/>
    <w:rsid w:val="00E37133"/>
    <w:rsid w:val="00E40848"/>
    <w:rsid w:val="00E4267C"/>
    <w:rsid w:val="00E44620"/>
    <w:rsid w:val="00E51B98"/>
    <w:rsid w:val="00E530C0"/>
    <w:rsid w:val="00E54587"/>
    <w:rsid w:val="00E64C6B"/>
    <w:rsid w:val="00E72C26"/>
    <w:rsid w:val="00E7640B"/>
    <w:rsid w:val="00E90B8D"/>
    <w:rsid w:val="00E90DDB"/>
    <w:rsid w:val="00E95C40"/>
    <w:rsid w:val="00E97FBC"/>
    <w:rsid w:val="00EA0F65"/>
    <w:rsid w:val="00EB2E91"/>
    <w:rsid w:val="00EB6322"/>
    <w:rsid w:val="00EC582D"/>
    <w:rsid w:val="00ED1F7A"/>
    <w:rsid w:val="00EE7F18"/>
    <w:rsid w:val="00EF1FD6"/>
    <w:rsid w:val="00EF304A"/>
    <w:rsid w:val="00EF5E76"/>
    <w:rsid w:val="00EF7A72"/>
    <w:rsid w:val="00F024C0"/>
    <w:rsid w:val="00F0721E"/>
    <w:rsid w:val="00F16C68"/>
    <w:rsid w:val="00F17294"/>
    <w:rsid w:val="00F20B64"/>
    <w:rsid w:val="00F21879"/>
    <w:rsid w:val="00F223F1"/>
    <w:rsid w:val="00F3076F"/>
    <w:rsid w:val="00F3090C"/>
    <w:rsid w:val="00F3113B"/>
    <w:rsid w:val="00F36A70"/>
    <w:rsid w:val="00F6400B"/>
    <w:rsid w:val="00F65901"/>
    <w:rsid w:val="00F7119C"/>
    <w:rsid w:val="00F74A98"/>
    <w:rsid w:val="00F81889"/>
    <w:rsid w:val="00F86A25"/>
    <w:rsid w:val="00F90EA9"/>
    <w:rsid w:val="00F9231F"/>
    <w:rsid w:val="00F961CD"/>
    <w:rsid w:val="00F9646C"/>
    <w:rsid w:val="00FA3B52"/>
    <w:rsid w:val="00FA67D7"/>
    <w:rsid w:val="00FB1968"/>
    <w:rsid w:val="00FB2354"/>
    <w:rsid w:val="00FC3B15"/>
    <w:rsid w:val="00FC4B02"/>
    <w:rsid w:val="00FC7954"/>
    <w:rsid w:val="00FD076A"/>
    <w:rsid w:val="00FD6610"/>
    <w:rsid w:val="00FD71F1"/>
    <w:rsid w:val="00FE762A"/>
    <w:rsid w:val="00FF3A1E"/>
    <w:rsid w:val="00FF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530F9"/>
    <w:pPr>
      <w:suppressAutoHyphens/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ar-SA"/>
    </w:rPr>
  </w:style>
  <w:style w:type="character" w:customStyle="1" w:styleId="a4">
    <w:name w:val="Название Знак"/>
    <w:basedOn w:val="a0"/>
    <w:link w:val="a3"/>
    <w:rsid w:val="003530F9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3530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rsid w:val="00BB66B4"/>
    <w:rPr>
      <w:spacing w:val="1"/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BB66B4"/>
    <w:pPr>
      <w:shd w:val="clear" w:color="auto" w:fill="FFFFFF"/>
      <w:spacing w:after="4620" w:line="240" w:lineRule="atLeast"/>
      <w:ind w:hanging="1900"/>
      <w:jc w:val="center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character" w:customStyle="1" w:styleId="1">
    <w:name w:val="Основной текст Знак1"/>
    <w:basedOn w:val="a0"/>
    <w:link w:val="a6"/>
    <w:uiPriority w:val="99"/>
    <w:semiHidden/>
    <w:rsid w:val="00BB66B4"/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uiPriority w:val="99"/>
    <w:unhideWhenUsed/>
    <w:rsid w:val="00BB66B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B66B4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B83B47"/>
    <w:pPr>
      <w:ind w:left="720"/>
      <w:contextualSpacing/>
    </w:pPr>
  </w:style>
  <w:style w:type="paragraph" w:customStyle="1" w:styleId="Report">
    <w:name w:val="Report"/>
    <w:basedOn w:val="a"/>
    <w:uiPriority w:val="99"/>
    <w:rsid w:val="004D73BD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5C1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9449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B03A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uiPriority w:val="59"/>
    <w:rsid w:val="00EB2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0E19D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941D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rsid w:val="00472E18"/>
    <w:pPr>
      <w:widowControl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9A19F6"/>
    <w:pPr>
      <w:spacing w:after="120" w:line="48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9A19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9A19F6"/>
    <w:pPr>
      <w:suppressAutoHyphens/>
      <w:spacing w:after="0" w:line="240" w:lineRule="auto"/>
      <w:jc w:val="both"/>
    </w:pPr>
    <w:rPr>
      <w:rFonts w:ascii="Arial" w:hAnsi="Arial" w:cs="Arial"/>
      <w:sz w:val="16"/>
      <w:szCs w:val="24"/>
      <w:lang w:eastAsia="ar-SA"/>
    </w:rPr>
  </w:style>
  <w:style w:type="paragraph" w:styleId="ae">
    <w:name w:val="header"/>
    <w:basedOn w:val="a"/>
    <w:link w:val="af"/>
    <w:uiPriority w:val="99"/>
    <w:semiHidden/>
    <w:unhideWhenUsed/>
    <w:rsid w:val="00895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9554B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895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9554B"/>
    <w:rPr>
      <w:rFonts w:ascii="Calibri" w:eastAsia="Times New Roman" w:hAnsi="Calibri" w:cs="Times New Roman"/>
      <w:lang w:eastAsia="ru-RU"/>
    </w:rPr>
  </w:style>
  <w:style w:type="paragraph" w:styleId="af2">
    <w:name w:val="footnote text"/>
    <w:basedOn w:val="a"/>
    <w:link w:val="af3"/>
    <w:semiHidden/>
    <w:rsid w:val="002C127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2C1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rsid w:val="00180138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605F5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122996.0" TargetMode="Externa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erzlyakova\&#1052;&#1086;&#1080;%20&#1076;&#1086;&#1082;&#1091;&#1084;&#1077;&#1085;&#1090;&#1099;\&#1041;&#1102;&#1076;&#1078;&#1077;&#1090;%20&#1085;&#1072;%202014%20&#1075;&#1086;&#1076;\&#1048;&#1085;&#1082;&#1080;&#1085;&#1086;\&#1050;&#1085;&#1080;&#1075;&#1072;1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erzlyakova\&#1052;&#1086;&#1080;%20&#1076;&#1086;&#1082;&#1091;&#1084;&#1077;&#1085;&#1090;&#1099;\&#1041;&#1102;&#1076;&#1078;&#1077;&#1090;%20&#1085;&#1072;%202014%20&#1075;&#1086;&#1076;\&#1048;&#1085;&#1082;&#1080;&#1085;&#1086;\&#1050;&#1085;&#1080;&#1075;&#1072;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erzlyakova\&#1052;&#1086;&#1080;%20&#1076;&#1086;&#1082;&#1091;&#1084;&#1077;&#1085;&#1090;&#1099;\&#1041;&#1102;&#1076;&#1078;&#1077;&#1090;%20&#1085;&#1072;%202014%20&#1075;&#1086;&#1076;\&#1048;&#1085;&#1082;&#1080;&#1085;&#1086;\&#1050;&#1085;&#1080;&#1075;&#1072;1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erzlyakova\&#1052;&#1086;&#1080;%20&#1076;&#1086;&#1082;&#1091;&#1084;&#1077;&#1085;&#1090;&#1099;\&#1041;&#1102;&#1076;&#1078;&#1077;&#1090;%20&#1085;&#1072;%202014%20&#1075;&#1086;&#1076;\&#1048;&#1085;&#1082;&#1080;&#1085;&#1086;\&#1050;&#1085;&#1080;&#1075;&#1072;1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erzlyakova\&#1052;&#1086;&#1080;%20&#1076;&#1086;&#1082;&#1091;&#1084;&#1077;&#1085;&#1090;&#1099;\&#1041;&#1102;&#1076;&#1078;&#1077;&#1090;%20&#1085;&#1072;%202014%20&#1075;&#1086;&#1076;\&#1048;&#1085;&#1082;&#1080;&#1085;&#1086;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erzlyakova\&#1052;&#1086;&#1080;%20&#1076;&#1086;&#1082;&#1091;&#1084;&#1077;&#1085;&#1090;&#1099;\&#1041;&#1102;&#1076;&#1078;&#1077;&#1090;%20&#1085;&#1072;%202014%20&#1075;&#1086;&#1076;\&#1048;&#1085;&#1082;&#1080;&#1085;&#1086;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erzlyakova\&#1052;&#1086;&#1080;%20&#1076;&#1086;&#1082;&#1091;&#1084;&#1077;&#1085;&#1090;&#1099;\&#1041;&#1102;&#1076;&#1078;&#1077;&#1090;%20&#1085;&#1072;%202014%20&#1075;&#1086;&#1076;\&#1048;&#1085;&#1082;&#1080;&#1085;&#1086;\&#1050;&#1085;&#1080;&#1075;&#1072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erzlyakova\&#1052;&#1086;&#1080;%20&#1076;&#1086;&#1082;&#1091;&#1084;&#1077;&#1085;&#1090;&#1099;\&#1041;&#1102;&#1076;&#1078;&#1077;&#1090;%20&#1085;&#1072;%202014%20&#1075;&#1086;&#1076;\&#1048;&#1085;&#1082;&#1080;&#1085;&#1086;\&#1050;&#1085;&#1080;&#1075;&#1072;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erzlyakova\&#1052;&#1086;&#1080;%20&#1076;&#1086;&#1082;&#1091;&#1084;&#1077;&#1085;&#1090;&#1099;\&#1041;&#1102;&#1076;&#1078;&#1077;&#1090;%20&#1085;&#1072;%202014%20&#1075;&#1086;&#1076;\&#1048;&#1085;&#1082;&#1080;&#1085;&#1086;\&#1050;&#1085;&#1080;&#1075;&#1072;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erzlyakova\&#1052;&#1086;&#1080;%20&#1076;&#1086;&#1082;&#1091;&#1084;&#1077;&#1085;&#1090;&#1099;\&#1041;&#1102;&#1076;&#1078;&#1077;&#1090;%20&#1085;&#1072;%202014%20&#1075;&#1086;&#1076;\&#1048;&#1085;&#1082;&#1080;&#1085;&#1086;\&#1050;&#1085;&#1080;&#1075;&#1072;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erzlyakova\&#1052;&#1086;&#1080;%20&#1076;&#1086;&#1082;&#1091;&#1084;&#1077;&#1085;&#1090;&#1099;\&#1041;&#1102;&#1076;&#1078;&#1077;&#1090;%20&#1085;&#1072;%202014%20&#1075;&#1086;&#1076;\&#1048;&#1085;&#1082;&#1080;&#1085;&#1086;\&#1050;&#1085;&#1080;&#1075;&#1072;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erzlyakova\&#1052;&#1086;&#1080;%20&#1076;&#1086;&#1082;&#1091;&#1084;&#1077;&#1085;&#1090;&#1099;\&#1041;&#1102;&#1076;&#1078;&#1077;&#1090;%20&#1085;&#1072;%202014%20&#1075;&#1086;&#1076;\&#1048;&#1085;&#1082;&#1080;&#1085;&#1086;\&#1050;&#1085;&#1080;&#1075;&#1072;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erzlyakova\&#1052;&#1086;&#1080;%20&#1076;&#1086;&#1082;&#1091;&#1084;&#1077;&#1085;&#1090;&#1099;\&#1041;&#1102;&#1076;&#1078;&#1077;&#1090;%20&#1085;&#1072;%202014%20&#1075;&#1086;&#1076;\&#1048;&#1085;&#1082;&#1080;&#1085;&#1086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5429159538732512"/>
          <c:y val="8.8658534582265719E-2"/>
          <c:w val="0.57557450717383762"/>
          <c:h val="0.50728408390113056"/>
        </c:manualLayout>
      </c:layout>
      <c:lineChart>
        <c:grouping val="standard"/>
        <c:ser>
          <c:idx val="0"/>
          <c:order val="0"/>
          <c:tx>
            <c:strRef>
              <c:f>Лист1!$A$3</c:f>
              <c:strCache>
                <c:ptCount val="1"/>
                <c:pt idx="0">
                  <c:v>Доходы, тыс. руб.</c:v>
                </c:pt>
              </c:strCache>
            </c:strRef>
          </c:tx>
          <c:marker>
            <c:symbol val="none"/>
          </c:marker>
          <c:cat>
            <c:numRef>
              <c:f>Лист1!$B$2:$F$2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Лист1!$B$3:$F$3</c:f>
              <c:numCache>
                <c:formatCode>#,##0.00</c:formatCode>
                <c:ptCount val="5"/>
                <c:pt idx="0">
                  <c:v>7287.8</c:v>
                </c:pt>
                <c:pt idx="1">
                  <c:v>7235.4</c:v>
                </c:pt>
                <c:pt idx="2" formatCode="General">
                  <c:v>8030</c:v>
                </c:pt>
                <c:pt idx="3">
                  <c:v>8766.6</c:v>
                </c:pt>
                <c:pt idx="4">
                  <c:v>6961.4</c:v>
                </c:pt>
              </c:numCache>
            </c:numRef>
          </c:val>
        </c:ser>
        <c:ser>
          <c:idx val="1"/>
          <c:order val="1"/>
          <c:tx>
            <c:strRef>
              <c:f>Лист1!$A$5</c:f>
              <c:strCache>
                <c:ptCount val="1"/>
                <c:pt idx="0">
                  <c:v>Расходы, тыс. руб.</c:v>
                </c:pt>
              </c:strCache>
            </c:strRef>
          </c:tx>
          <c:marker>
            <c:symbol val="none"/>
          </c:marker>
          <c:cat>
            <c:numRef>
              <c:f>Лист1!$B$2:$F$2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Лист1!$B$5:$F$5</c:f>
              <c:numCache>
                <c:formatCode>#,##0.00</c:formatCode>
                <c:ptCount val="5"/>
                <c:pt idx="0">
                  <c:v>7266.7</c:v>
                </c:pt>
                <c:pt idx="1">
                  <c:v>7389.4</c:v>
                </c:pt>
                <c:pt idx="2" formatCode="General">
                  <c:v>7994.9</c:v>
                </c:pt>
                <c:pt idx="3">
                  <c:v>8766.6</c:v>
                </c:pt>
                <c:pt idx="4">
                  <c:v>6961.4</c:v>
                </c:pt>
              </c:numCache>
            </c:numRef>
          </c:val>
        </c:ser>
        <c:marker val="1"/>
        <c:axId val="59164928"/>
        <c:axId val="59250944"/>
      </c:lineChart>
      <c:catAx>
        <c:axId val="59164928"/>
        <c:scaling>
          <c:orientation val="minMax"/>
        </c:scaling>
        <c:axPos val="b"/>
        <c:numFmt formatCode="General" sourceLinked="1"/>
        <c:tickLblPos val="nextTo"/>
        <c:crossAx val="59250944"/>
        <c:crosses val="autoZero"/>
        <c:auto val="1"/>
        <c:lblAlgn val="ctr"/>
        <c:lblOffset val="100"/>
      </c:catAx>
      <c:valAx>
        <c:axId val="59250944"/>
        <c:scaling>
          <c:orientation val="minMax"/>
          <c:max val="9000"/>
          <c:min val="6500"/>
        </c:scaling>
        <c:axPos val="l"/>
        <c:majorGridlines/>
        <c:numFmt formatCode="#,##0.00" sourceLinked="1"/>
        <c:tickLblPos val="nextTo"/>
        <c:crossAx val="591649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213636962381567"/>
          <c:y val="0.26812697535924118"/>
          <c:w val="0.27531348692559532"/>
          <c:h val="0.13728683157609997"/>
        </c:manualLayout>
      </c:layout>
    </c:legend>
    <c:plotVisOnly val="1"/>
  </c:chart>
  <c:spPr>
    <a:noFill/>
    <a:ln w="9525" cap="sq" cmpd="dbl">
      <a:miter lim="800000"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4.4939195100612415E-2"/>
          <c:y val="4.3981481481481483E-2"/>
          <c:w val="0.47637292213473553"/>
          <c:h val="0.69907407407407895"/>
        </c:manualLayout>
      </c:layout>
      <c:pie3DChart>
        <c:varyColors val="1"/>
        <c:ser>
          <c:idx val="0"/>
          <c:order val="0"/>
          <c:explosion val="25"/>
          <c:dLbls>
            <c:showVal val="1"/>
            <c:showLeaderLines val="1"/>
          </c:dLbls>
          <c:cat>
            <c:strRef>
              <c:f>Лист6!$A$3:$A$4</c:f>
              <c:strCache>
                <c:ptCount val="2"/>
                <c:pt idx="0">
                  <c:v>Администрация Инкинского сельского поселения</c:v>
                </c:pt>
                <c:pt idx="1">
                  <c:v>МКУ «Инкинский сельский культурно-досуговый центр»</c:v>
                </c:pt>
              </c:strCache>
            </c:strRef>
          </c:cat>
          <c:val>
            <c:numRef>
              <c:f>Лист6!$B$3:$B$4</c:f>
              <c:numCache>
                <c:formatCode>#,##0.00</c:formatCode>
                <c:ptCount val="2"/>
                <c:pt idx="0">
                  <c:v>4963.4000000000005</c:v>
                </c:pt>
                <c:pt idx="1">
                  <c:v>1998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7736242344706856"/>
          <c:y val="7.7552128900554101E-2"/>
          <c:w val="0.38374868766404563"/>
          <c:h val="0.4884142607174139"/>
        </c:manualLayout>
      </c:layout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1345216853477509E-2"/>
          <c:y val="3.3664880636722398E-2"/>
          <c:w val="0.43472894983914639"/>
          <c:h val="0.74997989565087952"/>
        </c:manualLayout>
      </c:layout>
      <c:lineChart>
        <c:grouping val="standard"/>
        <c:ser>
          <c:idx val="0"/>
          <c:order val="0"/>
          <c:tx>
            <c:strRef>
              <c:f>Лист7!$A$44</c:f>
              <c:strCache>
                <c:ptCount val="1"/>
                <c:pt idx="0">
                  <c:v>Общегосударственные вопросы</c:v>
                </c:pt>
              </c:strCache>
            </c:strRef>
          </c:tx>
          <c:marker>
            <c:symbol val="none"/>
          </c:marker>
          <c:cat>
            <c:numRef>
              <c:f>Лист7!$B$43:$F$43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Лист7!$B$44:$F$44</c:f>
              <c:numCache>
                <c:formatCode>General</c:formatCode>
                <c:ptCount val="5"/>
                <c:pt idx="0">
                  <c:v>3257.3</c:v>
                </c:pt>
                <c:pt idx="1">
                  <c:v>3659.8</c:v>
                </c:pt>
                <c:pt idx="2">
                  <c:v>3972.2</c:v>
                </c:pt>
                <c:pt idx="3">
                  <c:v>4114.3</c:v>
                </c:pt>
                <c:pt idx="4">
                  <c:v>4172.5</c:v>
                </c:pt>
              </c:numCache>
            </c:numRef>
          </c:val>
        </c:ser>
        <c:ser>
          <c:idx val="1"/>
          <c:order val="1"/>
          <c:tx>
            <c:strRef>
              <c:f>Лист7!$A$45</c:f>
              <c:strCache>
                <c:ptCount val="1"/>
                <c:pt idx="0">
                  <c:v>Национальная оборона</c:v>
                </c:pt>
              </c:strCache>
            </c:strRef>
          </c:tx>
          <c:marker>
            <c:symbol val="none"/>
          </c:marker>
          <c:cat>
            <c:numRef>
              <c:f>Лист7!$B$43:$F$43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Лист7!$B$45:$F$45</c:f>
              <c:numCache>
                <c:formatCode>General</c:formatCode>
                <c:ptCount val="5"/>
                <c:pt idx="0">
                  <c:v>93</c:v>
                </c:pt>
                <c:pt idx="1">
                  <c:v>94.7</c:v>
                </c:pt>
                <c:pt idx="2">
                  <c:v>97.5</c:v>
                </c:pt>
                <c:pt idx="3">
                  <c:v>99.4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Лист7!$A$46</c:f>
              <c:strCache>
                <c:ptCount val="1"/>
                <c:pt idx="0">
                  <c:v>Национальная безопасность и правоохранительная деятельность</c:v>
                </c:pt>
              </c:strCache>
            </c:strRef>
          </c:tx>
          <c:marker>
            <c:symbol val="none"/>
          </c:marker>
          <c:cat>
            <c:numRef>
              <c:f>Лист7!$B$43:$F$43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Лист7!$B$46:$F$46</c:f>
              <c:numCache>
                <c:formatCode>General</c:formatCode>
                <c:ptCount val="5"/>
                <c:pt idx="0">
                  <c:v>75.5</c:v>
                </c:pt>
                <c:pt idx="1">
                  <c:v>0</c:v>
                </c:pt>
                <c:pt idx="2">
                  <c:v>31</c:v>
                </c:pt>
                <c:pt idx="3">
                  <c:v>31</c:v>
                </c:pt>
                <c:pt idx="4">
                  <c:v>15</c:v>
                </c:pt>
              </c:numCache>
            </c:numRef>
          </c:val>
        </c:ser>
        <c:ser>
          <c:idx val="3"/>
          <c:order val="3"/>
          <c:tx>
            <c:strRef>
              <c:f>Лист7!$A$47</c:f>
              <c:strCache>
                <c:ptCount val="1"/>
                <c:pt idx="0">
                  <c:v>Национальная экономика</c:v>
                </c:pt>
              </c:strCache>
            </c:strRef>
          </c:tx>
          <c:marker>
            <c:symbol val="none"/>
          </c:marker>
          <c:cat>
            <c:numRef>
              <c:f>Лист7!$B$43:$F$43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Лист7!$B$47:$F$47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511.2</c:v>
                </c:pt>
                <c:pt idx="3">
                  <c:v>941.5</c:v>
                </c:pt>
                <c:pt idx="4">
                  <c:v>354</c:v>
                </c:pt>
              </c:numCache>
            </c:numRef>
          </c:val>
        </c:ser>
        <c:ser>
          <c:idx val="4"/>
          <c:order val="4"/>
          <c:tx>
            <c:strRef>
              <c:f>Лист7!$A$48</c:f>
              <c:strCache>
                <c:ptCount val="1"/>
                <c:pt idx="0">
                  <c:v>Жилищно-коммунальное хозяйство</c:v>
                </c:pt>
              </c:strCache>
            </c:strRef>
          </c:tx>
          <c:marker>
            <c:symbol val="none"/>
          </c:marker>
          <c:cat>
            <c:numRef>
              <c:f>Лист7!$B$43:$F$43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Лист7!$B$48:$F$48</c:f>
              <c:numCache>
                <c:formatCode>General</c:formatCode>
                <c:ptCount val="5"/>
                <c:pt idx="0">
                  <c:v>1466.9</c:v>
                </c:pt>
                <c:pt idx="1">
                  <c:v>1286.4000000000001</c:v>
                </c:pt>
                <c:pt idx="2">
                  <c:v>876.5</c:v>
                </c:pt>
                <c:pt idx="3">
                  <c:v>844.6</c:v>
                </c:pt>
                <c:pt idx="4">
                  <c:v>398.9</c:v>
                </c:pt>
              </c:numCache>
            </c:numRef>
          </c:val>
        </c:ser>
        <c:ser>
          <c:idx val="5"/>
          <c:order val="5"/>
          <c:tx>
            <c:strRef>
              <c:f>Лист7!$A$49</c:f>
              <c:strCache>
                <c:ptCount val="1"/>
                <c:pt idx="0">
                  <c:v>Здравоохранение, физическая культура и спорт</c:v>
                </c:pt>
              </c:strCache>
            </c:strRef>
          </c:tx>
          <c:marker>
            <c:symbol val="none"/>
          </c:marker>
          <c:cat>
            <c:numRef>
              <c:f>Лист7!$B$43:$F$43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Лист7!$B$49:$F$49</c:f>
              <c:numCache>
                <c:formatCode>General</c:formatCode>
                <c:ptCount val="5"/>
                <c:pt idx="0">
                  <c:v>610.29999999999995</c:v>
                </c:pt>
                <c:pt idx="1">
                  <c:v>408.4</c:v>
                </c:pt>
                <c:pt idx="2">
                  <c:v>590.20000000000005</c:v>
                </c:pt>
                <c:pt idx="3">
                  <c:v>443.7</c:v>
                </c:pt>
                <c:pt idx="4">
                  <c:v>23</c:v>
                </c:pt>
              </c:numCache>
            </c:numRef>
          </c:val>
        </c:ser>
        <c:ser>
          <c:idx val="6"/>
          <c:order val="6"/>
          <c:tx>
            <c:strRef>
              <c:f>Лист7!$A$50</c:f>
              <c:strCache>
                <c:ptCount val="1"/>
                <c:pt idx="0">
                  <c:v>Культура и кинематография</c:v>
                </c:pt>
              </c:strCache>
            </c:strRef>
          </c:tx>
          <c:marker>
            <c:symbol val="none"/>
          </c:marker>
          <c:cat>
            <c:numRef>
              <c:f>Лист7!$B$43:$F$43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Лист7!$B$50:$F$50</c:f>
              <c:numCache>
                <c:formatCode>General</c:formatCode>
                <c:ptCount val="5"/>
                <c:pt idx="0">
                  <c:v>1763.8</c:v>
                </c:pt>
                <c:pt idx="1">
                  <c:v>1940.2</c:v>
                </c:pt>
                <c:pt idx="2">
                  <c:v>1916.3</c:v>
                </c:pt>
                <c:pt idx="3">
                  <c:v>2292.1</c:v>
                </c:pt>
                <c:pt idx="4">
                  <c:v>1998</c:v>
                </c:pt>
              </c:numCache>
            </c:numRef>
          </c:val>
        </c:ser>
        <c:marker val="1"/>
        <c:axId val="57434880"/>
        <c:axId val="57436416"/>
      </c:lineChart>
      <c:catAx>
        <c:axId val="57434880"/>
        <c:scaling>
          <c:orientation val="minMax"/>
        </c:scaling>
        <c:axPos val="b"/>
        <c:numFmt formatCode="General" sourceLinked="1"/>
        <c:tickLblPos val="nextTo"/>
        <c:crossAx val="57436416"/>
        <c:crosses val="autoZero"/>
        <c:auto val="1"/>
        <c:lblAlgn val="ctr"/>
        <c:lblOffset val="100"/>
      </c:catAx>
      <c:valAx>
        <c:axId val="57436416"/>
        <c:scaling>
          <c:orientation val="minMax"/>
        </c:scaling>
        <c:axPos val="l"/>
        <c:majorGridlines/>
        <c:numFmt formatCode="General" sourceLinked="1"/>
        <c:tickLblPos val="nextTo"/>
        <c:crossAx val="574348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4545838289250348"/>
          <c:y val="1.0950796396819123E-2"/>
          <c:w val="0.43101655979220954"/>
          <c:h val="0.90892004273610261"/>
        </c:manualLayout>
      </c:layout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8.4488407699037621E-2"/>
          <c:y val="5.1400554097404488E-2"/>
          <c:w val="0.53713648293963256"/>
          <c:h val="0.44174358413531623"/>
        </c:manualLayout>
      </c:layout>
      <c:lineChart>
        <c:grouping val="standard"/>
        <c:ser>
          <c:idx val="0"/>
          <c:order val="0"/>
          <c:tx>
            <c:strRef>
              <c:f>Лист8!$A$19</c:f>
              <c:strCache>
                <c:ptCount val="1"/>
                <c:pt idx="0">
                  <c:v>Бюджетные расходы на душу населения, тыс. руб/чел.</c:v>
                </c:pt>
              </c:strCache>
            </c:strRef>
          </c:tx>
          <c:marker>
            <c:symbol val="none"/>
          </c:marker>
          <c:cat>
            <c:numRef>
              <c:f>Лист8!$B$18:$F$18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Лист8!$B$19:$F$19</c:f>
              <c:numCache>
                <c:formatCode>General</c:formatCode>
                <c:ptCount val="5"/>
                <c:pt idx="0">
                  <c:v>8.07</c:v>
                </c:pt>
                <c:pt idx="1">
                  <c:v>8.9600000000000026</c:v>
                </c:pt>
                <c:pt idx="2">
                  <c:v>9.8000000000000007</c:v>
                </c:pt>
                <c:pt idx="3">
                  <c:v>10.9</c:v>
                </c:pt>
                <c:pt idx="4">
                  <c:v>8.67</c:v>
                </c:pt>
              </c:numCache>
            </c:numRef>
          </c:val>
        </c:ser>
        <c:marker val="1"/>
        <c:axId val="57460224"/>
        <c:axId val="57461760"/>
      </c:lineChart>
      <c:catAx>
        <c:axId val="57460224"/>
        <c:scaling>
          <c:orientation val="minMax"/>
        </c:scaling>
        <c:axPos val="b"/>
        <c:numFmt formatCode="General" sourceLinked="1"/>
        <c:tickLblPos val="nextTo"/>
        <c:crossAx val="57461760"/>
        <c:crosses val="autoZero"/>
        <c:auto val="1"/>
        <c:lblAlgn val="ctr"/>
        <c:lblOffset val="100"/>
      </c:catAx>
      <c:valAx>
        <c:axId val="57461760"/>
        <c:scaling>
          <c:orientation val="minMax"/>
          <c:min val="8"/>
        </c:scaling>
        <c:axPos val="l"/>
        <c:majorGridlines/>
        <c:numFmt formatCode="General" sourceLinked="1"/>
        <c:tickLblPos val="nextTo"/>
        <c:crossAx val="57460224"/>
        <c:crosses val="autoZero"/>
        <c:crossBetween val="between"/>
        <c:majorUnit val="1"/>
      </c:valAx>
    </c:plotArea>
    <c:legend>
      <c:legendPos val="r"/>
      <c:layout>
        <c:manualLayout>
          <c:xMode val="edge"/>
          <c:yMode val="edge"/>
          <c:x val="0.65218044619422899"/>
          <c:y val="6.423884514435696E-2"/>
          <c:w val="0.33115288713911123"/>
          <c:h val="0.34837379702537385"/>
        </c:manualLayout>
      </c:layout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8.4488407699037621E-2"/>
          <c:y val="2.8252405949256338E-2"/>
          <c:w val="0.4607468616283189"/>
          <c:h val="0.54545198138485407"/>
        </c:manualLayout>
      </c:layout>
      <c:lineChart>
        <c:grouping val="stacked"/>
        <c:ser>
          <c:idx val="0"/>
          <c:order val="0"/>
          <c:tx>
            <c:strRef>
              <c:f>Лист9!$A$12</c:f>
              <c:strCache>
                <c:ptCount val="1"/>
                <c:pt idx="0">
                  <c:v>Объем ассигнований резервного фонда, тыс. руб.</c:v>
                </c:pt>
              </c:strCache>
            </c:strRef>
          </c:tx>
          <c:marker>
            <c:symbol val="none"/>
          </c:marker>
          <c:cat>
            <c:numRef>
              <c:f>Лист9!$B$11:$F$11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Лист9!$B$12:$F$12</c:f>
              <c:numCache>
                <c:formatCode>General</c:formatCode>
                <c:ptCount val="5"/>
                <c:pt idx="0">
                  <c:v>25</c:v>
                </c:pt>
                <c:pt idx="1">
                  <c:v>15.9</c:v>
                </c:pt>
                <c:pt idx="2">
                  <c:v>30</c:v>
                </c:pt>
                <c:pt idx="3">
                  <c:v>30</c:v>
                </c:pt>
                <c:pt idx="4">
                  <c:v>30</c:v>
                </c:pt>
              </c:numCache>
            </c:numRef>
          </c:val>
        </c:ser>
        <c:marker val="1"/>
        <c:axId val="57473280"/>
        <c:axId val="114962432"/>
      </c:lineChart>
      <c:catAx>
        <c:axId val="57473280"/>
        <c:scaling>
          <c:orientation val="minMax"/>
        </c:scaling>
        <c:axPos val="b"/>
        <c:numFmt formatCode="General" sourceLinked="1"/>
        <c:tickLblPos val="nextTo"/>
        <c:crossAx val="114962432"/>
        <c:crosses val="autoZero"/>
        <c:auto val="1"/>
        <c:lblAlgn val="ctr"/>
        <c:lblOffset val="100"/>
      </c:catAx>
      <c:valAx>
        <c:axId val="114962432"/>
        <c:scaling>
          <c:orientation val="minMax"/>
          <c:min val="10"/>
        </c:scaling>
        <c:axPos val="l"/>
        <c:majorGridlines/>
        <c:numFmt formatCode="General" sourceLinked="1"/>
        <c:tickLblPos val="nextTo"/>
        <c:crossAx val="574732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0074581825112039"/>
          <c:y val="0.12905365995917167"/>
          <c:w val="0.38536525951170381"/>
          <c:h val="0.34020040710766924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1252052718239149"/>
          <c:y val="6.1676982254695402E-2"/>
          <c:w val="0.54863464881341584"/>
          <c:h val="0.65518671915813365"/>
        </c:manualLayout>
      </c:layout>
      <c:lineChart>
        <c:grouping val="standard"/>
        <c:ser>
          <c:idx val="0"/>
          <c:order val="0"/>
          <c:tx>
            <c:strRef>
              <c:f>Лист2!$A$32</c:f>
              <c:strCache>
                <c:ptCount val="1"/>
                <c:pt idx="0">
                  <c:v>НАЛОГОВЫЕ и НЕНАЛОГОВЫЕ</c:v>
                </c:pt>
              </c:strCache>
            </c:strRef>
          </c:tx>
          <c:marker>
            <c:symbol val="none"/>
          </c:marker>
          <c:cat>
            <c:numRef>
              <c:f>Лист2!$B$31:$F$31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Лист2!$B$32:$F$32</c:f>
              <c:numCache>
                <c:formatCode>General</c:formatCode>
                <c:ptCount val="5"/>
                <c:pt idx="0">
                  <c:v>414.2</c:v>
                </c:pt>
                <c:pt idx="1">
                  <c:v>538.70000000000005</c:v>
                </c:pt>
                <c:pt idx="2">
                  <c:v>584</c:v>
                </c:pt>
                <c:pt idx="3">
                  <c:v>549.9</c:v>
                </c:pt>
                <c:pt idx="4">
                  <c:v>1014.2</c:v>
                </c:pt>
              </c:numCache>
            </c:numRef>
          </c:val>
        </c:ser>
        <c:ser>
          <c:idx val="1"/>
          <c:order val="1"/>
          <c:tx>
            <c:strRef>
              <c:f>Лист2!$A$33</c:f>
              <c:strCache>
                <c:ptCount val="1"/>
                <c:pt idx="0">
                  <c:v>БЕЗВОЗМЕЗДНЫЕ ПОСТУПЛЕНИЯ</c:v>
                </c:pt>
              </c:strCache>
            </c:strRef>
          </c:tx>
          <c:marker>
            <c:symbol val="none"/>
          </c:marker>
          <c:cat>
            <c:numRef>
              <c:f>Лист2!$B$31:$F$31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Лист2!$B$33:$F$33</c:f>
              <c:numCache>
                <c:formatCode>General</c:formatCode>
                <c:ptCount val="5"/>
                <c:pt idx="0">
                  <c:v>6873.7</c:v>
                </c:pt>
                <c:pt idx="1">
                  <c:v>6696.7</c:v>
                </c:pt>
                <c:pt idx="2">
                  <c:v>7449</c:v>
                </c:pt>
                <c:pt idx="3">
                  <c:v>8216.7000000000007</c:v>
                </c:pt>
                <c:pt idx="4">
                  <c:v>5947.2</c:v>
                </c:pt>
              </c:numCache>
            </c:numRef>
          </c:val>
        </c:ser>
        <c:marker val="1"/>
        <c:axId val="119783808"/>
        <c:axId val="119785728"/>
      </c:lineChart>
      <c:catAx>
        <c:axId val="119783808"/>
        <c:scaling>
          <c:orientation val="minMax"/>
        </c:scaling>
        <c:axPos val="b"/>
        <c:numFmt formatCode="General" sourceLinked="1"/>
        <c:tickLblPos val="nextTo"/>
        <c:crossAx val="119785728"/>
        <c:crosses val="autoZero"/>
        <c:auto val="1"/>
        <c:lblAlgn val="ctr"/>
        <c:lblOffset val="100"/>
      </c:catAx>
      <c:valAx>
        <c:axId val="119785728"/>
        <c:scaling>
          <c:orientation val="minMax"/>
        </c:scaling>
        <c:axPos val="l"/>
        <c:majorGridlines/>
        <c:numFmt formatCode="General" sourceLinked="1"/>
        <c:tickLblPos val="nextTo"/>
        <c:crossAx val="119783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184461979720001"/>
          <c:y val="7.7535500370146032E-2"/>
          <c:w val="0.29167900063506741"/>
          <c:h val="0.50199336153503249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0.10837823001252213"/>
          <c:y val="4.7288511838226056E-2"/>
          <c:w val="0.63243446456443364"/>
          <c:h val="0.74483988196138162"/>
        </c:manualLayout>
      </c:layout>
      <c:bar3DChart>
        <c:barDir val="col"/>
        <c:grouping val="standard"/>
        <c:ser>
          <c:idx val="0"/>
          <c:order val="0"/>
          <c:tx>
            <c:strRef>
              <c:f>Лист2!$A$38</c:f>
              <c:strCache>
                <c:ptCount val="1"/>
                <c:pt idx="0">
                  <c:v>НАЛОГОВЫЕ</c:v>
                </c:pt>
              </c:strCache>
            </c:strRef>
          </c:tx>
          <c:cat>
            <c:numRef>
              <c:f>Лист2!$B$37:$F$37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Лист2!$B$38:$F$38</c:f>
              <c:numCache>
                <c:formatCode>General</c:formatCode>
                <c:ptCount val="5"/>
                <c:pt idx="0">
                  <c:v>243.8</c:v>
                </c:pt>
                <c:pt idx="1">
                  <c:v>221.1</c:v>
                </c:pt>
                <c:pt idx="2">
                  <c:v>250.9</c:v>
                </c:pt>
                <c:pt idx="3">
                  <c:v>256.89999999999969</c:v>
                </c:pt>
                <c:pt idx="4">
                  <c:v>651.20000000000005</c:v>
                </c:pt>
              </c:numCache>
            </c:numRef>
          </c:val>
        </c:ser>
        <c:ser>
          <c:idx val="1"/>
          <c:order val="1"/>
          <c:tx>
            <c:strRef>
              <c:f>Лист2!$A$39</c:f>
              <c:strCache>
                <c:ptCount val="1"/>
                <c:pt idx="0">
                  <c:v>НЕНАЛОГОВЫЕ</c:v>
                </c:pt>
              </c:strCache>
            </c:strRef>
          </c:tx>
          <c:cat>
            <c:numRef>
              <c:f>Лист2!$B$37:$F$37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Лист2!$B$39:$F$39</c:f>
              <c:numCache>
                <c:formatCode>General</c:formatCode>
                <c:ptCount val="5"/>
                <c:pt idx="0">
                  <c:v>170.4</c:v>
                </c:pt>
                <c:pt idx="1">
                  <c:v>317.7</c:v>
                </c:pt>
                <c:pt idx="2">
                  <c:v>330.1</c:v>
                </c:pt>
                <c:pt idx="3">
                  <c:v>293</c:v>
                </c:pt>
                <c:pt idx="4">
                  <c:v>363</c:v>
                </c:pt>
              </c:numCache>
            </c:numRef>
          </c:val>
        </c:ser>
        <c:ser>
          <c:idx val="2"/>
          <c:order val="2"/>
          <c:tx>
            <c:strRef>
              <c:f>Лист2!$A$40</c:f>
              <c:strCache>
                <c:ptCount val="1"/>
                <c:pt idx="0">
                  <c:v>БЕЗВОЗМЕЗДНЫЕ ПОСТУПЛЕНИЯ</c:v>
                </c:pt>
              </c:strCache>
            </c:strRef>
          </c:tx>
          <c:cat>
            <c:numRef>
              <c:f>Лист2!$B$37:$F$37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Лист2!$B$40:$F$40</c:f>
              <c:numCache>
                <c:formatCode>General</c:formatCode>
                <c:ptCount val="5"/>
                <c:pt idx="0">
                  <c:v>6873.7</c:v>
                </c:pt>
                <c:pt idx="1">
                  <c:v>6696.7</c:v>
                </c:pt>
                <c:pt idx="2">
                  <c:v>7449</c:v>
                </c:pt>
                <c:pt idx="3">
                  <c:v>8216.7000000000007</c:v>
                </c:pt>
                <c:pt idx="4">
                  <c:v>5947.2</c:v>
                </c:pt>
              </c:numCache>
            </c:numRef>
          </c:val>
        </c:ser>
        <c:shape val="box"/>
        <c:axId val="120280960"/>
        <c:axId val="120282496"/>
        <c:axId val="61556928"/>
      </c:bar3DChart>
      <c:catAx>
        <c:axId val="120280960"/>
        <c:scaling>
          <c:orientation val="minMax"/>
        </c:scaling>
        <c:axPos val="b"/>
        <c:numFmt formatCode="General" sourceLinked="1"/>
        <c:tickLblPos val="nextTo"/>
        <c:crossAx val="120282496"/>
        <c:crosses val="autoZero"/>
        <c:auto val="1"/>
        <c:lblAlgn val="ctr"/>
        <c:lblOffset val="100"/>
      </c:catAx>
      <c:valAx>
        <c:axId val="120282496"/>
        <c:scaling>
          <c:orientation val="minMax"/>
          <c:max val="10000"/>
          <c:min val="0"/>
        </c:scaling>
        <c:axPos val="l"/>
        <c:majorGridlines/>
        <c:numFmt formatCode="General" sourceLinked="1"/>
        <c:tickLblPos val="nextTo"/>
        <c:crossAx val="120280960"/>
        <c:crosses val="autoZero"/>
        <c:crossBetween val="between"/>
      </c:valAx>
      <c:serAx>
        <c:axId val="61556928"/>
        <c:scaling>
          <c:orientation val="minMax"/>
        </c:scaling>
        <c:delete val="1"/>
        <c:axPos val="b"/>
        <c:tickLblPos val="none"/>
        <c:crossAx val="120282496"/>
        <c:crosses val="autoZero"/>
      </c:serAx>
    </c:plotArea>
    <c:legend>
      <c:legendPos val="r"/>
      <c:layout>
        <c:manualLayout>
          <c:xMode val="edge"/>
          <c:yMode val="edge"/>
          <c:x val="0.76456639674106597"/>
          <c:y val="0.10282925500857062"/>
          <c:w val="0.21880601174405478"/>
          <c:h val="0.38545224783255744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Лист3!$A$39</c:f>
              <c:strCache>
                <c:ptCount val="1"/>
                <c:pt idx="0">
                  <c:v>Налог на доходы физических лиц (НДФЛ)</c:v>
                </c:pt>
              </c:strCache>
            </c:strRef>
          </c:tx>
          <c:marker>
            <c:symbol val="none"/>
          </c:marker>
          <c:cat>
            <c:numRef>
              <c:f>Лист3!$B$38:$F$38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Лист3!$B$39:$F$39</c:f>
              <c:numCache>
                <c:formatCode>General</c:formatCode>
                <c:ptCount val="5"/>
                <c:pt idx="0">
                  <c:v>167.2</c:v>
                </c:pt>
                <c:pt idx="1">
                  <c:v>170.9</c:v>
                </c:pt>
                <c:pt idx="2">
                  <c:v>179.2</c:v>
                </c:pt>
                <c:pt idx="3">
                  <c:v>181</c:v>
                </c:pt>
                <c:pt idx="4">
                  <c:v>202</c:v>
                </c:pt>
              </c:numCache>
            </c:numRef>
          </c:val>
        </c:ser>
        <c:ser>
          <c:idx val="1"/>
          <c:order val="1"/>
          <c:tx>
            <c:strRef>
              <c:f>Лист3!$A$40</c:f>
              <c:strCache>
                <c:ptCount val="1"/>
                <c:pt idx="0">
                  <c:v>Налог на товары (работы, услуги), реализуемые на территории Российской Федерации</c:v>
                </c:pt>
              </c:strCache>
            </c:strRef>
          </c:tx>
          <c:marker>
            <c:symbol val="none"/>
          </c:marker>
          <c:cat>
            <c:numRef>
              <c:f>Лист3!$B$38:$F$38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Лист3!$B$40:$F$40</c:f>
              <c:numCache>
                <c:formatCode>General</c:formatCode>
                <c:ptCount val="5"/>
                <c:pt idx="4">
                  <c:v>354</c:v>
                </c:pt>
              </c:numCache>
            </c:numRef>
          </c:val>
        </c:ser>
        <c:ser>
          <c:idx val="2"/>
          <c:order val="2"/>
          <c:tx>
            <c:strRef>
              <c:f>Лист3!$A$41</c:f>
              <c:strCache>
                <c:ptCount val="1"/>
                <c:pt idx="0">
                  <c:v>Налоги на имущество</c:v>
                </c:pt>
              </c:strCache>
            </c:strRef>
          </c:tx>
          <c:marker>
            <c:symbol val="none"/>
          </c:marker>
          <c:cat>
            <c:numRef>
              <c:f>Лист3!$B$38:$F$38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Лист3!$B$41:$F$41</c:f>
              <c:numCache>
                <c:formatCode>General</c:formatCode>
                <c:ptCount val="5"/>
                <c:pt idx="0">
                  <c:v>48</c:v>
                </c:pt>
                <c:pt idx="1">
                  <c:v>36.9</c:v>
                </c:pt>
                <c:pt idx="2">
                  <c:v>44.6</c:v>
                </c:pt>
                <c:pt idx="3">
                  <c:v>65.900000000000006</c:v>
                </c:pt>
                <c:pt idx="4">
                  <c:v>84.7</c:v>
                </c:pt>
              </c:numCache>
            </c:numRef>
          </c:val>
        </c:ser>
        <c:ser>
          <c:idx val="3"/>
          <c:order val="3"/>
          <c:tx>
            <c:strRef>
              <c:f>Лист3!$A$42</c:f>
              <c:strCache>
                <c:ptCount val="1"/>
                <c:pt idx="0">
                  <c:v> Государственная пошлина, сборы</c:v>
                </c:pt>
              </c:strCache>
            </c:strRef>
          </c:tx>
          <c:marker>
            <c:symbol val="none"/>
          </c:marker>
          <c:cat>
            <c:numRef>
              <c:f>Лист3!$B$38:$F$38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Лист3!$B$42:$F$42</c:f>
              <c:numCache>
                <c:formatCode>General</c:formatCode>
                <c:ptCount val="5"/>
                <c:pt idx="0">
                  <c:v>28.6</c:v>
                </c:pt>
                <c:pt idx="1">
                  <c:v>13.3</c:v>
                </c:pt>
                <c:pt idx="2">
                  <c:v>27.1</c:v>
                </c:pt>
                <c:pt idx="3">
                  <c:v>10</c:v>
                </c:pt>
                <c:pt idx="4">
                  <c:v>10.5</c:v>
                </c:pt>
              </c:numCache>
            </c:numRef>
          </c:val>
        </c:ser>
        <c:marker val="1"/>
        <c:axId val="57005184"/>
        <c:axId val="57006720"/>
      </c:lineChart>
      <c:catAx>
        <c:axId val="57005184"/>
        <c:scaling>
          <c:orientation val="minMax"/>
        </c:scaling>
        <c:axPos val="b"/>
        <c:numFmt formatCode="General" sourceLinked="1"/>
        <c:tickLblPos val="nextTo"/>
        <c:crossAx val="57006720"/>
        <c:crosses val="autoZero"/>
        <c:auto val="1"/>
        <c:lblAlgn val="ctr"/>
        <c:lblOffset val="100"/>
      </c:catAx>
      <c:valAx>
        <c:axId val="57006720"/>
        <c:scaling>
          <c:orientation val="minMax"/>
          <c:max val="250"/>
        </c:scaling>
        <c:axPos val="l"/>
        <c:majorGridlines/>
        <c:numFmt formatCode="General" sourceLinked="1"/>
        <c:tickLblPos val="nextTo"/>
        <c:crossAx val="57005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377777777778489"/>
          <c:y val="2.954649656134754E-2"/>
          <c:w val="0.33955555555555877"/>
          <c:h val="0.94090700687730489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15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Val val="1"/>
            <c:showLeaderLines val="1"/>
          </c:dLbls>
          <c:cat>
            <c:strRef>
              <c:f>Лист3!$A$47:$A$50</c:f>
              <c:strCache>
                <c:ptCount val="4"/>
                <c:pt idx="0">
                  <c:v>Налог на доходы физических лиц (НДФЛ), %</c:v>
                </c:pt>
                <c:pt idx="1">
                  <c:v>Налог на товары (работы, услуг), реализуемые на территории Российской Федерации,%</c:v>
                </c:pt>
                <c:pt idx="2">
                  <c:v>Налоги на имущество, %</c:v>
                </c:pt>
                <c:pt idx="3">
                  <c:v> Государственная пошлина, сборы, %</c:v>
                </c:pt>
              </c:strCache>
            </c:strRef>
          </c:cat>
          <c:val>
            <c:numRef>
              <c:f>Лист3!$F$47:$F$50</c:f>
              <c:numCache>
                <c:formatCode>General</c:formatCode>
                <c:ptCount val="4"/>
                <c:pt idx="0">
                  <c:v>31</c:v>
                </c:pt>
                <c:pt idx="1">
                  <c:v>54.4</c:v>
                </c:pt>
                <c:pt idx="2">
                  <c:v>13</c:v>
                </c:pt>
                <c:pt idx="3">
                  <c:v>1.6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4641797900261799"/>
          <c:y val="3.4733887430737825E-2"/>
          <c:w val="0.33691535433071262"/>
          <c:h val="0.84256926217556161"/>
        </c:manualLayout>
      </c:layout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1717490701683021E-2"/>
          <c:y val="3.3643999045574052E-2"/>
          <c:w val="0.45829410681025634"/>
          <c:h val="0.68708118931357265"/>
        </c:manualLayout>
      </c:layout>
      <c:lineChart>
        <c:grouping val="standard"/>
        <c:ser>
          <c:idx val="0"/>
          <c:order val="0"/>
          <c:tx>
            <c:strRef>
              <c:f>Лист4!$A$36</c:f>
              <c:strCache>
                <c:ptCount val="1"/>
                <c:pt idx="0">
                  <c:v>Доходы от использования имущества, находящегося в государственной и муниципальной собственности</c:v>
                </c:pt>
              </c:strCache>
            </c:strRef>
          </c:tx>
          <c:marker>
            <c:symbol val="none"/>
          </c:marker>
          <c:cat>
            <c:numRef>
              <c:f>Лист4!$B$35:$F$35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Лист4!$B$36:$F$36</c:f>
              <c:numCache>
                <c:formatCode>General</c:formatCode>
                <c:ptCount val="5"/>
                <c:pt idx="0">
                  <c:v>170.3</c:v>
                </c:pt>
                <c:pt idx="1">
                  <c:v>238.5</c:v>
                </c:pt>
                <c:pt idx="2">
                  <c:v>287</c:v>
                </c:pt>
                <c:pt idx="3">
                  <c:v>249</c:v>
                </c:pt>
                <c:pt idx="4">
                  <c:v>318</c:v>
                </c:pt>
              </c:numCache>
            </c:numRef>
          </c:val>
        </c:ser>
        <c:ser>
          <c:idx val="1"/>
          <c:order val="1"/>
          <c:tx>
            <c:strRef>
              <c:f>Лист4!$A$37</c:f>
              <c:strCache>
                <c:ptCount val="1"/>
                <c:pt idx="0">
                  <c:v>Доходы от реализации иного имущества, находящегося в собственности поселений </c:v>
                </c:pt>
              </c:strCache>
            </c:strRef>
          </c:tx>
          <c:marker>
            <c:symbol val="none"/>
          </c:marker>
          <c:cat>
            <c:numRef>
              <c:f>Лист4!$B$35:$F$35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Лист4!$B$37:$F$37</c:f>
              <c:numCache>
                <c:formatCode>General</c:formatCode>
                <c:ptCount val="5"/>
                <c:pt idx="0">
                  <c:v>0</c:v>
                </c:pt>
                <c:pt idx="1">
                  <c:v>79.2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Лист4!$A$38</c:f>
              <c:strCache>
                <c:ptCount val="1"/>
                <c:pt idx="0">
                  <c:v>Доходы от оказания платных услуг получателями средств бюджетов поселений</c:v>
                </c:pt>
              </c:strCache>
            </c:strRef>
          </c:tx>
          <c:marker>
            <c:symbol val="none"/>
          </c:marker>
          <c:cat>
            <c:numRef>
              <c:f>Лист4!$B$35:$F$35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Лист4!$B$38:$F$38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43.1</c:v>
                </c:pt>
                <c:pt idx="3">
                  <c:v>44</c:v>
                </c:pt>
                <c:pt idx="4">
                  <c:v>45</c:v>
                </c:pt>
              </c:numCache>
            </c:numRef>
          </c:val>
        </c:ser>
        <c:marker val="1"/>
        <c:axId val="57050624"/>
        <c:axId val="57052160"/>
      </c:lineChart>
      <c:catAx>
        <c:axId val="57050624"/>
        <c:scaling>
          <c:orientation val="minMax"/>
        </c:scaling>
        <c:axPos val="b"/>
        <c:numFmt formatCode="General" sourceLinked="1"/>
        <c:tickLblPos val="nextTo"/>
        <c:crossAx val="57052160"/>
        <c:crosses val="autoZero"/>
        <c:auto val="1"/>
        <c:lblAlgn val="ctr"/>
        <c:lblOffset val="100"/>
      </c:catAx>
      <c:valAx>
        <c:axId val="57052160"/>
        <c:scaling>
          <c:orientation val="minMax"/>
        </c:scaling>
        <c:axPos val="l"/>
        <c:majorGridlines/>
        <c:numFmt formatCode="General" sourceLinked="1"/>
        <c:tickLblPos val="nextTo"/>
        <c:crossAx val="57050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7685679730491979"/>
          <c:y val="4.1439747754882086E-2"/>
          <c:w val="0.40932635064957884"/>
          <c:h val="0.83772958297767364"/>
        </c:manualLayout>
      </c:layout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20"/>
      <c:rotY val="240"/>
      <c:perspective val="30"/>
    </c:view3D>
    <c:plotArea>
      <c:layout>
        <c:manualLayout>
          <c:layoutTarget val="inner"/>
          <c:xMode val="edge"/>
          <c:yMode val="edge"/>
          <c:x val="5.3434427566642032E-2"/>
          <c:y val="3.635604372982789E-2"/>
          <c:w val="0.50803118953237458"/>
          <c:h val="0.79283413102773859"/>
        </c:manualLayout>
      </c:layout>
      <c:pie3DChart>
        <c:varyColors val="1"/>
        <c:ser>
          <c:idx val="0"/>
          <c:order val="0"/>
          <c:explosion val="25"/>
          <c:dLbls>
            <c:showVal val="1"/>
            <c:showLeaderLines val="1"/>
          </c:dLbls>
          <c:cat>
            <c:strRef>
              <c:f>Лист4!$A$36:$A$38</c:f>
              <c:strCache>
                <c:ptCount val="3"/>
                <c:pt idx="0">
                  <c:v>Доходы от использования имущества, находящегося в государственной и муниципальной собственности</c:v>
                </c:pt>
                <c:pt idx="1">
                  <c:v>Доходы от реализации иного имущества, находящегося в собственности поселений </c:v>
                </c:pt>
                <c:pt idx="2">
                  <c:v>Доходы от оказания платных услуг получателями средств бюджетов поселений</c:v>
                </c:pt>
              </c:strCache>
            </c:strRef>
          </c:cat>
          <c:val>
            <c:numRef>
              <c:f>Лист4!$F$36:$F$38</c:f>
              <c:numCache>
                <c:formatCode>General</c:formatCode>
                <c:ptCount val="3"/>
                <c:pt idx="0">
                  <c:v>318</c:v>
                </c:pt>
                <c:pt idx="1">
                  <c:v>0</c:v>
                </c:pt>
                <c:pt idx="2">
                  <c:v>45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8620652822087549"/>
          <c:y val="3.082408816544991E-2"/>
          <c:w val="0.38248243134456966"/>
          <c:h val="0.93856051787228856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9418645731790466E-2"/>
          <c:y val="3.6839902326001941E-2"/>
          <c:w val="0.53315150731282612"/>
          <c:h val="0.74669418029650736"/>
        </c:manualLayout>
      </c:layout>
      <c:lineChart>
        <c:grouping val="standard"/>
        <c:ser>
          <c:idx val="0"/>
          <c:order val="0"/>
          <c:tx>
            <c:strRef>
              <c:f>Лист5!$A$25</c:f>
              <c:strCache>
                <c:ptCount val="1"/>
                <c:pt idx="0">
                  <c:v>Дотации от других бюджетов бюджетной системы РФ</c:v>
                </c:pt>
              </c:strCache>
            </c:strRef>
          </c:tx>
          <c:marker>
            <c:symbol val="none"/>
          </c:marker>
          <c:cat>
            <c:numRef>
              <c:f>Лист5!$B$24:$F$24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Лист5!$B$25:$F$25</c:f>
              <c:numCache>
                <c:formatCode>General</c:formatCode>
                <c:ptCount val="5"/>
                <c:pt idx="0">
                  <c:v>3802</c:v>
                </c:pt>
                <c:pt idx="1">
                  <c:v>3694.2</c:v>
                </c:pt>
                <c:pt idx="2">
                  <c:v>3540.8</c:v>
                </c:pt>
                <c:pt idx="3">
                  <c:v>2252.6999999999998</c:v>
                </c:pt>
                <c:pt idx="4">
                  <c:v>1965.1</c:v>
                </c:pt>
              </c:numCache>
            </c:numRef>
          </c:val>
        </c:ser>
        <c:ser>
          <c:idx val="1"/>
          <c:order val="1"/>
          <c:tx>
            <c:strRef>
              <c:f>Лист5!#ССЫЛКА!</c:f>
              <c:strCache>
                <c:ptCount val="1"/>
                <c:pt idx="0">
                  <c:v>#REF!</c:v>
                </c:pt>
              </c:strCache>
            </c:strRef>
          </c:tx>
          <c:marker>
            <c:symbol val="none"/>
          </c:marker>
          <c:cat>
            <c:numRef>
              <c:f>Лист5!$B$24:$F$24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Лист5!#ССЫЛКА!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Лист5!$A$26</c:f>
              <c:strCache>
                <c:ptCount val="1"/>
                <c:pt idx="0">
                  <c:v>Субвенции бюджетам субъектов РФ и муниципальных образований</c:v>
                </c:pt>
              </c:strCache>
            </c:strRef>
          </c:tx>
          <c:marker>
            <c:symbol val="none"/>
          </c:marker>
          <c:cat>
            <c:numRef>
              <c:f>Лист5!$B$24:$F$24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Лист5!$B$26:$F$26</c:f>
              <c:numCache>
                <c:formatCode>General</c:formatCode>
                <c:ptCount val="5"/>
                <c:pt idx="0">
                  <c:v>93</c:v>
                </c:pt>
                <c:pt idx="1">
                  <c:v>94.7</c:v>
                </c:pt>
                <c:pt idx="2">
                  <c:v>97.5</c:v>
                </c:pt>
                <c:pt idx="3">
                  <c:v>99.4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Лист5!$A$27</c:f>
              <c:strCache>
                <c:ptCount val="1"/>
                <c:pt idx="0">
                  <c:v>Иные межбюджетные трансферты</c:v>
                </c:pt>
              </c:strCache>
            </c:strRef>
          </c:tx>
          <c:marker>
            <c:symbol val="none"/>
          </c:marker>
          <c:cat>
            <c:numRef>
              <c:f>Лист5!$B$24:$F$24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Лист5!$B$27:$F$27</c:f>
              <c:numCache>
                <c:formatCode>General</c:formatCode>
                <c:ptCount val="5"/>
                <c:pt idx="0">
                  <c:v>2978.7</c:v>
                </c:pt>
                <c:pt idx="1">
                  <c:v>2907.8</c:v>
                </c:pt>
                <c:pt idx="2">
                  <c:v>3810.7</c:v>
                </c:pt>
                <c:pt idx="3">
                  <c:v>5864.6</c:v>
                </c:pt>
                <c:pt idx="4">
                  <c:v>3982.1</c:v>
                </c:pt>
              </c:numCache>
            </c:numRef>
          </c:val>
        </c:ser>
        <c:marker val="1"/>
        <c:axId val="57072256"/>
        <c:axId val="57221504"/>
      </c:lineChart>
      <c:catAx>
        <c:axId val="57072256"/>
        <c:scaling>
          <c:orientation val="minMax"/>
        </c:scaling>
        <c:axPos val="b"/>
        <c:numFmt formatCode="General" sourceLinked="1"/>
        <c:tickLblPos val="nextTo"/>
        <c:crossAx val="57221504"/>
        <c:crosses val="autoZero"/>
        <c:auto val="1"/>
        <c:lblAlgn val="ctr"/>
        <c:lblOffset val="100"/>
      </c:catAx>
      <c:valAx>
        <c:axId val="57221504"/>
        <c:scaling>
          <c:orientation val="minMax"/>
          <c:max val="6000"/>
        </c:scaling>
        <c:axPos val="l"/>
        <c:majorGridlines/>
        <c:numFmt formatCode="General" sourceLinked="1"/>
        <c:tickLblPos val="nextTo"/>
        <c:crossAx val="57072256"/>
        <c:crosses val="autoZero"/>
        <c:crossBetween val="between"/>
        <c:majorUnit val="500"/>
      </c:valAx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65132660784062169"/>
          <c:y val="5.8319690236740926E-2"/>
          <c:w val="0.33990146082011924"/>
          <c:h val="0.47858116655946092"/>
        </c:manualLayout>
      </c:layout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90"/>
      <c:perspective val="30"/>
    </c:view3D>
    <c:plotArea>
      <c:layout>
        <c:manualLayout>
          <c:layoutTarget val="inner"/>
          <c:xMode val="edge"/>
          <c:yMode val="edge"/>
          <c:x val="5.1079004369650745E-2"/>
          <c:y val="0.12371459470908969"/>
          <c:w val="0.46261034732081546"/>
          <c:h val="0.72083766978347963"/>
        </c:manualLayout>
      </c:layout>
      <c:pie3DChart>
        <c:varyColors val="1"/>
        <c:ser>
          <c:idx val="0"/>
          <c:order val="0"/>
          <c:explosion val="34"/>
          <c:dPt>
            <c:idx val="1"/>
            <c:explosion val="14"/>
          </c:dPt>
          <c:dPt>
            <c:idx val="2"/>
            <c:explosion val="35"/>
          </c:dPt>
          <c:dLbls>
            <c:showVal val="1"/>
            <c:showLeaderLines val="1"/>
          </c:dLbls>
          <c:cat>
            <c:strRef>
              <c:f>Лист5!$A$25:$A$27</c:f>
              <c:strCache>
                <c:ptCount val="3"/>
                <c:pt idx="0">
                  <c:v>Дотации от других бюджетов бюджетной системы РФ</c:v>
                </c:pt>
                <c:pt idx="1">
                  <c:v>Субвенции бюджетам субъектов РФ и муниципальных образований</c:v>
                </c:pt>
                <c:pt idx="2">
                  <c:v>Иные межбюджетные трансферты</c:v>
                </c:pt>
              </c:strCache>
            </c:strRef>
          </c:cat>
          <c:val>
            <c:numRef>
              <c:f>Лист5!$F$25:$F$27</c:f>
              <c:numCache>
                <c:formatCode>General</c:formatCode>
                <c:ptCount val="3"/>
                <c:pt idx="0">
                  <c:v>1965.1</c:v>
                </c:pt>
                <c:pt idx="1">
                  <c:v>0</c:v>
                </c:pt>
                <c:pt idx="2">
                  <c:v>3982.1</c:v>
                </c:pt>
              </c:numCache>
            </c:numRef>
          </c:val>
        </c:ser>
      </c:pie3DChart>
      <c:spPr>
        <a:noFill/>
      </c:spPr>
    </c:plotArea>
    <c:legend>
      <c:legendPos val="r"/>
      <c:layout>
        <c:manualLayout>
          <c:xMode val="edge"/>
          <c:yMode val="edge"/>
          <c:x val="0.53206415112758909"/>
          <c:y val="0.11893652251661455"/>
          <c:w val="0.43844449484402942"/>
          <c:h val="0.60774033438358821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2339A-0860-4C04-A43D-4786B253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8291</TotalTime>
  <Pages>26</Pages>
  <Words>10328</Words>
  <Characters>58870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Merzlyakova</dc:creator>
  <cp:keywords/>
  <dc:description/>
  <cp:lastModifiedBy>Merzlyakova</cp:lastModifiedBy>
  <cp:revision>104</cp:revision>
  <cp:lastPrinted>2013-12-20T08:14:00Z</cp:lastPrinted>
  <dcterms:created xsi:type="dcterms:W3CDTF">2012-11-15T03:46:00Z</dcterms:created>
  <dcterms:modified xsi:type="dcterms:W3CDTF">2013-12-20T08:24:00Z</dcterms:modified>
</cp:coreProperties>
</file>