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bookmarkStart w:id="0" w:name="_GoBack"/>
      <w:bookmarkEnd w:id="0"/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 </w:t>
      </w:r>
      <w:r>
        <w:t xml:space="preserve">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935EB0" w:rsidRPr="00935EB0">
        <w:rPr>
          <w:color w:val="000000" w:themeColor="text1"/>
          <w:sz w:val="28"/>
          <w:szCs w:val="28"/>
          <w:u w:val="single"/>
        </w:rPr>
        <w:t>30</w:t>
      </w:r>
      <w:r w:rsidRPr="00CA4D19">
        <w:rPr>
          <w:sz w:val="28"/>
          <w:szCs w:val="28"/>
        </w:rPr>
        <w:t xml:space="preserve">» </w:t>
      </w:r>
      <w:r w:rsidR="009B13B0">
        <w:rPr>
          <w:sz w:val="28"/>
          <w:szCs w:val="28"/>
          <w:u w:val="single"/>
        </w:rPr>
        <w:t xml:space="preserve">мая </w:t>
      </w:r>
      <w:r w:rsidRPr="00CA4D19">
        <w:rPr>
          <w:sz w:val="28"/>
          <w:szCs w:val="28"/>
        </w:rPr>
        <w:t>20</w:t>
      </w:r>
      <w:r w:rsidR="009B13B0">
        <w:rPr>
          <w:sz w:val="28"/>
          <w:szCs w:val="28"/>
        </w:rPr>
        <w:t>22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E31E12">
        <w:rPr>
          <w:b/>
          <w:sz w:val="28"/>
          <w:szCs w:val="28"/>
        </w:rPr>
        <w:t>финансово-хозяйственной деятельности МКОУ «</w:t>
      </w:r>
      <w:proofErr w:type="spellStart"/>
      <w:r w:rsidR="009B13B0">
        <w:rPr>
          <w:b/>
          <w:sz w:val="28"/>
          <w:szCs w:val="28"/>
        </w:rPr>
        <w:t>Новогоренская</w:t>
      </w:r>
      <w:proofErr w:type="spellEnd"/>
      <w:r w:rsidR="009B13B0">
        <w:rPr>
          <w:b/>
          <w:sz w:val="28"/>
          <w:szCs w:val="28"/>
        </w:rPr>
        <w:t xml:space="preserve"> СОШ</w:t>
      </w:r>
      <w:r w:rsidR="00E31E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B13B0">
        <w:rPr>
          <w:rFonts w:ascii="Times New Roman" w:hAnsi="Times New Roman" w:cs="Times New Roman"/>
          <w:sz w:val="28"/>
          <w:szCs w:val="28"/>
        </w:rPr>
        <w:t>21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793">
        <w:rPr>
          <w:rFonts w:ascii="Times New Roman" w:hAnsi="Times New Roman" w:cs="Times New Roman"/>
          <w:sz w:val="28"/>
          <w:szCs w:val="28"/>
        </w:rPr>
        <w:t>решение</w:t>
      </w:r>
      <w:r w:rsidR="009B13B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9B13B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B13B0">
        <w:rPr>
          <w:rFonts w:ascii="Times New Roman" w:hAnsi="Times New Roman" w:cs="Times New Roman"/>
          <w:sz w:val="28"/>
          <w:szCs w:val="28"/>
        </w:rPr>
        <w:t xml:space="preserve"> района от 15.12.2021</w:t>
      </w:r>
      <w:r w:rsidR="00925793">
        <w:rPr>
          <w:rFonts w:ascii="Times New Roman" w:hAnsi="Times New Roman" w:cs="Times New Roman"/>
          <w:sz w:val="28"/>
          <w:szCs w:val="28"/>
        </w:rPr>
        <w:t xml:space="preserve"> № </w:t>
      </w:r>
      <w:r w:rsidR="009B13B0">
        <w:rPr>
          <w:rFonts w:ascii="Times New Roman" w:hAnsi="Times New Roman" w:cs="Times New Roman"/>
          <w:sz w:val="28"/>
          <w:szCs w:val="28"/>
        </w:rPr>
        <w:t>176</w:t>
      </w:r>
      <w:r w:rsidR="00925793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11082">
        <w:rPr>
          <w:rFonts w:ascii="Times New Roman" w:hAnsi="Times New Roman" w:cs="Times New Roman"/>
          <w:sz w:val="28"/>
          <w:szCs w:val="28"/>
        </w:rPr>
        <w:t>и поручений для Сче</w:t>
      </w:r>
      <w:r w:rsidR="00925793">
        <w:rPr>
          <w:rFonts w:ascii="Times New Roman" w:hAnsi="Times New Roman" w:cs="Times New Roman"/>
          <w:sz w:val="28"/>
          <w:szCs w:val="28"/>
        </w:rPr>
        <w:t>тной пал</w:t>
      </w:r>
      <w:r w:rsidR="009B13B0">
        <w:rPr>
          <w:rFonts w:ascii="Times New Roman" w:hAnsi="Times New Roman" w:cs="Times New Roman"/>
          <w:sz w:val="28"/>
          <w:szCs w:val="28"/>
        </w:rPr>
        <w:t xml:space="preserve">аты </w:t>
      </w:r>
      <w:proofErr w:type="spellStart"/>
      <w:r w:rsidR="009B13B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B13B0">
        <w:rPr>
          <w:rFonts w:ascii="Times New Roman" w:hAnsi="Times New Roman" w:cs="Times New Roman"/>
          <w:sz w:val="28"/>
          <w:szCs w:val="28"/>
        </w:rPr>
        <w:t xml:space="preserve"> района на 2022</w:t>
      </w:r>
      <w:r w:rsidR="00925793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B0" w:rsidRDefault="005A6354" w:rsidP="005A6354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9B13B0">
        <w:rPr>
          <w:color w:val="000000" w:themeColor="text1"/>
          <w:sz w:val="28"/>
          <w:szCs w:val="28"/>
        </w:rPr>
        <w:t xml:space="preserve">Муниципальное </w:t>
      </w:r>
      <w:r w:rsidR="009B13B0" w:rsidRPr="0053323E">
        <w:rPr>
          <w:color w:val="000000" w:themeColor="text1"/>
          <w:sz w:val="28"/>
          <w:szCs w:val="28"/>
        </w:rPr>
        <w:t>казённое</w:t>
      </w:r>
      <w:r w:rsidR="009B13B0">
        <w:rPr>
          <w:color w:val="000000" w:themeColor="text1"/>
          <w:sz w:val="28"/>
          <w:szCs w:val="28"/>
        </w:rPr>
        <w:t xml:space="preserve"> общеобразовательное учреждение </w:t>
      </w:r>
      <w:r w:rsidR="009B13B0" w:rsidRPr="0053323E">
        <w:rPr>
          <w:color w:val="000000" w:themeColor="text1"/>
          <w:sz w:val="28"/>
          <w:szCs w:val="28"/>
        </w:rPr>
        <w:t>«</w:t>
      </w:r>
      <w:proofErr w:type="spellStart"/>
      <w:r w:rsidR="009B13B0">
        <w:rPr>
          <w:color w:val="000000" w:themeColor="text1"/>
          <w:sz w:val="28"/>
          <w:szCs w:val="28"/>
        </w:rPr>
        <w:t>Новогоренская</w:t>
      </w:r>
      <w:proofErr w:type="spellEnd"/>
      <w:r w:rsidR="009B13B0">
        <w:rPr>
          <w:color w:val="000000" w:themeColor="text1"/>
          <w:sz w:val="28"/>
          <w:szCs w:val="28"/>
        </w:rPr>
        <w:t xml:space="preserve"> СОШ</w:t>
      </w:r>
      <w:r w:rsidR="009B13B0" w:rsidRPr="0053323E">
        <w:rPr>
          <w:color w:val="000000" w:themeColor="text1"/>
          <w:sz w:val="28"/>
          <w:szCs w:val="28"/>
        </w:rPr>
        <w:t>».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2021</w:t>
      </w:r>
      <w:r w:rsidRPr="00F56271">
        <w:rPr>
          <w:sz w:val="28"/>
          <w:szCs w:val="28"/>
        </w:rPr>
        <w:t xml:space="preserve"> год.</w:t>
      </w:r>
    </w:p>
    <w:p w:rsidR="009B13B0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с </w:t>
      </w:r>
      <w:r w:rsidR="009B13B0">
        <w:rPr>
          <w:color w:val="000000" w:themeColor="text1"/>
          <w:sz w:val="28"/>
          <w:szCs w:val="28"/>
        </w:rPr>
        <w:t>01 февраля</w:t>
      </w:r>
      <w:r w:rsidR="009B13B0" w:rsidRPr="0053323E">
        <w:rPr>
          <w:color w:val="000000" w:themeColor="text1"/>
          <w:sz w:val="28"/>
          <w:szCs w:val="28"/>
        </w:rPr>
        <w:t xml:space="preserve"> по </w:t>
      </w:r>
      <w:r w:rsidR="009B13B0" w:rsidRPr="008030DD">
        <w:rPr>
          <w:color w:val="000000" w:themeColor="text1"/>
          <w:sz w:val="28"/>
          <w:szCs w:val="28"/>
        </w:rPr>
        <w:t>28</w:t>
      </w:r>
      <w:r w:rsidR="009B13B0" w:rsidRPr="0053323E">
        <w:rPr>
          <w:color w:val="000000" w:themeColor="text1"/>
          <w:sz w:val="28"/>
          <w:szCs w:val="28"/>
        </w:rPr>
        <w:t xml:space="preserve"> </w:t>
      </w:r>
      <w:r w:rsidR="009B13B0">
        <w:rPr>
          <w:color w:val="000000" w:themeColor="text1"/>
          <w:sz w:val="28"/>
          <w:szCs w:val="28"/>
        </w:rPr>
        <w:t xml:space="preserve">марта </w:t>
      </w:r>
      <w:r w:rsidR="009B13B0" w:rsidRPr="0053323E">
        <w:rPr>
          <w:color w:val="000000" w:themeColor="text1"/>
          <w:sz w:val="28"/>
          <w:szCs w:val="28"/>
        </w:rPr>
        <w:t>202</w:t>
      </w:r>
      <w:r w:rsidR="009B13B0">
        <w:rPr>
          <w:color w:val="000000" w:themeColor="text1"/>
          <w:sz w:val="28"/>
          <w:szCs w:val="28"/>
        </w:rPr>
        <w:t>2</w:t>
      </w:r>
      <w:r w:rsidR="009B13B0" w:rsidRPr="0053323E">
        <w:rPr>
          <w:color w:val="000000" w:themeColor="text1"/>
          <w:sz w:val="28"/>
          <w:szCs w:val="28"/>
        </w:rPr>
        <w:t xml:space="preserve"> года.</w:t>
      </w:r>
    </w:p>
    <w:p w:rsidR="009B13B0" w:rsidRPr="00163071" w:rsidRDefault="006E3B1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9B13B0" w:rsidRPr="00C61791">
        <w:rPr>
          <w:color w:val="000000" w:themeColor="text1"/>
          <w:sz w:val="28"/>
          <w:szCs w:val="28"/>
        </w:rPr>
        <w:t>определение</w:t>
      </w:r>
      <w:r w:rsidR="009B13B0">
        <w:rPr>
          <w:b/>
          <w:color w:val="000000" w:themeColor="text1"/>
          <w:sz w:val="28"/>
          <w:szCs w:val="28"/>
        </w:rPr>
        <w:t xml:space="preserve"> </w:t>
      </w:r>
      <w:r w:rsidR="009B13B0">
        <w:rPr>
          <w:color w:val="000000" w:themeColor="text1"/>
          <w:sz w:val="28"/>
          <w:szCs w:val="28"/>
        </w:rPr>
        <w:t xml:space="preserve">законности и  </w:t>
      </w:r>
      <w:r w:rsidR="009B13B0" w:rsidRPr="001E4604">
        <w:rPr>
          <w:color w:val="000000" w:themeColor="text1"/>
          <w:sz w:val="28"/>
          <w:szCs w:val="28"/>
        </w:rPr>
        <w:t xml:space="preserve">эффективности использования бюджетных средств, </w:t>
      </w:r>
      <w:r w:rsidR="009B13B0" w:rsidRPr="00163071">
        <w:rPr>
          <w:color w:val="000000" w:themeColor="text1"/>
          <w:sz w:val="28"/>
          <w:szCs w:val="28"/>
        </w:rPr>
        <w:t xml:space="preserve">соблюдение требований в сфере закупок, </w:t>
      </w:r>
      <w:r w:rsidR="009B13B0">
        <w:rPr>
          <w:color w:val="000000" w:themeColor="text1"/>
          <w:sz w:val="28"/>
          <w:szCs w:val="28"/>
        </w:rPr>
        <w:t>проверка организации</w:t>
      </w:r>
      <w:r w:rsidR="009B13B0" w:rsidRPr="00163071">
        <w:rPr>
          <w:color w:val="000000" w:themeColor="text1"/>
          <w:sz w:val="28"/>
          <w:szCs w:val="28"/>
        </w:rPr>
        <w:t xml:space="preserve"> и ведени</w:t>
      </w:r>
      <w:r w:rsidR="009B13B0">
        <w:rPr>
          <w:color w:val="000000" w:themeColor="text1"/>
          <w:sz w:val="28"/>
          <w:szCs w:val="28"/>
        </w:rPr>
        <w:t>я</w:t>
      </w:r>
      <w:r w:rsidR="009B13B0" w:rsidRPr="00163071">
        <w:rPr>
          <w:color w:val="000000" w:themeColor="text1"/>
          <w:sz w:val="28"/>
          <w:szCs w:val="28"/>
        </w:rPr>
        <w:t xml:space="preserve"> бюджетного учета, достоверность бюджетной отчетности. 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D743E3">
        <w:rPr>
          <w:b/>
          <w:color w:val="000000" w:themeColor="text1"/>
          <w:sz w:val="28"/>
          <w:szCs w:val="28"/>
        </w:rPr>
        <w:t xml:space="preserve">ми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D743E3">
        <w:rPr>
          <w:b/>
          <w:color w:val="000000" w:themeColor="text1"/>
          <w:sz w:val="28"/>
          <w:szCs w:val="28"/>
        </w:rPr>
        <w:t xml:space="preserve">ями контрольного мероприятия установлены – </w:t>
      </w:r>
      <w:r w:rsidR="00D743E3" w:rsidRPr="00D743E3">
        <w:rPr>
          <w:color w:val="000000" w:themeColor="text1"/>
          <w:sz w:val="28"/>
          <w:szCs w:val="28"/>
        </w:rPr>
        <w:t>П</w:t>
      </w:r>
      <w:r w:rsidR="004A423B" w:rsidRPr="004A423B">
        <w:rPr>
          <w:color w:val="000000" w:themeColor="text1"/>
          <w:sz w:val="28"/>
          <w:szCs w:val="28"/>
        </w:rPr>
        <w:t>редседатель</w:t>
      </w:r>
      <w:r w:rsidR="00D743E3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="004A423B" w:rsidRPr="004A423B">
        <w:rPr>
          <w:color w:val="000000" w:themeColor="text1"/>
          <w:sz w:val="28"/>
          <w:szCs w:val="28"/>
        </w:rPr>
        <w:t>Мурзина</w:t>
      </w:r>
      <w:proofErr w:type="spellEnd"/>
      <w:r w:rsidR="004A423B" w:rsidRPr="004A423B">
        <w:rPr>
          <w:color w:val="000000" w:themeColor="text1"/>
          <w:sz w:val="28"/>
          <w:szCs w:val="28"/>
        </w:rPr>
        <w:t xml:space="preserve"> Мария Юрьевна, 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Алексеевна.</w:t>
      </w:r>
    </w:p>
    <w:p w:rsidR="009B13B0" w:rsidRPr="0053323E" w:rsidRDefault="009B13B0" w:rsidP="009B13B0">
      <w:pPr>
        <w:ind w:firstLine="709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Контрольное мероприятие проводилось по следующим вопросам, определенным программой контрольного мероприятия, утвержденной прик</w:t>
      </w:r>
      <w:r>
        <w:rPr>
          <w:color w:val="000000" w:themeColor="text1"/>
          <w:sz w:val="28"/>
          <w:szCs w:val="28"/>
        </w:rPr>
        <w:t>азом Сче</w:t>
      </w:r>
      <w:r w:rsidRPr="0053323E">
        <w:rPr>
          <w:color w:val="000000" w:themeColor="text1"/>
          <w:sz w:val="28"/>
          <w:szCs w:val="28"/>
        </w:rPr>
        <w:t xml:space="preserve">тной палаты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</w:t>
      </w:r>
      <w:r>
        <w:rPr>
          <w:color w:val="000000" w:themeColor="text1"/>
          <w:sz w:val="28"/>
          <w:szCs w:val="28"/>
        </w:rPr>
        <w:t>19.01.2022</w:t>
      </w:r>
      <w:r w:rsidRPr="0053323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4 </w:t>
      </w:r>
      <w:r w:rsidRPr="0053323E">
        <w:rPr>
          <w:color w:val="000000" w:themeColor="text1"/>
          <w:sz w:val="28"/>
          <w:szCs w:val="28"/>
        </w:rPr>
        <w:t>«О проведении контрольного мероприятия»:</w:t>
      </w:r>
    </w:p>
    <w:p w:rsidR="009B13B0" w:rsidRPr="00047C9C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>1. Характеристика объекта контрольного мероприятия.</w:t>
      </w:r>
    </w:p>
    <w:p w:rsidR="009B13B0" w:rsidRPr="00400943" w:rsidRDefault="009B13B0" w:rsidP="009B13B0">
      <w:pPr>
        <w:ind w:firstLine="708"/>
        <w:jc w:val="both"/>
        <w:rPr>
          <w:color w:val="FF0000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Правомерность и эффективность использования</w:t>
      </w:r>
      <w:r w:rsidRPr="00047C9C">
        <w:rPr>
          <w:color w:val="000000" w:themeColor="text1"/>
          <w:sz w:val="28"/>
          <w:szCs w:val="28"/>
        </w:rPr>
        <w:t xml:space="preserve"> бюджетных средств на содержание учреждения.</w:t>
      </w:r>
      <w:r>
        <w:rPr>
          <w:color w:val="000000" w:themeColor="text1"/>
          <w:sz w:val="28"/>
          <w:szCs w:val="28"/>
        </w:rPr>
        <w:t xml:space="preserve"> </w:t>
      </w:r>
    </w:p>
    <w:p w:rsidR="009B13B0" w:rsidRPr="00047C9C" w:rsidRDefault="009B13B0" w:rsidP="009B13B0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>3. Анализ состава недвижимого имущества учреждения.</w:t>
      </w:r>
    </w:p>
    <w:p w:rsidR="009B13B0" w:rsidRPr="003E7550" w:rsidRDefault="009B13B0" w:rsidP="009B13B0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 xml:space="preserve">4. </w:t>
      </w:r>
      <w:r w:rsidRPr="003E7550">
        <w:rPr>
          <w:iCs/>
          <w:color w:val="000000" w:themeColor="text1"/>
          <w:sz w:val="28"/>
          <w:szCs w:val="28"/>
        </w:rPr>
        <w:t>Правомерность и обоснованность выплат сотрудникам учреждения.</w:t>
      </w:r>
    </w:p>
    <w:p w:rsidR="009B13B0" w:rsidRPr="0053323E" w:rsidRDefault="009B13B0" w:rsidP="009B13B0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>5. Анализ закупочной деятельности учреждения.</w:t>
      </w:r>
    </w:p>
    <w:p w:rsidR="009B13B0" w:rsidRDefault="009B13B0" w:rsidP="009B13B0">
      <w:pPr>
        <w:jc w:val="both"/>
        <w:rPr>
          <w:iCs/>
          <w:color w:val="000000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ab/>
      </w:r>
      <w:r w:rsidRPr="00814509">
        <w:rPr>
          <w:iCs/>
          <w:color w:val="000000"/>
          <w:sz w:val="28"/>
          <w:szCs w:val="28"/>
        </w:rPr>
        <w:t>6. Анализ орга</w:t>
      </w:r>
      <w:r>
        <w:rPr>
          <w:iCs/>
          <w:color w:val="000000"/>
          <w:sz w:val="28"/>
          <w:szCs w:val="28"/>
        </w:rPr>
        <w:t>низации и ведения бюджетного уче</w:t>
      </w:r>
      <w:r w:rsidRPr="00814509">
        <w:rPr>
          <w:iCs/>
          <w:color w:val="000000"/>
          <w:sz w:val="28"/>
          <w:szCs w:val="28"/>
        </w:rPr>
        <w:t>та, д</w:t>
      </w:r>
      <w:r>
        <w:rPr>
          <w:iCs/>
          <w:color w:val="000000"/>
          <w:sz w:val="28"/>
          <w:szCs w:val="28"/>
        </w:rPr>
        <w:t>остоверности представляемой отче</w:t>
      </w:r>
      <w:r w:rsidRPr="00814509">
        <w:rPr>
          <w:iCs/>
          <w:color w:val="000000"/>
          <w:sz w:val="28"/>
          <w:szCs w:val="28"/>
        </w:rPr>
        <w:t>тности</w:t>
      </w:r>
      <w:r>
        <w:rPr>
          <w:iCs/>
          <w:color w:val="000000"/>
          <w:sz w:val="28"/>
          <w:szCs w:val="28"/>
        </w:rPr>
        <w:t>.</w:t>
      </w:r>
    </w:p>
    <w:p w:rsidR="009B13B0" w:rsidRPr="00CF5C87" w:rsidRDefault="009B13B0" w:rsidP="009B13B0">
      <w:pPr>
        <w:ind w:firstLine="708"/>
        <w:jc w:val="both"/>
        <w:rPr>
          <w:iCs/>
          <w:color w:val="FF0000"/>
          <w:sz w:val="28"/>
          <w:szCs w:val="28"/>
        </w:rPr>
      </w:pPr>
      <w:r w:rsidRPr="00071ACD">
        <w:rPr>
          <w:color w:val="000000" w:themeColor="text1"/>
          <w:sz w:val="28"/>
          <w:szCs w:val="28"/>
        </w:rPr>
        <w:t xml:space="preserve">Проверка осуществлялась по представленным документам (акт приема-передачи документов от 01.02.2022г.), информации, размещенной </w:t>
      </w:r>
      <w:r w:rsidRPr="00071ACD">
        <w:rPr>
          <w:iCs/>
          <w:color w:val="000000" w:themeColor="text1"/>
          <w:sz w:val="28"/>
          <w:szCs w:val="28"/>
        </w:rPr>
        <w:t xml:space="preserve">в единой информационной системе в сфере закупок на сайте 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zakupki</w:t>
      </w:r>
      <w:proofErr w:type="spellEnd"/>
      <w:r w:rsidRPr="00071ACD">
        <w:rPr>
          <w:iCs/>
          <w:color w:val="000000" w:themeColor="text1"/>
          <w:sz w:val="28"/>
          <w:szCs w:val="28"/>
        </w:rPr>
        <w:t>.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gov</w:t>
      </w:r>
      <w:proofErr w:type="spellEnd"/>
      <w:r w:rsidRPr="00071ACD">
        <w:rPr>
          <w:iCs/>
          <w:color w:val="000000" w:themeColor="text1"/>
          <w:sz w:val="28"/>
          <w:szCs w:val="28"/>
        </w:rPr>
        <w:t>.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ru</w:t>
      </w:r>
      <w:proofErr w:type="spellEnd"/>
      <w:r w:rsidRPr="00071ACD">
        <w:rPr>
          <w:iCs/>
          <w:color w:val="000000" w:themeColor="text1"/>
          <w:sz w:val="28"/>
          <w:szCs w:val="28"/>
        </w:rPr>
        <w:t xml:space="preserve">, сайте </w:t>
      </w:r>
      <w:r w:rsidRPr="00071ACD">
        <w:rPr>
          <w:iCs/>
          <w:color w:val="000000" w:themeColor="text1"/>
          <w:sz w:val="28"/>
          <w:szCs w:val="28"/>
        </w:rPr>
        <w:lastRenderedPageBreak/>
        <w:t>МКОУ «</w:t>
      </w:r>
      <w:proofErr w:type="spellStart"/>
      <w:r w:rsidRPr="00071ACD">
        <w:rPr>
          <w:iCs/>
          <w:color w:val="000000" w:themeColor="text1"/>
          <w:sz w:val="28"/>
          <w:szCs w:val="28"/>
        </w:rPr>
        <w:t>Новогоренская</w:t>
      </w:r>
      <w:proofErr w:type="spellEnd"/>
      <w:r>
        <w:rPr>
          <w:iCs/>
          <w:color w:val="000000" w:themeColor="text1"/>
          <w:sz w:val="28"/>
          <w:szCs w:val="28"/>
        </w:rPr>
        <w:t xml:space="preserve"> СОШ</w:t>
      </w:r>
      <w:r w:rsidRPr="0053323E">
        <w:rPr>
          <w:iCs/>
          <w:color w:val="000000" w:themeColor="text1"/>
          <w:sz w:val="28"/>
          <w:szCs w:val="28"/>
        </w:rPr>
        <w:t xml:space="preserve">», </w:t>
      </w:r>
      <w:r w:rsidRPr="002B1F6E">
        <w:rPr>
          <w:iCs/>
          <w:color w:val="000000" w:themeColor="text1"/>
          <w:sz w:val="28"/>
          <w:szCs w:val="28"/>
        </w:rPr>
        <w:t xml:space="preserve">а также при выездной проверке в Учреждение </w:t>
      </w:r>
      <w:r w:rsidRPr="00646056">
        <w:rPr>
          <w:iCs/>
          <w:color w:val="000000" w:themeColor="text1"/>
          <w:sz w:val="28"/>
          <w:szCs w:val="28"/>
        </w:rPr>
        <w:t>09.03</w:t>
      </w:r>
      <w:r w:rsidRPr="002B1F6E">
        <w:rPr>
          <w:iCs/>
          <w:color w:val="000000" w:themeColor="text1"/>
          <w:sz w:val="28"/>
          <w:szCs w:val="28"/>
        </w:rPr>
        <w:t>.2022г.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Pr="00D55A40">
        <w:rPr>
          <w:color w:val="000000" w:themeColor="text1"/>
          <w:sz w:val="28"/>
          <w:szCs w:val="28"/>
        </w:rPr>
        <w:t>16 722,6</w:t>
      </w:r>
      <w:r w:rsidRPr="0053323E">
        <w:rPr>
          <w:color w:val="000000" w:themeColor="text1"/>
          <w:sz w:val="28"/>
          <w:szCs w:val="28"/>
        </w:rPr>
        <w:t xml:space="preserve"> тыс. рублей.</w:t>
      </w:r>
    </w:p>
    <w:p w:rsidR="009B13B0" w:rsidRPr="0053323E" w:rsidRDefault="009B13B0" w:rsidP="009B13B0">
      <w:pPr>
        <w:ind w:firstLine="708"/>
        <w:jc w:val="both"/>
        <w:rPr>
          <w:iCs/>
          <w:color w:val="000000" w:themeColor="text1"/>
          <w:sz w:val="28"/>
          <w:szCs w:val="28"/>
        </w:rPr>
      </w:pPr>
    </w:p>
    <w:p w:rsidR="00CD3A7E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9B13B0" w:rsidRDefault="009B13B0" w:rsidP="009B13B0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Постановлением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04.12.2000г. № 1254 Муниципальное казённое общеобразовательное учреждение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Новогоренская</w:t>
      </w:r>
      <w:proofErr w:type="spellEnd"/>
      <w:r>
        <w:rPr>
          <w:color w:val="000000" w:themeColor="text1"/>
          <w:sz w:val="28"/>
          <w:szCs w:val="28"/>
        </w:rPr>
        <w:t xml:space="preserve"> средняя общеобразовательная школа» зарегистрировано в качестве юридического лица. Постановлением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03.12.2013г. № 1258 создано Муниципальное казённое общеобразовательное учреждение </w:t>
      </w:r>
      <w:r w:rsidRPr="00186D47">
        <w:rPr>
          <w:sz w:val="28"/>
          <w:szCs w:val="28"/>
        </w:rPr>
        <w:t>«</w:t>
      </w:r>
      <w:proofErr w:type="spellStart"/>
      <w:r w:rsidRPr="00186D47">
        <w:rPr>
          <w:sz w:val="28"/>
          <w:szCs w:val="28"/>
        </w:rPr>
        <w:t>Новогоренская</w:t>
      </w:r>
      <w:proofErr w:type="spellEnd"/>
      <w:r w:rsidRPr="00186D47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– МКОУ, Учреждение, МКОУ «</w:t>
      </w:r>
      <w:proofErr w:type="spellStart"/>
      <w:r>
        <w:rPr>
          <w:color w:val="000000" w:themeColor="text1"/>
          <w:sz w:val="28"/>
          <w:szCs w:val="28"/>
        </w:rPr>
        <w:t>Новогоренская</w:t>
      </w:r>
      <w:proofErr w:type="spellEnd"/>
      <w:r>
        <w:rPr>
          <w:color w:val="000000" w:themeColor="text1"/>
          <w:sz w:val="28"/>
          <w:szCs w:val="28"/>
        </w:rPr>
        <w:t xml:space="preserve"> СОШ»)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путём изменения типа существующего</w:t>
      </w:r>
      <w:r w:rsidRPr="00DF07FB">
        <w:rPr>
          <w:sz w:val="28"/>
          <w:szCs w:val="28"/>
        </w:rPr>
        <w:t xml:space="preserve"> </w:t>
      </w:r>
      <w:r w:rsidRPr="00186D47">
        <w:rPr>
          <w:sz w:val="28"/>
          <w:szCs w:val="28"/>
        </w:rPr>
        <w:t>муниципального автономного общеобразовательного учреждения «</w:t>
      </w:r>
      <w:proofErr w:type="spellStart"/>
      <w:r w:rsidRPr="00186D47">
        <w:rPr>
          <w:sz w:val="28"/>
          <w:szCs w:val="28"/>
        </w:rPr>
        <w:t>Новогоренская</w:t>
      </w:r>
      <w:proofErr w:type="spellEnd"/>
      <w:r w:rsidRPr="00186D47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сохранением основной цели деятельности. 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статье 25 Федерального закона от 29.12.2012 № 273-ФЗ «Об образовании в Российской Федерации»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Учреждения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изменения в него утверждены начальником Управления образования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(приказы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 17.11.2015 № 1027, от 28.01.2018 № 90).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Уставу МКОУ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</w:t>
      </w:r>
      <w:r w:rsidR="00D11082">
        <w:rPr>
          <w:color w:val="000000" w:themeColor="text1"/>
          <w:sz w:val="28"/>
          <w:szCs w:val="28"/>
        </w:rPr>
        <w:t>низациях»</w:t>
      </w:r>
      <w:r>
        <w:rPr>
          <w:color w:val="000000" w:themeColor="text1"/>
          <w:sz w:val="28"/>
          <w:szCs w:val="28"/>
        </w:rPr>
        <w:t xml:space="preserve">. 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 осуществляет основные виды деятельности</w:t>
      </w:r>
      <w:r w:rsidRPr="005E79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предоставление общедоступного бесплатного дошкольного,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оказания образовательных услуг осуществляется в соответствии с лицензией от 24.12.2015 № 1652 и государственной аккредитацией от 03.03.2016 № 872, выданной Комитетом по контролю, надзору и лицензированию в сфере образования Томской области.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МКОУ «</w:t>
      </w:r>
      <w:proofErr w:type="spellStart"/>
      <w:r>
        <w:rPr>
          <w:color w:val="000000" w:themeColor="text1"/>
          <w:sz w:val="28"/>
          <w:szCs w:val="28"/>
        </w:rPr>
        <w:t>Новогоренская</w:t>
      </w:r>
      <w:proofErr w:type="spellEnd"/>
      <w:r>
        <w:rPr>
          <w:color w:val="000000" w:themeColor="text1"/>
          <w:sz w:val="28"/>
          <w:szCs w:val="28"/>
        </w:rPr>
        <w:t xml:space="preserve"> СОШ» является получателем бюджетных средств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Колпашевский</w:t>
      </w:r>
      <w:proofErr w:type="spellEnd"/>
      <w:r>
        <w:rPr>
          <w:color w:val="000000" w:themeColor="text1"/>
          <w:sz w:val="28"/>
          <w:szCs w:val="28"/>
        </w:rPr>
        <w:t xml:space="preserve"> район».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Учредителем Учреждения является муниципальное образование «</w:t>
      </w:r>
      <w:proofErr w:type="spellStart"/>
      <w:r>
        <w:rPr>
          <w:color w:val="000000" w:themeColor="text1"/>
          <w:sz w:val="28"/>
          <w:szCs w:val="28"/>
        </w:rPr>
        <w:t>Колпашевский</w:t>
      </w:r>
      <w:proofErr w:type="spellEnd"/>
      <w:r>
        <w:rPr>
          <w:color w:val="000000" w:themeColor="text1"/>
          <w:sz w:val="28"/>
          <w:szCs w:val="28"/>
        </w:rPr>
        <w:t xml:space="preserve"> район». Функции и полномочия учредителя выполняет Управление образования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(далее – Учредитель, Управление образования). </w:t>
      </w:r>
    </w:p>
    <w:p w:rsidR="009B13B0" w:rsidRDefault="009B13B0" w:rsidP="009B13B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проверяемом периоде и на момент проверки действовали лицевые счета, открытые Учреждению в Управлении финансов и экономической политики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и Управлении Федерального казначейства по Томской области.</w:t>
      </w:r>
    </w:p>
    <w:p w:rsidR="009B13B0" w:rsidRDefault="009B13B0" w:rsidP="009B13B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проверяемом периоде в Учреждении правом подписи денежных и расчетных документов обладали:</w:t>
      </w:r>
    </w:p>
    <w:p w:rsidR="009B13B0" w:rsidRPr="007212D3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правом первой подписи – директор Учреждения Панова Татьяна Владимировна с 01.</w:t>
      </w:r>
      <w:r w:rsidR="007212D3">
        <w:rPr>
          <w:color w:val="000000" w:themeColor="text1"/>
          <w:sz w:val="28"/>
          <w:szCs w:val="28"/>
        </w:rPr>
        <w:t>09.2004</w:t>
      </w:r>
      <w:r w:rsidR="00443E5C">
        <w:rPr>
          <w:color w:val="000000" w:themeColor="text1"/>
          <w:sz w:val="28"/>
          <w:szCs w:val="28"/>
        </w:rPr>
        <w:t>г.</w:t>
      </w:r>
      <w:r w:rsidR="007212D3" w:rsidRPr="007212D3">
        <w:rPr>
          <w:color w:val="000000" w:themeColor="text1"/>
          <w:sz w:val="28"/>
          <w:szCs w:val="28"/>
        </w:rPr>
        <w:t>;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правом второй подписи – главный бухгалтер </w:t>
      </w:r>
      <w:proofErr w:type="spellStart"/>
      <w:r>
        <w:rPr>
          <w:color w:val="000000" w:themeColor="text1"/>
          <w:sz w:val="28"/>
          <w:szCs w:val="28"/>
        </w:rPr>
        <w:t>Барышева</w:t>
      </w:r>
      <w:proofErr w:type="spellEnd"/>
      <w:r>
        <w:rPr>
          <w:color w:val="000000" w:themeColor="text1"/>
          <w:sz w:val="28"/>
          <w:szCs w:val="28"/>
        </w:rPr>
        <w:t xml:space="preserve"> Ольга Анатольевна с 19</w:t>
      </w:r>
      <w:r w:rsidR="007212D3">
        <w:rPr>
          <w:color w:val="000000" w:themeColor="text1"/>
          <w:sz w:val="28"/>
          <w:szCs w:val="28"/>
        </w:rPr>
        <w:t>.12.2005</w:t>
      </w:r>
      <w:r w:rsidR="00443E5C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</w:t>
      </w:r>
    </w:p>
    <w:p w:rsidR="007212D3" w:rsidRPr="00443E5C" w:rsidRDefault="007212D3" w:rsidP="00130ED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F4356E" w:rsidRP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>нарушения и замечания в деятельности Учреждения</w:t>
      </w:r>
      <w:r>
        <w:rPr>
          <w:b/>
          <w:color w:val="000000" w:themeColor="text1"/>
          <w:sz w:val="28"/>
          <w:szCs w:val="28"/>
        </w:rPr>
        <w:t>:</w:t>
      </w:r>
    </w:p>
    <w:p w:rsidR="007212D3" w:rsidRPr="00B706A7" w:rsidRDefault="007212D3" w:rsidP="007212D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B706A7">
        <w:rPr>
          <w:b/>
          <w:color w:val="000000" w:themeColor="text1"/>
          <w:sz w:val="28"/>
          <w:szCs w:val="28"/>
        </w:rPr>
        <w:t xml:space="preserve">1. В части </w:t>
      </w:r>
      <w:r>
        <w:rPr>
          <w:b/>
          <w:color w:val="000000" w:themeColor="text1"/>
          <w:sz w:val="28"/>
          <w:szCs w:val="28"/>
        </w:rPr>
        <w:t>правомерности</w:t>
      </w:r>
      <w:r w:rsidRPr="00B706A7">
        <w:rPr>
          <w:b/>
          <w:color w:val="000000" w:themeColor="text1"/>
          <w:sz w:val="28"/>
          <w:szCs w:val="28"/>
        </w:rPr>
        <w:t xml:space="preserve"> и </w:t>
      </w:r>
      <w:r>
        <w:rPr>
          <w:b/>
          <w:color w:val="000000" w:themeColor="text1"/>
          <w:sz w:val="28"/>
          <w:szCs w:val="28"/>
        </w:rPr>
        <w:t>эффективности использования</w:t>
      </w:r>
      <w:r w:rsidRPr="00B706A7">
        <w:rPr>
          <w:b/>
          <w:color w:val="000000" w:themeColor="text1"/>
          <w:sz w:val="28"/>
          <w:szCs w:val="28"/>
        </w:rPr>
        <w:t xml:space="preserve"> бюджетных средств на содержание учреждения:</w:t>
      </w:r>
    </w:p>
    <w:p w:rsidR="007212D3" w:rsidRPr="00B706A7" w:rsidRDefault="007212D3" w:rsidP="007212D3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706A7">
        <w:rPr>
          <w:color w:val="000000" w:themeColor="text1"/>
          <w:sz w:val="28"/>
          <w:szCs w:val="28"/>
        </w:rPr>
        <w:t xml:space="preserve">1.1. </w:t>
      </w:r>
      <w:r w:rsidRPr="00B706A7">
        <w:rPr>
          <w:rFonts w:eastAsiaTheme="minorHAnsi"/>
          <w:color w:val="000000" w:themeColor="text1"/>
          <w:sz w:val="28"/>
          <w:szCs w:val="28"/>
          <w:lang w:eastAsia="en-US"/>
        </w:rPr>
        <w:t>Утвержденные 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казатели бюджетной сметы за 2021</w:t>
      </w:r>
      <w:r w:rsidRPr="00B706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соответствуют доведенным лимитам бюджетных обязательств по расходам на обеспечение функций Учреждения и подтверждены обоснованными расчетами. </w:t>
      </w:r>
    </w:p>
    <w:p w:rsidR="007212D3" w:rsidRPr="00B706A7" w:rsidRDefault="007212D3" w:rsidP="007212D3">
      <w:pPr>
        <w:ind w:firstLine="708"/>
        <w:jc w:val="both"/>
        <w:rPr>
          <w:color w:val="000000" w:themeColor="text1"/>
          <w:spacing w:val="5"/>
          <w:sz w:val="28"/>
          <w:szCs w:val="28"/>
        </w:rPr>
      </w:pPr>
      <w:r w:rsidRPr="00B706A7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</w:t>
      </w:r>
      <w:r w:rsidRPr="00B706A7">
        <w:rPr>
          <w:color w:val="000000" w:themeColor="text1"/>
          <w:spacing w:val="5"/>
          <w:sz w:val="28"/>
          <w:szCs w:val="28"/>
        </w:rPr>
        <w:t>Исполнение бюджетной сметы Учреждения за 202</w:t>
      </w:r>
      <w:r>
        <w:rPr>
          <w:color w:val="000000" w:themeColor="text1"/>
          <w:spacing w:val="5"/>
          <w:sz w:val="28"/>
          <w:szCs w:val="28"/>
        </w:rPr>
        <w:t>1</w:t>
      </w:r>
      <w:r w:rsidRPr="00B706A7">
        <w:rPr>
          <w:color w:val="000000" w:themeColor="text1"/>
          <w:spacing w:val="5"/>
          <w:sz w:val="28"/>
          <w:szCs w:val="28"/>
        </w:rPr>
        <w:t xml:space="preserve"> год произв</w:t>
      </w:r>
      <w:r>
        <w:rPr>
          <w:color w:val="000000" w:themeColor="text1"/>
          <w:spacing w:val="5"/>
          <w:sz w:val="28"/>
          <w:szCs w:val="28"/>
        </w:rPr>
        <w:t>едено в сумме 16 623 667,58 рублей, что составляет 99,4</w:t>
      </w:r>
      <w:r w:rsidRPr="00B706A7">
        <w:rPr>
          <w:color w:val="000000" w:themeColor="text1"/>
          <w:spacing w:val="5"/>
          <w:sz w:val="28"/>
          <w:szCs w:val="28"/>
        </w:rPr>
        <w:t>% от утвержденных лимитов бюджетных обязательств.</w:t>
      </w:r>
    </w:p>
    <w:p w:rsidR="007212D3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 xml:space="preserve">1.3. По результатам выездной проверки </w:t>
      </w:r>
      <w:r w:rsidRPr="0053323E">
        <w:rPr>
          <w:iCs/>
          <w:color w:val="000000" w:themeColor="text1"/>
          <w:sz w:val="28"/>
          <w:szCs w:val="28"/>
        </w:rPr>
        <w:t xml:space="preserve">проведен осмотр </w:t>
      </w:r>
      <w:r>
        <w:rPr>
          <w:iCs/>
          <w:color w:val="000000" w:themeColor="text1"/>
          <w:sz w:val="28"/>
          <w:szCs w:val="28"/>
        </w:rPr>
        <w:t xml:space="preserve">55 единиц </w:t>
      </w:r>
      <w:r w:rsidRPr="0053323E">
        <w:rPr>
          <w:iCs/>
          <w:color w:val="000000" w:themeColor="text1"/>
          <w:sz w:val="28"/>
          <w:szCs w:val="28"/>
        </w:rPr>
        <w:t>нефинансовых активов</w:t>
      </w:r>
      <w:r>
        <w:rPr>
          <w:iCs/>
          <w:color w:val="000000" w:themeColor="text1"/>
          <w:sz w:val="28"/>
          <w:szCs w:val="28"/>
        </w:rPr>
        <w:t xml:space="preserve"> (основные средства),</w:t>
      </w:r>
      <w:r w:rsidRPr="0053323E">
        <w:rPr>
          <w:iCs/>
          <w:color w:val="000000" w:themeColor="text1"/>
          <w:sz w:val="28"/>
          <w:szCs w:val="28"/>
        </w:rPr>
        <w:t xml:space="preserve"> приобретенных</w:t>
      </w:r>
      <w:r>
        <w:rPr>
          <w:iCs/>
          <w:color w:val="000000" w:themeColor="text1"/>
          <w:sz w:val="28"/>
          <w:szCs w:val="28"/>
        </w:rPr>
        <w:t xml:space="preserve"> в 2021</w:t>
      </w:r>
      <w:r w:rsidRPr="0053323E">
        <w:rPr>
          <w:iCs/>
          <w:color w:val="000000" w:themeColor="text1"/>
          <w:sz w:val="28"/>
          <w:szCs w:val="28"/>
        </w:rPr>
        <w:t xml:space="preserve"> году</w:t>
      </w:r>
      <w:r>
        <w:rPr>
          <w:iCs/>
          <w:color w:val="000000" w:themeColor="text1"/>
          <w:sz w:val="28"/>
          <w:szCs w:val="28"/>
        </w:rPr>
        <w:t>,</w:t>
      </w:r>
      <w:r w:rsidRPr="0053323E">
        <w:rPr>
          <w:iCs/>
          <w:color w:val="000000" w:themeColor="text1"/>
          <w:sz w:val="28"/>
          <w:szCs w:val="28"/>
        </w:rPr>
        <w:t xml:space="preserve"> на общую сумму </w:t>
      </w:r>
      <w:r>
        <w:rPr>
          <w:iCs/>
          <w:color w:val="000000" w:themeColor="text1"/>
          <w:sz w:val="28"/>
          <w:szCs w:val="28"/>
        </w:rPr>
        <w:t>1 344 135,78</w:t>
      </w:r>
      <w:r w:rsidRPr="0053323E">
        <w:rPr>
          <w:iCs/>
          <w:color w:val="000000" w:themeColor="text1"/>
          <w:sz w:val="28"/>
          <w:szCs w:val="28"/>
        </w:rPr>
        <w:t xml:space="preserve"> рублей</w:t>
      </w:r>
      <w:r>
        <w:rPr>
          <w:iCs/>
          <w:color w:val="000000" w:themeColor="text1"/>
          <w:sz w:val="28"/>
          <w:szCs w:val="28"/>
        </w:rPr>
        <w:t xml:space="preserve">. </w:t>
      </w:r>
      <w:r w:rsidRPr="00DB1558">
        <w:rPr>
          <w:iCs/>
          <w:color w:val="000000" w:themeColor="text1"/>
          <w:sz w:val="28"/>
          <w:szCs w:val="28"/>
        </w:rPr>
        <w:t xml:space="preserve">Все основные средства оприходованы, имеются инвентарные номера, используются </w:t>
      </w:r>
      <w:r>
        <w:rPr>
          <w:iCs/>
          <w:color w:val="000000" w:themeColor="text1"/>
          <w:sz w:val="28"/>
          <w:szCs w:val="28"/>
        </w:rPr>
        <w:t xml:space="preserve">сотрудниками Учреждения </w:t>
      </w:r>
      <w:r w:rsidRPr="00DB1558">
        <w:rPr>
          <w:iCs/>
          <w:color w:val="000000" w:themeColor="text1"/>
          <w:sz w:val="28"/>
          <w:szCs w:val="28"/>
        </w:rPr>
        <w:t xml:space="preserve">по назначению. </w:t>
      </w:r>
    </w:p>
    <w:p w:rsidR="007212D3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1.4. В части оформления документации о предоставлении </w:t>
      </w:r>
      <w:proofErr w:type="gramStart"/>
      <w:r>
        <w:rPr>
          <w:iCs/>
          <w:color w:val="000000" w:themeColor="text1"/>
          <w:sz w:val="28"/>
          <w:szCs w:val="28"/>
        </w:rPr>
        <w:t>обучающимся</w:t>
      </w:r>
      <w:proofErr w:type="gramEnd"/>
      <w:r>
        <w:rPr>
          <w:iCs/>
          <w:color w:val="000000" w:themeColor="text1"/>
          <w:sz w:val="28"/>
          <w:szCs w:val="28"/>
        </w:rPr>
        <w:t xml:space="preserve"> компенсации на питание из малоимущих семей отмечено.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Учреждением не соблюдается </w:t>
      </w:r>
      <w:r>
        <w:rPr>
          <w:color w:val="000000" w:themeColor="text1"/>
          <w:sz w:val="28"/>
          <w:szCs w:val="28"/>
        </w:rPr>
        <w:t xml:space="preserve">Порядок назначения и предоставления частичной оплаты стоимости питания отдельных категорий обучающихся в муниципальных общеобразовательных организациях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района, за исключением обучающихся с ограниченными возможностями здоровья, утвержденный </w:t>
      </w:r>
      <w:r>
        <w:rPr>
          <w:iCs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>
        <w:rPr>
          <w:iCs/>
          <w:color w:val="000000" w:themeColor="text1"/>
          <w:sz w:val="28"/>
          <w:szCs w:val="28"/>
        </w:rPr>
        <w:t>Колпашевского</w:t>
      </w:r>
      <w:proofErr w:type="spellEnd"/>
      <w:r>
        <w:rPr>
          <w:iCs/>
          <w:color w:val="000000" w:themeColor="text1"/>
          <w:sz w:val="28"/>
          <w:szCs w:val="28"/>
        </w:rPr>
        <w:t xml:space="preserve"> района от 24.07.2019 № 801, </w:t>
      </w:r>
      <w:r w:rsidRPr="00F51E59">
        <w:rPr>
          <w:iCs/>
          <w:color w:val="000000" w:themeColor="text1"/>
          <w:sz w:val="28"/>
          <w:szCs w:val="28"/>
        </w:rPr>
        <w:t>в части оформления приказов</w:t>
      </w:r>
      <w:r w:rsidRPr="00F51E59">
        <w:rPr>
          <w:color w:val="000000" w:themeColor="text1"/>
          <w:sz w:val="28"/>
          <w:szCs w:val="28"/>
        </w:rPr>
        <w:t xml:space="preserve"> об </w:t>
      </w:r>
      <w:r>
        <w:rPr>
          <w:color w:val="000000" w:themeColor="text1"/>
          <w:sz w:val="28"/>
          <w:szCs w:val="28"/>
        </w:rPr>
        <w:t>утверждении списка обучающихся и своевременности письменных заявлений о предоставлении компенсации.</w:t>
      </w:r>
    </w:p>
    <w:p w:rsidR="007212D3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1.5. </w:t>
      </w:r>
      <w:r>
        <w:rPr>
          <w:iCs/>
          <w:color w:val="000000" w:themeColor="text1"/>
          <w:sz w:val="28"/>
          <w:szCs w:val="28"/>
        </w:rPr>
        <w:t xml:space="preserve">Выборочной проверкой установлено, что 2 обучающимся в нарушение приказа Управления образования 28.01.2021г. № 79 МКОУ неверно применен норматив расходов в день на обеспечение бесплатным двухразовым питанием обучающихся с ограниченными возможностями здоровья за сентябрь 2021 года. </w:t>
      </w:r>
    </w:p>
    <w:p w:rsidR="007212D3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Указанный факт привел к неправомерному расходованию средств </w:t>
      </w:r>
      <w:proofErr w:type="gramStart"/>
      <w:r>
        <w:rPr>
          <w:iCs/>
          <w:color w:val="000000" w:themeColor="text1"/>
          <w:sz w:val="28"/>
          <w:szCs w:val="28"/>
        </w:rPr>
        <w:t>субвенции</w:t>
      </w:r>
      <w:proofErr w:type="gramEnd"/>
      <w:r w:rsidRPr="001641E0">
        <w:rPr>
          <w:iCs/>
          <w:color w:val="000000" w:themeColor="text1"/>
          <w:sz w:val="28"/>
          <w:szCs w:val="28"/>
        </w:rPr>
        <w:t xml:space="preserve"> на </w:t>
      </w:r>
      <w:r>
        <w:rPr>
          <w:iCs/>
          <w:color w:val="000000" w:themeColor="text1"/>
          <w:sz w:val="28"/>
          <w:szCs w:val="28"/>
        </w:rPr>
        <w:t>обеспечение</w:t>
      </w:r>
      <w:r w:rsidRPr="001641E0">
        <w:rPr>
          <w:iCs/>
          <w:color w:val="000000" w:themeColor="text1"/>
          <w:sz w:val="28"/>
          <w:szCs w:val="28"/>
        </w:rPr>
        <w:t xml:space="preserve">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</w:t>
      </w:r>
      <w:r>
        <w:rPr>
          <w:iCs/>
          <w:color w:val="000000" w:themeColor="text1"/>
          <w:sz w:val="28"/>
          <w:szCs w:val="28"/>
        </w:rPr>
        <w:t xml:space="preserve"> не проживающих в муниципальных </w:t>
      </w:r>
      <w:r w:rsidRPr="001641E0">
        <w:rPr>
          <w:iCs/>
          <w:color w:val="000000" w:themeColor="text1"/>
          <w:sz w:val="28"/>
          <w:szCs w:val="28"/>
        </w:rPr>
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>
        <w:rPr>
          <w:iCs/>
          <w:color w:val="000000" w:themeColor="text1"/>
          <w:sz w:val="28"/>
          <w:szCs w:val="28"/>
        </w:rPr>
        <w:t xml:space="preserve"> в сумме 247,50 рублей. </w:t>
      </w:r>
    </w:p>
    <w:p w:rsidR="007212D3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>
        <w:rPr>
          <w:iCs/>
          <w:color w:val="000000" w:themeColor="text1"/>
          <w:sz w:val="28"/>
          <w:szCs w:val="28"/>
        </w:rPr>
        <w:t xml:space="preserve">В части организации горячего питания </w:t>
      </w:r>
      <w:r w:rsidRPr="00BC3997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становлено, что 2 </w:t>
      </w:r>
      <w:proofErr w:type="gramStart"/>
      <w:r>
        <w:rPr>
          <w:iCs/>
          <w:color w:val="000000" w:themeColor="text1"/>
          <w:sz w:val="28"/>
          <w:szCs w:val="28"/>
        </w:rPr>
        <w:t>обучающихся</w:t>
      </w:r>
      <w:proofErr w:type="gramEnd"/>
      <w:r>
        <w:rPr>
          <w:iCs/>
          <w:color w:val="000000" w:themeColor="text1"/>
          <w:sz w:val="28"/>
          <w:szCs w:val="28"/>
        </w:rPr>
        <w:t>,</w:t>
      </w:r>
      <w:r w:rsidRPr="00880230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получающие начальное общее образование, </w:t>
      </w:r>
      <w:r w:rsidRPr="00BC3997">
        <w:rPr>
          <w:iCs/>
          <w:color w:val="000000" w:themeColor="text1"/>
          <w:sz w:val="28"/>
          <w:szCs w:val="28"/>
        </w:rPr>
        <w:t xml:space="preserve">не включены </w:t>
      </w:r>
      <w:r>
        <w:rPr>
          <w:iCs/>
          <w:color w:val="000000" w:themeColor="text1"/>
          <w:sz w:val="28"/>
          <w:szCs w:val="28"/>
        </w:rPr>
        <w:t xml:space="preserve">в списки от 25.01.2021г. на бесплатное горячее питание. При этом получали бесплатное горячее питание в период с января по март 2021г. </w:t>
      </w:r>
    </w:p>
    <w:p w:rsidR="007212D3" w:rsidRDefault="007212D3" w:rsidP="007212D3">
      <w:pPr>
        <w:pStyle w:val="a5"/>
        <w:numPr>
          <w:ilvl w:val="0"/>
          <w:numId w:val="21"/>
        </w:numPr>
        <w:rPr>
          <w:b/>
          <w:color w:val="000000"/>
          <w:sz w:val="28"/>
          <w:szCs w:val="28"/>
        </w:rPr>
      </w:pPr>
      <w:r w:rsidRPr="007B191C">
        <w:rPr>
          <w:b/>
          <w:color w:val="000000"/>
          <w:sz w:val="28"/>
          <w:szCs w:val="28"/>
        </w:rPr>
        <w:t>В части анализа состава недвижимого имущества учреждения:</w:t>
      </w:r>
    </w:p>
    <w:p w:rsidR="007212D3" w:rsidRPr="009A2938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2.1. </w:t>
      </w:r>
      <w:r w:rsidRPr="009A2938">
        <w:rPr>
          <w:iCs/>
          <w:color w:val="000000" w:themeColor="text1"/>
          <w:sz w:val="28"/>
          <w:szCs w:val="28"/>
        </w:rPr>
        <w:t xml:space="preserve">Недвижимое имущество </w:t>
      </w:r>
      <w:r>
        <w:rPr>
          <w:iCs/>
          <w:color w:val="000000" w:themeColor="text1"/>
          <w:sz w:val="28"/>
          <w:szCs w:val="28"/>
        </w:rPr>
        <w:t>Учреждения представлено зданием</w:t>
      </w:r>
      <w:r w:rsidRPr="009A2938">
        <w:rPr>
          <w:iCs/>
          <w:color w:val="000000" w:themeColor="text1"/>
          <w:sz w:val="28"/>
          <w:szCs w:val="28"/>
        </w:rPr>
        <w:t xml:space="preserve"> школы</w:t>
      </w:r>
      <w:r>
        <w:rPr>
          <w:iCs/>
          <w:color w:val="000000" w:themeColor="text1"/>
          <w:sz w:val="28"/>
          <w:szCs w:val="28"/>
        </w:rPr>
        <w:t xml:space="preserve"> и зданием</w:t>
      </w:r>
      <w:r w:rsidRPr="009A2938">
        <w:rPr>
          <w:iCs/>
          <w:color w:val="000000" w:themeColor="text1"/>
          <w:sz w:val="28"/>
          <w:szCs w:val="28"/>
        </w:rPr>
        <w:t xml:space="preserve"> котельной</w:t>
      </w:r>
      <w:r>
        <w:rPr>
          <w:iCs/>
          <w:color w:val="000000" w:themeColor="text1"/>
          <w:sz w:val="28"/>
          <w:szCs w:val="28"/>
        </w:rPr>
        <w:t xml:space="preserve">, которые переданы </w:t>
      </w:r>
      <w:r w:rsidRPr="00A46D5C">
        <w:rPr>
          <w:iCs/>
          <w:color w:val="000000" w:themeColor="text1"/>
          <w:sz w:val="28"/>
          <w:szCs w:val="28"/>
        </w:rPr>
        <w:t>в оперативное управление</w:t>
      </w:r>
      <w:r>
        <w:rPr>
          <w:iCs/>
          <w:color w:val="000000" w:themeColor="text1"/>
          <w:sz w:val="28"/>
          <w:szCs w:val="28"/>
        </w:rPr>
        <w:t xml:space="preserve">. </w:t>
      </w:r>
      <w:r>
        <w:rPr>
          <w:iCs/>
          <w:sz w:val="28"/>
          <w:szCs w:val="28"/>
        </w:rPr>
        <w:t>Кроме нежилых помещений,</w:t>
      </w:r>
      <w:r w:rsidRPr="009A293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МКОУ </w:t>
      </w:r>
      <w:r w:rsidRPr="009A2938">
        <w:rPr>
          <w:iCs/>
          <w:sz w:val="28"/>
          <w:szCs w:val="28"/>
        </w:rPr>
        <w:t>предоставлен в постоянное (бессрочное) пользование земельный участок</w:t>
      </w:r>
      <w:r>
        <w:rPr>
          <w:iCs/>
          <w:sz w:val="28"/>
          <w:szCs w:val="28"/>
        </w:rPr>
        <w:t>.</w:t>
      </w:r>
      <w:r w:rsidRPr="009A2938">
        <w:rPr>
          <w:iCs/>
          <w:sz w:val="28"/>
          <w:szCs w:val="28"/>
        </w:rPr>
        <w:t xml:space="preserve"> </w:t>
      </w:r>
    </w:p>
    <w:p w:rsidR="007212D3" w:rsidRPr="00AF3AAD" w:rsidRDefault="007212D3" w:rsidP="007212D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ab/>
      </w:r>
      <w:r w:rsidRPr="009A2938">
        <w:rPr>
          <w:color w:val="000000"/>
          <w:sz w:val="28"/>
          <w:szCs w:val="28"/>
        </w:rPr>
        <w:t xml:space="preserve">2.2. </w:t>
      </w:r>
      <w:r w:rsidRPr="00AF3AAD">
        <w:rPr>
          <w:color w:val="000000" w:themeColor="text1"/>
          <w:sz w:val="28"/>
          <w:szCs w:val="28"/>
          <w:shd w:val="clear" w:color="auto" w:fill="FFFFFF"/>
        </w:rPr>
        <w:t xml:space="preserve">В проверяемом периоде между Учреждением и Индивидуальным предпринимателем Антоновой И.В., а в последующем с Индивидуальным предпринимателем </w:t>
      </w:r>
      <w:proofErr w:type="spellStart"/>
      <w:r w:rsidRPr="00AF3AAD">
        <w:rPr>
          <w:color w:val="000000" w:themeColor="text1"/>
          <w:sz w:val="28"/>
          <w:szCs w:val="28"/>
          <w:shd w:val="clear" w:color="auto" w:fill="FFFFFF"/>
        </w:rPr>
        <w:t>Аболдиной</w:t>
      </w:r>
      <w:proofErr w:type="spellEnd"/>
      <w:r w:rsidRPr="00AF3AAD">
        <w:rPr>
          <w:color w:val="000000" w:themeColor="text1"/>
          <w:sz w:val="28"/>
          <w:szCs w:val="28"/>
          <w:shd w:val="clear" w:color="auto" w:fill="FFFFFF"/>
        </w:rPr>
        <w:t xml:space="preserve"> Екатериной Ивановной (с 01.09.2021 года) заключались договора на оказание услуг по организации питания в МКОУ.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AF3AAD">
        <w:rPr>
          <w:color w:val="000000" w:themeColor="text1"/>
          <w:sz w:val="28"/>
          <w:szCs w:val="28"/>
          <w:shd w:val="clear" w:color="auto" w:fill="FFFFFF"/>
        </w:rPr>
        <w:t>едвижимое имущество и оборудование, предназначенное для оказания услуг по обеспечению горячим питанием обучающихся, использовалось организаторами питания без оформления соответствующих договорных отношений, и в отсутствие согласия муниципального образования «</w:t>
      </w:r>
      <w:proofErr w:type="spellStart"/>
      <w:r w:rsidRPr="00AF3AAD">
        <w:rPr>
          <w:color w:val="000000" w:themeColor="text1"/>
          <w:sz w:val="28"/>
          <w:szCs w:val="28"/>
          <w:shd w:val="clear" w:color="auto" w:fill="FFFFFF"/>
        </w:rPr>
        <w:t>Колпашевский</w:t>
      </w:r>
      <w:proofErr w:type="spellEnd"/>
      <w:r w:rsidRPr="00AF3AAD">
        <w:rPr>
          <w:color w:val="000000" w:themeColor="text1"/>
          <w:sz w:val="28"/>
          <w:szCs w:val="28"/>
          <w:shd w:val="clear" w:color="auto" w:fill="FFFFFF"/>
        </w:rPr>
        <w:t xml:space="preserve"> район».</w:t>
      </w:r>
    </w:p>
    <w:p w:rsidR="007212D3" w:rsidRDefault="007212D3" w:rsidP="007212D3">
      <w:pPr>
        <w:ind w:firstLine="708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3. В части правомерности и</w:t>
      </w:r>
      <w:r w:rsidRPr="00B706A7">
        <w:rPr>
          <w:b/>
          <w:iCs/>
          <w:color w:val="000000" w:themeColor="text1"/>
          <w:sz w:val="28"/>
          <w:szCs w:val="28"/>
        </w:rPr>
        <w:t xml:space="preserve"> обоснованности выплат сотрудникам учреждения:</w:t>
      </w:r>
    </w:p>
    <w:p w:rsidR="007212D3" w:rsidRPr="0072366A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703285">
        <w:rPr>
          <w:iCs/>
          <w:color w:val="000000" w:themeColor="text1"/>
          <w:sz w:val="28"/>
          <w:szCs w:val="28"/>
        </w:rPr>
        <w:t>3.1.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366A">
        <w:rPr>
          <w:color w:val="000000" w:themeColor="text1"/>
          <w:sz w:val="28"/>
          <w:szCs w:val="28"/>
        </w:rPr>
        <w:t xml:space="preserve">Согласно ст. 135 Трудового кодекса Российской Федерации заработная плата сотрудников регулируется трудовым договором в соответствии с действующими системами оплаты труда в организации. </w:t>
      </w:r>
    </w:p>
    <w:p w:rsidR="007212D3" w:rsidRPr="00610530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72366A">
        <w:rPr>
          <w:color w:val="000000" w:themeColor="text1"/>
          <w:sz w:val="28"/>
          <w:szCs w:val="28"/>
        </w:rPr>
        <w:t xml:space="preserve">Система оплаты труда работников муниципальных учреждений устанавливается коллективными договорами, соглашениями, локальными </w:t>
      </w:r>
      <w:r w:rsidRPr="00610530">
        <w:rPr>
          <w:color w:val="000000" w:themeColor="text1"/>
          <w:sz w:val="28"/>
          <w:szCs w:val="28"/>
        </w:rPr>
        <w:t xml:space="preserve">нормативными актами в соответствии с федеральными законами и иными нормативными правовыми актами РФ, законами и иными нормативными правовыми актами органов местного самоуправления (ст. 144 ТК РФ). </w:t>
      </w:r>
    </w:p>
    <w:p w:rsidR="007212D3" w:rsidRPr="00610530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610530">
        <w:rPr>
          <w:color w:val="000000" w:themeColor="text1"/>
          <w:sz w:val="28"/>
          <w:szCs w:val="28"/>
        </w:rPr>
        <w:lastRenderedPageBreak/>
        <w:t>По данным расчетных ведомостей за 2021 год МКОУ «</w:t>
      </w:r>
      <w:proofErr w:type="spellStart"/>
      <w:r w:rsidRPr="00610530">
        <w:rPr>
          <w:color w:val="000000" w:themeColor="text1"/>
          <w:sz w:val="28"/>
          <w:szCs w:val="28"/>
        </w:rPr>
        <w:t>Новогоренская</w:t>
      </w:r>
      <w:proofErr w:type="spellEnd"/>
      <w:r w:rsidRPr="00610530">
        <w:rPr>
          <w:color w:val="000000" w:themeColor="text1"/>
          <w:sz w:val="28"/>
          <w:szCs w:val="28"/>
        </w:rPr>
        <w:t xml:space="preserve"> СОШ» начислено заработной платы 9 270 873,33 рублей.</w:t>
      </w:r>
    </w:p>
    <w:p w:rsidR="007212D3" w:rsidRPr="00610530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610530">
        <w:rPr>
          <w:bCs/>
          <w:color w:val="000000" w:themeColor="text1"/>
          <w:sz w:val="28"/>
          <w:szCs w:val="28"/>
        </w:rPr>
        <w:t>3.2. Штатные расписания, действующие в проверяемом периоде,  утверждены приказами Учреждения и согласованы с Управлением образования.</w:t>
      </w:r>
    </w:p>
    <w:p w:rsidR="007212D3" w:rsidRPr="00FD0B2D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FD0B2D">
        <w:rPr>
          <w:color w:val="000000" w:themeColor="text1"/>
          <w:sz w:val="28"/>
          <w:szCs w:val="28"/>
        </w:rPr>
        <w:t>При составлении расчета к штатному расписанию на период</w:t>
      </w:r>
      <w:r>
        <w:rPr>
          <w:color w:val="000000" w:themeColor="text1"/>
          <w:sz w:val="28"/>
          <w:szCs w:val="28"/>
        </w:rPr>
        <w:t xml:space="preserve"> с</w:t>
      </w:r>
      <w:r w:rsidRPr="00FD0B2D">
        <w:rPr>
          <w:color w:val="000000" w:themeColor="text1"/>
          <w:sz w:val="28"/>
          <w:szCs w:val="28"/>
        </w:rPr>
        <w:t xml:space="preserve"> 01.09.2021 по 31.12.2021 допущена ошибка: в столбце 5 тарифная ставка из расчета количества ставок воспитателя установлена в сумме 5 995,56 рублей, а следовало 6 043,52 рубля.</w:t>
      </w:r>
    </w:p>
    <w:p w:rsidR="007212D3" w:rsidRPr="00FD0B2D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FD0B2D">
        <w:rPr>
          <w:color w:val="000000" w:themeColor="text1"/>
          <w:sz w:val="28"/>
          <w:szCs w:val="28"/>
        </w:rPr>
        <w:t>Тарификационные списки педагогических работников, действующие в проверяемом периоде, утверждены директором МКОУ «</w:t>
      </w:r>
      <w:proofErr w:type="spellStart"/>
      <w:r w:rsidRPr="00FD0B2D">
        <w:rPr>
          <w:color w:val="000000" w:themeColor="text1"/>
          <w:sz w:val="28"/>
          <w:szCs w:val="28"/>
        </w:rPr>
        <w:t>Новогоренская</w:t>
      </w:r>
      <w:proofErr w:type="spellEnd"/>
      <w:r w:rsidRPr="00FD0B2D">
        <w:rPr>
          <w:color w:val="000000" w:themeColor="text1"/>
          <w:sz w:val="28"/>
          <w:szCs w:val="28"/>
        </w:rPr>
        <w:t xml:space="preserve"> СОШ» по состоянию на 01.01.2021 и на 01.09.2021. Заработная плата педагогическим работникам начисляется на основании тарификационных списков, с которыми ознакомлены под роспись все педагогические работники.</w:t>
      </w:r>
    </w:p>
    <w:p w:rsidR="007212D3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FD0B2D">
        <w:rPr>
          <w:color w:val="000000" w:themeColor="text1"/>
          <w:sz w:val="28"/>
          <w:szCs w:val="28"/>
        </w:rPr>
        <w:t>Численность обучающихся в одиннадцати классах по состоянию на 01.09.2021 год составляет 35 учащихся.</w:t>
      </w:r>
    </w:p>
    <w:p w:rsidR="007212D3" w:rsidRPr="00610530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3.3. </w:t>
      </w:r>
      <w:r w:rsidRPr="00610530">
        <w:rPr>
          <w:bCs/>
          <w:color w:val="000000" w:themeColor="text1"/>
          <w:sz w:val="28"/>
          <w:szCs w:val="28"/>
        </w:rPr>
        <w:t xml:space="preserve">Порядок об оплате труда формировался в соответствии с Законом Томской области от 12 ноября 2001г. № 119-ОЗ, </w:t>
      </w:r>
      <w:r>
        <w:rPr>
          <w:bCs/>
          <w:color w:val="000000" w:themeColor="text1"/>
          <w:sz w:val="28"/>
          <w:szCs w:val="28"/>
        </w:rPr>
        <w:t>признанным</w:t>
      </w:r>
      <w:r w:rsidRPr="00610530">
        <w:rPr>
          <w:bCs/>
          <w:color w:val="000000" w:themeColor="text1"/>
          <w:sz w:val="28"/>
          <w:szCs w:val="28"/>
        </w:rPr>
        <w:t xml:space="preserve"> утратившим силу с 1 сентября 2013г.     </w:t>
      </w:r>
      <w:r w:rsidRPr="00610530">
        <w:rPr>
          <w:color w:val="000000" w:themeColor="text1"/>
          <w:sz w:val="28"/>
          <w:szCs w:val="28"/>
        </w:rPr>
        <w:t xml:space="preserve"> </w:t>
      </w:r>
    </w:p>
    <w:p w:rsidR="007212D3" w:rsidRDefault="007212D3" w:rsidP="007212D3">
      <w:pPr>
        <w:pStyle w:val="a5"/>
        <w:ind w:left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Порядке об оплате труда выявлены следующие недостатки:</w:t>
      </w:r>
    </w:p>
    <w:p w:rsidR="007212D3" w:rsidRDefault="007212D3" w:rsidP="007212D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Приложении № 1 </w:t>
      </w:r>
      <w:r w:rsidRPr="005576B0">
        <w:rPr>
          <w:bCs/>
          <w:sz w:val="28"/>
          <w:szCs w:val="28"/>
        </w:rPr>
        <w:t xml:space="preserve">предусмотрена выплата за работу в ночное время в размере 20 - 35% части должностного оклада за час </w:t>
      </w:r>
      <w:r>
        <w:rPr>
          <w:bCs/>
          <w:sz w:val="28"/>
          <w:szCs w:val="28"/>
        </w:rPr>
        <w:t xml:space="preserve">работы работника в ночное время. В соответствии с п. 37-1 Порядка № 889  </w:t>
      </w:r>
      <w:r w:rsidRPr="007534A5">
        <w:rPr>
          <w:sz w:val="28"/>
          <w:szCs w:val="28"/>
        </w:rPr>
        <w:t>рекоменд</w:t>
      </w:r>
      <w:r>
        <w:rPr>
          <w:sz w:val="28"/>
          <w:szCs w:val="28"/>
        </w:rPr>
        <w:t>овано</w:t>
      </w:r>
      <w:r w:rsidRPr="007534A5">
        <w:rPr>
          <w:sz w:val="28"/>
          <w:szCs w:val="28"/>
        </w:rPr>
        <w:t xml:space="preserve"> предусматривать</w:t>
      </w:r>
      <w:r>
        <w:rPr>
          <w:sz w:val="28"/>
          <w:szCs w:val="28"/>
        </w:rPr>
        <w:t xml:space="preserve"> указанну</w:t>
      </w:r>
      <w:r w:rsidRPr="007534A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7534A5">
        <w:rPr>
          <w:sz w:val="28"/>
          <w:szCs w:val="28"/>
        </w:rPr>
        <w:t xml:space="preserve">доплату в </w:t>
      </w:r>
      <w:r w:rsidRPr="005576B0">
        <w:rPr>
          <w:sz w:val="28"/>
          <w:szCs w:val="28"/>
        </w:rPr>
        <w:t>размере 20 % части оклада (должностного оклада) за час работы работника в ночное время.</w:t>
      </w:r>
    </w:p>
    <w:p w:rsidR="007212D3" w:rsidRPr="009E7AC3" w:rsidRDefault="007212D3" w:rsidP="007212D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E7AC3">
        <w:rPr>
          <w:sz w:val="28"/>
          <w:szCs w:val="28"/>
        </w:rPr>
        <w:t xml:space="preserve">Фактически выплата за работу в ночное время производилась сторожам на основании приказов директора с января по март 2021 года в размере 20%, с апреля по декабрь 2021 в размере 35% части должностного оклада за час работы в ночное время. </w:t>
      </w:r>
    </w:p>
    <w:p w:rsidR="007212D3" w:rsidRDefault="007212D3" w:rsidP="007212D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Приложении № 2 размер должностного оклада 5 559 рублей не соответствует ПКГ должностей «Общеотраслевые должности служащих второго уровня» (2 квалификационный уровень).</w:t>
      </w:r>
    </w:p>
    <w:p w:rsidR="007212D3" w:rsidRDefault="007212D3" w:rsidP="007212D3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Приложении № 4 указано Постановление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работников», признанное утратившим силу.</w:t>
      </w:r>
    </w:p>
    <w:p w:rsidR="007212D3" w:rsidRDefault="007212D3" w:rsidP="007212D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компенсационных выплат и ежемесячных надбавок работникам (за исключением руководителей) муниципальных образовательных учреждений муниципального образования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 за 1 час работы по установленной норме часов в неделю </w:t>
      </w:r>
      <w:r w:rsidRPr="00B317E5">
        <w:rPr>
          <w:sz w:val="28"/>
          <w:szCs w:val="28"/>
        </w:rPr>
        <w:t xml:space="preserve">не в полной мере соответствует Приложению № 3 к постановлению Главы </w:t>
      </w:r>
      <w:proofErr w:type="spellStart"/>
      <w:r w:rsidRPr="00B317E5">
        <w:rPr>
          <w:sz w:val="28"/>
          <w:szCs w:val="28"/>
        </w:rPr>
        <w:t>Колпашевского</w:t>
      </w:r>
      <w:proofErr w:type="spellEnd"/>
      <w:r w:rsidRPr="00B317E5">
        <w:rPr>
          <w:sz w:val="28"/>
          <w:szCs w:val="28"/>
        </w:rPr>
        <w:t xml:space="preserve"> района от 10.12.2009 № 1326. </w:t>
      </w:r>
    </w:p>
    <w:p w:rsidR="007212D3" w:rsidRDefault="007212D3" w:rsidP="007212D3">
      <w:pPr>
        <w:pStyle w:val="a9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Стимулирующий фонд оплаты труда с учредителем не согласовывался, что указывает на несоблюдение п. </w:t>
      </w:r>
      <w:r>
        <w:rPr>
          <w:bCs/>
          <w:sz w:val="28"/>
          <w:szCs w:val="28"/>
        </w:rPr>
        <w:t xml:space="preserve">11 Приложения № 1 к Порядку № 889. </w:t>
      </w:r>
      <w:r>
        <w:rPr>
          <w:sz w:val="28"/>
          <w:szCs w:val="28"/>
        </w:rPr>
        <w:t xml:space="preserve"> </w:t>
      </w:r>
    </w:p>
    <w:p w:rsidR="007212D3" w:rsidRDefault="007212D3" w:rsidP="007212D3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Приложением № 7 к Порядку № 2 главному бухгалтеру установлена персональная надбавка стимулирующего характера за стаж работы в размере 40 % от оклада, не предусмотренная Порядком № 889.</w:t>
      </w:r>
    </w:p>
    <w:p w:rsidR="007212D3" w:rsidRDefault="007212D3" w:rsidP="007212D3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Порядке об оплате труда  </w:t>
      </w:r>
      <w:r w:rsidRPr="00E3221B">
        <w:rPr>
          <w:bCs/>
          <w:sz w:val="28"/>
          <w:szCs w:val="28"/>
        </w:rPr>
        <w:t>дважды установлена ежемесячная  выплата стимулирующего характера в размере 7 600 рублей, при этом критерии оценки показателей, являющихся основанием для установления данной выплаты, не установлены.</w:t>
      </w:r>
    </w:p>
    <w:p w:rsidR="007212D3" w:rsidRPr="00610530" w:rsidRDefault="007212D3" w:rsidP="007212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610530">
        <w:rPr>
          <w:bCs/>
          <w:sz w:val="28"/>
          <w:szCs w:val="28"/>
        </w:rPr>
        <w:t>В нарушение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№ 52н:</w:t>
      </w:r>
    </w:p>
    <w:p w:rsidR="007212D3" w:rsidRDefault="007212D3" w:rsidP="007212D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E32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72062">
        <w:rPr>
          <w:color w:val="000000" w:themeColor="text1"/>
          <w:sz w:val="28"/>
          <w:szCs w:val="28"/>
        </w:rPr>
        <w:t>ри заполнении табеля учета</w:t>
      </w:r>
      <w:r>
        <w:rPr>
          <w:color w:val="000000" w:themeColor="text1"/>
          <w:sz w:val="28"/>
          <w:szCs w:val="28"/>
        </w:rPr>
        <w:t xml:space="preserve"> использования рабочего времени и расчета заработной платы </w:t>
      </w:r>
      <w:r w:rsidRPr="00C72062">
        <w:rPr>
          <w:color w:val="000000" w:themeColor="text1"/>
          <w:sz w:val="28"/>
          <w:szCs w:val="28"/>
        </w:rPr>
        <w:t>за май, декабрь</w:t>
      </w:r>
      <w:r>
        <w:rPr>
          <w:color w:val="000000" w:themeColor="text1"/>
          <w:sz w:val="28"/>
          <w:szCs w:val="28"/>
        </w:rPr>
        <w:t xml:space="preserve"> неверно указано количество рабочих дней.</w:t>
      </w:r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3221B">
        <w:rPr>
          <w:bCs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 Т</w:t>
      </w:r>
      <w:r w:rsidRPr="00B30407">
        <w:rPr>
          <w:color w:val="000000" w:themeColor="text1"/>
          <w:sz w:val="28"/>
          <w:szCs w:val="28"/>
        </w:rPr>
        <w:t>абел</w:t>
      </w:r>
      <w:r>
        <w:rPr>
          <w:color w:val="000000" w:themeColor="text1"/>
          <w:sz w:val="28"/>
          <w:szCs w:val="28"/>
        </w:rPr>
        <w:t xml:space="preserve">ях </w:t>
      </w:r>
      <w:r w:rsidRPr="00B30407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сентябрь-декабрь </w:t>
      </w:r>
      <w:r w:rsidRPr="00B30407">
        <w:rPr>
          <w:color w:val="000000" w:themeColor="text1"/>
          <w:sz w:val="28"/>
          <w:szCs w:val="28"/>
        </w:rPr>
        <w:t>по сотруднику, находяще</w:t>
      </w:r>
      <w:r>
        <w:rPr>
          <w:color w:val="000000" w:themeColor="text1"/>
          <w:sz w:val="28"/>
          <w:szCs w:val="28"/>
        </w:rPr>
        <w:t xml:space="preserve">муся </w:t>
      </w:r>
      <w:r w:rsidRPr="00B30407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отпуске по уходу за ребенком, </w:t>
      </w:r>
      <w:r w:rsidRPr="00B30407">
        <w:rPr>
          <w:color w:val="000000" w:themeColor="text1"/>
          <w:sz w:val="28"/>
          <w:szCs w:val="28"/>
        </w:rPr>
        <w:t>примен</w:t>
      </w:r>
      <w:r>
        <w:rPr>
          <w:color w:val="000000" w:themeColor="text1"/>
          <w:sz w:val="28"/>
          <w:szCs w:val="28"/>
        </w:rPr>
        <w:t>ен код условного обозначения</w:t>
      </w:r>
      <w:proofErr w:type="gramStart"/>
      <w:r>
        <w:rPr>
          <w:color w:val="000000" w:themeColor="text1"/>
          <w:sz w:val="28"/>
          <w:szCs w:val="28"/>
        </w:rPr>
        <w:t xml:space="preserve"> Б</w:t>
      </w:r>
      <w:proofErr w:type="gramEnd"/>
      <w:r>
        <w:rPr>
          <w:color w:val="000000" w:themeColor="text1"/>
          <w:sz w:val="28"/>
          <w:szCs w:val="28"/>
        </w:rPr>
        <w:t>, который в соответствии с Приказом № 52н используется для показателя «Временная нетрудоспособность, нетрудоспособность по беременности и родам»</w:t>
      </w:r>
      <w:r w:rsidRPr="00B3040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7212D3" w:rsidRPr="001D1756" w:rsidRDefault="007212D3" w:rsidP="007212D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1756">
        <w:rPr>
          <w:color w:val="000000" w:themeColor="text1"/>
          <w:sz w:val="28"/>
          <w:szCs w:val="28"/>
        </w:rPr>
        <w:t>Расчетные ведомости за январь-декабрь 2021 года не соответствуют ф.0504402.</w:t>
      </w:r>
      <w:r w:rsidRPr="001D1756">
        <w:rPr>
          <w:color w:val="000000" w:themeColor="text1"/>
          <w:sz w:val="28"/>
          <w:szCs w:val="28"/>
          <w:shd w:val="clear" w:color="auto" w:fill="FFFFFF"/>
        </w:rPr>
        <w:t xml:space="preserve"> Начисления по видам оплат не соответствуют установленным в Порядке об оплате труда.</w:t>
      </w:r>
    </w:p>
    <w:p w:rsidR="007212D3" w:rsidRPr="0034202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3392">
        <w:rPr>
          <w:color w:val="000000" w:themeColor="text1"/>
          <w:sz w:val="28"/>
          <w:szCs w:val="28"/>
        </w:rPr>
        <w:t>В карточках-справках ф.0504417</w:t>
      </w:r>
      <w:r>
        <w:rPr>
          <w:color w:val="000000" w:themeColor="text1"/>
          <w:sz w:val="28"/>
          <w:szCs w:val="28"/>
        </w:rPr>
        <w:t xml:space="preserve">, предназначенных для регистрации </w:t>
      </w:r>
      <w:r w:rsidRPr="005B4A5A">
        <w:rPr>
          <w:color w:val="000000" w:themeColor="text1"/>
          <w:sz w:val="28"/>
          <w:szCs w:val="28"/>
        </w:rPr>
        <w:t>справочных сведений о заработной плате</w:t>
      </w:r>
      <w:r>
        <w:rPr>
          <w:color w:val="000000" w:themeColor="text1"/>
          <w:sz w:val="28"/>
          <w:szCs w:val="28"/>
        </w:rPr>
        <w:t xml:space="preserve"> работника учреждения, в которых</w:t>
      </w:r>
      <w:r w:rsidRPr="005B4A5A">
        <w:rPr>
          <w:color w:val="000000" w:themeColor="text1"/>
          <w:sz w:val="28"/>
          <w:szCs w:val="28"/>
        </w:rPr>
        <w:t xml:space="preserve">, помимо общих сведений о работнике, ежемесячно отражаются </w:t>
      </w:r>
      <w:r w:rsidRPr="005B4A5A">
        <w:rPr>
          <w:color w:val="000000" w:themeColor="text1"/>
          <w:sz w:val="28"/>
          <w:szCs w:val="28"/>
          <w:shd w:val="clear" w:color="auto" w:fill="FFFFFF"/>
        </w:rPr>
        <w:t>по всем источникам финансового обеспечения (деятельности) суммы начисленной заработной платы по видам выплат, суммы удержаний (по видам удержаний), сумма к выдаче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34202C">
        <w:rPr>
          <w:color w:val="000000" w:themeColor="text1"/>
          <w:sz w:val="28"/>
          <w:szCs w:val="28"/>
        </w:rPr>
        <w:t>не указываются предусмотренные унифицированной формой сведения, а именно:</w:t>
      </w:r>
      <w:proofErr w:type="gramEnd"/>
    </w:p>
    <w:p w:rsidR="007212D3" w:rsidRPr="00332AD2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32AD2">
        <w:rPr>
          <w:color w:val="000000" w:themeColor="text1"/>
          <w:sz w:val="28"/>
          <w:szCs w:val="28"/>
        </w:rPr>
        <w:t>- отсутствуют дата и номер приказа учреждения, на основании которого производятся соответствующие начисления;</w:t>
      </w:r>
    </w:p>
    <w:p w:rsidR="007212D3" w:rsidRPr="00332AD2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32AD2">
        <w:rPr>
          <w:color w:val="000000" w:themeColor="text1"/>
          <w:sz w:val="28"/>
          <w:szCs w:val="28"/>
        </w:rPr>
        <w:t>- не указывается должность работника;</w:t>
      </w:r>
    </w:p>
    <w:p w:rsidR="007212D3" w:rsidRPr="00332AD2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32AD2">
        <w:rPr>
          <w:color w:val="000000" w:themeColor="text1"/>
          <w:sz w:val="28"/>
          <w:szCs w:val="28"/>
        </w:rPr>
        <w:t>- не указывается размер заработной платы, «всего»;</w:t>
      </w:r>
    </w:p>
    <w:p w:rsidR="007212D3" w:rsidRPr="00332AD2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32AD2">
        <w:rPr>
          <w:color w:val="000000" w:themeColor="text1"/>
          <w:sz w:val="28"/>
          <w:szCs w:val="28"/>
        </w:rPr>
        <w:t xml:space="preserve">- не указываются виды и суммы постоянных начислений на заработную плату, надбавок и доплат.  </w:t>
      </w:r>
    </w:p>
    <w:p w:rsidR="007212D3" w:rsidRDefault="007212D3" w:rsidP="007212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П</w:t>
      </w:r>
      <w:r>
        <w:rPr>
          <w:sz w:val="28"/>
          <w:szCs w:val="28"/>
        </w:rPr>
        <w:t>ри оформлении Записки-расчета ф. 0504425 имеются следующие замечания:</w:t>
      </w:r>
    </w:p>
    <w:p w:rsidR="007212D3" w:rsidRPr="00D17979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979">
        <w:rPr>
          <w:sz w:val="28"/>
          <w:szCs w:val="28"/>
        </w:rPr>
        <w:t>- сумма к выплате во всех записках-расчетах указана со знаком минус;</w:t>
      </w:r>
    </w:p>
    <w:p w:rsidR="007212D3" w:rsidRPr="00D17979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979">
        <w:rPr>
          <w:sz w:val="28"/>
          <w:szCs w:val="28"/>
        </w:rPr>
        <w:t>- не заполнены данные дебета и кредита счетов.</w:t>
      </w:r>
    </w:p>
    <w:p w:rsidR="007212D3" w:rsidRPr="00FE2790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3.5.</w:t>
      </w:r>
      <w:r w:rsidRPr="00E3221B">
        <w:rPr>
          <w:bCs/>
          <w:sz w:val="28"/>
          <w:szCs w:val="28"/>
        </w:rPr>
        <w:t xml:space="preserve"> </w:t>
      </w:r>
      <w:r w:rsidRPr="00FE2790">
        <w:rPr>
          <w:sz w:val="28"/>
          <w:szCs w:val="28"/>
        </w:rPr>
        <w:t>В нарушение норм статьи 136 ТК РФ</w:t>
      </w:r>
      <w:r>
        <w:rPr>
          <w:sz w:val="28"/>
          <w:szCs w:val="28"/>
        </w:rPr>
        <w:t xml:space="preserve"> содержание </w:t>
      </w:r>
      <w:r w:rsidRPr="00FE2790">
        <w:rPr>
          <w:sz w:val="28"/>
          <w:szCs w:val="28"/>
        </w:rPr>
        <w:t>расчетного листка</w:t>
      </w:r>
      <w:r>
        <w:rPr>
          <w:sz w:val="28"/>
          <w:szCs w:val="28"/>
        </w:rPr>
        <w:t xml:space="preserve"> Учреждения</w:t>
      </w:r>
      <w:r w:rsidRPr="00FE2790">
        <w:rPr>
          <w:sz w:val="28"/>
          <w:szCs w:val="28"/>
        </w:rPr>
        <w:t xml:space="preserve"> не отражает полную информацию, о которой обязан извещать работодатель работника,  а именно: </w:t>
      </w:r>
    </w:p>
    <w:p w:rsidR="007212D3" w:rsidRPr="008D284F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84F">
        <w:rPr>
          <w:sz w:val="28"/>
          <w:szCs w:val="28"/>
        </w:rPr>
        <w:t xml:space="preserve">- наименования составных частей заработной платы в расчетных листках не соответствуют наименованиям надбавок, установленных работодателем работникам (доплата </w:t>
      </w:r>
      <w:proofErr w:type="gramStart"/>
      <w:r w:rsidRPr="008D284F">
        <w:rPr>
          <w:sz w:val="28"/>
          <w:szCs w:val="28"/>
        </w:rPr>
        <w:t>до</w:t>
      </w:r>
      <w:proofErr w:type="gramEnd"/>
      <w:r w:rsidRPr="008D284F">
        <w:rPr>
          <w:sz w:val="28"/>
          <w:szCs w:val="28"/>
        </w:rPr>
        <w:t xml:space="preserve"> МРОТ, Федеральное классное руководство, Сельские, Доплата за выработанный стаж, Персональная надбавка ЛДП, Дополнительное образование);</w:t>
      </w:r>
    </w:p>
    <w:p w:rsidR="007212D3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84F">
        <w:rPr>
          <w:sz w:val="28"/>
          <w:szCs w:val="28"/>
        </w:rPr>
        <w:t>- отсутствует информация об общей денежной сумме, подлежащей выплате.</w:t>
      </w:r>
    </w:p>
    <w:p w:rsidR="007212D3" w:rsidRDefault="007212D3" w:rsidP="007212D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C78FD">
        <w:rPr>
          <w:color w:val="000000" w:themeColor="text1"/>
          <w:sz w:val="28"/>
          <w:szCs w:val="28"/>
        </w:rPr>
        <w:t>Согласно п. 6.14 Учетной политики расчетный листок утвержден в Приложении 19. Фактически форма расчетного листка установлена в Приложении № 17.</w:t>
      </w:r>
    </w:p>
    <w:p w:rsidR="007212D3" w:rsidRPr="00610530" w:rsidRDefault="007212D3" w:rsidP="007212D3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3.6. </w:t>
      </w:r>
      <w:r w:rsidRPr="00610530">
        <w:rPr>
          <w:color w:val="000000" w:themeColor="text1"/>
          <w:sz w:val="28"/>
          <w:szCs w:val="28"/>
        </w:rPr>
        <w:t xml:space="preserve">Нарушения трудового законодательства: </w:t>
      </w:r>
    </w:p>
    <w:p w:rsidR="007212D3" w:rsidRDefault="007212D3" w:rsidP="007212D3">
      <w:pPr>
        <w:pStyle w:val="a9"/>
        <w:tabs>
          <w:tab w:val="left" w:pos="0"/>
        </w:tabs>
        <w:spacing w:after="0"/>
        <w:ind w:left="0" w:firstLine="71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Трудовые договора заключаются с нарушением требований ст. 57 ТК РФ, а именно:</w:t>
      </w:r>
    </w:p>
    <w:p w:rsidR="007212D3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272C5">
        <w:rPr>
          <w:color w:val="000000" w:themeColor="text1"/>
          <w:sz w:val="28"/>
          <w:szCs w:val="28"/>
        </w:rPr>
        <w:t>не в полной мере указываются обязательные для включения условия оплаты труда, (в том числе размер тарифной ставки или оклада (должностного оклада) работника, надбавки и поощрительные выплаты);</w:t>
      </w:r>
    </w:p>
    <w:p w:rsidR="007212D3" w:rsidRPr="00806EE0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06EE0">
        <w:rPr>
          <w:color w:val="000000" w:themeColor="text1"/>
          <w:sz w:val="28"/>
          <w:szCs w:val="28"/>
        </w:rPr>
        <w:t>- не установлен режим рабочего времени и времени отдыха;</w:t>
      </w:r>
    </w:p>
    <w:p w:rsidR="007212D3" w:rsidRPr="00806EE0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806EE0">
        <w:rPr>
          <w:color w:val="000000" w:themeColor="text1"/>
          <w:sz w:val="28"/>
          <w:szCs w:val="28"/>
        </w:rPr>
        <w:tab/>
        <w:t>- не определены трудовые функции раб</w:t>
      </w:r>
      <w:r>
        <w:rPr>
          <w:color w:val="000000" w:themeColor="text1"/>
          <w:sz w:val="28"/>
          <w:szCs w:val="28"/>
        </w:rPr>
        <w:t>отников;</w:t>
      </w:r>
    </w:p>
    <w:p w:rsidR="007212D3" w:rsidRPr="00A272C5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в договорах, заключенных с работниками в 2021 году, </w:t>
      </w:r>
      <w:r w:rsidRPr="00A272C5">
        <w:rPr>
          <w:color w:val="000000" w:themeColor="text1"/>
          <w:sz w:val="28"/>
          <w:szCs w:val="28"/>
        </w:rPr>
        <w:t>не указана дата заключения договора,</w:t>
      </w:r>
      <w:r>
        <w:rPr>
          <w:color w:val="000000" w:themeColor="text1"/>
          <w:sz w:val="28"/>
          <w:szCs w:val="28"/>
        </w:rPr>
        <w:t xml:space="preserve"> отсутствуют</w:t>
      </w:r>
      <w:r w:rsidRPr="00A272C5">
        <w:rPr>
          <w:color w:val="000000" w:themeColor="text1"/>
          <w:sz w:val="28"/>
          <w:szCs w:val="28"/>
        </w:rPr>
        <w:t xml:space="preserve"> сведения о документах, удостоверяющих личность работника.</w:t>
      </w:r>
    </w:p>
    <w:p w:rsidR="007212D3" w:rsidRPr="00A272C5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272C5">
        <w:rPr>
          <w:color w:val="000000" w:themeColor="text1"/>
          <w:sz w:val="28"/>
          <w:szCs w:val="28"/>
        </w:rPr>
        <w:t>В нарушение ст. 57, 72 ТК РФ не</w:t>
      </w:r>
      <w:r>
        <w:rPr>
          <w:color w:val="000000" w:themeColor="text1"/>
          <w:sz w:val="28"/>
          <w:szCs w:val="28"/>
        </w:rPr>
        <w:t xml:space="preserve"> заключаются </w:t>
      </w:r>
      <w:r w:rsidRPr="006C1E1E">
        <w:rPr>
          <w:color w:val="000000" w:themeColor="text1"/>
          <w:sz w:val="28"/>
          <w:szCs w:val="28"/>
        </w:rPr>
        <w:t xml:space="preserve">в письменной форме дополнительные </w:t>
      </w:r>
      <w:r>
        <w:rPr>
          <w:color w:val="000000" w:themeColor="text1"/>
          <w:sz w:val="28"/>
          <w:szCs w:val="28"/>
        </w:rPr>
        <w:t>соглашения к трудовым договорам</w:t>
      </w:r>
      <w:r w:rsidRPr="006C1E1E">
        <w:rPr>
          <w:color w:val="000000" w:themeColor="text1"/>
          <w:sz w:val="28"/>
          <w:szCs w:val="28"/>
        </w:rPr>
        <w:t xml:space="preserve"> в связи с изменениями условий труда.   </w:t>
      </w:r>
    </w:p>
    <w:p w:rsidR="007212D3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22559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нарушение ст. 65 ТК РФ в </w:t>
      </w:r>
      <w:r w:rsidRPr="00225592">
        <w:rPr>
          <w:color w:val="000000" w:themeColor="text1"/>
          <w:sz w:val="28"/>
          <w:szCs w:val="28"/>
        </w:rPr>
        <w:t>личном деле</w:t>
      </w:r>
      <w:r>
        <w:rPr>
          <w:color w:val="000000" w:themeColor="text1"/>
          <w:sz w:val="28"/>
          <w:szCs w:val="28"/>
        </w:rPr>
        <w:t xml:space="preserve"> сотрудника </w:t>
      </w:r>
      <w:r w:rsidRPr="00225592">
        <w:rPr>
          <w:color w:val="000000" w:themeColor="text1"/>
          <w:sz w:val="28"/>
          <w:szCs w:val="28"/>
        </w:rPr>
        <w:t xml:space="preserve">отсутствуют обязательные документы, предъявляемые при заключении трудового договора. </w:t>
      </w:r>
    </w:p>
    <w:p w:rsidR="007212D3" w:rsidRPr="00225592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C1E1E">
        <w:rPr>
          <w:color w:val="000000" w:themeColor="text1"/>
          <w:sz w:val="28"/>
          <w:szCs w:val="28"/>
        </w:rPr>
        <w:t>В нарушение ст. 67 ТК РФ</w:t>
      </w:r>
      <w:r>
        <w:rPr>
          <w:color w:val="000000" w:themeColor="text1"/>
          <w:sz w:val="28"/>
          <w:szCs w:val="28"/>
        </w:rPr>
        <w:t xml:space="preserve"> в трех трудовых договорах, заключенных в 2021 году, </w:t>
      </w:r>
      <w:r w:rsidRPr="006C1E1E">
        <w:rPr>
          <w:color w:val="000000" w:themeColor="text1"/>
          <w:sz w:val="28"/>
          <w:szCs w:val="28"/>
        </w:rPr>
        <w:t xml:space="preserve">получение работником экземпляра трудового договора </w:t>
      </w:r>
      <w:r w:rsidRPr="00A441A2">
        <w:rPr>
          <w:color w:val="000000" w:themeColor="text1"/>
          <w:sz w:val="28"/>
          <w:szCs w:val="28"/>
        </w:rPr>
        <w:t>не подтверждено подписью работника на экземпляре трудового договора, хранящемся у работодателя</w:t>
      </w:r>
      <w:r w:rsidRPr="006C1E1E">
        <w:rPr>
          <w:color w:val="000000" w:themeColor="text1"/>
          <w:sz w:val="28"/>
          <w:szCs w:val="28"/>
        </w:rPr>
        <w:t xml:space="preserve">.     </w:t>
      </w:r>
    </w:p>
    <w:p w:rsidR="007212D3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1E1E">
        <w:rPr>
          <w:color w:val="000000" w:themeColor="text1"/>
          <w:sz w:val="28"/>
          <w:szCs w:val="28"/>
        </w:rPr>
        <w:t>В нарушение ст</w:t>
      </w:r>
      <w:r>
        <w:rPr>
          <w:color w:val="000000" w:themeColor="text1"/>
          <w:sz w:val="28"/>
          <w:szCs w:val="28"/>
        </w:rPr>
        <w:t xml:space="preserve">. </w:t>
      </w:r>
      <w:r w:rsidRPr="006C1E1E">
        <w:rPr>
          <w:color w:val="000000" w:themeColor="text1"/>
          <w:sz w:val="28"/>
          <w:szCs w:val="28"/>
        </w:rPr>
        <w:t>68 ТК РФ содержание приказов работодателя не соответствует условиям заключенных договоров</w:t>
      </w:r>
      <w:r>
        <w:rPr>
          <w:color w:val="000000" w:themeColor="text1"/>
          <w:sz w:val="28"/>
          <w:szCs w:val="28"/>
        </w:rPr>
        <w:t>.</w:t>
      </w:r>
    </w:p>
    <w:p w:rsidR="007212D3" w:rsidRPr="006C1E1E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3.7. </w:t>
      </w:r>
      <w:r w:rsidRPr="006C1E1E">
        <w:rPr>
          <w:color w:val="000000" w:themeColor="text1"/>
          <w:sz w:val="28"/>
          <w:szCs w:val="28"/>
        </w:rPr>
        <w:t xml:space="preserve">Личная карточка работника унифицированной формы № Т-2, утвержденная постановлением Госкомстата РФ от 5 января 2004 г. № 1, в Учреждении не ведется.     </w:t>
      </w:r>
    </w:p>
    <w:p w:rsidR="007212D3" w:rsidRPr="00610530" w:rsidRDefault="007212D3" w:rsidP="007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</w:t>
      </w:r>
      <w:r w:rsidRPr="00610530">
        <w:rPr>
          <w:color w:val="000000" w:themeColor="text1"/>
          <w:sz w:val="28"/>
          <w:szCs w:val="28"/>
        </w:rPr>
        <w:t>График отпусков на 2021 год не содержит периодов начала отпуска директора и главного бухгалтера. В проверяемом периоде главному бухгалтеру ежегодный оплачиваемый отпуск не предоставлялся.</w:t>
      </w:r>
      <w:r w:rsidRPr="00610530">
        <w:rPr>
          <w:color w:val="FF0000"/>
          <w:sz w:val="28"/>
          <w:szCs w:val="28"/>
        </w:rPr>
        <w:t xml:space="preserve">  </w:t>
      </w:r>
    </w:p>
    <w:p w:rsidR="007212D3" w:rsidRPr="003A79B8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3.9. </w:t>
      </w:r>
      <w:r w:rsidRPr="003A79B8">
        <w:rPr>
          <w:color w:val="000000" w:themeColor="text1"/>
          <w:sz w:val="28"/>
          <w:szCs w:val="28"/>
        </w:rPr>
        <w:t>Анализ приказов директора МКОУ «</w:t>
      </w:r>
      <w:proofErr w:type="spellStart"/>
      <w:r w:rsidRPr="003A79B8">
        <w:rPr>
          <w:color w:val="000000" w:themeColor="text1"/>
          <w:sz w:val="28"/>
          <w:szCs w:val="28"/>
        </w:rPr>
        <w:t>Новогоренская</w:t>
      </w:r>
      <w:proofErr w:type="spellEnd"/>
      <w:r w:rsidRPr="003A79B8">
        <w:rPr>
          <w:color w:val="000000" w:themeColor="text1"/>
          <w:sz w:val="28"/>
          <w:szCs w:val="28"/>
        </w:rPr>
        <w:t xml:space="preserve"> СОШ», регламентирующих оплату труда, выявил следующее.</w:t>
      </w:r>
    </w:p>
    <w:p w:rsidR="007212D3" w:rsidRPr="000C4F4D" w:rsidRDefault="007212D3" w:rsidP="007212D3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</w:t>
      </w:r>
      <w:r w:rsidRPr="003A79B8">
        <w:rPr>
          <w:color w:val="000000" w:themeColor="text1"/>
          <w:sz w:val="28"/>
          <w:szCs w:val="28"/>
        </w:rPr>
        <w:t>риказ</w:t>
      </w:r>
      <w:r>
        <w:rPr>
          <w:color w:val="000000" w:themeColor="text1"/>
          <w:sz w:val="28"/>
          <w:szCs w:val="28"/>
        </w:rPr>
        <w:t>е</w:t>
      </w:r>
      <w:r w:rsidRPr="003A79B8">
        <w:rPr>
          <w:color w:val="000000" w:themeColor="text1"/>
          <w:sz w:val="28"/>
          <w:szCs w:val="28"/>
        </w:rPr>
        <w:t xml:space="preserve"> директора от 26.01.2021 № 21 «Об изменении МРОТ в МКОУ «</w:t>
      </w:r>
      <w:proofErr w:type="spellStart"/>
      <w:r w:rsidRPr="003A79B8">
        <w:rPr>
          <w:color w:val="000000" w:themeColor="text1"/>
          <w:sz w:val="28"/>
          <w:szCs w:val="28"/>
        </w:rPr>
        <w:t>Новогоренская</w:t>
      </w:r>
      <w:proofErr w:type="spellEnd"/>
      <w:r w:rsidRPr="003A79B8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 xml:space="preserve"> </w:t>
      </w:r>
      <w:r w:rsidRPr="000C4F4D">
        <w:rPr>
          <w:color w:val="000000" w:themeColor="text1"/>
          <w:sz w:val="28"/>
          <w:szCs w:val="28"/>
        </w:rPr>
        <w:t xml:space="preserve">наименование выплаты «доплата </w:t>
      </w:r>
      <w:proofErr w:type="gramStart"/>
      <w:r w:rsidRPr="000C4F4D">
        <w:rPr>
          <w:color w:val="000000" w:themeColor="text1"/>
          <w:sz w:val="28"/>
          <w:szCs w:val="28"/>
        </w:rPr>
        <w:t>до</w:t>
      </w:r>
      <w:proofErr w:type="gramEnd"/>
      <w:r w:rsidRPr="000C4F4D">
        <w:rPr>
          <w:color w:val="000000" w:themeColor="text1"/>
          <w:sz w:val="28"/>
          <w:szCs w:val="28"/>
        </w:rPr>
        <w:t xml:space="preserve"> </w:t>
      </w:r>
      <w:proofErr w:type="gramStart"/>
      <w:r w:rsidRPr="000C4F4D">
        <w:rPr>
          <w:color w:val="000000" w:themeColor="text1"/>
          <w:sz w:val="28"/>
          <w:szCs w:val="28"/>
        </w:rPr>
        <w:t>МРОТ</w:t>
      </w:r>
      <w:proofErr w:type="gramEnd"/>
      <w:r w:rsidRPr="000C4F4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не соответствует наименованию «</w:t>
      </w:r>
      <w:r w:rsidRPr="000C4F4D">
        <w:rPr>
          <w:color w:val="000000" w:themeColor="text1"/>
          <w:sz w:val="28"/>
          <w:szCs w:val="28"/>
        </w:rPr>
        <w:t>персональная надбавка стимулирующего характера</w:t>
      </w:r>
      <w:r>
        <w:rPr>
          <w:color w:val="000000" w:themeColor="text1"/>
          <w:sz w:val="28"/>
          <w:szCs w:val="28"/>
        </w:rPr>
        <w:t>», установленной Порядком об оплате труда</w:t>
      </w:r>
      <w:r w:rsidRPr="000C4F4D">
        <w:rPr>
          <w:color w:val="000000" w:themeColor="text1"/>
          <w:sz w:val="28"/>
          <w:szCs w:val="28"/>
        </w:rPr>
        <w:t>.</w:t>
      </w:r>
    </w:p>
    <w:p w:rsidR="007212D3" w:rsidRPr="003A79B8" w:rsidRDefault="007212D3" w:rsidP="007212D3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9B8">
        <w:rPr>
          <w:color w:val="000000" w:themeColor="text1"/>
          <w:sz w:val="28"/>
          <w:szCs w:val="28"/>
        </w:rPr>
        <w:t>Приказом директора от 29.01.2021 № 23 «Об установлении персональной надбавки стимулирующего характера к заработной плате» установлены персональная надбавка стимулирующего характера и компенсационные выплаты (за работу в ночное время и праздничные дни). В приказе указаны критерии (работа контрактного управляющего, кадровые вопросы, интенсивность работы, напряженный график работы) для установления персональной надбавки, не регламентированные Порядком об оплате труда.</w:t>
      </w:r>
    </w:p>
    <w:p w:rsidR="007212D3" w:rsidRPr="003A79B8" w:rsidRDefault="007212D3" w:rsidP="007212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3A79B8">
        <w:rPr>
          <w:color w:val="000000" w:themeColor="text1"/>
          <w:sz w:val="28"/>
          <w:szCs w:val="28"/>
        </w:rPr>
        <w:t>Приказом от 25.01.2021 № 17 «О замещении отсутствующего работника в МКОУ «</w:t>
      </w:r>
      <w:proofErr w:type="spellStart"/>
      <w:r w:rsidRPr="003A79B8">
        <w:rPr>
          <w:color w:val="000000" w:themeColor="text1"/>
          <w:sz w:val="28"/>
          <w:szCs w:val="28"/>
        </w:rPr>
        <w:t>Новогоренская</w:t>
      </w:r>
      <w:proofErr w:type="spellEnd"/>
      <w:r w:rsidRPr="003A79B8">
        <w:rPr>
          <w:color w:val="000000" w:themeColor="text1"/>
          <w:sz w:val="28"/>
          <w:szCs w:val="28"/>
        </w:rPr>
        <w:t xml:space="preserve"> СОШ»»</w:t>
      </w:r>
      <w:r>
        <w:rPr>
          <w:color w:val="000000" w:themeColor="text1"/>
          <w:sz w:val="28"/>
          <w:szCs w:val="28"/>
        </w:rPr>
        <w:t xml:space="preserve"> не устанавливается размер доплаты за </w:t>
      </w:r>
      <w:r w:rsidRPr="003A79B8">
        <w:rPr>
          <w:color w:val="000000" w:themeColor="text1"/>
          <w:sz w:val="28"/>
          <w:szCs w:val="28"/>
        </w:rPr>
        <w:t>исполнение обязанностей временно отсутствующего работника</w:t>
      </w:r>
      <w:r>
        <w:rPr>
          <w:color w:val="000000" w:themeColor="text1"/>
          <w:sz w:val="28"/>
          <w:szCs w:val="28"/>
        </w:rPr>
        <w:t>, предусмотренный п. 4 Порядка об оплате труда.</w:t>
      </w:r>
      <w:r w:rsidRPr="003A79B8">
        <w:rPr>
          <w:b/>
          <w:color w:val="000000" w:themeColor="text1"/>
          <w:sz w:val="28"/>
          <w:szCs w:val="28"/>
        </w:rPr>
        <w:t xml:space="preserve"> </w:t>
      </w:r>
    </w:p>
    <w:p w:rsidR="007212D3" w:rsidRPr="003A79B8" w:rsidRDefault="007212D3" w:rsidP="007212D3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A79B8">
        <w:rPr>
          <w:color w:val="000000" w:themeColor="text1"/>
          <w:sz w:val="28"/>
          <w:szCs w:val="28"/>
        </w:rPr>
        <w:t>В приказах директора о выплате премиальных выплат к заработной плате за январь-декабрь 2021 года не указываются наименования выплат, критерии</w:t>
      </w:r>
      <w:r>
        <w:rPr>
          <w:color w:val="000000" w:themeColor="text1"/>
          <w:sz w:val="28"/>
          <w:szCs w:val="28"/>
        </w:rPr>
        <w:t xml:space="preserve"> не соответствуют установленному Порядку № 2 (Приложение </w:t>
      </w:r>
      <w:r w:rsidRPr="003A79B8">
        <w:rPr>
          <w:color w:val="000000" w:themeColor="text1"/>
          <w:sz w:val="28"/>
          <w:szCs w:val="28"/>
        </w:rPr>
        <w:t xml:space="preserve">№ 5).  </w:t>
      </w:r>
    </w:p>
    <w:p w:rsidR="007212D3" w:rsidRPr="00A349FC" w:rsidRDefault="007212D3" w:rsidP="007212D3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A79B8">
        <w:rPr>
          <w:color w:val="000000" w:themeColor="text1"/>
          <w:sz w:val="28"/>
          <w:szCs w:val="28"/>
        </w:rPr>
        <w:t xml:space="preserve">Приказом от 24.12.2021 № 225 </w:t>
      </w:r>
      <w:r w:rsidRPr="00A349FC">
        <w:rPr>
          <w:color w:val="000000" w:themeColor="text1"/>
          <w:sz w:val="28"/>
          <w:szCs w:val="28"/>
        </w:rPr>
        <w:t>установлена разовая премия за расширение зоны действия 5 работников в общей сумме 166 337,76 рублей. Наименование указанной премии не установлено Порядком № 2.</w:t>
      </w:r>
    </w:p>
    <w:p w:rsidR="007212D3" w:rsidRPr="00A349FC" w:rsidRDefault="007212D3" w:rsidP="007212D3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A79B8">
        <w:rPr>
          <w:color w:val="000000" w:themeColor="text1"/>
          <w:sz w:val="28"/>
          <w:szCs w:val="28"/>
        </w:rPr>
        <w:t xml:space="preserve"> приказах директора на установление компенсационных и стимулирующих выплат </w:t>
      </w:r>
      <w:r w:rsidRPr="00A349FC">
        <w:rPr>
          <w:color w:val="000000" w:themeColor="text1"/>
          <w:sz w:val="28"/>
          <w:szCs w:val="28"/>
        </w:rPr>
        <w:t xml:space="preserve">имеются ошибки технического характера (несоответствие периода выплаты, наименования выплаты, расхождения номера и даты документов, в соответствии с которыми назначается выплата).  </w:t>
      </w:r>
    </w:p>
    <w:p w:rsidR="007212D3" w:rsidRPr="00610530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3.10. </w:t>
      </w:r>
      <w:r w:rsidRPr="00610530">
        <w:rPr>
          <w:color w:val="000000" w:themeColor="text1"/>
          <w:sz w:val="28"/>
          <w:szCs w:val="28"/>
        </w:rPr>
        <w:t>Проверка начислений заработной платы работникам МКОУ «</w:t>
      </w:r>
      <w:proofErr w:type="spellStart"/>
      <w:r w:rsidRPr="00610530">
        <w:rPr>
          <w:color w:val="000000" w:themeColor="text1"/>
          <w:sz w:val="28"/>
          <w:szCs w:val="28"/>
        </w:rPr>
        <w:t>Новогоренская</w:t>
      </w:r>
      <w:proofErr w:type="spellEnd"/>
      <w:r w:rsidRPr="00610530">
        <w:rPr>
          <w:color w:val="000000" w:themeColor="text1"/>
          <w:sz w:val="28"/>
          <w:szCs w:val="28"/>
        </w:rPr>
        <w:t xml:space="preserve"> СОШ» осуществлялась за проверяемый период сплошным методом по всем сотрудникам.</w:t>
      </w:r>
    </w:p>
    <w:p w:rsidR="007212D3" w:rsidRPr="000D1A7A" w:rsidRDefault="007212D3" w:rsidP="007212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1A7A">
        <w:rPr>
          <w:sz w:val="28"/>
          <w:szCs w:val="28"/>
        </w:rPr>
        <w:tab/>
        <w:t>Директору Учреждения в расчетных ведомостях начисление заработной платы произведено в соответствии со всеми установленными требованиями.</w:t>
      </w:r>
    </w:p>
    <w:p w:rsidR="007212D3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установлении окладов сотрудникам учреждения нарушений не выявлено.</w:t>
      </w:r>
    </w:p>
    <w:p w:rsidR="007212D3" w:rsidRPr="003743BE" w:rsidRDefault="007212D3" w:rsidP="007212D3">
      <w:pPr>
        <w:pStyle w:val="a9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</w:t>
      </w:r>
      <w:r w:rsidRPr="003743BE">
        <w:rPr>
          <w:sz w:val="28"/>
          <w:szCs w:val="28"/>
        </w:rPr>
        <w:t>роверкой правильности начисления заработной платы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22 сотрудников, работающих в 2021 году, у 17 сотрудников </w:t>
      </w:r>
      <w:r w:rsidRPr="003743BE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нарушений на общую сумму 62 378,85 </w:t>
      </w:r>
      <w:r w:rsidRPr="003743BE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них</w:t>
      </w:r>
      <w:r w:rsidRPr="003743BE">
        <w:rPr>
          <w:sz w:val="28"/>
          <w:szCs w:val="28"/>
        </w:rPr>
        <w:t>:</w:t>
      </w:r>
    </w:p>
    <w:p w:rsidR="007212D3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выплата за стаж излишне начислена в сумме </w:t>
      </w:r>
      <w:r w:rsidRPr="00D55CE2">
        <w:rPr>
          <w:rFonts w:ascii="Times New Roman" w:hAnsi="Times New Roman" w:cs="Times New Roman"/>
          <w:color w:val="000000" w:themeColor="text1"/>
          <w:sz w:val="28"/>
          <w:szCs w:val="28"/>
        </w:rPr>
        <w:t>987,93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выплата компенсационного характера за работу с вредными и/или опасными и иными особыми условиями труда излишне начислена в сумме 10 719,87;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компенсационная выплата за работу в образовательной организации, расположенной в сельской местности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недоначислена</w:t>
      </w:r>
      <w:proofErr w:type="spellEnd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</w:t>
      </w:r>
      <w:r w:rsidRPr="008D1F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8 986,72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рубля;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компенсация за неиспользованный отпуск </w:t>
      </w:r>
      <w:proofErr w:type="spellStart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недоначислена</w:t>
      </w:r>
      <w:proofErr w:type="spellEnd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845,64 рублей;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доплата за исполнение обязанностей временно отсутствующего работника излишне начислена в сумме </w:t>
      </w:r>
      <w:r w:rsidRPr="00D55C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13 829,34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ежемесячная надбавка к должностному окладу за квалификационную категорию излишне начислена в сумме </w:t>
      </w:r>
      <w:r w:rsidRPr="00C72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1 315,81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доплата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минимального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размера оплаты труда</w:t>
      </w:r>
      <w:proofErr w:type="gramEnd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произведена сотрудникам в сумме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3 563 рубля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ежемесячное вознаграждение за выполнение функций классного руководителя (за счет федерального бюджета) из расчета 5 000 рублей излишне начислено в сумме </w:t>
      </w:r>
      <w:r w:rsidRPr="00FE53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12 652,81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рубля;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ежемесячное вознаграждение за выполнение функций классного руководителя из расчета 1 000 рублей </w:t>
      </w:r>
      <w:proofErr w:type="spellStart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недоначислено</w:t>
      </w:r>
      <w:proofErr w:type="spellEnd"/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сумме </w:t>
      </w:r>
      <w:r w:rsidRPr="00FE53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636,36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рублей;</w:t>
      </w:r>
    </w:p>
    <w:p w:rsidR="007212D3" w:rsidRPr="0057244D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выплаты стимулирующего характера излишне начислены в сумме </w:t>
      </w:r>
      <w:r w:rsidRPr="00FE53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38 937,30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рублей;</w:t>
      </w:r>
    </w:p>
    <w:p w:rsidR="007212D3" w:rsidRPr="00EE6E43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допущены арифметические ошибки, в результате излишне начислено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891,38 рубль</w:t>
      </w:r>
      <w:r w:rsidRPr="00EE6E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212D3" w:rsidRPr="00EE6E43" w:rsidRDefault="007212D3" w:rsidP="007212D3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6E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доплата за внутреннее совместительство не начислено 2 923,87 рубля.</w:t>
      </w:r>
    </w:p>
    <w:p w:rsidR="007212D3" w:rsidRPr="00610530" w:rsidRDefault="007212D3" w:rsidP="007212D3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3.11. </w:t>
      </w:r>
      <w:r w:rsidRPr="00610530">
        <w:rPr>
          <w:iCs/>
          <w:color w:val="000000" w:themeColor="text1"/>
          <w:sz w:val="28"/>
          <w:szCs w:val="28"/>
        </w:rPr>
        <w:t>При проверке правомерности выплат стимулирующего характера установлено следующее.</w:t>
      </w:r>
    </w:p>
    <w:p w:rsidR="007212D3" w:rsidRPr="0057244D" w:rsidRDefault="007212D3" w:rsidP="007212D3">
      <w:pPr>
        <w:pStyle w:val="ConsPlusNormal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п. 3.1 Положения 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заседания комиссии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период 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января по ноябрь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проводились после 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числа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7212D3" w:rsidRDefault="007212D3" w:rsidP="007212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нарушение п. 16 Порядка № 2 приказы на установление выплат стимулирующего характера до работников под роспись не доводились.</w:t>
      </w:r>
    </w:p>
    <w:p w:rsidR="007212D3" w:rsidRDefault="007212D3" w:rsidP="007212D3">
      <w:pPr>
        <w:tabs>
          <w:tab w:val="left" w:pos="42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выборочной проверки протоколов заседания комиссии установлено следующее.</w:t>
      </w:r>
    </w:p>
    <w:p w:rsidR="007212D3" w:rsidRDefault="007212D3" w:rsidP="007212D3">
      <w:pPr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Протоколы заседания комиссии составлялись на основании листов самооценки, составленных на каждого работника Учреждения. В листах самооценки указаны показатели критериев, по которым установлены баллы.    </w:t>
      </w:r>
      <w:r>
        <w:rPr>
          <w:sz w:val="28"/>
          <w:szCs w:val="28"/>
        </w:rPr>
        <w:tab/>
        <w:t>На основании протоколов составлены приказы директора МКОУ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СОШ». </w:t>
      </w:r>
    </w:p>
    <w:p w:rsidR="007212D3" w:rsidRDefault="007212D3" w:rsidP="007212D3">
      <w:pPr>
        <w:pStyle w:val="ConsPlusNormal"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приказе от 24.12.2021 № 225 об установлении разовой премии за расширение зоны действия работника установлены критерии (работа контрактного управляющего, напряженный график работы, сборка мебели, уборка снега, работа в условиях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5468C2">
        <w:rPr>
          <w:rFonts w:ascii="Times New Roman" w:hAnsi="Times New Roman" w:cs="Times New Roman"/>
          <w:bCs/>
          <w:sz w:val="28"/>
          <w:szCs w:val="28"/>
        </w:rPr>
        <w:t>-19)</w:t>
      </w:r>
      <w:r>
        <w:rPr>
          <w:rFonts w:ascii="Times New Roman" w:hAnsi="Times New Roman" w:cs="Times New Roman"/>
          <w:bCs/>
          <w:sz w:val="28"/>
          <w:szCs w:val="28"/>
        </w:rPr>
        <w:t>, не соответствующие критериям, предусмотренным в листах самооценки за декабрь.</w:t>
      </w:r>
    </w:p>
    <w:p w:rsidR="007212D3" w:rsidRDefault="007212D3" w:rsidP="007212D3">
      <w:pPr>
        <w:pStyle w:val="ConsPlusNormal"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приказе от 24.12.2021 № 226 об установлении премиальной выплаты главному бухгалтеру, указаны критерии (выслуга, грамотная отчетность, интенсивность), не соответствующие листу самооценки за декабрь.</w:t>
      </w:r>
    </w:p>
    <w:p w:rsidR="007212D3" w:rsidRPr="00554EA3" w:rsidRDefault="007212D3" w:rsidP="007212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листе самооценки за декабрь учителю химии, биологии установлен  1 балл по показателю «Качественное обеспечение безопасных условий» </w:t>
      </w:r>
      <w:r w:rsidRPr="00554EA3">
        <w:rPr>
          <w:bCs/>
          <w:sz w:val="28"/>
          <w:szCs w:val="28"/>
        </w:rPr>
        <w:t>(для учителей физической культуры, ОБЖ и технологии).</w:t>
      </w:r>
    </w:p>
    <w:p w:rsidR="007212D3" w:rsidRDefault="007212D3" w:rsidP="007212D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6E315B">
        <w:rPr>
          <w:rFonts w:ascii="Times New Roman" w:hAnsi="Times New Roman" w:cs="Times New Roman"/>
          <w:sz w:val="28"/>
          <w:szCs w:val="28"/>
        </w:rPr>
        <w:t>В ходе проверки своевременности выплаты заработной платы сотрудникам МКОУ  установлено следующее.</w:t>
      </w:r>
    </w:p>
    <w:p w:rsidR="007212D3" w:rsidRDefault="007212D3" w:rsidP="007212D3">
      <w:pPr>
        <w:pStyle w:val="ConsPlusNormal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685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выплаты заработной платы в МКОУ «</w:t>
      </w:r>
      <w:proofErr w:type="spellStart"/>
      <w:r w:rsidRPr="00650685">
        <w:rPr>
          <w:rFonts w:ascii="Times New Roman" w:hAnsi="Times New Roman" w:cs="Times New Roman"/>
          <w:color w:val="000000" w:themeColor="text1"/>
          <w:sz w:val="28"/>
          <w:szCs w:val="28"/>
        </w:rPr>
        <w:t>Новогоренская</w:t>
      </w:r>
      <w:proofErr w:type="spellEnd"/>
      <w:r w:rsidRPr="0065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</w:t>
      </w:r>
      <w:r w:rsidRPr="006506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установлены Коллективным договором 05 и 20 числа каждого месяца. Фактически выплата заработной платы производится в соответствии со сроками, установленными в трудовых договорах работников, два раза в месяц -  25 и 10 числа. </w:t>
      </w:r>
    </w:p>
    <w:p w:rsidR="007212D3" w:rsidRPr="00343C7A" w:rsidRDefault="007212D3" w:rsidP="007212D3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343C7A">
        <w:rPr>
          <w:color w:val="000000" w:themeColor="text1"/>
          <w:sz w:val="28"/>
          <w:szCs w:val="28"/>
        </w:rPr>
        <w:t>В нарушение ст. 136 ТК РФ установлен единичный случай несвоевременной оплаты отпуска воспитателю группы кратковременного пребывания детей, котор</w:t>
      </w:r>
      <w:r>
        <w:rPr>
          <w:color w:val="000000" w:themeColor="text1"/>
          <w:sz w:val="28"/>
          <w:szCs w:val="28"/>
        </w:rPr>
        <w:t>ому</w:t>
      </w:r>
      <w:r w:rsidRPr="00343C7A">
        <w:rPr>
          <w:color w:val="000000" w:themeColor="text1"/>
          <w:sz w:val="28"/>
          <w:szCs w:val="28"/>
        </w:rPr>
        <w:t xml:space="preserve"> предоставлен отпуск с 01.06.2021 по 29.07.2021 года. Перечисление отпускных сумм произведено позже установленного срока (03.06.2021). </w:t>
      </w:r>
    </w:p>
    <w:p w:rsidR="007212D3" w:rsidRDefault="007212D3" w:rsidP="007212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ст.140 ТК РФ временным работникам, уволенным 23 и 30 июня 2021 года, окончательный </w:t>
      </w:r>
      <w:r w:rsidRPr="00937D5B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произведен позже установленного срока (24 июня и </w:t>
      </w:r>
      <w:r w:rsidRPr="00937D5B">
        <w:rPr>
          <w:sz w:val="28"/>
          <w:szCs w:val="28"/>
        </w:rPr>
        <w:t>2 июля 2021 года</w:t>
      </w:r>
      <w:r>
        <w:rPr>
          <w:sz w:val="28"/>
          <w:szCs w:val="28"/>
        </w:rPr>
        <w:t>).</w:t>
      </w:r>
    </w:p>
    <w:p w:rsidR="007212D3" w:rsidRDefault="007212D3" w:rsidP="00721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1D1756">
        <w:rPr>
          <w:sz w:val="28"/>
          <w:szCs w:val="28"/>
        </w:rPr>
        <w:t>В нарушение ст. 127 ТК РФ при увольнении работника работодателем не исполнены обязательства по выплате денежной компенсации за неиспользованный отпуск в количестве 36,66 дней. По расчету, произведенному Счетной палатой</w:t>
      </w:r>
      <w:r>
        <w:rPr>
          <w:sz w:val="28"/>
          <w:szCs w:val="28"/>
        </w:rPr>
        <w:t xml:space="preserve">, сумма компенсации составляет </w:t>
      </w:r>
      <w:r w:rsidRPr="001D1756">
        <w:rPr>
          <w:sz w:val="28"/>
          <w:szCs w:val="28"/>
        </w:rPr>
        <w:t xml:space="preserve">33 421,46 рублей.  </w:t>
      </w:r>
    </w:p>
    <w:p w:rsidR="007212D3" w:rsidRPr="00554EA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554EA3">
        <w:rPr>
          <w:color w:val="000000" w:themeColor="text1"/>
          <w:sz w:val="28"/>
          <w:szCs w:val="28"/>
        </w:rPr>
        <w:t xml:space="preserve">Данное нарушение имеет признаки </w:t>
      </w:r>
      <w:r w:rsidRPr="00554EA3">
        <w:rPr>
          <w:bCs/>
          <w:color w:val="000000" w:themeColor="text1"/>
          <w:sz w:val="28"/>
          <w:szCs w:val="28"/>
        </w:rPr>
        <w:t xml:space="preserve">административного правонарушения в соответствии со статьей 5.27 </w:t>
      </w:r>
      <w:proofErr w:type="spellStart"/>
      <w:r w:rsidRPr="00554EA3">
        <w:rPr>
          <w:bCs/>
          <w:color w:val="000000" w:themeColor="text1"/>
          <w:sz w:val="28"/>
          <w:szCs w:val="28"/>
        </w:rPr>
        <w:t>КоАП</w:t>
      </w:r>
      <w:proofErr w:type="spellEnd"/>
      <w:r w:rsidRPr="00554EA3">
        <w:rPr>
          <w:bCs/>
          <w:color w:val="000000" w:themeColor="text1"/>
          <w:sz w:val="28"/>
          <w:szCs w:val="28"/>
        </w:rPr>
        <w:t xml:space="preserve"> РФ.</w:t>
      </w:r>
      <w:r w:rsidRPr="00554EA3">
        <w:rPr>
          <w:color w:val="000000" w:themeColor="text1"/>
          <w:sz w:val="28"/>
          <w:szCs w:val="28"/>
        </w:rPr>
        <w:t xml:space="preserve">   </w:t>
      </w:r>
    </w:p>
    <w:p w:rsidR="007212D3" w:rsidRPr="00554EA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554EA3">
        <w:rPr>
          <w:color w:val="000000" w:themeColor="text1"/>
          <w:sz w:val="28"/>
          <w:szCs w:val="28"/>
        </w:rPr>
        <w:t xml:space="preserve">Выявленные нарушения и недостатки в части начисления оплаты труда сотрудникам Учреждения свидетельствуют об отсутствии внутреннего </w:t>
      </w:r>
      <w:proofErr w:type="gramStart"/>
      <w:r w:rsidRPr="00554EA3">
        <w:rPr>
          <w:color w:val="000000" w:themeColor="text1"/>
          <w:sz w:val="28"/>
          <w:szCs w:val="28"/>
        </w:rPr>
        <w:t>контроля за</w:t>
      </w:r>
      <w:proofErr w:type="gramEnd"/>
      <w:r w:rsidRPr="00554EA3">
        <w:rPr>
          <w:color w:val="000000" w:themeColor="text1"/>
          <w:sz w:val="28"/>
          <w:szCs w:val="28"/>
        </w:rPr>
        <w:t xml:space="preserve"> совершением фактов хозяйственной жизни.</w:t>
      </w:r>
    </w:p>
    <w:p w:rsidR="007212D3" w:rsidRDefault="007212D3" w:rsidP="007212D3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проверке правомерности и обоснованности выплаты денежной компенсации к месту использования отпуска и обратно установлено, что возмещение расходов произведено </w:t>
      </w:r>
      <w:r w:rsidRPr="004671A1">
        <w:rPr>
          <w:rFonts w:ascii="Times New Roman" w:hAnsi="Times New Roman"/>
          <w:color w:val="000000" w:themeColor="text1"/>
          <w:sz w:val="28"/>
          <w:szCs w:val="28"/>
        </w:rPr>
        <w:t>с нарушением требований, установленных р</w:t>
      </w:r>
      <w:r w:rsidRPr="004671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ешением Думы </w:t>
      </w:r>
      <w:proofErr w:type="spellStart"/>
      <w:r w:rsidRPr="004671A1">
        <w:rPr>
          <w:rFonts w:ascii="Times New Roman" w:hAnsi="Times New Roman"/>
          <w:bCs/>
          <w:color w:val="000000" w:themeColor="text1"/>
          <w:sz w:val="28"/>
          <w:szCs w:val="28"/>
        </w:rPr>
        <w:t>Колпашевского</w:t>
      </w:r>
      <w:proofErr w:type="spellEnd"/>
      <w:r w:rsidRPr="004671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 «</w:t>
      </w:r>
      <w:r w:rsidRPr="004671A1">
        <w:rPr>
          <w:rFonts w:ascii="Times New Roman" w:hAnsi="Times New Roman"/>
          <w:color w:val="000000" w:themeColor="text1"/>
          <w:sz w:val="28"/>
          <w:szCs w:val="28"/>
        </w:rPr>
        <w:t>О размере, условиях и порядке предоставления компенсации расходов по оплате стоимости проезда и провоза багажа в пределах РФ к месту использования отпуска и обратно для лиц, работающих</w:t>
      </w:r>
      <w:r w:rsidRPr="00237098">
        <w:rPr>
          <w:rFonts w:ascii="Times New Roman" w:hAnsi="Times New Roman"/>
          <w:color w:val="000000" w:themeColor="text1"/>
          <w:sz w:val="28"/>
          <w:szCs w:val="28"/>
        </w:rPr>
        <w:t xml:space="preserve"> в органах местного самоуправления муниципального образования</w:t>
      </w:r>
      <w:proofErr w:type="gramEnd"/>
      <w:r w:rsidRPr="0023709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237098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Pr="00237098">
        <w:rPr>
          <w:rFonts w:ascii="Times New Roman" w:hAnsi="Times New Roman"/>
          <w:color w:val="000000" w:themeColor="text1"/>
          <w:sz w:val="28"/>
          <w:szCs w:val="28"/>
        </w:rPr>
        <w:t xml:space="preserve"> район»,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37098">
        <w:rPr>
          <w:rFonts w:ascii="Times New Roman" w:hAnsi="Times New Roman"/>
          <w:color w:val="000000" w:themeColor="text1"/>
          <w:sz w:val="28"/>
          <w:szCs w:val="28"/>
        </w:rPr>
        <w:t xml:space="preserve"> и о размере, условиях и порядке предоставления компенсации расходов по оплате стоимости проезда и провоза багажа в пределах РФ при переезде к новому месту жительства, в другую местность, за пределы </w:t>
      </w:r>
      <w:proofErr w:type="spellStart"/>
      <w:r w:rsidRPr="00237098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Pr="00237098">
        <w:rPr>
          <w:rFonts w:ascii="Times New Roman" w:hAnsi="Times New Roman"/>
          <w:color w:val="000000" w:themeColor="text1"/>
          <w:sz w:val="28"/>
          <w:szCs w:val="28"/>
        </w:rPr>
        <w:t xml:space="preserve"> района» от 13.08.2014 № 82</w:t>
      </w:r>
      <w:r>
        <w:rPr>
          <w:rFonts w:ascii="Times New Roman" w:hAnsi="Times New Roman"/>
          <w:sz w:val="28"/>
          <w:szCs w:val="28"/>
        </w:rPr>
        <w:t>, что привело к неправомерным расходам в сумме 41 072,00 рубля.</w:t>
      </w:r>
    </w:p>
    <w:p w:rsidR="007212D3" w:rsidRPr="00554EA3" w:rsidRDefault="007212D3" w:rsidP="007212D3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EA3">
        <w:rPr>
          <w:rFonts w:ascii="Times New Roman" w:hAnsi="Times New Roman"/>
          <w:color w:val="000000" w:themeColor="text1"/>
          <w:sz w:val="28"/>
          <w:szCs w:val="28"/>
        </w:rPr>
        <w:t xml:space="preserve">Факт оплаты понесенных работником расходов на оплату стоимости проезда не подтвержден банковскими документами, подтверждающими списание средств со счета работника, что указывает на несоблюдение п. 3.3.1 Положения № 82. </w:t>
      </w:r>
    </w:p>
    <w:p w:rsidR="007212D3" w:rsidRPr="00B706A7" w:rsidRDefault="007212D3" w:rsidP="007212D3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B706A7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Pr="00B706A7">
        <w:rPr>
          <w:b/>
          <w:color w:val="000000" w:themeColor="text1"/>
          <w:sz w:val="28"/>
          <w:szCs w:val="28"/>
          <w:shd w:val="clear" w:color="auto" w:fill="FFFFFF"/>
        </w:rPr>
        <w:t xml:space="preserve"> отношении </w:t>
      </w:r>
      <w:r>
        <w:rPr>
          <w:b/>
          <w:color w:val="000000" w:themeColor="text1"/>
          <w:sz w:val="28"/>
          <w:szCs w:val="28"/>
          <w:shd w:val="clear" w:color="auto" w:fill="FFFFFF"/>
        </w:rPr>
        <w:t>закупочной деятельности учреждения</w:t>
      </w:r>
      <w:r w:rsidRPr="00B706A7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7212D3" w:rsidRDefault="007212D3" w:rsidP="007212D3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4.1. Закупочная </w:t>
      </w:r>
      <w:r w:rsidRPr="000406EC">
        <w:rPr>
          <w:color w:val="000000" w:themeColor="text1"/>
          <w:sz w:val="28"/>
          <w:szCs w:val="28"/>
        </w:rPr>
        <w:t>деятельность МКОУ «</w:t>
      </w:r>
      <w:proofErr w:type="spellStart"/>
      <w:r w:rsidRPr="000406EC">
        <w:rPr>
          <w:color w:val="000000" w:themeColor="text1"/>
          <w:sz w:val="28"/>
          <w:szCs w:val="28"/>
        </w:rPr>
        <w:t>Новогоренская</w:t>
      </w:r>
      <w:proofErr w:type="spellEnd"/>
      <w:r w:rsidRPr="000406EC">
        <w:rPr>
          <w:color w:val="000000" w:themeColor="text1"/>
          <w:sz w:val="28"/>
          <w:szCs w:val="28"/>
        </w:rPr>
        <w:t xml:space="preserve"> СОШ» осуществляется в соответствии с Федеральным законом от 5 апреля 2013г. 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 w:themeColor="text1"/>
          <w:sz w:val="28"/>
          <w:szCs w:val="28"/>
        </w:rPr>
        <w:t>.</w:t>
      </w:r>
    </w:p>
    <w:p w:rsidR="007212D3" w:rsidRDefault="007212D3" w:rsidP="007212D3">
      <w:pPr>
        <w:tabs>
          <w:tab w:val="left" w:pos="540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План-график на 2021 финансовый год и на плановый период 2022 и 2023 годов утвержден и размещен в срок, установленный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 5 ст. 16 Закона  № 44-ФЗ, </w:t>
      </w:r>
      <w:r w:rsidRPr="002137AF">
        <w:rPr>
          <w:color w:val="000000" w:themeColor="text1"/>
          <w:sz w:val="28"/>
          <w:szCs w:val="28"/>
        </w:rPr>
        <w:t>и имеет 4 версии.</w:t>
      </w:r>
    </w:p>
    <w:p w:rsidR="007212D3" w:rsidRDefault="007212D3" w:rsidP="007212D3">
      <w:pPr>
        <w:tabs>
          <w:tab w:val="left" w:pos="540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нарушение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 5 ст. 16 Закона № 44-ФЗ, п. 4 Положения № 1279 план-график закупок товаров, работ, услуг на 2021 финансовый год и на плановый период 2022 и 2023 годов сформирован без учета утвержденных показателей на плановый период 2022 и 2023 годов. 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Pr="000406EC">
        <w:rPr>
          <w:color w:val="000000" w:themeColor="text1"/>
          <w:sz w:val="28"/>
          <w:szCs w:val="28"/>
        </w:rPr>
        <w:t>За  2021 год объем денежных сре</w:t>
      </w:r>
      <w:proofErr w:type="gramStart"/>
      <w:r w:rsidRPr="000406EC">
        <w:rPr>
          <w:color w:val="000000" w:themeColor="text1"/>
          <w:sz w:val="28"/>
          <w:szCs w:val="28"/>
        </w:rPr>
        <w:t>дств дл</w:t>
      </w:r>
      <w:proofErr w:type="gramEnd"/>
      <w:r w:rsidRPr="000406EC">
        <w:rPr>
          <w:color w:val="000000" w:themeColor="text1"/>
          <w:sz w:val="28"/>
          <w:szCs w:val="28"/>
        </w:rPr>
        <w:t xml:space="preserve">я осуществления закупок по данным плана-графика составил 4 587 853,90 рубля. 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406EC">
        <w:rPr>
          <w:color w:val="000000" w:themeColor="text1"/>
          <w:sz w:val="28"/>
          <w:szCs w:val="28"/>
        </w:rPr>
        <w:t>В проверяемом периоде МКОУ «</w:t>
      </w:r>
      <w:proofErr w:type="spellStart"/>
      <w:r w:rsidRPr="000406EC">
        <w:rPr>
          <w:color w:val="000000" w:themeColor="text1"/>
          <w:sz w:val="28"/>
          <w:szCs w:val="28"/>
        </w:rPr>
        <w:t>Новогоренская</w:t>
      </w:r>
      <w:proofErr w:type="spellEnd"/>
      <w:r w:rsidRPr="000406EC">
        <w:rPr>
          <w:color w:val="000000" w:themeColor="text1"/>
          <w:sz w:val="28"/>
          <w:szCs w:val="28"/>
        </w:rPr>
        <w:t xml:space="preserve"> СОШ» заключено 97  контрактов на общую сумму 4 578 718,66 рублей, в том числе у единственного поставщика в соответствии с Законом № 44-ФЗ: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406EC">
        <w:rPr>
          <w:color w:val="000000" w:themeColor="text1"/>
          <w:sz w:val="28"/>
          <w:szCs w:val="28"/>
        </w:rPr>
        <w:t>- п. 4. ч.1 ст.93 – 1 872 490,32 рублей;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406EC">
        <w:rPr>
          <w:color w:val="000000" w:themeColor="text1"/>
          <w:sz w:val="28"/>
          <w:szCs w:val="28"/>
        </w:rPr>
        <w:t>- п. 5 ч. 1 ст. 93 – 988 956,33 рублей;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406EC">
        <w:rPr>
          <w:color w:val="000000" w:themeColor="text1"/>
          <w:sz w:val="28"/>
          <w:szCs w:val="28"/>
        </w:rPr>
        <w:t>- п. 8 ч.1 ст. 93 – 58 004,04 рубля;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406EC">
        <w:rPr>
          <w:color w:val="000000" w:themeColor="text1"/>
          <w:sz w:val="28"/>
          <w:szCs w:val="28"/>
        </w:rPr>
        <w:t>- п. 29 ч.1 ст. 93 – 1 659 267,97 рублей.</w:t>
      </w:r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 w:themeColor="text1"/>
          <w:sz w:val="28"/>
          <w:szCs w:val="28"/>
        </w:rPr>
      </w:pPr>
      <w:r w:rsidRPr="000406EC">
        <w:rPr>
          <w:iCs/>
          <w:color w:val="000000" w:themeColor="text1"/>
          <w:sz w:val="28"/>
          <w:szCs w:val="28"/>
        </w:rPr>
        <w:t>Конкурентные процедуры в 2021 году не проводились.</w:t>
      </w:r>
    </w:p>
    <w:p w:rsidR="007212D3" w:rsidRPr="000406EC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4.3. В нарушение требований п. 2 ст. 72 БК РФ, ст. 16 Закона № 44-ФЗ </w:t>
      </w:r>
      <w:r w:rsidRPr="000406EC">
        <w:rPr>
          <w:color w:val="000000" w:themeColor="text1"/>
          <w:sz w:val="28"/>
          <w:szCs w:val="28"/>
        </w:rPr>
        <w:t>МКОУ «</w:t>
      </w:r>
      <w:proofErr w:type="spellStart"/>
      <w:r w:rsidRPr="000406EC">
        <w:rPr>
          <w:color w:val="000000" w:themeColor="text1"/>
          <w:sz w:val="28"/>
          <w:szCs w:val="28"/>
        </w:rPr>
        <w:t>Новогоренская</w:t>
      </w:r>
      <w:proofErr w:type="spellEnd"/>
      <w:r w:rsidRPr="000406EC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 xml:space="preserve"> в период с 01.01.2021 по </w:t>
      </w:r>
      <w:r w:rsidRPr="000406EC">
        <w:rPr>
          <w:color w:val="000000" w:themeColor="text1"/>
          <w:sz w:val="28"/>
          <w:szCs w:val="28"/>
        </w:rPr>
        <w:t>30.06.2021 заключено договоров у единственного поставщика на сумму 2 322 986,86 рублей, что превысило предусмотренный планом-графиком объем закупок на 231 586,86 рублей.</w:t>
      </w:r>
      <w:r>
        <w:rPr>
          <w:color w:val="000000" w:themeColor="text1"/>
          <w:sz w:val="28"/>
          <w:szCs w:val="28"/>
        </w:rPr>
        <w:t xml:space="preserve"> </w:t>
      </w:r>
      <w:r w:rsidRPr="000406EC">
        <w:rPr>
          <w:color w:val="000000" w:themeColor="text1"/>
          <w:sz w:val="28"/>
          <w:szCs w:val="28"/>
        </w:rPr>
        <w:t xml:space="preserve">Нарушение более чем на один рабочий день сроков размещения в ЕИС информации и документов при осуществлении закупки у единственного контрагента имеет признаки административного правонарушения в соответствии с </w:t>
      </w:r>
      <w:proofErr w:type="gramStart"/>
      <w:r w:rsidRPr="000406EC">
        <w:rPr>
          <w:color w:val="000000" w:themeColor="text1"/>
          <w:sz w:val="28"/>
          <w:szCs w:val="28"/>
        </w:rPr>
        <w:t>ч</w:t>
      </w:r>
      <w:proofErr w:type="gramEnd"/>
      <w:r w:rsidRPr="000406EC">
        <w:rPr>
          <w:color w:val="000000" w:themeColor="text1"/>
          <w:sz w:val="28"/>
          <w:szCs w:val="28"/>
        </w:rPr>
        <w:t xml:space="preserve">. 1.3 ст. 7.30 </w:t>
      </w:r>
      <w:proofErr w:type="spellStart"/>
      <w:r w:rsidRPr="000406EC">
        <w:rPr>
          <w:color w:val="000000" w:themeColor="text1"/>
          <w:sz w:val="28"/>
          <w:szCs w:val="28"/>
        </w:rPr>
        <w:t>КоАП</w:t>
      </w:r>
      <w:proofErr w:type="spellEnd"/>
      <w:r w:rsidRPr="000406EC">
        <w:rPr>
          <w:color w:val="000000" w:themeColor="text1"/>
          <w:sz w:val="28"/>
          <w:szCs w:val="28"/>
        </w:rPr>
        <w:t xml:space="preserve"> РФ.     </w:t>
      </w:r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</w:t>
      </w:r>
      <w:r w:rsidRPr="000406EC">
        <w:rPr>
          <w:iCs/>
          <w:color w:val="000000" w:themeColor="text1"/>
          <w:sz w:val="28"/>
          <w:szCs w:val="28"/>
        </w:rPr>
        <w:t>При проверке договоров, заключенных с единственным поставщиком</w:t>
      </w:r>
      <w:r>
        <w:rPr>
          <w:iCs/>
          <w:color w:val="000000" w:themeColor="text1"/>
          <w:sz w:val="28"/>
          <w:szCs w:val="28"/>
        </w:rPr>
        <w:t>,</w:t>
      </w:r>
      <w:r w:rsidRPr="000406EC">
        <w:rPr>
          <w:iCs/>
          <w:color w:val="000000" w:themeColor="text1"/>
          <w:sz w:val="28"/>
          <w:szCs w:val="28"/>
        </w:rPr>
        <w:t xml:space="preserve"> установлены следующие нарушения и недостатки:</w:t>
      </w:r>
      <w:r w:rsidRPr="00EB29DB">
        <w:rPr>
          <w:iCs/>
          <w:color w:val="000000" w:themeColor="text1"/>
          <w:sz w:val="28"/>
          <w:szCs w:val="28"/>
        </w:rPr>
        <w:t xml:space="preserve"> </w:t>
      </w:r>
    </w:p>
    <w:p w:rsidR="007212D3" w:rsidRPr="000406EC" w:rsidRDefault="007212D3" w:rsidP="007212D3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н</w:t>
      </w:r>
      <w:r w:rsidRPr="000406EC">
        <w:rPr>
          <w:iCs/>
          <w:color w:val="000000" w:themeColor="text1"/>
          <w:sz w:val="28"/>
          <w:szCs w:val="28"/>
        </w:rPr>
        <w:t>арушени</w:t>
      </w:r>
      <w:r>
        <w:rPr>
          <w:iCs/>
          <w:color w:val="000000" w:themeColor="text1"/>
          <w:sz w:val="28"/>
          <w:szCs w:val="28"/>
        </w:rPr>
        <w:t xml:space="preserve">е требований  </w:t>
      </w:r>
      <w:proofErr w:type="gramStart"/>
      <w:r w:rsidRPr="000406EC">
        <w:rPr>
          <w:iCs/>
          <w:color w:val="000000" w:themeColor="text1"/>
          <w:sz w:val="28"/>
          <w:szCs w:val="28"/>
        </w:rPr>
        <w:t>ч</w:t>
      </w:r>
      <w:proofErr w:type="gramEnd"/>
      <w:r w:rsidRPr="000406EC">
        <w:rPr>
          <w:iCs/>
          <w:color w:val="000000" w:themeColor="text1"/>
          <w:sz w:val="28"/>
          <w:szCs w:val="28"/>
        </w:rPr>
        <w:t>. 2 ст. 34 Закона № 44-ФЗ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406EC">
        <w:rPr>
          <w:iCs/>
          <w:color w:val="000000" w:themeColor="text1"/>
          <w:sz w:val="28"/>
          <w:szCs w:val="28"/>
        </w:rPr>
        <w:t>в 35 договорах</w:t>
      </w:r>
      <w:r>
        <w:rPr>
          <w:iCs/>
          <w:color w:val="000000" w:themeColor="text1"/>
          <w:sz w:val="28"/>
          <w:szCs w:val="28"/>
        </w:rPr>
        <w:t xml:space="preserve"> отсутствует условие о том, </w:t>
      </w:r>
      <w:r w:rsidRPr="000406EC">
        <w:rPr>
          <w:iCs/>
          <w:color w:val="000000" w:themeColor="text1"/>
          <w:sz w:val="28"/>
          <w:szCs w:val="28"/>
        </w:rPr>
        <w:t>что цена контракта является твердой и определяется на весь срок исполнения контракта.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7212D3" w:rsidRPr="000406EC" w:rsidRDefault="007212D3" w:rsidP="007212D3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0406EC">
        <w:rPr>
          <w:iCs/>
          <w:color w:val="000000" w:themeColor="text1"/>
          <w:sz w:val="28"/>
          <w:szCs w:val="28"/>
        </w:rPr>
        <w:t xml:space="preserve">В нарушение </w:t>
      </w:r>
      <w:proofErr w:type="gramStart"/>
      <w:r w:rsidRPr="000406EC">
        <w:rPr>
          <w:iCs/>
          <w:color w:val="000000" w:themeColor="text1"/>
          <w:sz w:val="28"/>
          <w:szCs w:val="28"/>
        </w:rPr>
        <w:t>ч</w:t>
      </w:r>
      <w:proofErr w:type="gramEnd"/>
      <w:r w:rsidRPr="000406EC">
        <w:rPr>
          <w:iCs/>
          <w:color w:val="000000" w:themeColor="text1"/>
          <w:sz w:val="28"/>
          <w:szCs w:val="28"/>
        </w:rPr>
        <w:t>. 1 ст. 23 Закона № 44-ФЗ в большинстве договоров (из 97 в 65) отсутствует идентификационный код закупки.</w:t>
      </w:r>
    </w:p>
    <w:p w:rsidR="007212D3" w:rsidRDefault="007212D3" w:rsidP="007212D3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нарушение </w:t>
      </w:r>
      <w:proofErr w:type="gramStart"/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. 1 п. 3 ст. 3 Закона № 44-ФЗ в 14 договорах заказчиком установлено начало срока оказания услуг ранее даты заключения контракта.</w:t>
      </w:r>
    </w:p>
    <w:p w:rsidR="007212D3" w:rsidRDefault="007212D3" w:rsidP="007212D3">
      <w:pPr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 xml:space="preserve"> 4.5. </w:t>
      </w:r>
      <w:r>
        <w:rPr>
          <w:sz w:val="28"/>
          <w:szCs w:val="28"/>
        </w:rPr>
        <w:t xml:space="preserve">В нарушение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ст.103 Закона № 44-ФЗ, п. </w:t>
      </w:r>
      <w:r>
        <w:rPr>
          <w:iCs/>
          <w:sz w:val="28"/>
          <w:szCs w:val="28"/>
        </w:rPr>
        <w:t>12 Правил ведения реестра контрактов, заключенных заказчиками, утвержденных Постановлением Правительства РФ от 28.</w:t>
      </w:r>
      <w:r w:rsidRPr="00203858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1.2013г. № 1084,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 допускалось размещение информации в реестре контрактов с нарушением нормативно установленного срока в 30 случаях на общую сумму 1 758 449,99 рублей. </w:t>
      </w:r>
    </w:p>
    <w:p w:rsidR="007212D3" w:rsidRPr="00E63FD5" w:rsidRDefault="007212D3" w:rsidP="007212D3">
      <w:pPr>
        <w:pStyle w:val="a5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Pr="00FC39D3">
        <w:rPr>
          <w:bCs/>
          <w:color w:val="000000" w:themeColor="text1"/>
          <w:sz w:val="28"/>
          <w:szCs w:val="28"/>
        </w:rPr>
        <w:t xml:space="preserve">Данное нарушение имеет признаки административного правонарушения, ответственность за которое предусмотрена </w:t>
      </w:r>
      <w:r w:rsidRPr="00E63FD5">
        <w:rPr>
          <w:bCs/>
          <w:color w:val="000000" w:themeColor="text1"/>
          <w:sz w:val="28"/>
          <w:szCs w:val="28"/>
        </w:rPr>
        <w:t>частью 2 статьи 7.31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63FD5">
        <w:rPr>
          <w:bCs/>
          <w:color w:val="000000" w:themeColor="text1"/>
          <w:sz w:val="28"/>
          <w:szCs w:val="28"/>
        </w:rPr>
        <w:t>КоАП</w:t>
      </w:r>
      <w:proofErr w:type="spellEnd"/>
      <w:r w:rsidRPr="00E63FD5">
        <w:rPr>
          <w:bCs/>
          <w:color w:val="000000" w:themeColor="text1"/>
          <w:sz w:val="28"/>
          <w:szCs w:val="28"/>
        </w:rPr>
        <w:t xml:space="preserve"> РФ «Нарушение </w:t>
      </w:r>
      <w:r w:rsidRPr="00E63FD5">
        <w:rPr>
          <w:bCs/>
          <w:color w:val="000000" w:themeColor="text1"/>
          <w:sz w:val="28"/>
          <w:szCs w:val="28"/>
          <w:shd w:val="clear" w:color="auto" w:fill="FFFFFF"/>
        </w:rPr>
        <w:t xml:space="preserve">порядка ведения реестра контрактов, заключенных заказчиками, реестра контрактов, содержащего </w:t>
      </w:r>
      <w:r w:rsidRPr="00E63FD5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сведения,</w:t>
      </w:r>
      <w:r w:rsidRPr="00E63FD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3FD5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составляющие государственную тайну, реестра недобросовестных поставщиков (подрядчиков, исполнителей)»</w:t>
      </w:r>
      <w:r w:rsidRPr="00E63FD5">
        <w:rPr>
          <w:bCs/>
          <w:color w:val="000000" w:themeColor="text1"/>
          <w:sz w:val="28"/>
          <w:szCs w:val="28"/>
        </w:rPr>
        <w:t>.</w:t>
      </w:r>
    </w:p>
    <w:p w:rsidR="007212D3" w:rsidRDefault="007212D3" w:rsidP="00721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При проверке информации включенной в реестр контрактов ЕИС установлено следующее.</w:t>
      </w:r>
    </w:p>
    <w:p w:rsidR="007212D3" w:rsidRPr="00FC39D3" w:rsidRDefault="007212D3" w:rsidP="007212D3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FC39D3">
        <w:rPr>
          <w:color w:val="000000" w:themeColor="text1"/>
          <w:sz w:val="28"/>
          <w:szCs w:val="28"/>
        </w:rPr>
        <w:t xml:space="preserve">тоимость исполненных обязательств, указанная в разделе </w:t>
      </w:r>
      <w:r w:rsidRPr="00FC39D3">
        <w:rPr>
          <w:color w:val="000000" w:themeColor="text1"/>
          <w:sz w:val="28"/>
          <w:szCs w:val="28"/>
          <w:lang w:val="en-US"/>
        </w:rPr>
        <w:t>I</w:t>
      </w:r>
      <w:r w:rsidRPr="00FC39D3">
        <w:rPr>
          <w:color w:val="000000" w:themeColor="text1"/>
          <w:sz w:val="28"/>
          <w:szCs w:val="28"/>
        </w:rPr>
        <w:t xml:space="preserve"> информации об исполнении (о расторжении) контрактов</w:t>
      </w:r>
      <w:r>
        <w:rPr>
          <w:color w:val="000000" w:themeColor="text1"/>
          <w:sz w:val="28"/>
          <w:szCs w:val="28"/>
        </w:rPr>
        <w:t>, размещенной в ЕИС 07.02.2022</w:t>
      </w:r>
      <w:r w:rsidRPr="00FC39D3">
        <w:rPr>
          <w:color w:val="000000" w:themeColor="text1"/>
          <w:sz w:val="28"/>
          <w:szCs w:val="28"/>
        </w:rPr>
        <w:t xml:space="preserve">, не соответствует стоимости фактически </w:t>
      </w:r>
      <w:r>
        <w:rPr>
          <w:color w:val="000000" w:themeColor="text1"/>
          <w:sz w:val="28"/>
          <w:szCs w:val="28"/>
        </w:rPr>
        <w:t xml:space="preserve">исполненных обязательств (акт № 70040039202 от 31.12.2021 – 331 222,13 руб.). В результате стоимость исполненных поставщиком (подрядчиком, исполнителем) обязательств по договору энергоснабжения в сумме 1 417 813,81 рублей недостоверна. </w:t>
      </w:r>
    </w:p>
    <w:p w:rsidR="007212D3" w:rsidRPr="001F16D8" w:rsidRDefault="007212D3" w:rsidP="007212D3">
      <w:pPr>
        <w:tabs>
          <w:tab w:val="left" w:pos="495"/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4.7. </w:t>
      </w:r>
      <w:r w:rsidRPr="001F16D8">
        <w:rPr>
          <w:color w:val="000000" w:themeColor="text1"/>
          <w:sz w:val="28"/>
          <w:szCs w:val="28"/>
        </w:rPr>
        <w:t>Замечания по текстовой части контрактов (договоров):</w:t>
      </w:r>
    </w:p>
    <w:p w:rsidR="007212D3" w:rsidRPr="00BB2937" w:rsidRDefault="007212D3" w:rsidP="007212D3">
      <w:pPr>
        <w:pStyle w:val="a5"/>
        <w:tabs>
          <w:tab w:val="left" w:pos="54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65708A">
        <w:rPr>
          <w:color w:val="000000" w:themeColor="text1"/>
          <w:sz w:val="28"/>
          <w:szCs w:val="28"/>
        </w:rPr>
        <w:t>В договорах №</w:t>
      </w:r>
      <w:r>
        <w:rPr>
          <w:color w:val="000000" w:themeColor="text1"/>
          <w:sz w:val="28"/>
          <w:szCs w:val="28"/>
        </w:rPr>
        <w:t xml:space="preserve">  2 </w:t>
      </w:r>
      <w:r w:rsidRPr="0065708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1</w:t>
      </w:r>
      <w:r w:rsidRPr="0065708A">
        <w:rPr>
          <w:color w:val="000000" w:themeColor="text1"/>
          <w:sz w:val="28"/>
          <w:szCs w:val="28"/>
        </w:rPr>
        <w:t>.02.202</w:t>
      </w:r>
      <w:r>
        <w:rPr>
          <w:color w:val="000000" w:themeColor="text1"/>
          <w:sz w:val="28"/>
          <w:szCs w:val="28"/>
        </w:rPr>
        <w:t>1</w:t>
      </w:r>
      <w:r w:rsidRPr="0065708A">
        <w:rPr>
          <w:color w:val="000000" w:themeColor="text1"/>
          <w:sz w:val="28"/>
          <w:szCs w:val="28"/>
        </w:rPr>
        <w:t xml:space="preserve">, № </w:t>
      </w:r>
      <w:r>
        <w:rPr>
          <w:color w:val="000000" w:themeColor="text1"/>
          <w:sz w:val="28"/>
          <w:szCs w:val="28"/>
        </w:rPr>
        <w:t>3, 4</w:t>
      </w:r>
      <w:r w:rsidRPr="0065708A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09</w:t>
      </w:r>
      <w:r w:rsidRPr="0065708A">
        <w:rPr>
          <w:color w:val="000000" w:themeColor="text1"/>
          <w:sz w:val="28"/>
          <w:szCs w:val="28"/>
        </w:rPr>
        <w:t>.02.202</w:t>
      </w:r>
      <w:r>
        <w:rPr>
          <w:color w:val="000000" w:themeColor="text1"/>
          <w:sz w:val="28"/>
          <w:szCs w:val="28"/>
        </w:rPr>
        <w:t xml:space="preserve">1 </w:t>
      </w:r>
      <w:r w:rsidRPr="0065708A">
        <w:rPr>
          <w:color w:val="000000" w:themeColor="text1"/>
          <w:sz w:val="28"/>
          <w:szCs w:val="28"/>
        </w:rPr>
        <w:t>с ИП Антоновой И.В.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содержится ссылка на документ (Постановление Главы администрации (Губернатора) Томской области от 26.04.2002 № 141 «О внесении изменений в постановление Главы администрации (Губернатора) области от 11.03.01 № 77 «О государственном регулировании наценки на продукцию (товары), реализуемую на предприятиях общественного питания при общеобразовательных школах, учебных заведениях начального, среднего и высшего</w:t>
      </w:r>
      <w:proofErr w:type="gramEnd"/>
      <w:r w:rsidRPr="0065708A">
        <w:rPr>
          <w:color w:val="000000" w:themeColor="text1"/>
          <w:sz w:val="28"/>
          <w:szCs w:val="28"/>
        </w:rPr>
        <w:t xml:space="preserve"> профессионального образования»)</w:t>
      </w:r>
      <w:r>
        <w:rPr>
          <w:color w:val="000000" w:themeColor="text1"/>
          <w:sz w:val="28"/>
          <w:szCs w:val="28"/>
        </w:rPr>
        <w:t>,</w:t>
      </w:r>
      <w:r w:rsidRPr="0065708A">
        <w:rPr>
          <w:color w:val="000000" w:themeColor="text1"/>
          <w:sz w:val="28"/>
          <w:szCs w:val="28"/>
        </w:rPr>
        <w:t xml:space="preserve"> </w:t>
      </w:r>
      <w:proofErr w:type="gramStart"/>
      <w:r w:rsidRPr="00BB2937">
        <w:rPr>
          <w:color w:val="000000" w:themeColor="text1"/>
          <w:sz w:val="28"/>
          <w:szCs w:val="28"/>
        </w:rPr>
        <w:t>утративший</w:t>
      </w:r>
      <w:proofErr w:type="gramEnd"/>
      <w:r w:rsidRPr="00BB2937">
        <w:rPr>
          <w:color w:val="000000" w:themeColor="text1"/>
          <w:sz w:val="28"/>
          <w:szCs w:val="28"/>
        </w:rPr>
        <w:t xml:space="preserve"> силу.</w:t>
      </w:r>
    </w:p>
    <w:p w:rsidR="007212D3" w:rsidRPr="004659D5" w:rsidRDefault="007212D3" w:rsidP="007212D3">
      <w:pPr>
        <w:pStyle w:val="a5"/>
        <w:tabs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Аналогичное замечание установлено в договорах № 1 от 07.06.2021,    № 1, 2, 3 от 23.09.2021 с ИП </w:t>
      </w:r>
      <w:proofErr w:type="spellStart"/>
      <w:r>
        <w:rPr>
          <w:color w:val="000000" w:themeColor="text1"/>
          <w:sz w:val="28"/>
          <w:szCs w:val="28"/>
        </w:rPr>
        <w:t>Аболдиной</w:t>
      </w:r>
      <w:proofErr w:type="spellEnd"/>
      <w:r>
        <w:rPr>
          <w:color w:val="000000" w:themeColor="text1"/>
          <w:sz w:val="28"/>
          <w:szCs w:val="28"/>
        </w:rPr>
        <w:t xml:space="preserve"> Е.И. </w:t>
      </w:r>
      <w:r w:rsidRPr="004659D5">
        <w:rPr>
          <w:color w:val="000000" w:themeColor="text1"/>
          <w:sz w:val="28"/>
          <w:szCs w:val="28"/>
        </w:rPr>
        <w:t xml:space="preserve">   </w:t>
      </w:r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570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договоре </w:t>
      </w:r>
      <w:r w:rsidRPr="0065708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7</w:t>
      </w:r>
      <w:r w:rsidRPr="0065708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06</w:t>
      </w:r>
      <w:r w:rsidRPr="0065708A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1</w:t>
      </w:r>
      <w:r w:rsidRPr="0065708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</w:t>
      </w:r>
      <w:r w:rsidRPr="0065708A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А</w:t>
      </w:r>
      <w:r w:rsidRPr="0065708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Издательство «Просвещение</w:t>
      </w:r>
      <w:r w:rsidRPr="0065708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»</w:t>
      </w:r>
      <w:r w:rsidRPr="0065708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предмете договора </w:t>
      </w:r>
      <w:r w:rsidRPr="0065708A">
        <w:rPr>
          <w:color w:val="000000" w:themeColor="text1"/>
          <w:sz w:val="28"/>
          <w:szCs w:val="28"/>
        </w:rPr>
        <w:t>указана ссылка на п.</w:t>
      </w:r>
      <w:r>
        <w:rPr>
          <w:color w:val="000000" w:themeColor="text1"/>
          <w:sz w:val="28"/>
          <w:szCs w:val="28"/>
        </w:rPr>
        <w:t xml:space="preserve"> 5</w:t>
      </w:r>
      <w:r w:rsidRPr="0065708A">
        <w:rPr>
          <w:color w:val="000000" w:themeColor="text1"/>
          <w:sz w:val="28"/>
          <w:szCs w:val="28"/>
        </w:rPr>
        <w:t xml:space="preserve"> ч. 1 ст. 93 Закона № 44-ФЗ,</w:t>
      </w:r>
      <w:r>
        <w:rPr>
          <w:color w:val="000000" w:themeColor="text1"/>
          <w:sz w:val="28"/>
          <w:szCs w:val="28"/>
        </w:rPr>
        <w:t xml:space="preserve"> а идентификационный код соответствует закупкам п. 4 ч. 1 ст.93 плана-графика.</w:t>
      </w:r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договорах № 2021.1145007, 2021.1144728, 2021.1144732, 2021.1144735 от 23.11.2021, № 71202 от 07.12.2021, № 81203, 81201 от 08.12.2021, № 141202, 141201 от 14.12.2021, № 201205 от 20.12.2021, № 81202, 151203 от 15.12.2021, № 201206 от 21.12.2021 с ООО «Меркурий» ИКЗ соответствует закупкам п. 5 ч. 1 ст. 93 плана-графика, однако в преамбуле договора ссылка на п. 4 ч. 1 ст. 93 Закона № 44-ФЗ.  </w:t>
      </w:r>
      <w:proofErr w:type="gramEnd"/>
    </w:p>
    <w:p w:rsidR="007212D3" w:rsidRDefault="007212D3" w:rsidP="007212D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46 договорах не указано основание проведения закупки по Закону    №  44-ФЗ.</w:t>
      </w:r>
    </w:p>
    <w:p w:rsidR="007212D3" w:rsidRDefault="007212D3" w:rsidP="007212D3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Pr="00C11424">
        <w:rPr>
          <w:b/>
          <w:color w:val="000000" w:themeColor="text1"/>
          <w:sz w:val="28"/>
          <w:szCs w:val="28"/>
        </w:rPr>
        <w:t xml:space="preserve">. В части </w:t>
      </w:r>
      <w:r>
        <w:rPr>
          <w:b/>
          <w:color w:val="000000" w:themeColor="text1"/>
          <w:sz w:val="28"/>
          <w:szCs w:val="28"/>
        </w:rPr>
        <w:t>организации и ведения бюджетного учета, достоверности представляемой отчетности</w:t>
      </w:r>
      <w:r w:rsidRPr="00C11424">
        <w:rPr>
          <w:b/>
          <w:color w:val="000000" w:themeColor="text1"/>
          <w:sz w:val="28"/>
          <w:szCs w:val="28"/>
        </w:rPr>
        <w:t>: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8526E1">
        <w:rPr>
          <w:color w:val="000000" w:themeColor="text1"/>
          <w:sz w:val="28"/>
          <w:szCs w:val="28"/>
        </w:rPr>
        <w:t>5.1.</w:t>
      </w:r>
      <w:r>
        <w:rPr>
          <w:color w:val="000000" w:themeColor="text1"/>
          <w:sz w:val="28"/>
          <w:szCs w:val="28"/>
        </w:rPr>
        <w:t xml:space="preserve"> </w:t>
      </w:r>
      <w:r w:rsidRPr="00C11424">
        <w:rPr>
          <w:color w:val="000000" w:themeColor="text1"/>
          <w:sz w:val="28"/>
          <w:szCs w:val="28"/>
        </w:rPr>
        <w:t xml:space="preserve">Основным локальным актом, регламентирующим организацию и ведение бюджетного учета в Учреждении, является Учетная политика, утвержденная приказом директора МКОУ от </w:t>
      </w:r>
      <w:r>
        <w:rPr>
          <w:color w:val="000000" w:themeColor="text1"/>
          <w:sz w:val="28"/>
          <w:szCs w:val="28"/>
        </w:rPr>
        <w:t>30</w:t>
      </w:r>
      <w:r w:rsidRPr="00C11424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20</w:t>
      </w:r>
      <w:r w:rsidRPr="00C11424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271</w:t>
      </w:r>
      <w:r w:rsidRPr="00C11424">
        <w:rPr>
          <w:color w:val="000000" w:themeColor="text1"/>
          <w:sz w:val="28"/>
          <w:szCs w:val="28"/>
        </w:rPr>
        <w:t>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Утвержденная Учетная политика в основном соответствует требованиям Приказов Министерства финансов Российской Федерации.</w:t>
      </w:r>
    </w:p>
    <w:p w:rsidR="007212D3" w:rsidRPr="00082747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В нарушение Учетной политики МКОУ и Инструкции № 157н </w:t>
      </w:r>
      <w:r w:rsidRPr="00082747">
        <w:rPr>
          <w:color w:val="000000" w:themeColor="text1"/>
          <w:sz w:val="28"/>
          <w:szCs w:val="28"/>
        </w:rPr>
        <w:t xml:space="preserve">Учреждением не соблюдается обозначение инвентарным номером сложного объекта основного средства. </w:t>
      </w:r>
      <w:r w:rsidRPr="00082747">
        <w:rPr>
          <w:color w:val="000000" w:themeColor="text1"/>
          <w:sz w:val="28"/>
          <w:szCs w:val="28"/>
          <w:shd w:val="clear" w:color="auto" w:fill="FFFFFF"/>
        </w:rPr>
        <w:t xml:space="preserve">Спортивно-развивающее оборудование для </w:t>
      </w:r>
      <w:r w:rsidRPr="00082747">
        <w:rPr>
          <w:color w:val="000000" w:themeColor="text1"/>
          <w:sz w:val="28"/>
          <w:szCs w:val="28"/>
          <w:shd w:val="clear" w:color="auto" w:fill="FFFFFF"/>
        </w:rPr>
        <w:lastRenderedPageBreak/>
        <w:t>подготовки к выполнению нормативов испытаний (тестов) ВФСК «Готов к труду и обороне»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082747">
        <w:rPr>
          <w:color w:val="000000" w:themeColor="text1"/>
          <w:sz w:val="28"/>
          <w:szCs w:val="28"/>
          <w:shd w:val="clear" w:color="auto" w:fill="FFFFFF"/>
        </w:rPr>
        <w:t xml:space="preserve"> состоящее из 9 элементов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082747">
        <w:rPr>
          <w:color w:val="000000" w:themeColor="text1"/>
          <w:sz w:val="28"/>
          <w:szCs w:val="28"/>
          <w:shd w:val="clear" w:color="auto" w:fill="FFFFFF"/>
        </w:rPr>
        <w:t xml:space="preserve"> имеет один нанесенный инвентарный номер. </w:t>
      </w:r>
    </w:p>
    <w:p w:rsidR="007212D3" w:rsidRPr="00845DDF" w:rsidRDefault="007212D3" w:rsidP="007212D3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82747">
        <w:rPr>
          <w:color w:val="000000" w:themeColor="text1"/>
          <w:sz w:val="28"/>
          <w:szCs w:val="28"/>
        </w:rPr>
        <w:t>5.4. Положениями Учетной политики не закреплено</w:t>
      </w:r>
      <w:r w:rsidRPr="00082747">
        <w:rPr>
          <w:color w:val="000000" w:themeColor="text1"/>
          <w:sz w:val="28"/>
          <w:szCs w:val="28"/>
          <w:shd w:val="clear" w:color="auto" w:fill="FFFFFF"/>
        </w:rPr>
        <w:t>, что амортизация на объекты основных сре</w:t>
      </w:r>
      <w:proofErr w:type="gramStart"/>
      <w:r w:rsidRPr="00082747">
        <w:rPr>
          <w:color w:val="000000" w:themeColor="text1"/>
          <w:sz w:val="28"/>
          <w:szCs w:val="28"/>
          <w:shd w:val="clear" w:color="auto" w:fill="FFFFFF"/>
        </w:rPr>
        <w:t>дств ст</w:t>
      </w:r>
      <w:proofErr w:type="gramEnd"/>
      <w:r w:rsidRPr="00082747">
        <w:rPr>
          <w:color w:val="000000" w:themeColor="text1"/>
          <w:sz w:val="28"/>
          <w:szCs w:val="28"/>
          <w:shd w:val="clear" w:color="auto" w:fill="FFFFFF"/>
        </w:rPr>
        <w:t>оимостью до 10 000 рублей включительно, за исключением объектов библиотечного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фонда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не начисляется (пункт 39 Приказа № 257н).</w:t>
      </w:r>
    </w:p>
    <w:p w:rsidR="007212D3" w:rsidRPr="00AF3AAD" w:rsidRDefault="007212D3" w:rsidP="007212D3">
      <w:pPr>
        <w:pStyle w:val="3"/>
        <w:tabs>
          <w:tab w:val="left" w:pos="1860"/>
        </w:tabs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5.5. </w:t>
      </w:r>
      <w:r w:rsidRPr="00AF3AAD">
        <w:rPr>
          <w:color w:val="000000" w:themeColor="text1"/>
          <w:sz w:val="28"/>
          <w:szCs w:val="28"/>
          <w:shd w:val="clear" w:color="auto" w:fill="FFFFFF"/>
        </w:rPr>
        <w:t>В рамках Учетной политики (приложение № 11) закреплены номера журналов операций. Установленный журнал операций расчетов по оплате труда под № 5 фактически Учреждением ведется под № 6, а журнал операций расчетов с дебиторами по доходам под номером 6 ведется под номером 5.</w:t>
      </w:r>
    </w:p>
    <w:p w:rsidR="007212D3" w:rsidRPr="00C11424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5.6. </w:t>
      </w:r>
      <w:r w:rsidRPr="00845DDF">
        <w:rPr>
          <w:color w:val="000000" w:themeColor="text1"/>
          <w:sz w:val="28"/>
          <w:szCs w:val="28"/>
          <w:shd w:val="clear" w:color="auto" w:fill="FFFFFF"/>
        </w:rPr>
        <w:t>Проанализированный Рабочий план счетов (приложение 6 к Учетной политике) и раздел 2.Рабочий План счетов Учетной политики показал, что в номерах счетов учета отсутствуют упоминания 1-17, 24, 26 разряды номера счета. Применяемые номера счетов в бюджетном учете Учреждения в 2021 году не соответствуют установленному рабочему плану счетов.</w:t>
      </w:r>
      <w:r w:rsidRPr="00845DDF">
        <w:rPr>
          <w:color w:val="000000" w:themeColor="text1"/>
          <w:sz w:val="28"/>
          <w:szCs w:val="28"/>
        </w:rPr>
        <w:t xml:space="preserve"> </w:t>
      </w:r>
      <w:r w:rsidRPr="00C11424">
        <w:rPr>
          <w:color w:val="000000" w:themeColor="text1"/>
          <w:sz w:val="28"/>
          <w:szCs w:val="28"/>
        </w:rPr>
        <w:t>Утвержденный Раб</w:t>
      </w:r>
      <w:r>
        <w:rPr>
          <w:color w:val="000000" w:themeColor="text1"/>
          <w:sz w:val="28"/>
          <w:szCs w:val="28"/>
        </w:rPr>
        <w:t xml:space="preserve">очий план счетов </w:t>
      </w:r>
      <w:r w:rsidRPr="00C11424">
        <w:rPr>
          <w:color w:val="000000" w:themeColor="text1"/>
          <w:sz w:val="28"/>
          <w:szCs w:val="28"/>
        </w:rPr>
        <w:t xml:space="preserve">и составленная на его основе бюджетная отчетность </w:t>
      </w:r>
      <w:proofErr w:type="gramStart"/>
      <w:r w:rsidRPr="00C11424">
        <w:rPr>
          <w:color w:val="000000" w:themeColor="text1"/>
          <w:sz w:val="28"/>
          <w:szCs w:val="28"/>
        </w:rPr>
        <w:t>несопоставимы</w:t>
      </w:r>
      <w:proofErr w:type="gramEnd"/>
      <w:r w:rsidRPr="00C11424">
        <w:rPr>
          <w:color w:val="000000" w:themeColor="text1"/>
          <w:sz w:val="28"/>
          <w:szCs w:val="28"/>
        </w:rPr>
        <w:t>.</w:t>
      </w:r>
    </w:p>
    <w:p w:rsidR="007212D3" w:rsidRPr="00845DDF" w:rsidRDefault="007212D3" w:rsidP="007212D3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5DDF">
        <w:rPr>
          <w:color w:val="000000" w:themeColor="text1"/>
          <w:sz w:val="28"/>
          <w:szCs w:val="28"/>
          <w:shd w:val="clear" w:color="auto" w:fill="FFFFFF"/>
        </w:rPr>
        <w:t>Кроме того, применяемые счета 208.14, 209.36, 302.66 в 2021 году не учтены в Рабочем плане счетов.</w:t>
      </w:r>
    </w:p>
    <w:p w:rsidR="007212D3" w:rsidRPr="00C11424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847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нарушение </w:t>
      </w:r>
      <w:r>
        <w:rPr>
          <w:color w:val="000000" w:themeColor="text1"/>
          <w:sz w:val="28"/>
          <w:szCs w:val="28"/>
        </w:rPr>
        <w:t xml:space="preserve">статей 9, </w:t>
      </w:r>
      <w:r w:rsidRPr="0072135B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З</w:t>
      </w:r>
      <w:r w:rsidRPr="007660A6">
        <w:rPr>
          <w:color w:val="000000" w:themeColor="text1"/>
          <w:sz w:val="28"/>
          <w:szCs w:val="28"/>
          <w:shd w:val="clear" w:color="auto" w:fill="FFFFFF"/>
        </w:rPr>
        <w:t>акон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7660A6">
        <w:rPr>
          <w:color w:val="000000" w:themeColor="text1"/>
          <w:sz w:val="28"/>
          <w:szCs w:val="28"/>
          <w:shd w:val="clear" w:color="auto" w:fill="FFFFFF"/>
        </w:rPr>
        <w:t>№ 402-ФЗ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11424">
        <w:rPr>
          <w:color w:val="000000" w:themeColor="text1"/>
          <w:sz w:val="28"/>
          <w:szCs w:val="28"/>
        </w:rPr>
        <w:t xml:space="preserve">пункта 11 </w:t>
      </w:r>
      <w:r>
        <w:rPr>
          <w:color w:val="000000" w:themeColor="text1"/>
          <w:sz w:val="28"/>
          <w:szCs w:val="28"/>
        </w:rPr>
        <w:t>Инструкции</w:t>
      </w:r>
      <w:r w:rsidRPr="00C11424">
        <w:rPr>
          <w:b/>
          <w:color w:val="000000" w:themeColor="text1"/>
          <w:sz w:val="28"/>
          <w:szCs w:val="28"/>
        </w:rPr>
        <w:t xml:space="preserve"> </w:t>
      </w:r>
      <w:r w:rsidRPr="00C11424">
        <w:rPr>
          <w:color w:val="000000" w:themeColor="text1"/>
          <w:sz w:val="28"/>
          <w:szCs w:val="28"/>
        </w:rPr>
        <w:t>№ 157н</w:t>
      </w:r>
      <w:r>
        <w:rPr>
          <w:color w:val="000000" w:themeColor="text1"/>
          <w:sz w:val="28"/>
          <w:szCs w:val="28"/>
        </w:rPr>
        <w:t xml:space="preserve"> и</w:t>
      </w:r>
      <w:r w:rsidRPr="00C114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Учетной политики МКОУ </w:t>
      </w:r>
      <w:r w:rsidRPr="00C11424">
        <w:rPr>
          <w:color w:val="000000" w:themeColor="text1"/>
          <w:sz w:val="28"/>
          <w:szCs w:val="28"/>
        </w:rPr>
        <w:t xml:space="preserve">на основании представленных бухгалтерских документов установлены </w:t>
      </w:r>
      <w:r>
        <w:rPr>
          <w:color w:val="000000" w:themeColor="text1"/>
          <w:sz w:val="28"/>
          <w:szCs w:val="28"/>
        </w:rPr>
        <w:t>23 случая</w:t>
      </w:r>
      <w:r w:rsidRPr="00C11424">
        <w:rPr>
          <w:color w:val="000000" w:themeColor="text1"/>
          <w:sz w:val="28"/>
          <w:szCs w:val="28"/>
        </w:rPr>
        <w:t xml:space="preserve"> несвоевременного отражения операций в бухгалтерском учете на сумму </w:t>
      </w:r>
      <w:r w:rsidRPr="00847DEC">
        <w:rPr>
          <w:color w:val="000000" w:themeColor="text1"/>
          <w:sz w:val="28"/>
          <w:szCs w:val="28"/>
        </w:rPr>
        <w:t>628 044,50</w:t>
      </w:r>
      <w:r w:rsidRPr="00AF3AAD">
        <w:rPr>
          <w:b/>
          <w:color w:val="000000" w:themeColor="text1"/>
          <w:sz w:val="28"/>
          <w:szCs w:val="28"/>
        </w:rPr>
        <w:t xml:space="preserve"> </w:t>
      </w:r>
      <w:r w:rsidRPr="00C11424">
        <w:rPr>
          <w:color w:val="000000" w:themeColor="text1"/>
          <w:sz w:val="28"/>
          <w:szCs w:val="28"/>
        </w:rPr>
        <w:t>рублей.</w:t>
      </w:r>
    </w:p>
    <w:p w:rsidR="007212D3" w:rsidRPr="00AF3AAD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</w:t>
      </w:r>
      <w:r w:rsidRPr="00847D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части списания</w:t>
      </w:r>
      <w:r w:rsidRPr="00AF3AAD">
        <w:rPr>
          <w:color w:val="000000" w:themeColor="text1"/>
          <w:sz w:val="28"/>
          <w:szCs w:val="28"/>
        </w:rPr>
        <w:t xml:space="preserve"> горюче-смазочных материалов</w:t>
      </w:r>
      <w:r>
        <w:rPr>
          <w:color w:val="000000" w:themeColor="text1"/>
          <w:sz w:val="28"/>
          <w:szCs w:val="28"/>
        </w:rPr>
        <w:t xml:space="preserve"> (далее – ГСМ)</w:t>
      </w:r>
      <w:r w:rsidRPr="00AF3AAD">
        <w:rPr>
          <w:color w:val="000000" w:themeColor="text1"/>
          <w:sz w:val="28"/>
          <w:szCs w:val="28"/>
        </w:rPr>
        <w:t xml:space="preserve">, использованных для работы культиватора </w:t>
      </w:r>
      <w:r>
        <w:rPr>
          <w:color w:val="000000" w:themeColor="text1"/>
          <w:sz w:val="28"/>
          <w:szCs w:val="28"/>
        </w:rPr>
        <w:t>и газонокосилки, имеются случаи несвоевременного списания материалов.</w:t>
      </w:r>
    </w:p>
    <w:p w:rsidR="007212D3" w:rsidRPr="0032625F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Акты</w:t>
      </w:r>
      <w:r w:rsidRPr="00AF3AAD">
        <w:rPr>
          <w:color w:val="000000" w:themeColor="text1"/>
          <w:sz w:val="28"/>
          <w:szCs w:val="28"/>
        </w:rPr>
        <w:t xml:space="preserve"> о списании ГСМ</w:t>
      </w:r>
      <w:r>
        <w:rPr>
          <w:color w:val="000000" w:themeColor="text1"/>
          <w:sz w:val="28"/>
          <w:szCs w:val="28"/>
        </w:rPr>
        <w:t xml:space="preserve"> оформляются МКОУ более поздней датой, чем происходило </w:t>
      </w:r>
      <w:r w:rsidR="005446A3">
        <w:rPr>
          <w:color w:val="000000" w:themeColor="text1"/>
          <w:sz w:val="28"/>
          <w:szCs w:val="28"/>
        </w:rPr>
        <w:t>использование. К примеру, в актах</w:t>
      </w:r>
      <w:r>
        <w:rPr>
          <w:color w:val="000000" w:themeColor="text1"/>
          <w:sz w:val="28"/>
          <w:szCs w:val="28"/>
        </w:rPr>
        <w:t xml:space="preserve"> на списание </w:t>
      </w:r>
      <w:r w:rsidR="005446A3">
        <w:rPr>
          <w:color w:val="000000" w:themeColor="text1"/>
          <w:sz w:val="28"/>
          <w:szCs w:val="28"/>
        </w:rPr>
        <w:t xml:space="preserve">ГСМ </w:t>
      </w:r>
      <w:r w:rsidRPr="00AF3AAD">
        <w:rPr>
          <w:color w:val="000000" w:themeColor="text1"/>
          <w:sz w:val="28"/>
          <w:szCs w:val="28"/>
        </w:rPr>
        <w:t xml:space="preserve">от </w:t>
      </w:r>
      <w:r w:rsidR="005446A3">
        <w:rPr>
          <w:color w:val="000000" w:themeColor="text1"/>
          <w:sz w:val="28"/>
          <w:szCs w:val="28"/>
        </w:rPr>
        <w:t>25.10.2021</w:t>
      </w:r>
      <w:r w:rsidRPr="0032625F">
        <w:rPr>
          <w:color w:val="000000" w:themeColor="text1"/>
          <w:sz w:val="28"/>
          <w:szCs w:val="28"/>
        </w:rPr>
        <w:t xml:space="preserve"> указывается, что в период с 01 июля по 30 сентября 2021года</w:t>
      </w:r>
      <w:r w:rsidRPr="00AF3A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проводились</w:t>
      </w:r>
      <w:r w:rsidRPr="00AF3AAD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>ы</w:t>
      </w:r>
      <w:r w:rsidRPr="00AF3AAD">
        <w:rPr>
          <w:color w:val="000000" w:themeColor="text1"/>
          <w:sz w:val="28"/>
          <w:szCs w:val="28"/>
        </w:rPr>
        <w:t xml:space="preserve"> по кошению травы на территории Учреждения</w:t>
      </w:r>
      <w:r w:rsidR="005446A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работы по подготовке школьного цветника проводились </w:t>
      </w:r>
      <w:r w:rsidR="005446A3">
        <w:rPr>
          <w:color w:val="000000" w:themeColor="text1"/>
          <w:sz w:val="28"/>
          <w:szCs w:val="28"/>
        </w:rPr>
        <w:t>с 05 июня по 31 августа 2021г.</w:t>
      </w:r>
    </w:p>
    <w:p w:rsidR="007212D3" w:rsidRPr="0032625F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32625F">
        <w:rPr>
          <w:color w:val="000000" w:themeColor="text1"/>
          <w:sz w:val="28"/>
          <w:szCs w:val="28"/>
        </w:rPr>
        <w:t xml:space="preserve">Актом о списании ГСМ, использованных для культиватора от 26.10.2021г., отмечено, что с 1 сентября по 30 сентября 2021 года проведены работы по уборке школьного цветника и огорода (1 796,00 рублей – 40л; 973,95 рублей – 21,74л.). При этом необходимо отметить, что ГСМ (бензин АИ – 92) в количестве 21,74 л. получен и принят к учету 06.10.2021г. То есть фактически на 01.10.2021г. в Учреждении отсутствовал бензин АИ – 92 на сумму 973,95 рублей. 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Положениями Учетной политики не закреплен порядок списания горюче-смазочных материалов.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052C">
        <w:rPr>
          <w:color w:val="000000" w:themeColor="text1"/>
          <w:sz w:val="28"/>
          <w:szCs w:val="28"/>
        </w:rPr>
        <w:lastRenderedPageBreak/>
        <w:t>5.9</w:t>
      </w:r>
      <w:r>
        <w:rPr>
          <w:color w:val="000000" w:themeColor="text1"/>
          <w:sz w:val="28"/>
          <w:szCs w:val="28"/>
        </w:rPr>
        <w:t xml:space="preserve">. </w:t>
      </w:r>
      <w:r w:rsidRPr="00B9052C">
        <w:rPr>
          <w:color w:val="000000" w:themeColor="text1"/>
          <w:sz w:val="28"/>
          <w:szCs w:val="28"/>
        </w:rPr>
        <w:t xml:space="preserve">В нарушение п. 337 </w:t>
      </w:r>
      <w:r>
        <w:rPr>
          <w:color w:val="000000" w:themeColor="text1"/>
          <w:sz w:val="28"/>
          <w:szCs w:val="28"/>
        </w:rPr>
        <w:t xml:space="preserve">Инструкции </w:t>
      </w:r>
      <w:r w:rsidRPr="00B9052C">
        <w:rPr>
          <w:color w:val="000000" w:themeColor="text1"/>
          <w:sz w:val="28"/>
          <w:szCs w:val="28"/>
        </w:rPr>
        <w:t xml:space="preserve">№ 157н </w:t>
      </w:r>
      <w:r w:rsidRPr="00B9052C">
        <w:rPr>
          <w:color w:val="000000" w:themeColor="text1"/>
          <w:sz w:val="28"/>
          <w:szCs w:val="28"/>
          <w:shd w:val="clear" w:color="auto" w:fill="FFFFFF"/>
        </w:rPr>
        <w:t>в рамках формирования учетной политики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установлен п</w:t>
      </w:r>
      <w:r w:rsidRPr="00B9052C">
        <w:rPr>
          <w:color w:val="000000" w:themeColor="text1"/>
          <w:sz w:val="28"/>
          <w:szCs w:val="28"/>
          <w:shd w:val="clear" w:color="auto" w:fill="FFFFFF"/>
        </w:rPr>
        <w:t>еречень бланков, относимых к бланкам строгой отчетно</w:t>
      </w:r>
      <w:r>
        <w:rPr>
          <w:color w:val="000000" w:themeColor="text1"/>
          <w:sz w:val="28"/>
          <w:szCs w:val="28"/>
          <w:shd w:val="clear" w:color="auto" w:fill="FFFFFF"/>
        </w:rPr>
        <w:t>сти.</w:t>
      </w:r>
    </w:p>
    <w:p w:rsidR="007212D3" w:rsidRPr="00B9052C" w:rsidRDefault="007212D3" w:rsidP="007212D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05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5.10. </w:t>
      </w:r>
      <w:r>
        <w:rPr>
          <w:color w:val="000000" w:themeColor="text1"/>
          <w:sz w:val="28"/>
          <w:szCs w:val="28"/>
        </w:rPr>
        <w:t>В нарушение п.302 Инструкции</w:t>
      </w:r>
      <w:r w:rsidRPr="00AF3AAD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B9052C">
        <w:rPr>
          <w:color w:val="000000" w:themeColor="text1"/>
          <w:sz w:val="28"/>
          <w:szCs w:val="28"/>
          <w:shd w:val="clear" w:color="auto" w:fill="FFFFFF"/>
        </w:rPr>
        <w:t>157н затраты, произведенные учреждением в отчетном периоде, но относящиес</w:t>
      </w:r>
      <w:r>
        <w:rPr>
          <w:color w:val="000000" w:themeColor="text1"/>
          <w:sz w:val="28"/>
          <w:szCs w:val="28"/>
          <w:shd w:val="clear" w:color="auto" w:fill="FFFFFF"/>
        </w:rPr>
        <w:t>я к следующим отчетным периодам в сумме 249,75 рублей, отражены в бухгалтерском учете Учреждения посредством счета 401.20 «Расходы текущего финансового года».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5.11. В нарушение </w:t>
      </w:r>
      <w:r>
        <w:rPr>
          <w:color w:val="000000" w:themeColor="text1"/>
          <w:sz w:val="28"/>
          <w:szCs w:val="28"/>
        </w:rPr>
        <w:t xml:space="preserve">Учетной политики </w:t>
      </w:r>
      <w:proofErr w:type="gramStart"/>
      <w:r>
        <w:rPr>
          <w:color w:val="000000" w:themeColor="text1"/>
          <w:sz w:val="28"/>
          <w:szCs w:val="28"/>
        </w:rPr>
        <w:t>Учреждения</w:t>
      </w:r>
      <w:proofErr w:type="gramEnd"/>
      <w:r>
        <w:rPr>
          <w:color w:val="000000" w:themeColor="text1"/>
          <w:sz w:val="28"/>
          <w:szCs w:val="28"/>
        </w:rPr>
        <w:t xml:space="preserve"> установленный Порядок учета резерва предстоящих расходов на выплату персоналу МКОУ в проверяемом периоде не применялся.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C924B1">
        <w:rPr>
          <w:color w:val="000000" w:themeColor="text1"/>
          <w:sz w:val="28"/>
          <w:szCs w:val="28"/>
        </w:rPr>
        <w:t>Данные о количестве дней неиспользованного отпуска</w:t>
      </w:r>
      <w:r>
        <w:rPr>
          <w:color w:val="000000" w:themeColor="text1"/>
          <w:sz w:val="28"/>
          <w:szCs w:val="28"/>
        </w:rPr>
        <w:t>, исполнитель, сроки исполнения не закреплены графиком документооборота и не представляю</w:t>
      </w:r>
      <w:r w:rsidRPr="00C924B1">
        <w:rPr>
          <w:color w:val="000000" w:themeColor="text1"/>
          <w:sz w:val="28"/>
          <w:szCs w:val="28"/>
        </w:rPr>
        <w:t xml:space="preserve">тся кадровой службой </w:t>
      </w:r>
      <w:r>
        <w:rPr>
          <w:color w:val="000000" w:themeColor="text1"/>
          <w:sz w:val="28"/>
          <w:szCs w:val="28"/>
        </w:rPr>
        <w:t>для отражения фактов хозяйственной жизни в бухгалтерию.</w:t>
      </w:r>
    </w:p>
    <w:p w:rsidR="007212D3" w:rsidRPr="00082747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082747">
        <w:rPr>
          <w:color w:val="000000" w:themeColor="text1"/>
          <w:sz w:val="28"/>
          <w:szCs w:val="28"/>
        </w:rPr>
        <w:t>Бухгалтерские записи в сумме 1 325 690,82 рублей по данному вопросу оформлялись без наличия документов, подтверждающих факт хозяйственной жизни.</w:t>
      </w:r>
    </w:p>
    <w:p w:rsidR="007212D3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 w:rsidRPr="00864E4B">
        <w:rPr>
          <w:color w:val="000000" w:themeColor="text1"/>
          <w:sz w:val="28"/>
          <w:szCs w:val="28"/>
        </w:rPr>
        <w:t xml:space="preserve">Расчеты резерва предстоящих расходов по выплатам персоналу в </w:t>
      </w:r>
      <w:r>
        <w:rPr>
          <w:color w:val="000000" w:themeColor="text1"/>
          <w:sz w:val="28"/>
          <w:szCs w:val="28"/>
        </w:rPr>
        <w:t>2021 году</w:t>
      </w:r>
      <w:r w:rsidRPr="00864E4B">
        <w:rPr>
          <w:color w:val="000000" w:themeColor="text1"/>
          <w:sz w:val="28"/>
          <w:szCs w:val="28"/>
        </w:rPr>
        <w:t xml:space="preserve"> отсутствуют.</w:t>
      </w:r>
    </w:p>
    <w:p w:rsidR="007212D3" w:rsidRPr="00DB201A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</w:t>
      </w:r>
      <w:r w:rsidRPr="00C924B1">
        <w:rPr>
          <w:color w:val="000000" w:themeColor="text1"/>
          <w:sz w:val="28"/>
          <w:szCs w:val="28"/>
        </w:rPr>
        <w:t xml:space="preserve">Учреждением нарушены </w:t>
      </w:r>
      <w:r>
        <w:rPr>
          <w:color w:val="000000" w:themeColor="text1"/>
          <w:sz w:val="28"/>
          <w:szCs w:val="28"/>
        </w:rPr>
        <w:t xml:space="preserve">статьи 9, 10, 13 Закона          </w:t>
      </w:r>
      <w:r w:rsidRPr="00C924B1">
        <w:rPr>
          <w:color w:val="000000" w:themeColor="text1"/>
          <w:sz w:val="28"/>
          <w:szCs w:val="28"/>
        </w:rPr>
        <w:t>№ 402-ФЗ, а также Приказ Минфина РФ от 28.12.2010 № 191н «</w:t>
      </w:r>
      <w:r w:rsidRPr="00C924B1">
        <w:rPr>
          <w:color w:val="000000" w:themeColor="text1"/>
          <w:sz w:val="28"/>
          <w:szCs w:val="28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Федерации» </w:t>
      </w:r>
      <w:r w:rsidRPr="00C924B1">
        <w:rPr>
          <w:color w:val="000000" w:themeColor="text1"/>
          <w:sz w:val="28"/>
          <w:szCs w:val="28"/>
          <w:shd w:val="clear" w:color="auto" w:fill="FFFFFF"/>
        </w:rPr>
        <w:t xml:space="preserve">в части недостоверно представленных </w:t>
      </w:r>
      <w:r w:rsidRPr="00DB201A">
        <w:rPr>
          <w:color w:val="000000" w:themeColor="text1"/>
          <w:sz w:val="28"/>
          <w:szCs w:val="28"/>
          <w:shd w:val="clear" w:color="auto" w:fill="FFFFFF"/>
        </w:rPr>
        <w:t>отчетных данных в отношении резерва предстоящих расходов.</w:t>
      </w:r>
    </w:p>
    <w:p w:rsidR="007212D3" w:rsidRPr="00DB201A" w:rsidRDefault="007212D3" w:rsidP="007212D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201A">
        <w:rPr>
          <w:color w:val="000000" w:themeColor="text1"/>
          <w:sz w:val="28"/>
          <w:szCs w:val="28"/>
        </w:rPr>
        <w:t xml:space="preserve">5.12. В нарушение </w:t>
      </w:r>
      <w:hyperlink r:id="rId8" w:anchor="/document/12180849/entry/21184" w:history="1">
        <w:r w:rsidRPr="00C94D20">
          <w:rPr>
            <w:rStyle w:val="ad"/>
            <w:color w:val="000000" w:themeColor="text1"/>
            <w:sz w:val="28"/>
            <w:szCs w:val="28"/>
            <w:u w:val="none"/>
          </w:rPr>
          <w:t>п. 118</w:t>
        </w:r>
      </w:hyperlink>
      <w:r w:rsidRPr="00DB201A">
        <w:rPr>
          <w:color w:val="000000" w:themeColor="text1"/>
          <w:sz w:val="28"/>
          <w:szCs w:val="28"/>
        </w:rPr>
        <w:t xml:space="preserve"> Инструкции № 157н поступление в Учреждение строительных материалов в проверяемом периоде осуществлялось посредством счета</w:t>
      </w:r>
      <w:r w:rsidRPr="00DB201A">
        <w:rPr>
          <w:b/>
          <w:color w:val="000000" w:themeColor="text1"/>
          <w:sz w:val="28"/>
          <w:szCs w:val="28"/>
        </w:rPr>
        <w:t xml:space="preserve"> </w:t>
      </w:r>
      <w:r w:rsidRPr="00DB201A">
        <w:rPr>
          <w:color w:val="000000" w:themeColor="text1"/>
          <w:sz w:val="28"/>
          <w:szCs w:val="28"/>
        </w:rPr>
        <w:t xml:space="preserve">105.36.346 «Прочие материальные запасы» вместо 105.34.344. При этом </w:t>
      </w:r>
      <w:r w:rsidRPr="00DB201A">
        <w:rPr>
          <w:color w:val="000000" w:themeColor="text1"/>
          <w:sz w:val="28"/>
          <w:szCs w:val="28"/>
          <w:shd w:val="clear" w:color="auto" w:fill="FFFFFF"/>
        </w:rPr>
        <w:t xml:space="preserve">расходы на приобретение материалов отражались по КОСГУ 344 «Увеличение стоимости строительных материалов». </w:t>
      </w:r>
    </w:p>
    <w:p w:rsidR="007212D3" w:rsidRPr="00102C79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102C79">
        <w:rPr>
          <w:color w:val="000000" w:themeColor="text1"/>
          <w:sz w:val="28"/>
          <w:szCs w:val="28"/>
          <w:shd w:val="clear" w:color="auto" w:fill="FFFFFF"/>
        </w:rPr>
        <w:t xml:space="preserve">Списание материальных запасов </w:t>
      </w:r>
      <w:r w:rsidRPr="00102C79">
        <w:rPr>
          <w:color w:val="000000" w:themeColor="text1"/>
          <w:sz w:val="28"/>
          <w:szCs w:val="28"/>
        </w:rPr>
        <w:t xml:space="preserve">(краска для стен и потолков, эмаль для пола золотисто-коричневая, эмаль белая, красная и желтая) на общую сумму 16 700 рублей осуществлено без подтверждения выполнения определенных работ (покраска, </w:t>
      </w:r>
      <w:proofErr w:type="spellStart"/>
      <w:r w:rsidRPr="00102C79">
        <w:rPr>
          <w:color w:val="000000" w:themeColor="text1"/>
          <w:sz w:val="28"/>
          <w:szCs w:val="28"/>
        </w:rPr>
        <w:t>поклейка</w:t>
      </w:r>
      <w:proofErr w:type="spellEnd"/>
      <w:r>
        <w:rPr>
          <w:color w:val="000000" w:themeColor="text1"/>
          <w:sz w:val="28"/>
          <w:szCs w:val="28"/>
        </w:rPr>
        <w:t xml:space="preserve"> и т.д.) в конкретном помещении и</w:t>
      </w:r>
      <w:r w:rsidRPr="00102C79">
        <w:rPr>
          <w:color w:val="000000" w:themeColor="text1"/>
          <w:sz w:val="28"/>
          <w:szCs w:val="28"/>
        </w:rPr>
        <w:t xml:space="preserve"> с указанием необходимых видов и объемов ремонтных работ.</w:t>
      </w:r>
    </w:p>
    <w:p w:rsidR="007212D3" w:rsidRPr="00102C79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102C79">
        <w:rPr>
          <w:color w:val="000000" w:themeColor="text1"/>
          <w:sz w:val="28"/>
          <w:szCs w:val="28"/>
        </w:rPr>
        <w:t xml:space="preserve">Указанный факт списания материалов носит признаки необоснованного списания материалов. </w:t>
      </w:r>
    </w:p>
    <w:p w:rsidR="007212D3" w:rsidRDefault="007212D3" w:rsidP="007212D3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5.13. </w:t>
      </w:r>
      <w:r>
        <w:rPr>
          <w:sz w:val="28"/>
        </w:rPr>
        <w:t>В нарушение нормативно правовых актов органов местного самоуправления Учреждением установлены завышенные расходы возмещения по найму жилого помещения.</w:t>
      </w:r>
    </w:p>
    <w:p w:rsidR="007212D3" w:rsidRPr="004438F8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5.14. В нарушение </w:t>
      </w:r>
      <w:r>
        <w:rPr>
          <w:color w:val="000000" w:themeColor="text1"/>
          <w:sz w:val="28"/>
          <w:szCs w:val="28"/>
        </w:rPr>
        <w:t>части</w:t>
      </w:r>
      <w:r w:rsidRPr="004438F8">
        <w:rPr>
          <w:color w:val="000000" w:themeColor="text1"/>
          <w:sz w:val="28"/>
          <w:szCs w:val="28"/>
        </w:rPr>
        <w:t xml:space="preserve"> 1 статьи 10 Закона № 402-ФЗ</w:t>
      </w:r>
      <w:r>
        <w:rPr>
          <w:color w:val="000000" w:themeColor="text1"/>
          <w:sz w:val="28"/>
          <w:szCs w:val="28"/>
        </w:rPr>
        <w:t>,</w:t>
      </w:r>
      <w:r w:rsidRPr="004438F8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 xml:space="preserve">. 10, </w:t>
      </w:r>
      <w:r w:rsidRPr="004438F8">
        <w:rPr>
          <w:color w:val="000000" w:themeColor="text1"/>
          <w:sz w:val="28"/>
          <w:szCs w:val="28"/>
        </w:rPr>
        <w:t xml:space="preserve">318 </w:t>
      </w:r>
      <w:r>
        <w:rPr>
          <w:color w:val="000000" w:themeColor="text1"/>
          <w:sz w:val="28"/>
          <w:szCs w:val="28"/>
        </w:rPr>
        <w:t>Инструкции</w:t>
      </w:r>
      <w:r w:rsidRPr="004438F8">
        <w:rPr>
          <w:color w:val="000000" w:themeColor="text1"/>
          <w:sz w:val="28"/>
          <w:szCs w:val="28"/>
        </w:rPr>
        <w:t xml:space="preserve"> № 157н</w:t>
      </w:r>
      <w:r>
        <w:rPr>
          <w:color w:val="000000" w:themeColor="text1"/>
          <w:sz w:val="28"/>
          <w:szCs w:val="28"/>
        </w:rPr>
        <w:t xml:space="preserve"> и Учетной политике МКОУ в проверяемом периоде </w:t>
      </w:r>
      <w:r>
        <w:rPr>
          <w:color w:val="000000" w:themeColor="text1"/>
          <w:sz w:val="28"/>
          <w:szCs w:val="28"/>
        </w:rPr>
        <w:lastRenderedPageBreak/>
        <w:t>отсутствовала регистрация</w:t>
      </w:r>
      <w:r w:rsidRPr="004438F8">
        <w:rPr>
          <w:color w:val="000000" w:themeColor="text1"/>
          <w:sz w:val="28"/>
          <w:szCs w:val="28"/>
        </w:rPr>
        <w:t xml:space="preserve"> обязательств в сумме заключенных договоров</w:t>
      </w:r>
      <w:r>
        <w:rPr>
          <w:color w:val="000000" w:themeColor="text1"/>
          <w:sz w:val="28"/>
          <w:szCs w:val="28"/>
        </w:rPr>
        <w:t xml:space="preserve"> посредством счетов </w:t>
      </w:r>
      <w:r w:rsidRPr="004438F8">
        <w:rPr>
          <w:color w:val="000000" w:themeColor="text1"/>
          <w:sz w:val="28"/>
          <w:szCs w:val="28"/>
        </w:rPr>
        <w:t>501.13. и 502.11.</w:t>
      </w:r>
    </w:p>
    <w:p w:rsidR="007212D3" w:rsidRPr="00FE3F70" w:rsidRDefault="007212D3" w:rsidP="007212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5.15. В нарушение п. 6.15 Учетной политики Учреждения не составлялся </w:t>
      </w:r>
      <w:r w:rsidRPr="00FE3F70">
        <w:rPr>
          <w:color w:val="000000" w:themeColor="text1"/>
          <w:sz w:val="28"/>
          <w:szCs w:val="28"/>
        </w:rPr>
        <w:t>Приходный ордер (форма 0504207).</w:t>
      </w:r>
    </w:p>
    <w:p w:rsidR="007212D3" w:rsidRDefault="007212D3" w:rsidP="007212D3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0D009D">
        <w:rPr>
          <w:color w:val="000000" w:themeColor="text1"/>
          <w:sz w:val="28"/>
          <w:szCs w:val="28"/>
        </w:rPr>
        <w:t xml:space="preserve">5.16. В </w:t>
      </w:r>
      <w:r w:rsidRPr="000D009D">
        <w:rPr>
          <w:rFonts w:eastAsia="Calibri"/>
          <w:color w:val="000000" w:themeColor="text1"/>
          <w:sz w:val="28"/>
          <w:szCs w:val="28"/>
        </w:rPr>
        <w:t>нарушение П</w:t>
      </w:r>
      <w:r w:rsidRPr="000D009D">
        <w:rPr>
          <w:color w:val="000000" w:themeColor="text1"/>
          <w:sz w:val="28"/>
          <w:szCs w:val="28"/>
        </w:rPr>
        <w:t xml:space="preserve">риказов </w:t>
      </w:r>
      <w:r>
        <w:rPr>
          <w:color w:val="000000" w:themeColor="text1"/>
          <w:sz w:val="28"/>
          <w:szCs w:val="28"/>
        </w:rPr>
        <w:t xml:space="preserve">Минфина РФ </w:t>
      </w:r>
      <w:r w:rsidRPr="000D009D">
        <w:rPr>
          <w:color w:val="000000" w:themeColor="text1"/>
          <w:sz w:val="28"/>
          <w:szCs w:val="28"/>
        </w:rPr>
        <w:t>№ 157н, 257н</w:t>
      </w:r>
      <w:r>
        <w:rPr>
          <w:color w:val="000000" w:themeColor="text1"/>
          <w:sz w:val="28"/>
          <w:szCs w:val="28"/>
        </w:rPr>
        <w:t>,</w:t>
      </w:r>
      <w:r w:rsidRPr="000D009D"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№ 162н </w:t>
      </w:r>
      <w:r w:rsidRPr="000D009D">
        <w:rPr>
          <w:color w:val="000000" w:themeColor="text1"/>
          <w:sz w:val="28"/>
          <w:szCs w:val="28"/>
        </w:rPr>
        <w:t xml:space="preserve">объект (Спортивно-развивающее оборудование для подготовки к выполнению нормативов испытаний (тестов) </w:t>
      </w:r>
      <w:r>
        <w:rPr>
          <w:color w:val="000000" w:themeColor="text1"/>
          <w:sz w:val="28"/>
          <w:szCs w:val="28"/>
        </w:rPr>
        <w:t xml:space="preserve">ВФСК «Готов к труду и обороне») </w:t>
      </w:r>
      <w:r w:rsidRPr="000D009D">
        <w:rPr>
          <w:color w:val="000000" w:themeColor="text1"/>
          <w:sz w:val="28"/>
          <w:szCs w:val="28"/>
        </w:rPr>
        <w:t>принят на учет на счете бухгалтерского учета 1.101.34.310 «Машины и оборудование – иное движимое имущество учрежд</w:t>
      </w:r>
      <w:r>
        <w:rPr>
          <w:color w:val="000000" w:themeColor="text1"/>
          <w:sz w:val="28"/>
          <w:szCs w:val="28"/>
        </w:rPr>
        <w:t>ения» в сумме 330,0 тыс. рублей</w:t>
      </w:r>
      <w:r w:rsidRPr="000D009D">
        <w:rPr>
          <w:color w:val="000000" w:themeColor="text1"/>
          <w:sz w:val="28"/>
          <w:szCs w:val="28"/>
        </w:rPr>
        <w:t xml:space="preserve"> без учета затрат на доставку и установку в сумме 150 тыс</w:t>
      </w:r>
      <w:proofErr w:type="gramStart"/>
      <w:r w:rsidRPr="000D009D">
        <w:rPr>
          <w:color w:val="000000" w:themeColor="text1"/>
          <w:sz w:val="28"/>
          <w:szCs w:val="28"/>
        </w:rPr>
        <w:t>.р</w:t>
      </w:r>
      <w:proofErr w:type="gramEnd"/>
      <w:r w:rsidRPr="000D009D">
        <w:rPr>
          <w:color w:val="000000" w:themeColor="text1"/>
          <w:sz w:val="28"/>
          <w:szCs w:val="28"/>
        </w:rPr>
        <w:t>ублей</w:t>
      </w:r>
      <w:r>
        <w:rPr>
          <w:color w:val="000000" w:themeColor="text1"/>
          <w:sz w:val="28"/>
          <w:szCs w:val="28"/>
        </w:rPr>
        <w:t>.</w:t>
      </w:r>
      <w:r w:rsidRPr="000D009D">
        <w:rPr>
          <w:color w:val="000000" w:themeColor="text1"/>
          <w:sz w:val="28"/>
          <w:szCs w:val="28"/>
        </w:rPr>
        <w:t xml:space="preserve"> </w:t>
      </w:r>
    </w:p>
    <w:p w:rsidR="007212D3" w:rsidRPr="000D009D" w:rsidRDefault="007212D3" w:rsidP="007212D3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0D009D">
        <w:rPr>
          <w:color w:val="000000" w:themeColor="text1"/>
          <w:sz w:val="28"/>
          <w:szCs w:val="28"/>
        </w:rPr>
        <w:t>Принятые услуги по доставке и установке объекта отнесены в бухгалтерском учете на текущий финансовый результат деятельности Учреждения (счет 401.20.226).</w:t>
      </w:r>
    </w:p>
    <w:p w:rsidR="007212D3" w:rsidRPr="001B3BFC" w:rsidRDefault="007212D3" w:rsidP="00721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Соответственно Учреждением в нарушение пункта 127 Инструкции       № 157н расходы на создание нефинансового актива в рамках исполнения договора 2021.733715 от 26.07.2021г. отнесены на счет 401 20 «Расходы текущего финансового года» вместо счета 106 00 «Вложения в финансовые активы».</w:t>
      </w:r>
    </w:p>
    <w:p w:rsidR="007212D3" w:rsidRPr="00C11553" w:rsidRDefault="007212D3" w:rsidP="00721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11553">
        <w:rPr>
          <w:color w:val="000000" w:themeColor="text1"/>
          <w:sz w:val="28"/>
          <w:szCs w:val="28"/>
        </w:rPr>
        <w:t>Таким образом, Учреждением занижена стоимость рассматриваемого объекта на 150 тыс</w:t>
      </w:r>
      <w:proofErr w:type="gramStart"/>
      <w:r w:rsidRPr="00C11553">
        <w:rPr>
          <w:color w:val="000000" w:themeColor="text1"/>
          <w:sz w:val="28"/>
          <w:szCs w:val="28"/>
        </w:rPr>
        <w:t>.р</w:t>
      </w:r>
      <w:proofErr w:type="gramEnd"/>
      <w:r w:rsidRPr="00C11553">
        <w:rPr>
          <w:color w:val="000000" w:themeColor="text1"/>
          <w:sz w:val="28"/>
          <w:szCs w:val="28"/>
        </w:rPr>
        <w:t>ублей, что привело к недостоверному предоставлению отчетности за 2021 год в части форм 0503130, 0503110, 0503121, 0503168.</w:t>
      </w:r>
    </w:p>
    <w:p w:rsidR="007212D3" w:rsidRPr="00D17C72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5.17. В нарушение Приказов Минфина РФ № 157н, 257н 209н, Общероссийского</w:t>
      </w:r>
      <w:r w:rsidRPr="0033282B">
        <w:rPr>
          <w:color w:val="000000" w:themeColor="text1"/>
          <w:sz w:val="28"/>
          <w:szCs w:val="28"/>
        </w:rPr>
        <w:t xml:space="preserve"> классификатор</w:t>
      </w:r>
      <w:r>
        <w:rPr>
          <w:color w:val="000000" w:themeColor="text1"/>
          <w:sz w:val="28"/>
          <w:szCs w:val="28"/>
        </w:rPr>
        <w:t>а</w:t>
      </w:r>
      <w:r w:rsidRPr="0033282B">
        <w:rPr>
          <w:color w:val="000000" w:themeColor="text1"/>
          <w:sz w:val="28"/>
          <w:szCs w:val="28"/>
        </w:rPr>
        <w:t xml:space="preserve"> основных фондов</w:t>
      </w:r>
      <w:r>
        <w:rPr>
          <w:color w:val="000000" w:themeColor="text1"/>
          <w:sz w:val="28"/>
          <w:szCs w:val="28"/>
        </w:rPr>
        <w:t xml:space="preserve"> и Учетной политики МКОУ, устанавливающей </w:t>
      </w:r>
      <w:r w:rsidRPr="003A7294">
        <w:rPr>
          <w:color w:val="000000" w:themeColor="text1"/>
          <w:sz w:val="28"/>
          <w:szCs w:val="28"/>
        </w:rPr>
        <w:t>включение в состав основных средств текстильных изделий, в том числе штор, жалюзи</w:t>
      </w:r>
      <w:r w:rsidRPr="00D17C72">
        <w:rPr>
          <w:color w:val="000000" w:themeColor="text1"/>
          <w:sz w:val="28"/>
          <w:szCs w:val="28"/>
        </w:rPr>
        <w:t>… приняты и оплачены рулонные шторы по КОСГУ 346 на сумму 40 237,00 рублей.</w:t>
      </w:r>
    </w:p>
    <w:p w:rsidR="007212D3" w:rsidRPr="007212D3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7212D3">
        <w:rPr>
          <w:color w:val="000000" w:themeColor="text1"/>
          <w:sz w:val="28"/>
          <w:szCs w:val="28"/>
        </w:rPr>
        <w:t>Учет указанных нефинансовых активов осуществляется Учреждением на счете 105.36 «Прочие материальные запасы».</w:t>
      </w:r>
    </w:p>
    <w:p w:rsidR="007212D3" w:rsidRPr="007212D3" w:rsidRDefault="007212D3" w:rsidP="007212D3">
      <w:pPr>
        <w:pStyle w:val="a4"/>
        <w:widowControl w:val="0"/>
        <w:tabs>
          <w:tab w:val="left" w:pos="426"/>
        </w:tabs>
        <w:spacing w:after="0"/>
        <w:ind w:hanging="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2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5.18. В нарушение статьи 11 Закона № 402-ФЗ и</w:t>
      </w:r>
      <w:r w:rsidRPr="00721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Минфина РФ № 191н инвентаризация в части расчетов по платежам в бюджет не производилась. Учреждением не принимаются меры по возврату в бюджет дебиторской задолженности в сумме </w:t>
      </w:r>
      <w:r w:rsidRPr="007212D3">
        <w:rPr>
          <w:rFonts w:ascii="Times New Roman" w:eastAsia="Arial" w:hAnsi="Times New Roman" w:cs="Times New Roman"/>
          <w:color w:val="000000" w:themeColor="text1"/>
          <w:spacing w:val="8"/>
          <w:sz w:val="28"/>
          <w:szCs w:val="28"/>
        </w:rPr>
        <w:t>239,41рублей.</w:t>
      </w:r>
    </w:p>
    <w:p w:rsidR="007212D3" w:rsidRPr="007212D3" w:rsidRDefault="007212D3" w:rsidP="007212D3">
      <w:pPr>
        <w:pStyle w:val="a4"/>
        <w:widowControl w:val="0"/>
        <w:tabs>
          <w:tab w:val="left" w:pos="426"/>
        </w:tabs>
        <w:spacing w:after="0"/>
        <w:ind w:hanging="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2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12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5.19. Материалами мероприятия установлено, что в проверяемом периоде ответственным лицом за земельный участок является сотрудник, не работающий в Учреждении.</w:t>
      </w:r>
    </w:p>
    <w:p w:rsidR="007212D3" w:rsidRPr="002264BC" w:rsidRDefault="007212D3" w:rsidP="007212D3">
      <w:pPr>
        <w:pStyle w:val="a5"/>
        <w:autoSpaceDE w:val="0"/>
        <w:autoSpaceDN w:val="0"/>
        <w:adjustRightInd w:val="0"/>
        <w:ind w:left="0"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2264BC">
        <w:rPr>
          <w:color w:val="000000" w:themeColor="text1"/>
          <w:sz w:val="28"/>
          <w:szCs w:val="28"/>
        </w:rPr>
        <w:t>5.20. П</w:t>
      </w:r>
      <w:r w:rsidRPr="002264BC">
        <w:rPr>
          <w:bCs/>
          <w:color w:val="000000" w:themeColor="text1"/>
          <w:sz w:val="28"/>
          <w:szCs w:val="28"/>
          <w:shd w:val="clear" w:color="auto" w:fill="FFFFFF"/>
        </w:rPr>
        <w:t>ри начислении и оплате родительской платы за присмотр и уход за ребенком в образовательных организациях, осуществляющих образовательную деятельность по реализации образовательных программ дошкольного образования, в группах, функционирующих в режиме кратковременного пребывания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применялся отмененный</w:t>
      </w:r>
      <w:r w:rsidRPr="002264BC">
        <w:rPr>
          <w:bCs/>
          <w:color w:val="000000" w:themeColor="text1"/>
          <w:sz w:val="28"/>
          <w:szCs w:val="28"/>
          <w:shd w:val="clear" w:color="auto" w:fill="FFFFFF"/>
        </w:rPr>
        <w:t xml:space="preserve"> с 2008 года код доходной бюджетной классификации (90230201050050000).</w:t>
      </w:r>
      <w:r w:rsidRPr="002264B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212D3" w:rsidRPr="002264BC" w:rsidRDefault="007212D3" w:rsidP="007212D3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264BC">
        <w:rPr>
          <w:bCs/>
          <w:color w:val="000000" w:themeColor="text1"/>
          <w:sz w:val="28"/>
          <w:szCs w:val="28"/>
          <w:shd w:val="clear" w:color="auto" w:fill="FFFFFF"/>
        </w:rPr>
        <w:t>Указанный факт не оказал влияние на достоверность представленной бюджетной отчетности за 2021 год.</w:t>
      </w:r>
    </w:p>
    <w:p w:rsidR="007212D3" w:rsidRPr="00C11424" w:rsidRDefault="007212D3" w:rsidP="007212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4BC">
        <w:rPr>
          <w:color w:val="000000" w:themeColor="text1"/>
          <w:sz w:val="28"/>
          <w:szCs w:val="28"/>
        </w:rPr>
        <w:lastRenderedPageBreak/>
        <w:t xml:space="preserve">5.21. </w:t>
      </w:r>
      <w:r w:rsidRPr="00C11424">
        <w:rPr>
          <w:color w:val="000000" w:themeColor="text1"/>
          <w:sz w:val="28"/>
          <w:szCs w:val="28"/>
        </w:rPr>
        <w:t xml:space="preserve">В нарушение п.53 </w:t>
      </w:r>
      <w:r>
        <w:rPr>
          <w:color w:val="000000" w:themeColor="text1"/>
          <w:sz w:val="28"/>
          <w:szCs w:val="28"/>
        </w:rPr>
        <w:t>Инструкции</w:t>
      </w:r>
      <w:r w:rsidRPr="00C11424">
        <w:rPr>
          <w:color w:val="000000" w:themeColor="text1"/>
          <w:sz w:val="28"/>
          <w:szCs w:val="28"/>
        </w:rPr>
        <w:t xml:space="preserve"> № 157н </w:t>
      </w:r>
      <w:r>
        <w:rPr>
          <w:color w:val="000000" w:themeColor="text1"/>
          <w:sz w:val="28"/>
          <w:szCs w:val="28"/>
        </w:rPr>
        <w:t xml:space="preserve">установлено </w:t>
      </w:r>
      <w:r w:rsidRPr="00C11424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екорректное отражение на счете объекта основного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средств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стоимостью </w:t>
      </w:r>
      <w:r w:rsidRPr="006D3B82">
        <w:rPr>
          <w:color w:val="000000" w:themeColor="text1"/>
          <w:sz w:val="28"/>
          <w:szCs w:val="28"/>
        </w:rPr>
        <w:t>66 728,01</w:t>
      </w:r>
      <w:r>
        <w:rPr>
          <w:b/>
          <w:color w:val="000000" w:themeColor="text1"/>
          <w:sz w:val="28"/>
          <w:szCs w:val="28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рублей.</w:t>
      </w:r>
    </w:p>
    <w:p w:rsidR="007212D3" w:rsidRPr="00C11424" w:rsidRDefault="007212D3" w:rsidP="007212D3">
      <w:pPr>
        <w:pStyle w:val="3"/>
        <w:spacing w:after="0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5.22. </w:t>
      </w:r>
      <w:r w:rsidRPr="00C11424">
        <w:rPr>
          <w:color w:val="000000" w:themeColor="text1"/>
          <w:sz w:val="28"/>
          <w:szCs w:val="28"/>
        </w:rPr>
        <w:t>У</w:t>
      </w:r>
      <w:r w:rsidRPr="00C11424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 факт несоответствия данных Главной книги, представленной форме 0503128 «Отчет о бюджетных обязательствах» в части Обязательств финансовых годов, следующих за текущим (отчетным) финансовым годом. </w:t>
      </w:r>
    </w:p>
    <w:p w:rsidR="007212D3" w:rsidRDefault="007212D3" w:rsidP="007212D3">
      <w:pPr>
        <w:ind w:firstLine="709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>Данные несоответствия привели к нарушению пункта 1 ст</w:t>
      </w:r>
      <w:r>
        <w:rPr>
          <w:color w:val="000000" w:themeColor="text1"/>
          <w:sz w:val="28"/>
          <w:szCs w:val="28"/>
        </w:rPr>
        <w:t>атьи 13 Закона № 402-ФЗ, пунктов</w:t>
      </w:r>
      <w:r w:rsidRPr="00C11424">
        <w:rPr>
          <w:color w:val="000000" w:themeColor="text1"/>
          <w:sz w:val="28"/>
          <w:szCs w:val="28"/>
        </w:rPr>
        <w:t xml:space="preserve"> 7 и 72.1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Инструкции № 191н </w:t>
      </w:r>
      <w:r w:rsidRPr="00C11424">
        <w:rPr>
          <w:color w:val="000000" w:themeColor="text1"/>
          <w:sz w:val="28"/>
          <w:szCs w:val="28"/>
        </w:rPr>
        <w:t xml:space="preserve">в части недостоверного представления бюджетной отчетности, а именно формы 0503128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«Отчет о бюджетных обязательствах»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</w:rPr>
        <w:t xml:space="preserve">на сумму </w:t>
      </w:r>
      <w:r w:rsidRPr="00815F71">
        <w:rPr>
          <w:color w:val="000000" w:themeColor="text1"/>
          <w:sz w:val="28"/>
          <w:szCs w:val="28"/>
        </w:rPr>
        <w:t xml:space="preserve">6 930 100,00 </w:t>
      </w:r>
      <w:r w:rsidRPr="00C11424">
        <w:rPr>
          <w:color w:val="000000" w:themeColor="text1"/>
          <w:sz w:val="28"/>
          <w:szCs w:val="28"/>
        </w:rPr>
        <w:t>рублей.</w:t>
      </w:r>
    </w:p>
    <w:p w:rsidR="007212D3" w:rsidRPr="00BA2C6C" w:rsidRDefault="007212D3" w:rsidP="007212D3">
      <w:pPr>
        <w:tabs>
          <w:tab w:val="left" w:pos="2304"/>
        </w:tabs>
        <w:jc w:val="both"/>
        <w:rPr>
          <w:color w:val="000000" w:themeColor="text1"/>
          <w:sz w:val="28"/>
          <w:szCs w:val="28"/>
        </w:rPr>
      </w:pPr>
      <w:r w:rsidRPr="00BA2C6C">
        <w:rPr>
          <w:sz w:val="28"/>
          <w:szCs w:val="28"/>
        </w:rPr>
        <w:t xml:space="preserve">          </w:t>
      </w:r>
      <w:proofErr w:type="gramStart"/>
      <w:r w:rsidRPr="00BA2C6C">
        <w:rPr>
          <w:color w:val="000000" w:themeColor="text1"/>
          <w:sz w:val="28"/>
          <w:szCs w:val="28"/>
        </w:rPr>
        <w:t>Указанные нарушения нося</w:t>
      </w:r>
      <w:r>
        <w:rPr>
          <w:color w:val="000000" w:themeColor="text1"/>
          <w:sz w:val="28"/>
          <w:szCs w:val="28"/>
        </w:rPr>
        <w:t>т признаки нарушений, предусмотренных</w:t>
      </w:r>
      <w:r w:rsidRPr="00BA2C6C">
        <w:rPr>
          <w:color w:val="000000" w:themeColor="text1"/>
          <w:sz w:val="28"/>
          <w:szCs w:val="28"/>
        </w:rPr>
        <w:t xml:space="preserve"> ст.15.15.6</w:t>
      </w:r>
      <w:r w:rsidRPr="00BA2C6C">
        <w:rPr>
          <w:sz w:val="28"/>
          <w:szCs w:val="28"/>
        </w:rPr>
        <w:t xml:space="preserve"> </w:t>
      </w:r>
      <w:proofErr w:type="spellStart"/>
      <w:r w:rsidRPr="00BA2C6C">
        <w:rPr>
          <w:sz w:val="28"/>
          <w:szCs w:val="28"/>
        </w:rPr>
        <w:t>КоАП</w:t>
      </w:r>
      <w:proofErr w:type="spellEnd"/>
      <w:r w:rsidRPr="00BA2C6C">
        <w:rPr>
          <w:sz w:val="28"/>
          <w:szCs w:val="28"/>
        </w:rPr>
        <w:t xml:space="preserve"> РФ</w:t>
      </w:r>
      <w:r w:rsidRPr="00BA2C6C">
        <w:rPr>
          <w:color w:val="000000" w:themeColor="text1"/>
          <w:sz w:val="28"/>
          <w:szCs w:val="28"/>
        </w:rPr>
        <w:t xml:space="preserve"> - Нарушение требований к бюджетному (бухгалтерскому) учету, в том числе к составлению, представлению бюджетной, бухгалтерской (финансовой) отчетности. </w:t>
      </w:r>
      <w:proofErr w:type="gramEnd"/>
    </w:p>
    <w:p w:rsidR="00CD6FFB" w:rsidRDefault="00494C3E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7212D3" w:rsidRPr="007212D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7212D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7212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7212D3" w:rsidRPr="007212D3">
        <w:rPr>
          <w:color w:val="000000" w:themeColor="text1"/>
          <w:sz w:val="28"/>
          <w:szCs w:val="28"/>
        </w:rPr>
        <w:t>71 листе с 17 приложениями</w:t>
      </w:r>
      <w:r w:rsidR="00543B80">
        <w:rPr>
          <w:sz w:val="28"/>
          <w:szCs w:val="28"/>
        </w:rPr>
        <w:t>, который подписан руководителем Учреждения без возражений и пояснений.</w:t>
      </w:r>
      <w:r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7212D3" w:rsidRPr="009379A1" w:rsidRDefault="006C7B9E" w:rsidP="007212D3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директору МКОУ «</w:t>
      </w:r>
      <w:proofErr w:type="spellStart"/>
      <w:r w:rsidR="00B00D2B">
        <w:rPr>
          <w:color w:val="000000" w:themeColor="text1"/>
          <w:sz w:val="28"/>
          <w:szCs w:val="28"/>
        </w:rPr>
        <w:t>Новогоренская</w:t>
      </w:r>
      <w:proofErr w:type="spellEnd"/>
      <w:r w:rsidR="00B00D2B">
        <w:rPr>
          <w:color w:val="000000" w:themeColor="text1"/>
          <w:sz w:val="28"/>
          <w:szCs w:val="28"/>
        </w:rPr>
        <w:t xml:space="preserve"> СОШ</w:t>
      </w:r>
      <w:r w:rsidRPr="00CD6FFB">
        <w:rPr>
          <w:color w:val="000000" w:themeColor="text1"/>
          <w:sz w:val="28"/>
          <w:szCs w:val="28"/>
        </w:rPr>
        <w:t xml:space="preserve">»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7212D3">
        <w:rPr>
          <w:color w:val="000000" w:themeColor="text1"/>
          <w:sz w:val="28"/>
          <w:szCs w:val="28"/>
        </w:rPr>
        <w:t>06.04.2022</w:t>
      </w:r>
      <w:r>
        <w:rPr>
          <w:color w:val="000000" w:themeColor="text1"/>
          <w:sz w:val="28"/>
          <w:szCs w:val="28"/>
        </w:rPr>
        <w:t>)</w:t>
      </w:r>
      <w:r w:rsidR="009379A1">
        <w:rPr>
          <w:color w:val="000000" w:themeColor="text1"/>
          <w:sz w:val="28"/>
          <w:szCs w:val="28"/>
        </w:rPr>
        <w:t xml:space="preserve"> с </w:t>
      </w:r>
      <w:r w:rsid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 предотвращению нанесения материального ущерба муниципальному образованию «</w:t>
      </w:r>
      <w:proofErr w:type="spellStart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Колпашевский</w:t>
      </w:r>
      <w:proofErr w:type="spellEnd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район», по привлечению к ответственности должностных лиц, виновных в допущенных нарушениях</w:t>
      </w:r>
      <w:proofErr w:type="gramEnd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, а также мер по пресечению, устранению и предупреждению нарушений.</w:t>
      </w:r>
    </w:p>
    <w:p w:rsidR="00B00D2B" w:rsidRDefault="00BD7FFC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рассмотрев представление Счетной палаты,</w:t>
      </w:r>
      <w:r w:rsidR="009379A1">
        <w:rPr>
          <w:sz w:val="28"/>
          <w:szCs w:val="28"/>
        </w:rPr>
        <w:t xml:space="preserve"> </w:t>
      </w:r>
      <w:r w:rsidR="005446A3">
        <w:rPr>
          <w:sz w:val="28"/>
          <w:szCs w:val="28"/>
        </w:rPr>
        <w:t>разработал</w:t>
      </w:r>
      <w:r w:rsidR="009379A1">
        <w:rPr>
          <w:sz w:val="28"/>
          <w:szCs w:val="28"/>
        </w:rPr>
        <w:t xml:space="preserve"> план устранения нарушений, направленный </w:t>
      </w:r>
      <w:r w:rsidR="00B00D2B">
        <w:rPr>
          <w:sz w:val="28"/>
          <w:szCs w:val="28"/>
        </w:rPr>
        <w:t xml:space="preserve">на </w:t>
      </w:r>
      <w:r w:rsidR="00C94D20">
        <w:rPr>
          <w:sz w:val="28"/>
          <w:szCs w:val="28"/>
        </w:rPr>
        <w:t xml:space="preserve">устранение и </w:t>
      </w:r>
      <w:r w:rsidR="00B00D2B">
        <w:rPr>
          <w:sz w:val="28"/>
          <w:szCs w:val="28"/>
        </w:rPr>
        <w:t>исключение установленных мероприятием нарушений и недостатков</w:t>
      </w:r>
      <w:r>
        <w:rPr>
          <w:sz w:val="28"/>
          <w:szCs w:val="28"/>
        </w:rPr>
        <w:t>,</w:t>
      </w:r>
      <w:r w:rsidR="00B0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на недопущение </w:t>
      </w:r>
      <w:r w:rsidR="00B44AB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дальнейшей работе. </w:t>
      </w:r>
    </w:p>
    <w:p w:rsidR="00BD7FFC" w:rsidRDefault="001E7DF1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виновных лиц в</w:t>
      </w:r>
      <w:r w:rsidR="00794C21">
        <w:rPr>
          <w:sz w:val="28"/>
          <w:szCs w:val="28"/>
        </w:rPr>
        <w:t xml:space="preserve"> бюджет </w:t>
      </w:r>
      <w:r w:rsidR="00B00D2B">
        <w:rPr>
          <w:sz w:val="28"/>
          <w:szCs w:val="28"/>
        </w:rPr>
        <w:t>МО «</w:t>
      </w:r>
      <w:proofErr w:type="spellStart"/>
      <w:r w:rsidR="00B00D2B">
        <w:rPr>
          <w:sz w:val="28"/>
          <w:szCs w:val="28"/>
        </w:rPr>
        <w:t>Колпашевский</w:t>
      </w:r>
      <w:proofErr w:type="spellEnd"/>
      <w:r w:rsidR="00B00D2B">
        <w:rPr>
          <w:sz w:val="28"/>
          <w:szCs w:val="28"/>
        </w:rPr>
        <w:t xml:space="preserve"> район» </w:t>
      </w:r>
      <w:r w:rsidR="00F531FA">
        <w:rPr>
          <w:sz w:val="28"/>
          <w:szCs w:val="28"/>
        </w:rPr>
        <w:t>возвращены неправомерно произведенные расходы в общей сумме 120 653,94 рубля</w:t>
      </w:r>
      <w:r>
        <w:rPr>
          <w:sz w:val="28"/>
          <w:szCs w:val="28"/>
        </w:rPr>
        <w:t xml:space="preserve">. </w:t>
      </w:r>
      <w:r w:rsidR="00F531FA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выплачены компенсации сотрудникам Учреждения за невыплату и неполную выплату в установленный срок заработной платы и других выплат в сумме 3 575,91 рублей за счет виновных лиц. В</w:t>
      </w:r>
      <w:r w:rsidR="00F531FA">
        <w:rPr>
          <w:sz w:val="28"/>
          <w:szCs w:val="28"/>
        </w:rPr>
        <w:t>несены необходимые изменения</w:t>
      </w:r>
      <w:r w:rsidR="007C19FF">
        <w:rPr>
          <w:sz w:val="28"/>
          <w:szCs w:val="28"/>
        </w:rPr>
        <w:t xml:space="preserve"> в локальные акты</w:t>
      </w:r>
      <w:r w:rsidR="00C94D20">
        <w:rPr>
          <w:sz w:val="28"/>
          <w:szCs w:val="28"/>
        </w:rPr>
        <w:t>,</w:t>
      </w:r>
      <w:r w:rsidR="003F4AB2">
        <w:rPr>
          <w:sz w:val="28"/>
          <w:szCs w:val="28"/>
        </w:rPr>
        <w:t xml:space="preserve"> Учетную политику </w:t>
      </w:r>
      <w:r>
        <w:rPr>
          <w:sz w:val="28"/>
          <w:szCs w:val="28"/>
        </w:rPr>
        <w:t>и бюджетный учет Учреждения.</w:t>
      </w:r>
    </w:p>
    <w:p w:rsidR="002D7E68" w:rsidRPr="000F560D" w:rsidRDefault="000F560D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t>По резул</w:t>
      </w:r>
      <w:r w:rsidR="000F331F">
        <w:rPr>
          <w:sz w:val="28"/>
          <w:szCs w:val="28"/>
        </w:rPr>
        <w:t xml:space="preserve">ьтатам контрольного мероприятия </w:t>
      </w:r>
      <w:r w:rsidR="009379A1">
        <w:rPr>
          <w:sz w:val="28"/>
          <w:szCs w:val="28"/>
        </w:rPr>
        <w:t>Начальнику</w:t>
      </w:r>
      <w:r w:rsidR="00945FDA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="00945FDA">
        <w:rPr>
          <w:sz w:val="28"/>
          <w:szCs w:val="28"/>
        </w:rPr>
        <w:t>Колпашевского</w:t>
      </w:r>
      <w:proofErr w:type="spellEnd"/>
      <w:r w:rsidR="00945FDA">
        <w:rPr>
          <w:sz w:val="28"/>
          <w:szCs w:val="28"/>
        </w:rPr>
        <w:t xml:space="preserve"> района</w:t>
      </w:r>
      <w:r w:rsidR="00543B80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направлено</w:t>
      </w:r>
      <w:r w:rsidR="00471FBD">
        <w:rPr>
          <w:sz w:val="28"/>
          <w:szCs w:val="28"/>
        </w:rPr>
        <w:t xml:space="preserve"> </w:t>
      </w:r>
      <w:r w:rsidR="00471FBD">
        <w:rPr>
          <w:sz w:val="28"/>
          <w:szCs w:val="28"/>
        </w:rPr>
        <w:lastRenderedPageBreak/>
        <w:t>информационное</w:t>
      </w:r>
      <w:r w:rsidR="00945FDA">
        <w:rPr>
          <w:sz w:val="28"/>
          <w:szCs w:val="28"/>
        </w:rPr>
        <w:t xml:space="preserve"> письмо</w:t>
      </w:r>
      <w:r w:rsidR="00543B80">
        <w:rPr>
          <w:sz w:val="28"/>
          <w:szCs w:val="28"/>
        </w:rPr>
        <w:t xml:space="preserve"> (от </w:t>
      </w:r>
      <w:r w:rsidR="009379A1">
        <w:rPr>
          <w:sz w:val="28"/>
          <w:szCs w:val="28"/>
        </w:rPr>
        <w:t>06.04.2022</w:t>
      </w:r>
      <w:r w:rsidR="00543B80">
        <w:rPr>
          <w:sz w:val="28"/>
          <w:szCs w:val="28"/>
        </w:rPr>
        <w:t xml:space="preserve">) о </w:t>
      </w:r>
      <w:r w:rsidR="00945FDA">
        <w:rPr>
          <w:sz w:val="28"/>
          <w:szCs w:val="28"/>
        </w:rPr>
        <w:t xml:space="preserve">необходимости </w:t>
      </w:r>
      <w:r w:rsidR="00471FBD">
        <w:rPr>
          <w:sz w:val="28"/>
          <w:szCs w:val="28"/>
        </w:rPr>
        <w:t>рассмотрения изложенных фактов</w:t>
      </w:r>
      <w:r w:rsidR="00543B80">
        <w:rPr>
          <w:sz w:val="28"/>
          <w:szCs w:val="28"/>
        </w:rPr>
        <w:t>, принятия необходимых управленческих решений и</w:t>
      </w:r>
      <w:r w:rsidR="00471FBD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соответствующих мер по результатам контрольного мероприятия.</w:t>
      </w:r>
    </w:p>
    <w:p w:rsidR="000F331F" w:rsidRDefault="000F331F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0F331F">
        <w:rPr>
          <w:color w:val="000000" w:themeColor="text1"/>
          <w:sz w:val="28"/>
          <w:szCs w:val="28"/>
        </w:rPr>
        <w:t xml:space="preserve">Результаты проведенного мероприятия </w:t>
      </w:r>
      <w:r w:rsidR="00543B80" w:rsidRPr="000F331F">
        <w:rPr>
          <w:color w:val="000000" w:themeColor="text1"/>
          <w:sz w:val="28"/>
          <w:szCs w:val="28"/>
        </w:rPr>
        <w:t>Управлением образования</w:t>
      </w:r>
      <w:r>
        <w:rPr>
          <w:color w:val="000000" w:themeColor="text1"/>
          <w:sz w:val="28"/>
          <w:szCs w:val="28"/>
        </w:rPr>
        <w:t xml:space="preserve"> рассмотрены на тарификационной комиссии, по решению которой снижена оценка результатов деятельности учреждения за </w:t>
      </w:r>
      <w:r w:rsidR="00F531FA">
        <w:rPr>
          <w:color w:val="000000" w:themeColor="text1"/>
          <w:sz w:val="28"/>
          <w:szCs w:val="28"/>
        </w:rPr>
        <w:t>май</w:t>
      </w:r>
      <w:r>
        <w:rPr>
          <w:color w:val="000000" w:themeColor="text1"/>
          <w:sz w:val="28"/>
          <w:szCs w:val="28"/>
        </w:rPr>
        <w:t xml:space="preserve"> 202</w:t>
      </w:r>
      <w:r w:rsidR="00F531FA">
        <w:rPr>
          <w:color w:val="000000" w:themeColor="text1"/>
          <w:sz w:val="28"/>
          <w:szCs w:val="28"/>
        </w:rPr>
        <w:t xml:space="preserve">2 года на </w:t>
      </w:r>
      <w:r>
        <w:rPr>
          <w:color w:val="000000" w:themeColor="text1"/>
          <w:sz w:val="28"/>
          <w:szCs w:val="28"/>
        </w:rPr>
        <w:t>50 баллов, руководителю МКОУ «</w:t>
      </w:r>
      <w:proofErr w:type="spellStart"/>
      <w:r w:rsidR="00F531FA">
        <w:rPr>
          <w:color w:val="000000" w:themeColor="text1"/>
          <w:sz w:val="28"/>
          <w:szCs w:val="28"/>
        </w:rPr>
        <w:t>Новогоренская</w:t>
      </w:r>
      <w:proofErr w:type="spellEnd"/>
      <w:r w:rsidR="00F531FA">
        <w:rPr>
          <w:color w:val="000000" w:themeColor="text1"/>
          <w:sz w:val="28"/>
          <w:szCs w:val="28"/>
        </w:rPr>
        <w:t xml:space="preserve"> СОШ</w:t>
      </w:r>
      <w:r>
        <w:rPr>
          <w:color w:val="000000" w:themeColor="text1"/>
          <w:sz w:val="28"/>
          <w:szCs w:val="28"/>
        </w:rPr>
        <w:t xml:space="preserve">» установлен </w:t>
      </w:r>
      <w:r w:rsidR="00F531FA">
        <w:rPr>
          <w:color w:val="000000" w:themeColor="text1"/>
          <w:sz w:val="28"/>
          <w:szCs w:val="28"/>
        </w:rPr>
        <w:t xml:space="preserve">уменьшенный </w:t>
      </w:r>
      <w:r>
        <w:rPr>
          <w:color w:val="000000" w:themeColor="text1"/>
          <w:sz w:val="28"/>
          <w:szCs w:val="28"/>
        </w:rPr>
        <w:t xml:space="preserve">размер премии в </w:t>
      </w:r>
      <w:r w:rsidR="009379A1">
        <w:rPr>
          <w:color w:val="000000" w:themeColor="text1"/>
          <w:sz w:val="28"/>
          <w:szCs w:val="28"/>
        </w:rPr>
        <w:t>мае</w:t>
      </w:r>
      <w:r>
        <w:rPr>
          <w:color w:val="000000" w:themeColor="text1"/>
          <w:sz w:val="28"/>
          <w:szCs w:val="28"/>
        </w:rPr>
        <w:t>.</w:t>
      </w:r>
    </w:p>
    <w:p w:rsidR="00F531FA" w:rsidRPr="00F531FA" w:rsidRDefault="00543B80" w:rsidP="00F531FA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0F331F">
        <w:rPr>
          <w:color w:val="000000" w:themeColor="text1"/>
          <w:sz w:val="28"/>
          <w:szCs w:val="28"/>
        </w:rPr>
        <w:t xml:space="preserve"> </w:t>
      </w:r>
      <w:proofErr w:type="gramStart"/>
      <w:r w:rsidR="000F331F">
        <w:rPr>
          <w:color w:val="000000" w:themeColor="text1"/>
          <w:sz w:val="28"/>
          <w:szCs w:val="28"/>
        </w:rPr>
        <w:t>Принято решение о возврате в бюджет муниципального образования «</w:t>
      </w:r>
      <w:proofErr w:type="spellStart"/>
      <w:r w:rsidR="000F331F">
        <w:rPr>
          <w:color w:val="000000" w:themeColor="text1"/>
          <w:sz w:val="28"/>
          <w:szCs w:val="28"/>
        </w:rPr>
        <w:t>Колпашевский</w:t>
      </w:r>
      <w:proofErr w:type="spellEnd"/>
      <w:r w:rsidR="000F331F">
        <w:rPr>
          <w:color w:val="000000" w:themeColor="text1"/>
          <w:sz w:val="28"/>
          <w:szCs w:val="28"/>
        </w:rPr>
        <w:t xml:space="preserve"> район» </w:t>
      </w:r>
      <w:r w:rsidR="00F531FA">
        <w:rPr>
          <w:color w:val="000000" w:themeColor="text1"/>
          <w:sz w:val="28"/>
          <w:szCs w:val="28"/>
        </w:rPr>
        <w:t xml:space="preserve">неправомерно произведенных расходов в отношении выплат сотрудникам учреждения </w:t>
      </w:r>
      <w:r w:rsidR="00F531FA" w:rsidRPr="00F531FA">
        <w:rPr>
          <w:color w:val="000000" w:themeColor="text1"/>
          <w:sz w:val="28"/>
          <w:szCs w:val="28"/>
        </w:rPr>
        <w:t xml:space="preserve">и </w:t>
      </w:r>
      <w:r w:rsidR="00F531FA" w:rsidRPr="00F531FA">
        <w:rPr>
          <w:iCs/>
          <w:color w:val="000000" w:themeColor="text1"/>
          <w:sz w:val="28"/>
          <w:szCs w:val="28"/>
        </w:rPr>
        <w:t>субвенции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</w:t>
      </w:r>
      <w:proofErr w:type="gramEnd"/>
      <w:r w:rsidR="00F531FA" w:rsidRPr="00F531FA">
        <w:rPr>
          <w:iCs/>
          <w:color w:val="000000" w:themeColor="text1"/>
          <w:sz w:val="28"/>
          <w:szCs w:val="28"/>
        </w:rPr>
        <w:t xml:space="preserve">, </w:t>
      </w:r>
      <w:proofErr w:type="gramStart"/>
      <w:r w:rsidR="00F531FA" w:rsidRPr="00F531FA">
        <w:rPr>
          <w:iCs/>
          <w:color w:val="000000" w:themeColor="text1"/>
          <w:sz w:val="28"/>
          <w:szCs w:val="28"/>
        </w:rPr>
        <w:t>осуществляющих</w:t>
      </w:r>
      <w:proofErr w:type="gramEnd"/>
      <w:r w:rsidR="00F531FA" w:rsidRPr="00F531FA">
        <w:rPr>
          <w:iCs/>
          <w:color w:val="000000" w:themeColor="text1"/>
          <w:sz w:val="28"/>
          <w:szCs w:val="28"/>
        </w:rPr>
        <w:t xml:space="preserve"> образовательную деятельность по основным общеобразовательным программам, бесплатным двухразовым питанием</w:t>
      </w:r>
      <w:r w:rsidR="00F531FA">
        <w:rPr>
          <w:iCs/>
          <w:color w:val="000000" w:themeColor="text1"/>
          <w:sz w:val="28"/>
          <w:szCs w:val="28"/>
        </w:rPr>
        <w:t>.</w:t>
      </w:r>
      <w:r w:rsidR="00F531FA" w:rsidRPr="00F531FA">
        <w:rPr>
          <w:iCs/>
          <w:color w:val="000000" w:themeColor="text1"/>
          <w:sz w:val="28"/>
          <w:szCs w:val="28"/>
        </w:rPr>
        <w:t xml:space="preserve"> </w:t>
      </w:r>
    </w:p>
    <w:p w:rsidR="000F331F" w:rsidRDefault="000F331F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</w:t>
      </w:r>
      <w:r w:rsidR="00BB3E40">
        <w:rPr>
          <w:color w:val="000000" w:themeColor="text1"/>
          <w:sz w:val="28"/>
          <w:szCs w:val="28"/>
        </w:rPr>
        <w:t xml:space="preserve">предотвращения </w:t>
      </w:r>
      <w:r>
        <w:rPr>
          <w:color w:val="000000" w:themeColor="text1"/>
          <w:sz w:val="28"/>
          <w:szCs w:val="28"/>
        </w:rPr>
        <w:t>установленных фактов</w:t>
      </w:r>
      <w:r w:rsidR="00BB3E40" w:rsidRPr="00BB3E40">
        <w:rPr>
          <w:color w:val="000000" w:themeColor="text1"/>
          <w:sz w:val="28"/>
          <w:szCs w:val="28"/>
        </w:rPr>
        <w:t xml:space="preserve"> </w:t>
      </w:r>
      <w:r w:rsidR="00BB3E40">
        <w:rPr>
          <w:color w:val="000000" w:themeColor="text1"/>
          <w:sz w:val="28"/>
          <w:szCs w:val="28"/>
        </w:rPr>
        <w:t>до подведомственных учреждений</w:t>
      </w:r>
      <w:r>
        <w:rPr>
          <w:color w:val="000000" w:themeColor="text1"/>
          <w:sz w:val="28"/>
          <w:szCs w:val="28"/>
        </w:rPr>
        <w:t xml:space="preserve"> </w:t>
      </w:r>
      <w:r w:rsidR="00BB3E40">
        <w:rPr>
          <w:color w:val="000000" w:themeColor="text1"/>
          <w:sz w:val="28"/>
          <w:szCs w:val="28"/>
        </w:rPr>
        <w:t>доведена и</w:t>
      </w:r>
      <w:r>
        <w:rPr>
          <w:color w:val="000000" w:themeColor="text1"/>
          <w:sz w:val="28"/>
          <w:szCs w:val="28"/>
        </w:rPr>
        <w:t>нформация о результатах проведенного контрольного мероприятия.</w:t>
      </w:r>
    </w:p>
    <w:p w:rsidR="009379A1" w:rsidRDefault="009379A1" w:rsidP="009379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>
        <w:rPr>
          <w:color w:val="000000" w:themeColor="text1"/>
          <w:sz w:val="28"/>
          <w:szCs w:val="28"/>
        </w:rPr>
        <w:t>Колпашевскую</w:t>
      </w:r>
      <w:proofErr w:type="spellEnd"/>
      <w:r>
        <w:rPr>
          <w:color w:val="000000" w:themeColor="text1"/>
          <w:sz w:val="28"/>
          <w:szCs w:val="28"/>
        </w:rPr>
        <w:t xml:space="preserve"> городскую прокуратуру (исх. № </w:t>
      </w:r>
      <w:r w:rsidR="0064777D">
        <w:rPr>
          <w:color w:val="000000" w:themeColor="text1"/>
          <w:sz w:val="28"/>
          <w:szCs w:val="28"/>
        </w:rPr>
        <w:t>29, 30</w:t>
      </w:r>
      <w:r>
        <w:rPr>
          <w:color w:val="000000" w:themeColor="text1"/>
          <w:sz w:val="28"/>
          <w:szCs w:val="28"/>
        </w:rPr>
        <w:t xml:space="preserve"> от </w:t>
      </w:r>
      <w:r w:rsidR="0064777D">
        <w:rPr>
          <w:color w:val="000000" w:themeColor="text1"/>
          <w:sz w:val="28"/>
          <w:szCs w:val="28"/>
        </w:rPr>
        <w:t>06.04.2022</w:t>
      </w:r>
      <w:r>
        <w:rPr>
          <w:color w:val="000000" w:themeColor="text1"/>
          <w:sz w:val="28"/>
          <w:szCs w:val="28"/>
        </w:rPr>
        <w:t xml:space="preserve">) для рассмотрения и </w:t>
      </w:r>
      <w:proofErr w:type="gramStart"/>
      <w:r>
        <w:rPr>
          <w:color w:val="000000" w:themeColor="text1"/>
          <w:sz w:val="28"/>
          <w:szCs w:val="28"/>
        </w:rPr>
        <w:t>принятия</w:t>
      </w:r>
      <w:proofErr w:type="gramEnd"/>
      <w:r>
        <w:rPr>
          <w:color w:val="000000" w:themeColor="text1"/>
          <w:sz w:val="28"/>
          <w:szCs w:val="28"/>
        </w:rPr>
        <w:t xml:space="preserve"> соответствующих мер.</w:t>
      </w:r>
    </w:p>
    <w:p w:rsidR="0064777D" w:rsidRDefault="0064777D" w:rsidP="009379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представленной информации городской прокуратурой проведены проверки. По результатам проверок директору МКОУ «</w:t>
      </w:r>
      <w:proofErr w:type="spellStart"/>
      <w:r>
        <w:rPr>
          <w:color w:val="000000" w:themeColor="text1"/>
          <w:sz w:val="28"/>
          <w:szCs w:val="28"/>
        </w:rPr>
        <w:t>Новогоренская</w:t>
      </w:r>
      <w:proofErr w:type="spellEnd"/>
      <w:r>
        <w:rPr>
          <w:color w:val="000000" w:themeColor="text1"/>
          <w:sz w:val="28"/>
          <w:szCs w:val="28"/>
        </w:rPr>
        <w:t xml:space="preserve"> СОШ» внесены представления об устранении нарушений требований трудового законодательства и требование о привлечении виновных должностных лиц к дисциплинарной ответственности.</w:t>
      </w:r>
    </w:p>
    <w:p w:rsidR="0064777D" w:rsidRDefault="0064777D" w:rsidP="009379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 отношении руководителя Учреждения возбуждено дело об административном правонарушении, предусмотренном частью 6 статьи 5.27 Кодекса Российской Федерации об административных правонарушениях.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D859AC" w:rsidRDefault="00D859AC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BB7727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5D" w:rsidRDefault="0006755D" w:rsidP="006A64CF">
      <w:r>
        <w:separator/>
      </w:r>
    </w:p>
  </w:endnote>
  <w:endnote w:type="continuationSeparator" w:id="0">
    <w:p w:rsidR="0006755D" w:rsidRDefault="0006755D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4777D" w:rsidRDefault="00D04917">
        <w:pPr>
          <w:pStyle w:val="ab"/>
          <w:jc w:val="right"/>
        </w:pPr>
        <w:fldSimple w:instr=" PAGE   \* MERGEFORMAT ">
          <w:r w:rsidR="005446A3">
            <w:rPr>
              <w:noProof/>
            </w:rPr>
            <w:t>16</w:t>
          </w:r>
        </w:fldSimple>
      </w:p>
    </w:sdtContent>
  </w:sdt>
  <w:p w:rsidR="0064777D" w:rsidRDefault="006477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5D" w:rsidRDefault="0006755D" w:rsidP="006A64CF">
      <w:r>
        <w:separator/>
      </w:r>
    </w:p>
  </w:footnote>
  <w:footnote w:type="continuationSeparator" w:id="0">
    <w:p w:rsidR="0006755D" w:rsidRDefault="0006755D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40C5"/>
    <w:rsid w:val="0013582A"/>
    <w:rsid w:val="001378E9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3B2"/>
    <w:rsid w:val="001E7DF1"/>
    <w:rsid w:val="001F0DFF"/>
    <w:rsid w:val="001F2A10"/>
    <w:rsid w:val="001F36BA"/>
    <w:rsid w:val="001F4D18"/>
    <w:rsid w:val="001F73C6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70AA8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B781A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4777D"/>
    <w:rsid w:val="0065135A"/>
    <w:rsid w:val="00653A69"/>
    <w:rsid w:val="00654EE7"/>
    <w:rsid w:val="0065522C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45BB"/>
    <w:rsid w:val="00687ADC"/>
    <w:rsid w:val="0069290F"/>
    <w:rsid w:val="006930EE"/>
    <w:rsid w:val="0069534E"/>
    <w:rsid w:val="00696260"/>
    <w:rsid w:val="006966F9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C7B9E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623E"/>
    <w:rsid w:val="008136D7"/>
    <w:rsid w:val="0081581A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90658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0BE7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0D2B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112"/>
    <w:rsid w:val="00D004EB"/>
    <w:rsid w:val="00D00CF2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C8"/>
    <w:rsid w:val="00D1606B"/>
    <w:rsid w:val="00D22BBC"/>
    <w:rsid w:val="00D22E6F"/>
    <w:rsid w:val="00D24669"/>
    <w:rsid w:val="00D26382"/>
    <w:rsid w:val="00D3270B"/>
    <w:rsid w:val="00D35337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D1E"/>
    <w:rsid w:val="00E17F84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13A"/>
    <w:rsid w:val="00E71D26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B2C7-450E-4A7B-B39F-15072045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232</cp:revision>
  <cp:lastPrinted>2022-05-25T05:18:00Z</cp:lastPrinted>
  <dcterms:created xsi:type="dcterms:W3CDTF">2019-03-25T15:37:00Z</dcterms:created>
  <dcterms:modified xsi:type="dcterms:W3CDTF">2022-05-30T03:16:00Z</dcterms:modified>
</cp:coreProperties>
</file>