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7B" w:rsidRDefault="007D6A7B" w:rsidP="007D6A7B">
      <w:pPr>
        <w:tabs>
          <w:tab w:val="left" w:pos="7300"/>
        </w:tabs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</w:t>
      </w:r>
    </w:p>
    <w:p w:rsidR="007D6A7B" w:rsidRDefault="007D6A7B" w:rsidP="007D6A7B">
      <w:pPr>
        <w:tabs>
          <w:tab w:val="left" w:pos="7300"/>
        </w:tabs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приказу Счетной палаты</w:t>
      </w:r>
    </w:p>
    <w:p w:rsidR="007D6A7B" w:rsidRDefault="007D6A7B" w:rsidP="007D6A7B">
      <w:pPr>
        <w:tabs>
          <w:tab w:val="left" w:pos="6162"/>
        </w:tabs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D6A7B" w:rsidRDefault="007D6A7B" w:rsidP="007D6A7B">
      <w:pPr>
        <w:tabs>
          <w:tab w:val="left" w:pos="6229"/>
        </w:tabs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31 декабря 2021 года № 51</w:t>
      </w:r>
    </w:p>
    <w:p w:rsidR="007D6A7B" w:rsidRDefault="007D6A7B" w:rsidP="002B79BA">
      <w:pPr>
        <w:spacing w:line="25" w:lineRule="atLeast"/>
        <w:jc w:val="center"/>
        <w:rPr>
          <w:sz w:val="28"/>
          <w:szCs w:val="28"/>
        </w:rPr>
      </w:pPr>
    </w:p>
    <w:p w:rsidR="007D6A7B" w:rsidRDefault="007D6A7B" w:rsidP="002B79BA">
      <w:pPr>
        <w:spacing w:line="25" w:lineRule="atLeast"/>
        <w:jc w:val="center"/>
        <w:rPr>
          <w:sz w:val="28"/>
          <w:szCs w:val="28"/>
        </w:rPr>
      </w:pPr>
    </w:p>
    <w:p w:rsidR="007D6A7B" w:rsidRDefault="007D6A7B" w:rsidP="002B79BA">
      <w:pPr>
        <w:spacing w:line="25" w:lineRule="atLeast"/>
        <w:jc w:val="center"/>
        <w:rPr>
          <w:sz w:val="28"/>
          <w:szCs w:val="28"/>
        </w:rPr>
      </w:pPr>
    </w:p>
    <w:p w:rsidR="002B79BA" w:rsidRPr="0086025F" w:rsidRDefault="00F67D34" w:rsidP="002B79BA">
      <w:pPr>
        <w:spacing w:line="25" w:lineRule="atLeast"/>
        <w:jc w:val="center"/>
        <w:rPr>
          <w:sz w:val="28"/>
          <w:szCs w:val="28"/>
        </w:rPr>
      </w:pPr>
      <w:r w:rsidRPr="0086025F">
        <w:rPr>
          <w:sz w:val="28"/>
          <w:szCs w:val="28"/>
        </w:rPr>
        <w:t>СЧЕТНАЯ ПАЛАТА КОЛПАШЕВСКОГО РАЙОНА</w:t>
      </w:r>
    </w:p>
    <w:p w:rsidR="00EA605B" w:rsidRDefault="00EA605B"/>
    <w:p w:rsidR="002B79BA" w:rsidRDefault="002B79BA"/>
    <w:p w:rsidR="002B79BA" w:rsidRDefault="002B79BA"/>
    <w:p w:rsidR="002B79BA" w:rsidRDefault="002B79BA"/>
    <w:p w:rsidR="002B79BA" w:rsidRDefault="002B79BA"/>
    <w:p w:rsidR="002B79BA" w:rsidRDefault="002B79BA"/>
    <w:p w:rsidR="002B79BA" w:rsidRDefault="002B79BA"/>
    <w:p w:rsidR="002B79BA" w:rsidRDefault="002B79BA"/>
    <w:p w:rsidR="002B79BA" w:rsidRDefault="002B79BA" w:rsidP="002B79BA">
      <w:pPr>
        <w:spacing w:line="25" w:lineRule="atLeast"/>
        <w:jc w:val="center"/>
        <w:rPr>
          <w:b/>
          <w:sz w:val="28"/>
          <w:szCs w:val="28"/>
        </w:rPr>
      </w:pPr>
      <w:r w:rsidRPr="007D6A7B">
        <w:rPr>
          <w:b/>
          <w:sz w:val="28"/>
          <w:szCs w:val="28"/>
        </w:rPr>
        <w:t>СТАНДАРТ ОРГАНИЗАЦИИ ДЕЯТЕЛЬНОСТИ</w:t>
      </w:r>
    </w:p>
    <w:p w:rsidR="007D6A7B" w:rsidRPr="007D6A7B" w:rsidRDefault="007D6A7B" w:rsidP="002B79BA">
      <w:pPr>
        <w:spacing w:line="25" w:lineRule="atLeast"/>
        <w:jc w:val="center"/>
        <w:rPr>
          <w:b/>
          <w:sz w:val="28"/>
          <w:szCs w:val="28"/>
        </w:rPr>
      </w:pPr>
    </w:p>
    <w:p w:rsidR="002B79BA" w:rsidRPr="0086025F" w:rsidRDefault="002B79BA" w:rsidP="002B79BA">
      <w:pPr>
        <w:spacing w:line="25" w:lineRule="atLeast"/>
        <w:jc w:val="center"/>
        <w:rPr>
          <w:sz w:val="28"/>
          <w:szCs w:val="28"/>
        </w:rPr>
      </w:pPr>
    </w:p>
    <w:p w:rsidR="002B79BA" w:rsidRPr="007D6A7B" w:rsidRDefault="00F67D34" w:rsidP="002B79BA">
      <w:pPr>
        <w:spacing w:line="25" w:lineRule="atLeast"/>
        <w:jc w:val="center"/>
        <w:rPr>
          <w:b/>
          <w:sz w:val="28"/>
          <w:szCs w:val="28"/>
        </w:rPr>
      </w:pPr>
      <w:r w:rsidRPr="007D6A7B">
        <w:rPr>
          <w:b/>
          <w:sz w:val="28"/>
          <w:szCs w:val="28"/>
        </w:rPr>
        <w:t>«ПЛАНИРОВАНИЕ РАБОТЫ СЧЕТНОЙ ПАЛАТЫ КОЛПАШЕВСКОГО РАЙОНА»</w:t>
      </w:r>
    </w:p>
    <w:p w:rsidR="002B79BA" w:rsidRPr="0086025F" w:rsidRDefault="002B79BA" w:rsidP="002B79BA">
      <w:pPr>
        <w:spacing w:line="25" w:lineRule="atLeast"/>
        <w:jc w:val="center"/>
        <w:rPr>
          <w:sz w:val="28"/>
          <w:szCs w:val="28"/>
        </w:rPr>
      </w:pPr>
    </w:p>
    <w:p w:rsidR="00E04AED" w:rsidRDefault="007D6A7B" w:rsidP="002B79BA">
      <w:pPr>
        <w:spacing w:line="25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2B79BA" w:rsidRPr="0086025F">
        <w:rPr>
          <w:sz w:val="28"/>
          <w:szCs w:val="28"/>
        </w:rPr>
        <w:t>твержден</w:t>
      </w:r>
      <w:proofErr w:type="gramEnd"/>
      <w:r w:rsidR="002B79BA" w:rsidRPr="0086025F">
        <w:rPr>
          <w:sz w:val="28"/>
          <w:szCs w:val="28"/>
        </w:rPr>
        <w:t xml:space="preserve"> приказом Счетной палаты </w:t>
      </w:r>
      <w:proofErr w:type="spellStart"/>
      <w:r w:rsidR="002B79BA" w:rsidRPr="0086025F">
        <w:rPr>
          <w:sz w:val="28"/>
          <w:szCs w:val="28"/>
        </w:rPr>
        <w:t>Колпашевского</w:t>
      </w:r>
      <w:proofErr w:type="spellEnd"/>
      <w:r w:rsidR="002B79BA" w:rsidRPr="0086025F">
        <w:rPr>
          <w:sz w:val="28"/>
          <w:szCs w:val="28"/>
        </w:rPr>
        <w:t xml:space="preserve"> района </w:t>
      </w:r>
    </w:p>
    <w:p w:rsidR="002B79BA" w:rsidRPr="0086025F" w:rsidRDefault="002B79BA" w:rsidP="002B79BA">
      <w:pPr>
        <w:spacing w:line="25" w:lineRule="atLeast"/>
        <w:jc w:val="center"/>
        <w:rPr>
          <w:sz w:val="28"/>
          <w:szCs w:val="28"/>
        </w:rPr>
      </w:pPr>
      <w:r w:rsidRPr="0086025F">
        <w:rPr>
          <w:sz w:val="28"/>
          <w:szCs w:val="28"/>
        </w:rPr>
        <w:t xml:space="preserve">от </w:t>
      </w:r>
      <w:r w:rsidR="00E04AED">
        <w:rPr>
          <w:sz w:val="28"/>
          <w:szCs w:val="28"/>
        </w:rPr>
        <w:t>31</w:t>
      </w:r>
      <w:r w:rsidRPr="0086025F">
        <w:rPr>
          <w:sz w:val="28"/>
          <w:szCs w:val="28"/>
        </w:rPr>
        <w:t>.</w:t>
      </w:r>
      <w:r w:rsidR="00E04AED">
        <w:rPr>
          <w:sz w:val="28"/>
          <w:szCs w:val="28"/>
        </w:rPr>
        <w:t>12</w:t>
      </w:r>
      <w:r w:rsidRPr="0086025F">
        <w:rPr>
          <w:sz w:val="28"/>
          <w:szCs w:val="28"/>
        </w:rPr>
        <w:t>.</w:t>
      </w:r>
      <w:r w:rsidR="00F11A8C">
        <w:rPr>
          <w:sz w:val="28"/>
          <w:szCs w:val="28"/>
        </w:rPr>
        <w:t>20</w:t>
      </w:r>
      <w:r w:rsidR="00E04AED">
        <w:rPr>
          <w:sz w:val="28"/>
          <w:szCs w:val="28"/>
        </w:rPr>
        <w:t xml:space="preserve">21 </w:t>
      </w:r>
      <w:r w:rsidRPr="0086025F">
        <w:rPr>
          <w:sz w:val="28"/>
          <w:szCs w:val="28"/>
        </w:rPr>
        <w:t xml:space="preserve">№ </w:t>
      </w:r>
      <w:r w:rsidR="002620DD">
        <w:rPr>
          <w:sz w:val="28"/>
          <w:szCs w:val="28"/>
        </w:rPr>
        <w:t>51</w:t>
      </w:r>
    </w:p>
    <w:p w:rsidR="002B79BA" w:rsidRPr="00D52B89" w:rsidRDefault="002B79BA" w:rsidP="002B79BA">
      <w:pPr>
        <w:spacing w:line="25" w:lineRule="atLeast"/>
      </w:pPr>
    </w:p>
    <w:p w:rsidR="002B79BA" w:rsidRPr="007D6A7B" w:rsidRDefault="007D6A7B" w:rsidP="007D6A7B">
      <w:pPr>
        <w:spacing w:line="25" w:lineRule="atLeast"/>
        <w:jc w:val="center"/>
        <w:rPr>
          <w:color w:val="000000" w:themeColor="text1"/>
        </w:rPr>
      </w:pPr>
      <w:r w:rsidRPr="007D6A7B">
        <w:rPr>
          <w:color w:val="000000" w:themeColor="text1"/>
        </w:rPr>
        <w:t>Действует с 31 декабря 2021 года</w:t>
      </w: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Default="002B79BA" w:rsidP="002B79BA">
      <w:pPr>
        <w:spacing w:line="25" w:lineRule="atLeast"/>
      </w:pPr>
    </w:p>
    <w:p w:rsidR="007D6A7B" w:rsidRDefault="007D6A7B" w:rsidP="002B79BA">
      <w:pPr>
        <w:spacing w:line="25" w:lineRule="atLeast"/>
      </w:pPr>
    </w:p>
    <w:p w:rsidR="007D6A7B" w:rsidRDefault="007D6A7B" w:rsidP="002B79BA">
      <w:pPr>
        <w:spacing w:line="25" w:lineRule="atLeast"/>
      </w:pPr>
    </w:p>
    <w:p w:rsidR="002B79BA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Default="002B79BA" w:rsidP="002B79BA">
      <w:pPr>
        <w:spacing w:line="25" w:lineRule="atLeast"/>
      </w:pPr>
    </w:p>
    <w:p w:rsidR="002620DD" w:rsidRPr="00D52B89" w:rsidRDefault="002620DD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2B79BA" w:rsidRDefault="002B79BA" w:rsidP="002B79BA">
      <w:pPr>
        <w:spacing w:line="25" w:lineRule="atLeast"/>
      </w:pPr>
    </w:p>
    <w:p w:rsidR="00563F4D" w:rsidRPr="00D52B89" w:rsidRDefault="00563F4D" w:rsidP="002B79BA">
      <w:pPr>
        <w:spacing w:line="25" w:lineRule="atLeast"/>
      </w:pPr>
    </w:p>
    <w:p w:rsidR="002B79BA" w:rsidRPr="00D52B89" w:rsidRDefault="002B79BA" w:rsidP="002B79BA">
      <w:pPr>
        <w:spacing w:line="25" w:lineRule="atLeast"/>
      </w:pPr>
    </w:p>
    <w:p w:rsidR="00053638" w:rsidRPr="0086025F" w:rsidRDefault="00053638" w:rsidP="002B79BA">
      <w:pPr>
        <w:spacing w:line="25" w:lineRule="atLeast"/>
        <w:jc w:val="center"/>
        <w:rPr>
          <w:sz w:val="28"/>
          <w:szCs w:val="28"/>
        </w:rPr>
      </w:pPr>
      <w:r w:rsidRPr="0086025F">
        <w:rPr>
          <w:sz w:val="28"/>
          <w:szCs w:val="28"/>
        </w:rPr>
        <w:t xml:space="preserve">г. </w:t>
      </w:r>
      <w:r w:rsidR="002B79BA" w:rsidRPr="0086025F">
        <w:rPr>
          <w:sz w:val="28"/>
          <w:szCs w:val="28"/>
        </w:rPr>
        <w:t xml:space="preserve">Колпашево </w:t>
      </w:r>
    </w:p>
    <w:p w:rsidR="002B79BA" w:rsidRDefault="002B79BA" w:rsidP="002B79BA">
      <w:pPr>
        <w:spacing w:line="25" w:lineRule="atLeast"/>
        <w:jc w:val="center"/>
        <w:rPr>
          <w:sz w:val="28"/>
          <w:szCs w:val="28"/>
        </w:rPr>
      </w:pPr>
      <w:r w:rsidRPr="0086025F">
        <w:rPr>
          <w:sz w:val="28"/>
          <w:szCs w:val="28"/>
        </w:rPr>
        <w:t>20</w:t>
      </w:r>
      <w:r w:rsidR="00E04AED">
        <w:rPr>
          <w:sz w:val="28"/>
          <w:szCs w:val="28"/>
        </w:rPr>
        <w:t>21</w:t>
      </w:r>
      <w:r w:rsidR="00053638" w:rsidRPr="0086025F">
        <w:rPr>
          <w:sz w:val="28"/>
          <w:szCs w:val="28"/>
        </w:rPr>
        <w:t xml:space="preserve"> год</w:t>
      </w:r>
    </w:p>
    <w:p w:rsidR="002707E1" w:rsidRPr="00550DC9" w:rsidRDefault="00550DC9" w:rsidP="00550DC9">
      <w:pPr>
        <w:pStyle w:val="11"/>
        <w:spacing w:before="0"/>
        <w:rPr>
          <w:rFonts w:ascii="Times New Roman" w:hAnsi="Times New Roman"/>
          <w:b w:val="0"/>
          <w:sz w:val="28"/>
          <w:szCs w:val="28"/>
        </w:rPr>
      </w:pPr>
      <w:bookmarkStart w:id="0" w:name="_Toc327520089"/>
      <w:bookmarkStart w:id="1" w:name="bookmark0"/>
      <w:r>
        <w:rPr>
          <w:rFonts w:ascii="Times New Roman" w:hAnsi="Times New Roman"/>
          <w:b w:val="0"/>
          <w:caps w:val="0"/>
          <w:sz w:val="28"/>
          <w:szCs w:val="28"/>
        </w:rPr>
        <w:lastRenderedPageBreak/>
        <w:t>Содержание</w:t>
      </w:r>
    </w:p>
    <w:p w:rsidR="009F466C" w:rsidRPr="00550DC9" w:rsidRDefault="009F466C" w:rsidP="00550DC9">
      <w:pPr>
        <w:jc w:val="center"/>
        <w:outlineLvl w:val="0"/>
        <w:rPr>
          <w:sz w:val="28"/>
          <w:szCs w:val="28"/>
        </w:rPr>
      </w:pPr>
    </w:p>
    <w:p w:rsidR="002707E1" w:rsidRPr="00550DC9" w:rsidRDefault="00550DC9" w:rsidP="00550DC9">
      <w:pPr>
        <w:pStyle w:val="ae"/>
        <w:numPr>
          <w:ilvl w:val="0"/>
          <w:numId w:val="9"/>
        </w:numPr>
        <w:ind w:left="0"/>
        <w:outlineLvl w:val="0"/>
        <w:rPr>
          <w:sz w:val="28"/>
          <w:szCs w:val="28"/>
        </w:rPr>
      </w:pPr>
      <w:r w:rsidRPr="00550DC9">
        <w:rPr>
          <w:sz w:val="28"/>
          <w:szCs w:val="28"/>
        </w:rPr>
        <w:t>Общие положения………………………………………………………………...3</w:t>
      </w:r>
    </w:p>
    <w:p w:rsidR="00550DC9" w:rsidRDefault="00550DC9" w:rsidP="00550DC9">
      <w:pPr>
        <w:outlineLvl w:val="0"/>
        <w:rPr>
          <w:sz w:val="28"/>
          <w:szCs w:val="28"/>
        </w:rPr>
      </w:pPr>
    </w:p>
    <w:p w:rsidR="00550DC9" w:rsidRPr="00550DC9" w:rsidRDefault="00550DC9" w:rsidP="00550DC9">
      <w:pPr>
        <w:pStyle w:val="ae"/>
        <w:numPr>
          <w:ilvl w:val="0"/>
          <w:numId w:val="9"/>
        </w:numPr>
        <w:ind w:left="0"/>
        <w:outlineLvl w:val="0"/>
        <w:rPr>
          <w:sz w:val="28"/>
          <w:szCs w:val="28"/>
        </w:rPr>
      </w:pPr>
      <w:r w:rsidRPr="00550DC9">
        <w:rPr>
          <w:sz w:val="28"/>
          <w:szCs w:val="28"/>
        </w:rPr>
        <w:t>Цели, задачи и принципы планирования работы Счетной палаты……………3</w:t>
      </w:r>
    </w:p>
    <w:p w:rsidR="00550DC9" w:rsidRDefault="00550DC9" w:rsidP="00550DC9">
      <w:pPr>
        <w:outlineLvl w:val="0"/>
        <w:rPr>
          <w:sz w:val="28"/>
          <w:szCs w:val="28"/>
        </w:rPr>
      </w:pPr>
    </w:p>
    <w:p w:rsidR="00550DC9" w:rsidRPr="00550DC9" w:rsidRDefault="00550DC9" w:rsidP="00550DC9">
      <w:pPr>
        <w:pStyle w:val="ae"/>
        <w:numPr>
          <w:ilvl w:val="0"/>
          <w:numId w:val="9"/>
        </w:numPr>
        <w:ind w:left="0"/>
        <w:outlineLvl w:val="0"/>
        <w:rPr>
          <w:sz w:val="28"/>
          <w:szCs w:val="28"/>
        </w:rPr>
      </w:pPr>
      <w:r w:rsidRPr="00550DC9">
        <w:rPr>
          <w:sz w:val="28"/>
          <w:szCs w:val="28"/>
        </w:rPr>
        <w:t>Формирование и утверждение плана работы Счетной палаты………………..4</w:t>
      </w:r>
    </w:p>
    <w:p w:rsidR="00550DC9" w:rsidRDefault="00550DC9" w:rsidP="00550DC9">
      <w:pPr>
        <w:outlineLvl w:val="0"/>
        <w:rPr>
          <w:sz w:val="28"/>
          <w:szCs w:val="28"/>
        </w:rPr>
      </w:pPr>
    </w:p>
    <w:p w:rsidR="00550DC9" w:rsidRPr="00550DC9" w:rsidRDefault="00550DC9" w:rsidP="00550DC9">
      <w:pPr>
        <w:pStyle w:val="ae"/>
        <w:numPr>
          <w:ilvl w:val="0"/>
          <w:numId w:val="9"/>
        </w:numPr>
        <w:ind w:left="0"/>
        <w:outlineLvl w:val="0"/>
        <w:rPr>
          <w:sz w:val="28"/>
          <w:szCs w:val="28"/>
        </w:rPr>
      </w:pPr>
      <w:r w:rsidRPr="00550DC9">
        <w:rPr>
          <w:sz w:val="28"/>
          <w:szCs w:val="28"/>
        </w:rPr>
        <w:t>Корректировка плана работы Счетной палаты…………………………………7</w:t>
      </w:r>
    </w:p>
    <w:p w:rsidR="00550DC9" w:rsidRDefault="00550DC9" w:rsidP="00550DC9">
      <w:pPr>
        <w:outlineLvl w:val="0"/>
        <w:rPr>
          <w:sz w:val="28"/>
          <w:szCs w:val="28"/>
        </w:rPr>
      </w:pPr>
    </w:p>
    <w:p w:rsidR="00550DC9" w:rsidRPr="00550DC9" w:rsidRDefault="00550DC9" w:rsidP="00550DC9">
      <w:pPr>
        <w:pStyle w:val="ae"/>
        <w:numPr>
          <w:ilvl w:val="0"/>
          <w:numId w:val="9"/>
        </w:numPr>
        <w:ind w:left="0"/>
        <w:outlineLvl w:val="0"/>
        <w:rPr>
          <w:sz w:val="28"/>
          <w:szCs w:val="28"/>
        </w:rPr>
      </w:pPr>
      <w:r w:rsidRPr="00550DC9">
        <w:rPr>
          <w:sz w:val="28"/>
          <w:szCs w:val="28"/>
        </w:rPr>
        <w:t>Контроль исполнения плана работы Счетной палаты………………………….</w:t>
      </w:r>
      <w:r w:rsidR="00F27D56">
        <w:rPr>
          <w:sz w:val="28"/>
          <w:szCs w:val="28"/>
        </w:rPr>
        <w:t>7</w:t>
      </w:r>
    </w:p>
    <w:p w:rsidR="00550DC9" w:rsidRDefault="00550DC9" w:rsidP="00550DC9">
      <w:pPr>
        <w:outlineLvl w:val="0"/>
        <w:rPr>
          <w:sz w:val="28"/>
          <w:szCs w:val="28"/>
        </w:rPr>
      </w:pPr>
    </w:p>
    <w:p w:rsidR="00550DC9" w:rsidRDefault="00550DC9" w:rsidP="00550DC9">
      <w:pPr>
        <w:outlineLvl w:val="0"/>
        <w:rPr>
          <w:sz w:val="28"/>
          <w:szCs w:val="28"/>
        </w:rPr>
      </w:pPr>
    </w:p>
    <w:p w:rsidR="00C231C7" w:rsidRDefault="00550DC9" w:rsidP="00C231C7">
      <w:pPr>
        <w:ind w:left="2410" w:hanging="24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="00C46A4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плана работы Счетной палаты Колпашевского</w:t>
      </w:r>
      <w:r w:rsidR="00C231C7">
        <w:rPr>
          <w:sz w:val="28"/>
          <w:szCs w:val="28"/>
        </w:rPr>
        <w:t xml:space="preserve">    </w:t>
      </w:r>
    </w:p>
    <w:p w:rsidR="00550DC9" w:rsidRDefault="00C231C7" w:rsidP="00C231C7">
      <w:pPr>
        <w:ind w:left="2410" w:hanging="24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90064">
        <w:rPr>
          <w:sz w:val="28"/>
          <w:szCs w:val="28"/>
        </w:rPr>
        <w:t>р</w:t>
      </w:r>
      <w:r w:rsidR="00550DC9">
        <w:rPr>
          <w:sz w:val="28"/>
          <w:szCs w:val="28"/>
        </w:rPr>
        <w:t>айона</w:t>
      </w:r>
      <w:r w:rsidR="00490064">
        <w:rPr>
          <w:sz w:val="28"/>
          <w:szCs w:val="28"/>
        </w:rPr>
        <w:t xml:space="preserve"> на год</w:t>
      </w:r>
    </w:p>
    <w:p w:rsidR="00550DC9" w:rsidRDefault="00550DC9" w:rsidP="00550DC9">
      <w:pPr>
        <w:outlineLvl w:val="0"/>
        <w:rPr>
          <w:sz w:val="28"/>
          <w:szCs w:val="28"/>
        </w:rPr>
      </w:pPr>
    </w:p>
    <w:p w:rsidR="00550DC9" w:rsidRPr="00550DC9" w:rsidRDefault="00550DC9" w:rsidP="00550DC9">
      <w:pPr>
        <w:outlineLvl w:val="0"/>
        <w:rPr>
          <w:sz w:val="28"/>
          <w:szCs w:val="28"/>
        </w:rPr>
      </w:pPr>
    </w:p>
    <w:p w:rsidR="002707E1" w:rsidRPr="00550DC9" w:rsidRDefault="002707E1" w:rsidP="00550DC9">
      <w:pPr>
        <w:jc w:val="center"/>
        <w:outlineLvl w:val="0"/>
        <w:rPr>
          <w:sz w:val="28"/>
          <w:szCs w:val="28"/>
        </w:rPr>
      </w:pPr>
    </w:p>
    <w:p w:rsidR="002707E1" w:rsidRPr="00550DC9" w:rsidRDefault="002707E1" w:rsidP="00550DC9">
      <w:pPr>
        <w:jc w:val="center"/>
        <w:outlineLvl w:val="0"/>
        <w:rPr>
          <w:sz w:val="28"/>
          <w:szCs w:val="28"/>
        </w:rPr>
      </w:pPr>
    </w:p>
    <w:p w:rsidR="009F466C" w:rsidRPr="00550DC9" w:rsidRDefault="009F466C" w:rsidP="00550DC9">
      <w:pPr>
        <w:jc w:val="center"/>
        <w:outlineLvl w:val="0"/>
        <w:rPr>
          <w:sz w:val="28"/>
          <w:szCs w:val="28"/>
        </w:rPr>
      </w:pPr>
    </w:p>
    <w:p w:rsidR="00B06E70" w:rsidRPr="00550DC9" w:rsidRDefault="00B06E70" w:rsidP="00550DC9">
      <w:pPr>
        <w:jc w:val="center"/>
        <w:outlineLvl w:val="0"/>
        <w:rPr>
          <w:sz w:val="28"/>
          <w:szCs w:val="28"/>
        </w:rPr>
      </w:pPr>
    </w:p>
    <w:p w:rsidR="009F466C" w:rsidRPr="00550DC9" w:rsidRDefault="009F466C" w:rsidP="00550DC9">
      <w:pPr>
        <w:jc w:val="center"/>
        <w:outlineLvl w:val="0"/>
        <w:rPr>
          <w:sz w:val="28"/>
          <w:szCs w:val="28"/>
        </w:rPr>
      </w:pPr>
    </w:p>
    <w:p w:rsidR="009F466C" w:rsidRPr="00550DC9" w:rsidRDefault="009F466C" w:rsidP="00550DC9">
      <w:pPr>
        <w:jc w:val="center"/>
        <w:outlineLvl w:val="0"/>
        <w:rPr>
          <w:sz w:val="28"/>
          <w:szCs w:val="28"/>
        </w:rPr>
      </w:pPr>
    </w:p>
    <w:p w:rsidR="009F466C" w:rsidRPr="00550DC9" w:rsidRDefault="009F466C" w:rsidP="00550DC9">
      <w:pPr>
        <w:jc w:val="center"/>
        <w:outlineLvl w:val="0"/>
        <w:rPr>
          <w:sz w:val="28"/>
          <w:szCs w:val="28"/>
        </w:rPr>
      </w:pPr>
    </w:p>
    <w:p w:rsidR="009F466C" w:rsidRPr="00550DC9" w:rsidRDefault="009F466C" w:rsidP="00550DC9">
      <w:pPr>
        <w:jc w:val="center"/>
        <w:outlineLvl w:val="0"/>
        <w:rPr>
          <w:sz w:val="28"/>
          <w:szCs w:val="28"/>
        </w:rPr>
      </w:pPr>
    </w:p>
    <w:p w:rsidR="009F466C" w:rsidRDefault="009F466C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9F466C" w:rsidRDefault="009F466C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B06E70" w:rsidRDefault="00B06E70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B06E70" w:rsidRDefault="00B06E70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E04AED" w:rsidRDefault="00E04AED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E04AED" w:rsidRDefault="00E04AED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E04AED" w:rsidRDefault="00E04AED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053638" w:rsidRDefault="00053638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E04AED" w:rsidRDefault="00E04AED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563F4D" w:rsidRDefault="00563F4D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E04AED" w:rsidRDefault="00E04AED" w:rsidP="00281610">
      <w:pPr>
        <w:spacing w:before="100" w:beforeAutospacing="1" w:after="100" w:afterAutospacing="1" w:line="240" w:lineRule="atLeast"/>
        <w:jc w:val="center"/>
        <w:outlineLvl w:val="0"/>
        <w:rPr>
          <w:b/>
        </w:rPr>
      </w:pPr>
    </w:p>
    <w:p w:rsidR="002B79BA" w:rsidRPr="00AC14CE" w:rsidRDefault="00AC14CE" w:rsidP="00AC14CE">
      <w:pPr>
        <w:jc w:val="center"/>
        <w:outlineLvl w:val="0"/>
        <w:rPr>
          <w:b/>
          <w:sz w:val="28"/>
          <w:szCs w:val="28"/>
        </w:rPr>
      </w:pPr>
      <w:bookmarkStart w:id="2" w:name="_Toc327520491"/>
      <w:bookmarkStart w:id="3" w:name="_Toc327526304"/>
      <w:bookmarkStart w:id="4" w:name="_Toc330993133"/>
      <w:r w:rsidRPr="00AC14CE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2B79BA" w:rsidRPr="00AC14CE">
        <w:rPr>
          <w:b/>
          <w:sz w:val="28"/>
          <w:szCs w:val="28"/>
        </w:rPr>
        <w:t>Общие положения</w:t>
      </w:r>
      <w:bookmarkEnd w:id="0"/>
      <w:bookmarkEnd w:id="1"/>
      <w:bookmarkEnd w:id="2"/>
      <w:bookmarkEnd w:id="3"/>
      <w:bookmarkEnd w:id="4"/>
    </w:p>
    <w:p w:rsidR="00C914D3" w:rsidRPr="00563F4D" w:rsidRDefault="00C914D3" w:rsidP="00C914D3">
      <w:pPr>
        <w:pStyle w:val="ae"/>
        <w:outlineLvl w:val="0"/>
        <w:rPr>
          <w:sz w:val="20"/>
          <w:szCs w:val="20"/>
        </w:rPr>
      </w:pPr>
    </w:p>
    <w:p w:rsidR="002B79BA" w:rsidRPr="0086025F" w:rsidRDefault="00F11A8C" w:rsidP="00F11A8C">
      <w:pPr>
        <w:tabs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2B79BA" w:rsidRPr="0086025F">
        <w:rPr>
          <w:sz w:val="28"/>
          <w:szCs w:val="28"/>
        </w:rPr>
        <w:t xml:space="preserve">Стандарт организации деятельности Счетной палаты Колпашевского района «Планирование работы Счетной палаты Колпашевского района» (далее – Стандарт) разработан в целях реализации </w:t>
      </w:r>
      <w:r w:rsidR="000261EC" w:rsidRPr="0086025F">
        <w:rPr>
          <w:sz w:val="28"/>
          <w:szCs w:val="28"/>
        </w:rPr>
        <w:t>положений Регламента Счетной палаты Колпашевского района</w:t>
      </w:r>
      <w:r w:rsidR="000261EC">
        <w:rPr>
          <w:sz w:val="28"/>
          <w:szCs w:val="28"/>
        </w:rPr>
        <w:t xml:space="preserve">, утвержденного приказом Счетной палаты </w:t>
      </w:r>
      <w:proofErr w:type="spellStart"/>
      <w:r w:rsidR="000261EC">
        <w:rPr>
          <w:sz w:val="28"/>
          <w:szCs w:val="28"/>
        </w:rPr>
        <w:t>Колпашевского</w:t>
      </w:r>
      <w:proofErr w:type="spellEnd"/>
      <w:r w:rsidR="000261EC">
        <w:rPr>
          <w:sz w:val="28"/>
          <w:szCs w:val="28"/>
        </w:rPr>
        <w:t xml:space="preserve"> района от </w:t>
      </w:r>
      <w:r w:rsidR="007D6A7B">
        <w:rPr>
          <w:sz w:val="28"/>
          <w:szCs w:val="28"/>
        </w:rPr>
        <w:t>31.12</w:t>
      </w:r>
      <w:r w:rsidR="000261EC">
        <w:rPr>
          <w:sz w:val="28"/>
          <w:szCs w:val="28"/>
        </w:rPr>
        <w:t>.20</w:t>
      </w:r>
      <w:r w:rsidR="007D6A7B">
        <w:rPr>
          <w:sz w:val="28"/>
          <w:szCs w:val="28"/>
        </w:rPr>
        <w:t>21</w:t>
      </w:r>
      <w:r w:rsidR="000261EC">
        <w:rPr>
          <w:sz w:val="28"/>
          <w:szCs w:val="28"/>
        </w:rPr>
        <w:t xml:space="preserve"> № </w:t>
      </w:r>
      <w:r w:rsidR="007D6A7B">
        <w:rPr>
          <w:sz w:val="28"/>
          <w:szCs w:val="28"/>
        </w:rPr>
        <w:t>50</w:t>
      </w:r>
      <w:r w:rsidR="000261EC">
        <w:rPr>
          <w:sz w:val="28"/>
          <w:szCs w:val="28"/>
        </w:rPr>
        <w:t xml:space="preserve"> (далее – Регламент)</w:t>
      </w:r>
      <w:r w:rsidR="007B146C" w:rsidRPr="0086025F">
        <w:rPr>
          <w:sz w:val="28"/>
          <w:szCs w:val="28"/>
        </w:rPr>
        <w:t xml:space="preserve">, </w:t>
      </w:r>
      <w:r w:rsidR="002B79BA" w:rsidRPr="0086025F">
        <w:rPr>
          <w:sz w:val="28"/>
          <w:szCs w:val="28"/>
        </w:rPr>
        <w:t xml:space="preserve">на </w:t>
      </w:r>
      <w:r w:rsidR="009463FD" w:rsidRPr="0086025F">
        <w:rPr>
          <w:sz w:val="28"/>
          <w:szCs w:val="28"/>
        </w:rPr>
        <w:t>о</w:t>
      </w:r>
      <w:r w:rsidR="002B79BA" w:rsidRPr="0086025F">
        <w:rPr>
          <w:sz w:val="28"/>
          <w:szCs w:val="28"/>
        </w:rPr>
        <w:t xml:space="preserve">сновании стандарта Счетной палаты </w:t>
      </w:r>
      <w:r w:rsidR="00300D8C">
        <w:rPr>
          <w:sz w:val="28"/>
          <w:szCs w:val="28"/>
        </w:rPr>
        <w:t>Российской Федерации</w:t>
      </w:r>
      <w:r w:rsidR="002B79BA" w:rsidRPr="0086025F">
        <w:rPr>
          <w:sz w:val="28"/>
          <w:szCs w:val="28"/>
        </w:rPr>
        <w:t xml:space="preserve"> «Планирование работы Счетной палаты Российской Федерации»</w:t>
      </w:r>
      <w:r w:rsidR="009463FD" w:rsidRPr="0086025F">
        <w:rPr>
          <w:sz w:val="28"/>
          <w:szCs w:val="28"/>
        </w:rPr>
        <w:t xml:space="preserve">, </w:t>
      </w:r>
      <w:r w:rsidR="002B79BA" w:rsidRPr="0086025F">
        <w:rPr>
          <w:sz w:val="28"/>
          <w:szCs w:val="28"/>
        </w:rPr>
        <w:t>с учетом законодательства Российской Федерации и Томской области,</w:t>
      </w:r>
      <w:r w:rsidR="00323E20" w:rsidRPr="0086025F">
        <w:rPr>
          <w:sz w:val="28"/>
          <w:szCs w:val="28"/>
        </w:rPr>
        <w:t xml:space="preserve"> </w:t>
      </w:r>
      <w:r w:rsidR="002B79BA" w:rsidRPr="0086025F">
        <w:rPr>
          <w:sz w:val="28"/>
          <w:szCs w:val="28"/>
        </w:rPr>
        <w:t>а также</w:t>
      </w:r>
      <w:r w:rsidR="000261EC">
        <w:rPr>
          <w:sz w:val="28"/>
          <w:szCs w:val="28"/>
        </w:rPr>
        <w:t xml:space="preserve"> </w:t>
      </w:r>
      <w:r w:rsidR="000261EC" w:rsidRPr="0086025F">
        <w:rPr>
          <w:sz w:val="28"/>
          <w:szCs w:val="28"/>
        </w:rPr>
        <w:t>Положения</w:t>
      </w:r>
      <w:proofErr w:type="gramEnd"/>
      <w:r w:rsidR="000261EC" w:rsidRPr="0086025F">
        <w:rPr>
          <w:sz w:val="28"/>
          <w:szCs w:val="28"/>
        </w:rPr>
        <w:t xml:space="preserve"> о Счетной палате Колпашевского района, утвержденного решением Думы Колпашевского района от 23.04.2012 № 43 (далее – Положение о Счетной палате)</w:t>
      </w:r>
      <w:r w:rsidR="002B79BA" w:rsidRPr="0086025F">
        <w:rPr>
          <w:sz w:val="28"/>
          <w:szCs w:val="28"/>
        </w:rPr>
        <w:t>.</w:t>
      </w:r>
    </w:p>
    <w:p w:rsidR="002B79BA" w:rsidRPr="0086025F" w:rsidRDefault="00F11A8C" w:rsidP="002B79BA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B79BA" w:rsidRPr="0086025F">
        <w:rPr>
          <w:sz w:val="28"/>
          <w:szCs w:val="28"/>
        </w:rPr>
        <w:t xml:space="preserve">Целью настоящего Стандарта является установление общих правил и процедур планирования работы </w:t>
      </w:r>
      <w:r w:rsidR="009463FD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 xml:space="preserve">четной палаты </w:t>
      </w:r>
      <w:r w:rsidR="009463FD" w:rsidRPr="0086025F">
        <w:rPr>
          <w:sz w:val="28"/>
          <w:szCs w:val="28"/>
        </w:rPr>
        <w:t>Колпашевского района</w:t>
      </w:r>
      <w:r w:rsidR="002B79BA" w:rsidRPr="0086025F">
        <w:rPr>
          <w:sz w:val="28"/>
          <w:szCs w:val="28"/>
        </w:rPr>
        <w:t xml:space="preserve">  (далее – </w:t>
      </w:r>
      <w:r w:rsidR="009463FD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>четная палата).</w:t>
      </w:r>
    </w:p>
    <w:p w:rsidR="002B79BA" w:rsidRPr="0086025F" w:rsidRDefault="00F11A8C" w:rsidP="002B79BA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B79BA" w:rsidRPr="0086025F">
        <w:rPr>
          <w:sz w:val="28"/>
          <w:szCs w:val="28"/>
        </w:rPr>
        <w:t>Задачами настоящего Стандарта являются: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определение целей, задач и принципов планирования;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установление порядка формирования и утверждения плана работы Счетной палаты на очередной год (далее – план работы);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определение требований к форме, структуре и содержанию плана работы;</w:t>
      </w:r>
    </w:p>
    <w:p w:rsidR="00542B47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установление порядка корректировки и к</w:t>
      </w:r>
      <w:bookmarkStart w:id="5" w:name="bookmark1"/>
      <w:r w:rsidR="00542B47">
        <w:rPr>
          <w:sz w:val="28"/>
          <w:szCs w:val="28"/>
        </w:rPr>
        <w:t>онтроля исполнения плана работы</w:t>
      </w:r>
      <w:r w:rsidR="00BE64E7">
        <w:rPr>
          <w:sz w:val="28"/>
          <w:szCs w:val="28"/>
        </w:rPr>
        <w:t>.</w:t>
      </w:r>
    </w:p>
    <w:p w:rsidR="00C914D3" w:rsidRPr="00563F4D" w:rsidRDefault="00C914D3" w:rsidP="002B79BA">
      <w:pPr>
        <w:spacing w:line="25" w:lineRule="atLeast"/>
        <w:jc w:val="both"/>
        <w:rPr>
          <w:sz w:val="20"/>
          <w:szCs w:val="20"/>
        </w:rPr>
      </w:pPr>
    </w:p>
    <w:p w:rsidR="002B79BA" w:rsidRPr="00AC14CE" w:rsidRDefault="00AC14CE" w:rsidP="00AC14CE">
      <w:pPr>
        <w:jc w:val="center"/>
        <w:outlineLvl w:val="0"/>
        <w:rPr>
          <w:b/>
          <w:sz w:val="28"/>
          <w:szCs w:val="28"/>
        </w:rPr>
      </w:pPr>
      <w:bookmarkStart w:id="6" w:name="_Toc327520090"/>
      <w:bookmarkStart w:id="7" w:name="_Toc327520492"/>
      <w:bookmarkStart w:id="8" w:name="_Toc327526305"/>
      <w:bookmarkStart w:id="9" w:name="_Toc330993134"/>
      <w:r>
        <w:rPr>
          <w:b/>
          <w:sz w:val="28"/>
          <w:szCs w:val="28"/>
        </w:rPr>
        <w:t xml:space="preserve">2. </w:t>
      </w:r>
      <w:r w:rsidR="002B79BA" w:rsidRPr="00AC14CE">
        <w:rPr>
          <w:b/>
          <w:sz w:val="28"/>
          <w:szCs w:val="28"/>
        </w:rPr>
        <w:t xml:space="preserve">Цели, задачи и принципы планирования работы </w:t>
      </w:r>
      <w:r w:rsidR="00961DEF" w:rsidRPr="00AC14CE">
        <w:rPr>
          <w:b/>
          <w:sz w:val="28"/>
          <w:szCs w:val="28"/>
        </w:rPr>
        <w:t>С</w:t>
      </w:r>
      <w:r w:rsidR="002B79BA" w:rsidRPr="00AC14CE">
        <w:rPr>
          <w:b/>
          <w:sz w:val="28"/>
          <w:szCs w:val="28"/>
        </w:rPr>
        <w:t>четной палаты</w:t>
      </w:r>
      <w:bookmarkEnd w:id="5"/>
      <w:bookmarkEnd w:id="6"/>
      <w:bookmarkEnd w:id="7"/>
      <w:bookmarkEnd w:id="8"/>
      <w:bookmarkEnd w:id="9"/>
    </w:p>
    <w:p w:rsidR="00C914D3" w:rsidRPr="00563F4D" w:rsidRDefault="00C914D3" w:rsidP="00C914D3">
      <w:pPr>
        <w:pStyle w:val="ae"/>
        <w:outlineLvl w:val="0"/>
        <w:rPr>
          <w:sz w:val="20"/>
          <w:szCs w:val="20"/>
        </w:rPr>
      </w:pPr>
    </w:p>
    <w:p w:rsidR="00036F14" w:rsidRPr="0086025F" w:rsidRDefault="002B79BA" w:rsidP="00036F14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2.1.</w:t>
      </w:r>
      <w:r w:rsidRPr="0086025F">
        <w:rPr>
          <w:sz w:val="28"/>
          <w:szCs w:val="28"/>
        </w:rPr>
        <w:tab/>
      </w:r>
      <w:proofErr w:type="gramStart"/>
      <w:r w:rsidR="009463FD" w:rsidRPr="0086025F">
        <w:rPr>
          <w:sz w:val="28"/>
          <w:szCs w:val="28"/>
        </w:rPr>
        <w:t xml:space="preserve">Счетная палата </w:t>
      </w:r>
      <w:r w:rsidRPr="0086025F">
        <w:rPr>
          <w:sz w:val="28"/>
          <w:szCs w:val="28"/>
        </w:rPr>
        <w:t xml:space="preserve">строит свою работу на основе годовых планов работы, </w:t>
      </w:r>
      <w:r w:rsidR="002B4076" w:rsidRPr="0086025F">
        <w:rPr>
          <w:sz w:val="28"/>
          <w:szCs w:val="28"/>
        </w:rPr>
        <w:t xml:space="preserve">которые разрабатываются и утверждаются ею самостоятельно, </w:t>
      </w:r>
      <w:r w:rsidRPr="0086025F">
        <w:rPr>
          <w:sz w:val="28"/>
          <w:szCs w:val="28"/>
        </w:rPr>
        <w:t xml:space="preserve">исходя из необходимости обеспечения всестороннего системного контроля за формированием и использованием средств </w:t>
      </w:r>
      <w:r w:rsidR="009A6FE7" w:rsidRPr="0086025F">
        <w:rPr>
          <w:sz w:val="28"/>
          <w:szCs w:val="28"/>
        </w:rPr>
        <w:t xml:space="preserve">соответствующего </w:t>
      </w:r>
      <w:r w:rsidR="009463FD" w:rsidRPr="0086025F">
        <w:rPr>
          <w:sz w:val="28"/>
          <w:szCs w:val="28"/>
        </w:rPr>
        <w:t>местного</w:t>
      </w:r>
      <w:r w:rsidRPr="0086025F">
        <w:rPr>
          <w:sz w:val="28"/>
          <w:szCs w:val="28"/>
        </w:rPr>
        <w:t xml:space="preserve"> бюджета, за соблюдением установленного порядка управления и распоряжения имуществом, находящимся в </w:t>
      </w:r>
      <w:r w:rsidR="002B4076" w:rsidRPr="0086025F">
        <w:rPr>
          <w:sz w:val="28"/>
          <w:szCs w:val="28"/>
        </w:rPr>
        <w:t>муниципальной</w:t>
      </w:r>
      <w:r w:rsidRPr="0086025F">
        <w:rPr>
          <w:sz w:val="28"/>
          <w:szCs w:val="28"/>
        </w:rPr>
        <w:t xml:space="preserve"> собственности</w:t>
      </w:r>
      <w:r w:rsidR="00F063F7" w:rsidRPr="0086025F">
        <w:rPr>
          <w:sz w:val="28"/>
          <w:szCs w:val="28"/>
        </w:rPr>
        <w:t xml:space="preserve"> соответствующего муниципального образования</w:t>
      </w:r>
      <w:r w:rsidRPr="0086025F">
        <w:rPr>
          <w:sz w:val="28"/>
          <w:szCs w:val="28"/>
        </w:rPr>
        <w:t xml:space="preserve"> </w:t>
      </w:r>
      <w:r w:rsidR="002B4076" w:rsidRPr="0086025F">
        <w:rPr>
          <w:sz w:val="28"/>
          <w:szCs w:val="28"/>
        </w:rPr>
        <w:t>Колпашевского района</w:t>
      </w:r>
      <w:r w:rsidRPr="0086025F">
        <w:rPr>
          <w:sz w:val="28"/>
          <w:szCs w:val="28"/>
        </w:rPr>
        <w:t xml:space="preserve"> и реализации иных полномочий, установленных </w:t>
      </w:r>
      <w:r w:rsidR="001B139D">
        <w:rPr>
          <w:sz w:val="28"/>
          <w:szCs w:val="28"/>
        </w:rPr>
        <w:t>действующим законодательством</w:t>
      </w:r>
      <w:r w:rsidRPr="0086025F">
        <w:rPr>
          <w:sz w:val="28"/>
          <w:szCs w:val="28"/>
        </w:rPr>
        <w:t>.</w:t>
      </w:r>
      <w:proofErr w:type="gramEnd"/>
    </w:p>
    <w:p w:rsidR="002B4076" w:rsidRPr="0086025F" w:rsidRDefault="002B4076" w:rsidP="00961DEF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Порядок разработки и утверждения плана работы определяется </w:t>
      </w:r>
      <w:r w:rsidR="00F063F7" w:rsidRPr="0086025F">
        <w:rPr>
          <w:sz w:val="28"/>
          <w:szCs w:val="28"/>
        </w:rPr>
        <w:t xml:space="preserve">Положением о Счетной палате и </w:t>
      </w:r>
      <w:r w:rsidRPr="0086025F">
        <w:rPr>
          <w:sz w:val="28"/>
          <w:szCs w:val="28"/>
        </w:rPr>
        <w:t>Регламентом</w:t>
      </w:r>
      <w:r w:rsidR="00F063F7" w:rsidRPr="0086025F">
        <w:rPr>
          <w:sz w:val="28"/>
          <w:szCs w:val="28"/>
        </w:rPr>
        <w:t>.</w:t>
      </w:r>
    </w:p>
    <w:p w:rsidR="002B79BA" w:rsidRPr="0086025F" w:rsidRDefault="002B79BA" w:rsidP="000A03C9">
      <w:pPr>
        <w:tabs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2.2.</w:t>
      </w:r>
      <w:r w:rsidRPr="0086025F">
        <w:rPr>
          <w:sz w:val="28"/>
          <w:szCs w:val="28"/>
        </w:rPr>
        <w:tab/>
      </w:r>
      <w:r w:rsidR="000A03C9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 xml:space="preserve">Планирование осуществляется в целях организации эффективного, своевременного и системного выполнения </w:t>
      </w:r>
      <w:r w:rsidR="00F54569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палатой своих полномочий.</w:t>
      </w:r>
    </w:p>
    <w:p w:rsidR="002B79BA" w:rsidRPr="0086025F" w:rsidRDefault="002B79BA" w:rsidP="000A03C9">
      <w:pPr>
        <w:tabs>
          <w:tab w:val="left" w:pos="993"/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2.3.</w:t>
      </w:r>
      <w:r w:rsidRPr="0086025F">
        <w:rPr>
          <w:sz w:val="28"/>
          <w:szCs w:val="28"/>
        </w:rPr>
        <w:tab/>
      </w:r>
      <w:r w:rsidR="000A03C9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 xml:space="preserve">Планирование осуществляется с учетом всех направлений деятельности </w:t>
      </w:r>
      <w:r w:rsidR="00F54569" w:rsidRPr="0086025F">
        <w:rPr>
          <w:sz w:val="28"/>
          <w:szCs w:val="28"/>
        </w:rPr>
        <w:t>Счетной палаты</w:t>
      </w:r>
      <w:r w:rsidRPr="0086025F">
        <w:rPr>
          <w:sz w:val="28"/>
          <w:szCs w:val="28"/>
        </w:rPr>
        <w:t>, определенных Регламентом.</w:t>
      </w:r>
    </w:p>
    <w:p w:rsidR="002B79BA" w:rsidRPr="0086025F" w:rsidRDefault="002B79BA" w:rsidP="000A03C9">
      <w:pPr>
        <w:tabs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2.4.</w:t>
      </w:r>
      <w:r w:rsidRPr="0086025F">
        <w:rPr>
          <w:sz w:val="28"/>
          <w:szCs w:val="28"/>
        </w:rPr>
        <w:tab/>
      </w:r>
      <w:r w:rsidR="000A03C9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>Задачами планирования являются: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установление правовой основы осуществления контрольных и экспертно-аналитических мероприятий;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определение приоритетных вопросов, решаемых в рамках направлений деятельности;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lastRenderedPageBreak/>
        <w:t>- рациональное распределение нагрузки по направлениям деятельности;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установление лиц, ответственных за проведение конкретных мероприятий;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установление сроков исполнения мероприятий.</w:t>
      </w:r>
    </w:p>
    <w:p w:rsidR="002B79BA" w:rsidRPr="0086025F" w:rsidRDefault="002B79BA" w:rsidP="000A03C9">
      <w:pPr>
        <w:tabs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2.5.</w:t>
      </w:r>
      <w:r w:rsidRPr="0086025F">
        <w:rPr>
          <w:sz w:val="28"/>
          <w:szCs w:val="28"/>
        </w:rPr>
        <w:tab/>
      </w:r>
      <w:r w:rsidR="000A03C9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>Планирование основывается на следующих принципах: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соответствие планирования полномочиям и компетенции деятельности </w:t>
      </w:r>
      <w:r w:rsidR="00F54569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полнота реализации полномочий;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равномерность распределения контрольных и экспертно-аналитических мероприятий по органам и организациям, в отношении которых может осуществляться внешний </w:t>
      </w:r>
      <w:r w:rsidR="00F54569" w:rsidRPr="0086025F">
        <w:rPr>
          <w:sz w:val="28"/>
          <w:szCs w:val="28"/>
        </w:rPr>
        <w:t>муниципальный</w:t>
      </w:r>
      <w:r w:rsidRPr="0086025F">
        <w:rPr>
          <w:sz w:val="28"/>
          <w:szCs w:val="28"/>
        </w:rPr>
        <w:t xml:space="preserve"> финансовый контроль;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рациональность распределения трудовых, финансовых, материальных и иных ресурсов, необходимых для обеспечения деятельности </w:t>
      </w:r>
      <w:r w:rsidR="00F54569" w:rsidRPr="0086025F">
        <w:rPr>
          <w:sz w:val="28"/>
          <w:szCs w:val="28"/>
        </w:rPr>
        <w:t>Счетной палаты</w:t>
      </w:r>
      <w:r w:rsidRPr="0086025F">
        <w:rPr>
          <w:sz w:val="28"/>
          <w:szCs w:val="28"/>
        </w:rPr>
        <w:t>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системная периодичность проведения мероприятий;</w:t>
      </w:r>
    </w:p>
    <w:p w:rsidR="002B79BA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координация и взаимодействие с органами финансового контроля.</w:t>
      </w:r>
    </w:p>
    <w:p w:rsidR="00AC14CE" w:rsidRPr="00563F4D" w:rsidRDefault="00AC14CE" w:rsidP="002B79BA">
      <w:pPr>
        <w:spacing w:line="25" w:lineRule="atLeast"/>
        <w:jc w:val="both"/>
        <w:rPr>
          <w:sz w:val="20"/>
          <w:szCs w:val="20"/>
        </w:rPr>
      </w:pPr>
    </w:p>
    <w:p w:rsidR="002B79BA" w:rsidRPr="00AC14CE" w:rsidRDefault="00AC14CE" w:rsidP="00AC14CE">
      <w:pPr>
        <w:jc w:val="center"/>
        <w:outlineLvl w:val="0"/>
        <w:rPr>
          <w:b/>
          <w:sz w:val="28"/>
          <w:szCs w:val="28"/>
        </w:rPr>
      </w:pPr>
      <w:bookmarkStart w:id="10" w:name="_Toc327520091"/>
      <w:bookmarkStart w:id="11" w:name="_Toc327520493"/>
      <w:bookmarkStart w:id="12" w:name="_Toc327526306"/>
      <w:bookmarkStart w:id="13" w:name="_Toc330993135"/>
      <w:r>
        <w:rPr>
          <w:b/>
          <w:sz w:val="28"/>
          <w:szCs w:val="28"/>
        </w:rPr>
        <w:t xml:space="preserve">3. </w:t>
      </w:r>
      <w:r w:rsidR="002B79BA" w:rsidRPr="00AC14CE">
        <w:rPr>
          <w:b/>
          <w:sz w:val="28"/>
          <w:szCs w:val="28"/>
        </w:rPr>
        <w:t xml:space="preserve">Формирование и утверждение плана работы </w:t>
      </w:r>
      <w:r w:rsidR="00F54569" w:rsidRPr="00AC14CE">
        <w:rPr>
          <w:b/>
          <w:sz w:val="28"/>
          <w:szCs w:val="28"/>
        </w:rPr>
        <w:t>С</w:t>
      </w:r>
      <w:r w:rsidR="002B79BA" w:rsidRPr="00AC14CE">
        <w:rPr>
          <w:b/>
          <w:sz w:val="28"/>
          <w:szCs w:val="28"/>
        </w:rPr>
        <w:t>четной палаты</w:t>
      </w:r>
      <w:bookmarkEnd w:id="10"/>
      <w:bookmarkEnd w:id="11"/>
      <w:bookmarkEnd w:id="12"/>
      <w:bookmarkEnd w:id="13"/>
    </w:p>
    <w:p w:rsidR="00AC14CE" w:rsidRPr="00563F4D" w:rsidRDefault="00AC14CE" w:rsidP="00AC14CE">
      <w:pPr>
        <w:pStyle w:val="ae"/>
        <w:outlineLvl w:val="0"/>
        <w:rPr>
          <w:sz w:val="20"/>
          <w:szCs w:val="20"/>
        </w:rPr>
      </w:pPr>
    </w:p>
    <w:p w:rsidR="002B79BA" w:rsidRPr="0086025F" w:rsidRDefault="002B79BA" w:rsidP="00ED44D2">
      <w:pPr>
        <w:tabs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3.1.</w:t>
      </w:r>
      <w:r w:rsidRPr="0086025F">
        <w:rPr>
          <w:sz w:val="28"/>
          <w:szCs w:val="28"/>
        </w:rPr>
        <w:tab/>
      </w:r>
      <w:r w:rsidR="00ED44D2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 xml:space="preserve">Формирование и утверждение плана работы </w:t>
      </w:r>
      <w:r w:rsidR="00F54569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 xml:space="preserve">четной палаты осуществляется с учетом </w:t>
      </w:r>
      <w:r w:rsidR="00512708" w:rsidRPr="0086025F">
        <w:rPr>
          <w:sz w:val="28"/>
          <w:szCs w:val="28"/>
        </w:rPr>
        <w:t>Положения</w:t>
      </w:r>
      <w:r w:rsidRPr="0086025F">
        <w:rPr>
          <w:sz w:val="28"/>
          <w:szCs w:val="28"/>
        </w:rPr>
        <w:t xml:space="preserve"> </w:t>
      </w:r>
      <w:r w:rsidR="00512708" w:rsidRPr="0086025F">
        <w:rPr>
          <w:sz w:val="28"/>
          <w:szCs w:val="28"/>
        </w:rPr>
        <w:t>о Счетной палате</w:t>
      </w:r>
      <w:r w:rsidRPr="0086025F">
        <w:rPr>
          <w:sz w:val="28"/>
          <w:szCs w:val="28"/>
        </w:rPr>
        <w:t xml:space="preserve">, </w:t>
      </w:r>
      <w:r w:rsidR="00323E20" w:rsidRPr="0086025F">
        <w:rPr>
          <w:sz w:val="28"/>
          <w:szCs w:val="28"/>
        </w:rPr>
        <w:t xml:space="preserve">нормативных </w:t>
      </w:r>
      <w:r w:rsidR="001E17C8" w:rsidRPr="0086025F">
        <w:rPr>
          <w:sz w:val="28"/>
          <w:szCs w:val="28"/>
        </w:rPr>
        <w:t>правовых актов Думы Колпашевского района</w:t>
      </w:r>
      <w:r w:rsidR="00ED44D2">
        <w:rPr>
          <w:sz w:val="28"/>
          <w:szCs w:val="28"/>
        </w:rPr>
        <w:t>,</w:t>
      </w:r>
      <w:r w:rsidR="001E17C8" w:rsidRPr="0086025F">
        <w:rPr>
          <w:sz w:val="28"/>
          <w:szCs w:val="28"/>
        </w:rPr>
        <w:t xml:space="preserve"> Советов поселений</w:t>
      </w:r>
      <w:r w:rsidR="007160C4">
        <w:rPr>
          <w:sz w:val="28"/>
          <w:szCs w:val="28"/>
        </w:rPr>
        <w:t>,</w:t>
      </w:r>
      <w:r w:rsidRPr="0086025F">
        <w:rPr>
          <w:sz w:val="28"/>
          <w:szCs w:val="28"/>
        </w:rPr>
        <w:t xml:space="preserve"> </w:t>
      </w:r>
      <w:r w:rsidR="007160C4" w:rsidRPr="0086025F">
        <w:rPr>
          <w:sz w:val="28"/>
          <w:szCs w:val="28"/>
        </w:rPr>
        <w:t xml:space="preserve">Регламента, </w:t>
      </w:r>
      <w:r w:rsidRPr="0086025F">
        <w:rPr>
          <w:sz w:val="28"/>
          <w:szCs w:val="28"/>
        </w:rPr>
        <w:t>и настоящего Стандарта.</w:t>
      </w:r>
    </w:p>
    <w:p w:rsidR="002B79BA" w:rsidRPr="0086025F" w:rsidRDefault="002B79BA" w:rsidP="00ED44D2">
      <w:pPr>
        <w:tabs>
          <w:tab w:val="left" w:pos="993"/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3.2.</w:t>
      </w:r>
      <w:r w:rsidRPr="0086025F">
        <w:rPr>
          <w:sz w:val="28"/>
          <w:szCs w:val="28"/>
        </w:rPr>
        <w:tab/>
      </w:r>
      <w:r w:rsidR="00ED44D2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>Руководство разработкой плана работы осуществляет председател</w:t>
      </w:r>
      <w:r w:rsidR="007B146C" w:rsidRPr="0086025F">
        <w:rPr>
          <w:sz w:val="28"/>
          <w:szCs w:val="28"/>
        </w:rPr>
        <w:t>ь</w:t>
      </w:r>
      <w:r w:rsidRPr="0086025F">
        <w:rPr>
          <w:sz w:val="28"/>
          <w:szCs w:val="28"/>
        </w:rPr>
        <w:t xml:space="preserve"> </w:t>
      </w:r>
      <w:r w:rsidR="007B146C" w:rsidRPr="0086025F">
        <w:rPr>
          <w:sz w:val="28"/>
          <w:szCs w:val="28"/>
        </w:rPr>
        <w:t>Счетной палаты</w:t>
      </w:r>
      <w:r w:rsidRPr="0086025F">
        <w:rPr>
          <w:sz w:val="28"/>
          <w:szCs w:val="28"/>
        </w:rPr>
        <w:t>.</w:t>
      </w:r>
    </w:p>
    <w:p w:rsidR="002B79BA" w:rsidRPr="0086025F" w:rsidRDefault="002B79BA" w:rsidP="00ED44D2">
      <w:pPr>
        <w:tabs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3.3.</w:t>
      </w:r>
      <w:r w:rsidRPr="0086025F">
        <w:rPr>
          <w:sz w:val="28"/>
          <w:szCs w:val="28"/>
        </w:rPr>
        <w:tab/>
      </w:r>
      <w:r w:rsidR="00ED44D2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>Субъектами планирования работы С</w:t>
      </w:r>
      <w:r w:rsidR="00AC429B" w:rsidRPr="0086025F">
        <w:rPr>
          <w:sz w:val="28"/>
          <w:szCs w:val="28"/>
        </w:rPr>
        <w:t>четной палаты</w:t>
      </w:r>
      <w:r w:rsidRPr="0086025F">
        <w:rPr>
          <w:sz w:val="28"/>
          <w:szCs w:val="28"/>
        </w:rPr>
        <w:t xml:space="preserve"> являются:</w:t>
      </w:r>
    </w:p>
    <w:p w:rsidR="002B79BA" w:rsidRPr="0086025F" w:rsidRDefault="002B79BA" w:rsidP="00ED44D2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DD76B9" w:rsidRPr="0086025F">
        <w:rPr>
          <w:sz w:val="28"/>
          <w:szCs w:val="28"/>
        </w:rPr>
        <w:t>депутаты Думы</w:t>
      </w:r>
      <w:r w:rsidRPr="0086025F">
        <w:rPr>
          <w:sz w:val="28"/>
          <w:szCs w:val="28"/>
        </w:rPr>
        <w:t xml:space="preserve"> </w:t>
      </w:r>
      <w:r w:rsidR="00AC429B" w:rsidRPr="0086025F">
        <w:rPr>
          <w:sz w:val="28"/>
          <w:szCs w:val="28"/>
        </w:rPr>
        <w:t>Колпашевского района</w:t>
      </w:r>
      <w:r w:rsidRPr="0086025F">
        <w:rPr>
          <w:sz w:val="28"/>
          <w:szCs w:val="28"/>
        </w:rPr>
        <w:t>;</w:t>
      </w:r>
    </w:p>
    <w:p w:rsidR="00AC429B" w:rsidRPr="0086025F" w:rsidRDefault="00AC429B" w:rsidP="00ED44D2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8F24ED">
        <w:rPr>
          <w:sz w:val="28"/>
          <w:szCs w:val="28"/>
        </w:rPr>
        <w:t>г</w:t>
      </w:r>
      <w:r w:rsidRPr="0086025F">
        <w:rPr>
          <w:sz w:val="28"/>
          <w:szCs w:val="28"/>
        </w:rPr>
        <w:t>лава Колпашевского района;</w:t>
      </w:r>
    </w:p>
    <w:p w:rsidR="00AC429B" w:rsidRPr="0086025F" w:rsidRDefault="00AC429B" w:rsidP="00ED44D2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ED44D2">
        <w:rPr>
          <w:sz w:val="28"/>
          <w:szCs w:val="28"/>
        </w:rPr>
        <w:t xml:space="preserve">депутаты </w:t>
      </w:r>
      <w:r w:rsidRPr="0086025F">
        <w:rPr>
          <w:sz w:val="28"/>
          <w:szCs w:val="28"/>
        </w:rPr>
        <w:t>Совет</w:t>
      </w:r>
      <w:r w:rsidR="00ED44D2">
        <w:rPr>
          <w:sz w:val="28"/>
          <w:szCs w:val="28"/>
        </w:rPr>
        <w:t>ов</w:t>
      </w:r>
      <w:r w:rsidR="000517CA" w:rsidRPr="0086025F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>поселений</w:t>
      </w:r>
      <w:r w:rsidR="00ED44D2">
        <w:rPr>
          <w:sz w:val="28"/>
          <w:szCs w:val="28"/>
        </w:rPr>
        <w:t>, входящих в состав Колпашевского района</w:t>
      </w:r>
      <w:r w:rsidRPr="0086025F">
        <w:rPr>
          <w:sz w:val="28"/>
          <w:szCs w:val="28"/>
        </w:rPr>
        <w:t>;</w:t>
      </w:r>
    </w:p>
    <w:p w:rsidR="00AC429B" w:rsidRDefault="00AC429B" w:rsidP="00ED44D2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943BA0">
        <w:rPr>
          <w:sz w:val="28"/>
          <w:szCs w:val="28"/>
        </w:rPr>
        <w:t>г</w:t>
      </w:r>
      <w:r w:rsidRPr="0086025F">
        <w:rPr>
          <w:sz w:val="28"/>
          <w:szCs w:val="28"/>
        </w:rPr>
        <w:t>лавы поселений</w:t>
      </w:r>
      <w:r w:rsidR="00ED44D2">
        <w:rPr>
          <w:sz w:val="28"/>
          <w:szCs w:val="28"/>
        </w:rPr>
        <w:t>, входящих в состав Колпашевского района</w:t>
      </w:r>
      <w:r w:rsidRPr="0086025F">
        <w:rPr>
          <w:sz w:val="28"/>
          <w:szCs w:val="28"/>
        </w:rPr>
        <w:t>;</w:t>
      </w:r>
    </w:p>
    <w:p w:rsidR="00D754A7" w:rsidRDefault="00030F61" w:rsidP="00ED44D2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4A7" w:rsidRPr="0086025F">
        <w:rPr>
          <w:sz w:val="28"/>
          <w:szCs w:val="28"/>
        </w:rPr>
        <w:t>правоохранительны</w:t>
      </w:r>
      <w:r w:rsidR="00D754A7">
        <w:rPr>
          <w:sz w:val="28"/>
          <w:szCs w:val="28"/>
        </w:rPr>
        <w:t>е</w:t>
      </w:r>
      <w:r w:rsidR="00D754A7" w:rsidRPr="0086025F">
        <w:rPr>
          <w:sz w:val="28"/>
          <w:szCs w:val="28"/>
        </w:rPr>
        <w:t xml:space="preserve"> орган</w:t>
      </w:r>
      <w:r w:rsidR="00D754A7">
        <w:rPr>
          <w:sz w:val="28"/>
          <w:szCs w:val="28"/>
        </w:rPr>
        <w:t>ы;</w:t>
      </w:r>
    </w:p>
    <w:p w:rsidR="00030F61" w:rsidRPr="0086025F" w:rsidRDefault="00D754A7" w:rsidP="00ED44D2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025F">
        <w:rPr>
          <w:sz w:val="28"/>
          <w:szCs w:val="28"/>
        </w:rPr>
        <w:t xml:space="preserve"> Счетн</w:t>
      </w:r>
      <w:r>
        <w:rPr>
          <w:sz w:val="28"/>
          <w:szCs w:val="28"/>
        </w:rPr>
        <w:t>ая</w:t>
      </w:r>
      <w:r w:rsidRPr="0086025F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86025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86025F">
        <w:rPr>
          <w:sz w:val="28"/>
          <w:szCs w:val="28"/>
        </w:rPr>
        <w:t>, Контрольно-счетн</w:t>
      </w:r>
      <w:r>
        <w:rPr>
          <w:sz w:val="28"/>
          <w:szCs w:val="28"/>
        </w:rPr>
        <w:t>ая</w:t>
      </w:r>
      <w:r w:rsidRPr="0086025F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86025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6025F">
        <w:rPr>
          <w:sz w:val="28"/>
          <w:szCs w:val="28"/>
        </w:rPr>
        <w:t>омской области, контрольно-счетны</w:t>
      </w:r>
      <w:r>
        <w:rPr>
          <w:sz w:val="28"/>
          <w:szCs w:val="28"/>
        </w:rPr>
        <w:t>е</w:t>
      </w:r>
      <w:r w:rsidRPr="0086025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86025F">
        <w:rPr>
          <w:sz w:val="28"/>
          <w:szCs w:val="28"/>
        </w:rPr>
        <w:t xml:space="preserve"> муниципальных образований Томской области</w:t>
      </w:r>
      <w:r>
        <w:rPr>
          <w:sz w:val="28"/>
          <w:szCs w:val="28"/>
        </w:rPr>
        <w:t>;</w:t>
      </w:r>
    </w:p>
    <w:p w:rsidR="002B79BA" w:rsidRPr="0086025F" w:rsidRDefault="002B79BA" w:rsidP="00ED44D2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председатель </w:t>
      </w:r>
      <w:r w:rsidR="00AC429B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палаты;</w:t>
      </w:r>
    </w:p>
    <w:p w:rsidR="00AC429B" w:rsidRPr="0086025F" w:rsidRDefault="002B79BA" w:rsidP="00ED44D2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1B1306">
        <w:rPr>
          <w:sz w:val="28"/>
          <w:szCs w:val="28"/>
        </w:rPr>
        <w:t>инспектор</w:t>
      </w:r>
      <w:r w:rsidRPr="0086025F">
        <w:rPr>
          <w:sz w:val="28"/>
          <w:szCs w:val="28"/>
        </w:rPr>
        <w:t xml:space="preserve"> </w:t>
      </w:r>
      <w:r w:rsidR="00AC429B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</w:t>
      </w:r>
      <w:r w:rsidR="00AC429B" w:rsidRPr="0086025F">
        <w:rPr>
          <w:sz w:val="28"/>
          <w:szCs w:val="28"/>
        </w:rPr>
        <w:t>.</w:t>
      </w:r>
    </w:p>
    <w:p w:rsidR="002B79BA" w:rsidRPr="0086025F" w:rsidRDefault="002B79BA" w:rsidP="00ED44D2">
      <w:pPr>
        <w:tabs>
          <w:tab w:val="left" w:pos="1276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3.4.</w:t>
      </w:r>
      <w:r w:rsidRPr="0086025F">
        <w:rPr>
          <w:sz w:val="28"/>
          <w:szCs w:val="28"/>
        </w:rPr>
        <w:tab/>
        <w:t xml:space="preserve">Формирование плана работы </w:t>
      </w:r>
      <w:r w:rsidR="00AC429B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 включает осуществление следующих действий: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подготовку предложений</w:t>
      </w:r>
      <w:r w:rsidR="00184E73">
        <w:rPr>
          <w:sz w:val="28"/>
          <w:szCs w:val="28"/>
        </w:rPr>
        <w:t xml:space="preserve"> </w:t>
      </w:r>
      <w:r w:rsidR="00AC429B" w:rsidRPr="0086025F">
        <w:rPr>
          <w:sz w:val="28"/>
          <w:szCs w:val="28"/>
        </w:rPr>
        <w:t xml:space="preserve">и поручений </w:t>
      </w:r>
      <w:r w:rsidRPr="0086025F">
        <w:rPr>
          <w:sz w:val="28"/>
          <w:szCs w:val="28"/>
        </w:rPr>
        <w:t xml:space="preserve">в </w:t>
      </w:r>
      <w:r w:rsidR="00376270" w:rsidRPr="0086025F">
        <w:rPr>
          <w:sz w:val="28"/>
          <w:szCs w:val="28"/>
        </w:rPr>
        <w:t>план</w:t>
      </w:r>
      <w:r w:rsidRPr="0086025F">
        <w:rPr>
          <w:sz w:val="28"/>
          <w:szCs w:val="28"/>
        </w:rPr>
        <w:t xml:space="preserve"> работы </w:t>
      </w:r>
      <w:r w:rsidR="00AC429B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составление</w:t>
      </w:r>
      <w:r w:rsidR="00376270" w:rsidRPr="0086025F">
        <w:rPr>
          <w:sz w:val="28"/>
          <w:szCs w:val="28"/>
        </w:rPr>
        <w:t xml:space="preserve"> и утверждение</w:t>
      </w:r>
      <w:r w:rsidRPr="0086025F">
        <w:rPr>
          <w:sz w:val="28"/>
          <w:szCs w:val="28"/>
        </w:rPr>
        <w:t xml:space="preserve"> плана работы </w:t>
      </w:r>
      <w:r w:rsidR="00AC429B" w:rsidRPr="0086025F">
        <w:rPr>
          <w:sz w:val="28"/>
          <w:szCs w:val="28"/>
        </w:rPr>
        <w:t>С</w:t>
      </w:r>
      <w:r w:rsidR="00921775">
        <w:rPr>
          <w:sz w:val="28"/>
          <w:szCs w:val="28"/>
        </w:rPr>
        <w:t>четной палаты.</w:t>
      </w:r>
    </w:p>
    <w:p w:rsidR="002B79BA" w:rsidRDefault="007460ED" w:rsidP="007460ED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B79BA" w:rsidRPr="0086025F">
        <w:rPr>
          <w:sz w:val="28"/>
          <w:szCs w:val="28"/>
        </w:rPr>
        <w:t>Подготовка предложений</w:t>
      </w:r>
      <w:r w:rsidR="00DD76B9" w:rsidRPr="0086025F">
        <w:rPr>
          <w:sz w:val="28"/>
          <w:szCs w:val="28"/>
        </w:rPr>
        <w:t xml:space="preserve"> и поручений </w:t>
      </w:r>
      <w:r w:rsidR="002B79BA" w:rsidRPr="0086025F">
        <w:rPr>
          <w:sz w:val="28"/>
          <w:szCs w:val="28"/>
        </w:rPr>
        <w:t xml:space="preserve">в </w:t>
      </w:r>
      <w:r w:rsidR="00376270" w:rsidRPr="0086025F">
        <w:rPr>
          <w:sz w:val="28"/>
          <w:szCs w:val="28"/>
        </w:rPr>
        <w:t>п</w:t>
      </w:r>
      <w:r w:rsidR="002B79BA" w:rsidRPr="0086025F">
        <w:rPr>
          <w:sz w:val="28"/>
          <w:szCs w:val="28"/>
        </w:rPr>
        <w:t xml:space="preserve">лан работы </w:t>
      </w:r>
      <w:r w:rsidR="00AC429B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 xml:space="preserve">четной палаты по проведению контрольных и экспертно-аналитических мероприятий осуществляется исходя из необходимости обеспечения всестороннего системного внешнего </w:t>
      </w:r>
      <w:r w:rsidR="00AC429B" w:rsidRPr="0086025F">
        <w:rPr>
          <w:sz w:val="28"/>
          <w:szCs w:val="28"/>
        </w:rPr>
        <w:t>муниципального</w:t>
      </w:r>
      <w:r w:rsidR="002B79BA" w:rsidRPr="0086025F">
        <w:rPr>
          <w:sz w:val="28"/>
          <w:szCs w:val="28"/>
        </w:rPr>
        <w:t xml:space="preserve"> финансового контроля в рамках полномочий </w:t>
      </w:r>
      <w:r w:rsidR="00AC429B" w:rsidRPr="0086025F">
        <w:rPr>
          <w:sz w:val="28"/>
          <w:szCs w:val="28"/>
        </w:rPr>
        <w:t>Счетной палаты</w:t>
      </w:r>
      <w:r w:rsidR="002B79BA" w:rsidRPr="0086025F">
        <w:rPr>
          <w:sz w:val="28"/>
          <w:szCs w:val="28"/>
        </w:rPr>
        <w:t>.</w:t>
      </w:r>
    </w:p>
    <w:p w:rsidR="00030F61" w:rsidRPr="0086025F" w:rsidRDefault="00BA5A7C" w:rsidP="00030F61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030F61" w:rsidRPr="0086025F">
        <w:rPr>
          <w:sz w:val="28"/>
          <w:szCs w:val="28"/>
        </w:rPr>
        <w:t>Счетн</w:t>
      </w:r>
      <w:r w:rsidR="00030F61">
        <w:rPr>
          <w:sz w:val="28"/>
          <w:szCs w:val="28"/>
        </w:rPr>
        <w:t>ая</w:t>
      </w:r>
      <w:r w:rsidR="00030F61" w:rsidRPr="0086025F">
        <w:rPr>
          <w:sz w:val="28"/>
          <w:szCs w:val="28"/>
        </w:rPr>
        <w:t xml:space="preserve"> палат</w:t>
      </w:r>
      <w:r w:rsidR="00030F61">
        <w:rPr>
          <w:sz w:val="28"/>
          <w:szCs w:val="28"/>
        </w:rPr>
        <w:t>а</w:t>
      </w:r>
      <w:r w:rsidR="00030F61" w:rsidRPr="0086025F">
        <w:rPr>
          <w:sz w:val="28"/>
          <w:szCs w:val="28"/>
        </w:rPr>
        <w:t xml:space="preserve"> разрабатывает план работы на основе:</w:t>
      </w:r>
    </w:p>
    <w:p w:rsidR="00030F61" w:rsidRPr="0086025F" w:rsidRDefault="00030F61" w:rsidP="00030F61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lastRenderedPageBreak/>
        <w:t>- анализа результатов контрольных и экспертно-аналитических мероприятий, проведенных Счетной палатой в предыдущие годы;</w:t>
      </w:r>
    </w:p>
    <w:p w:rsidR="00030F61" w:rsidRPr="0086025F" w:rsidRDefault="00030F61" w:rsidP="00030F61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обращений правоохранительных органов о проведении контрольных и экспертно-аналитических мероприятий</w:t>
      </w:r>
      <w:r w:rsidR="008F24ED">
        <w:rPr>
          <w:sz w:val="28"/>
          <w:szCs w:val="28"/>
        </w:rPr>
        <w:t>,</w:t>
      </w:r>
      <w:r w:rsidRPr="0086025F">
        <w:rPr>
          <w:sz w:val="28"/>
          <w:szCs w:val="28"/>
        </w:rPr>
        <w:t xml:space="preserve"> </w:t>
      </w:r>
      <w:r w:rsidR="008F24ED">
        <w:rPr>
          <w:sz w:val="28"/>
          <w:szCs w:val="28"/>
        </w:rPr>
        <w:t xml:space="preserve">в том числе </w:t>
      </w:r>
      <w:r w:rsidRPr="0086025F">
        <w:rPr>
          <w:sz w:val="28"/>
          <w:szCs w:val="28"/>
        </w:rPr>
        <w:t>в рамках заключенных соглашений о сотрудничестве;</w:t>
      </w:r>
    </w:p>
    <w:p w:rsidR="00030F61" w:rsidRPr="0086025F" w:rsidRDefault="00030F61" w:rsidP="00030F61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обращений Счетной палаты </w:t>
      </w:r>
      <w:r>
        <w:rPr>
          <w:sz w:val="28"/>
          <w:szCs w:val="28"/>
        </w:rPr>
        <w:t>Российской Федерации</w:t>
      </w:r>
      <w:r w:rsidRPr="0086025F">
        <w:rPr>
          <w:sz w:val="28"/>
          <w:szCs w:val="28"/>
        </w:rPr>
        <w:t xml:space="preserve">, Контрольно-счетной палаты Томской области, контрольно-счетных органов муниципальных образований Томской области о проведении совместных мероприятий; </w:t>
      </w:r>
    </w:p>
    <w:p w:rsidR="00030F61" w:rsidRPr="0086025F" w:rsidRDefault="00030F61" w:rsidP="00030F61">
      <w:pPr>
        <w:tabs>
          <w:tab w:val="num" w:pos="900"/>
        </w:tabs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поручений, утвержденных Думой Колпашевского района на основе предложений депутатов Думы </w:t>
      </w:r>
      <w:proofErr w:type="spellStart"/>
      <w:r w:rsidRPr="0086025F">
        <w:rPr>
          <w:sz w:val="28"/>
          <w:szCs w:val="28"/>
        </w:rPr>
        <w:t>Колпашевского</w:t>
      </w:r>
      <w:proofErr w:type="spellEnd"/>
      <w:r w:rsidRPr="0086025F">
        <w:rPr>
          <w:sz w:val="28"/>
          <w:szCs w:val="28"/>
        </w:rPr>
        <w:t xml:space="preserve"> района и </w:t>
      </w:r>
      <w:r w:rsidR="008F24ED">
        <w:rPr>
          <w:sz w:val="28"/>
          <w:szCs w:val="28"/>
        </w:rPr>
        <w:t>г</w:t>
      </w:r>
      <w:r w:rsidRPr="0086025F">
        <w:rPr>
          <w:sz w:val="28"/>
          <w:szCs w:val="28"/>
        </w:rPr>
        <w:t>лавы Колпашевского района;</w:t>
      </w:r>
    </w:p>
    <w:p w:rsidR="00030F61" w:rsidRPr="0086025F" w:rsidRDefault="00030F61" w:rsidP="00030F61">
      <w:pPr>
        <w:tabs>
          <w:tab w:val="num" w:pos="900"/>
        </w:tabs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поручений, утвержденных Советом соответствующего поселения на основе предложений депутатов Совета поселени</w:t>
      </w:r>
      <w:r>
        <w:rPr>
          <w:sz w:val="28"/>
          <w:szCs w:val="28"/>
        </w:rPr>
        <w:t>я</w:t>
      </w:r>
      <w:r w:rsidRPr="0086025F">
        <w:rPr>
          <w:sz w:val="28"/>
          <w:szCs w:val="28"/>
        </w:rPr>
        <w:t xml:space="preserve"> и </w:t>
      </w:r>
      <w:r w:rsidR="008F24ED">
        <w:rPr>
          <w:sz w:val="28"/>
          <w:szCs w:val="28"/>
        </w:rPr>
        <w:t>г</w:t>
      </w:r>
      <w:r w:rsidRPr="0086025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6025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6025F">
        <w:rPr>
          <w:sz w:val="28"/>
          <w:szCs w:val="28"/>
        </w:rPr>
        <w:t>, в соответствии с соглашени</w:t>
      </w:r>
      <w:r>
        <w:rPr>
          <w:sz w:val="28"/>
          <w:szCs w:val="28"/>
        </w:rPr>
        <w:t>ем</w:t>
      </w:r>
      <w:r w:rsidRPr="0086025F">
        <w:rPr>
          <w:sz w:val="28"/>
          <w:szCs w:val="28"/>
        </w:rPr>
        <w:t xml:space="preserve"> о передаче Счетной палате полномочий контрольно-счетного органа поселения по осуществлению внешнего муниципального финансового контроля, заключенн</w:t>
      </w:r>
      <w:r>
        <w:rPr>
          <w:sz w:val="28"/>
          <w:szCs w:val="28"/>
        </w:rPr>
        <w:t>ого</w:t>
      </w:r>
      <w:r w:rsidRPr="0086025F">
        <w:rPr>
          <w:sz w:val="28"/>
          <w:szCs w:val="28"/>
        </w:rPr>
        <w:t xml:space="preserve"> </w:t>
      </w:r>
      <w:r w:rsidR="00682DFD">
        <w:rPr>
          <w:sz w:val="28"/>
          <w:szCs w:val="28"/>
        </w:rPr>
        <w:t xml:space="preserve">между </w:t>
      </w:r>
      <w:r w:rsidRPr="0086025F">
        <w:rPr>
          <w:sz w:val="28"/>
          <w:szCs w:val="28"/>
        </w:rPr>
        <w:t xml:space="preserve">Думой Колпашевского района </w:t>
      </w:r>
      <w:r w:rsidR="00682DFD">
        <w:rPr>
          <w:sz w:val="28"/>
          <w:szCs w:val="28"/>
        </w:rPr>
        <w:t>и</w:t>
      </w:r>
      <w:r w:rsidRPr="0086025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86025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6025F">
        <w:rPr>
          <w:sz w:val="28"/>
          <w:szCs w:val="28"/>
        </w:rPr>
        <w:t xml:space="preserve"> и обязательных </w:t>
      </w:r>
      <w:r>
        <w:rPr>
          <w:sz w:val="28"/>
          <w:szCs w:val="28"/>
        </w:rPr>
        <w:t xml:space="preserve">контрольных и </w:t>
      </w:r>
      <w:r w:rsidRPr="0086025F">
        <w:rPr>
          <w:sz w:val="28"/>
          <w:szCs w:val="28"/>
        </w:rPr>
        <w:t>экспертно-аналитических мероприятий, предусмотренных данными Соглашениями;</w:t>
      </w:r>
    </w:p>
    <w:p w:rsidR="00030F61" w:rsidRPr="0086025F" w:rsidRDefault="00030F61" w:rsidP="00030F61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предложений </w:t>
      </w:r>
      <w:r w:rsidR="00682DFD">
        <w:rPr>
          <w:sz w:val="28"/>
          <w:szCs w:val="28"/>
        </w:rPr>
        <w:t xml:space="preserve">председателя и </w:t>
      </w:r>
      <w:r w:rsidR="001B1306">
        <w:rPr>
          <w:sz w:val="28"/>
          <w:szCs w:val="28"/>
        </w:rPr>
        <w:t>инспектора</w:t>
      </w:r>
      <w:r w:rsidR="00682DFD">
        <w:rPr>
          <w:sz w:val="28"/>
          <w:szCs w:val="28"/>
        </w:rPr>
        <w:t xml:space="preserve"> Счетной палаты</w:t>
      </w:r>
      <w:r w:rsidRPr="0086025F">
        <w:rPr>
          <w:sz w:val="28"/>
          <w:szCs w:val="28"/>
        </w:rPr>
        <w:t>;</w:t>
      </w:r>
    </w:p>
    <w:p w:rsidR="00030F61" w:rsidRPr="0086025F" w:rsidRDefault="00030F61" w:rsidP="00030F61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обращений иных лиц и организаций, поступивших в Счетную палату до 1 декабря текущего года.</w:t>
      </w:r>
    </w:p>
    <w:p w:rsidR="00030F61" w:rsidRPr="0086025F" w:rsidRDefault="008F24ED" w:rsidP="00030F61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030F61" w:rsidRPr="0086025F">
        <w:rPr>
          <w:sz w:val="28"/>
          <w:szCs w:val="28"/>
        </w:rPr>
        <w:t xml:space="preserve">При подготовке плана работы Счетной палаты </w:t>
      </w:r>
      <w:r w:rsidR="00030F61">
        <w:rPr>
          <w:sz w:val="28"/>
          <w:szCs w:val="28"/>
        </w:rPr>
        <w:t>с учетом</w:t>
      </w:r>
      <w:r w:rsidR="00030F61" w:rsidRPr="0086025F">
        <w:rPr>
          <w:sz w:val="28"/>
          <w:szCs w:val="28"/>
        </w:rPr>
        <w:t xml:space="preserve"> проведени</w:t>
      </w:r>
      <w:r w:rsidR="00030F61">
        <w:rPr>
          <w:sz w:val="28"/>
          <w:szCs w:val="28"/>
        </w:rPr>
        <w:t>я</w:t>
      </w:r>
      <w:r w:rsidR="00030F61" w:rsidRPr="0086025F">
        <w:rPr>
          <w:sz w:val="28"/>
          <w:szCs w:val="28"/>
        </w:rPr>
        <w:t xml:space="preserve"> мероприятий с участием правоохранительных органов, а также Счетной палаты </w:t>
      </w:r>
      <w:r w:rsidR="00030F61">
        <w:rPr>
          <w:sz w:val="28"/>
          <w:szCs w:val="28"/>
        </w:rPr>
        <w:t>Российской Федерации</w:t>
      </w:r>
      <w:r w:rsidR="00030F61" w:rsidRPr="0086025F">
        <w:rPr>
          <w:sz w:val="28"/>
          <w:szCs w:val="28"/>
        </w:rPr>
        <w:t xml:space="preserve">, Контрольно-счетной палаты </w:t>
      </w:r>
      <w:r w:rsidR="00030F61">
        <w:rPr>
          <w:sz w:val="28"/>
          <w:szCs w:val="28"/>
        </w:rPr>
        <w:t>Т</w:t>
      </w:r>
      <w:r w:rsidR="00030F61" w:rsidRPr="0086025F">
        <w:rPr>
          <w:sz w:val="28"/>
          <w:szCs w:val="28"/>
        </w:rPr>
        <w:t>омской области, контрольно-счетных органов муниципальных образований Томской области, с ними должны быть предварительно согласованы сроки проведения меропр</w:t>
      </w:r>
      <w:r w:rsidR="00030F61">
        <w:rPr>
          <w:sz w:val="28"/>
          <w:szCs w:val="28"/>
        </w:rPr>
        <w:t xml:space="preserve">иятий и объекты мероприятий (по </w:t>
      </w:r>
      <w:r w:rsidR="00030F61" w:rsidRPr="0086025F">
        <w:rPr>
          <w:sz w:val="28"/>
          <w:szCs w:val="28"/>
        </w:rPr>
        <w:t>возможности).</w:t>
      </w:r>
    </w:p>
    <w:p w:rsidR="002B79BA" w:rsidRPr="0086025F" w:rsidRDefault="007460ED" w:rsidP="00ED44D2">
      <w:pPr>
        <w:tabs>
          <w:tab w:val="left" w:pos="1134"/>
          <w:tab w:val="left" w:pos="1276"/>
          <w:tab w:val="left" w:pos="1418"/>
        </w:tabs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24E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B79BA" w:rsidRPr="0086025F">
        <w:rPr>
          <w:sz w:val="28"/>
          <w:szCs w:val="28"/>
        </w:rPr>
        <w:t>Порядок рассмотрения предложений</w:t>
      </w:r>
      <w:r w:rsidR="001B1306">
        <w:rPr>
          <w:sz w:val="28"/>
          <w:szCs w:val="28"/>
        </w:rPr>
        <w:t xml:space="preserve"> </w:t>
      </w:r>
      <w:r w:rsidR="00CC5E45">
        <w:rPr>
          <w:sz w:val="28"/>
          <w:szCs w:val="28"/>
        </w:rPr>
        <w:t xml:space="preserve">депутатов Думы </w:t>
      </w:r>
      <w:proofErr w:type="spellStart"/>
      <w:r w:rsidR="00CC5E45">
        <w:rPr>
          <w:sz w:val="28"/>
          <w:szCs w:val="28"/>
        </w:rPr>
        <w:t>Колпашевского</w:t>
      </w:r>
      <w:proofErr w:type="spellEnd"/>
      <w:r w:rsidR="00CC5E45">
        <w:rPr>
          <w:sz w:val="28"/>
          <w:szCs w:val="28"/>
        </w:rPr>
        <w:t xml:space="preserve"> района (депутатов Советов поселений), главы Колпашевского района (г</w:t>
      </w:r>
      <w:r w:rsidR="00CC5E45" w:rsidRPr="0086025F">
        <w:rPr>
          <w:sz w:val="28"/>
          <w:szCs w:val="28"/>
        </w:rPr>
        <w:t>лав поселени</w:t>
      </w:r>
      <w:r w:rsidR="00CC5E45">
        <w:rPr>
          <w:sz w:val="28"/>
          <w:szCs w:val="28"/>
        </w:rPr>
        <w:t>й)</w:t>
      </w:r>
      <w:r w:rsidR="005D43A0" w:rsidRPr="0086025F">
        <w:rPr>
          <w:sz w:val="28"/>
          <w:szCs w:val="28"/>
        </w:rPr>
        <w:t>,</w:t>
      </w:r>
      <w:r w:rsidR="002B79BA" w:rsidRPr="0086025F">
        <w:rPr>
          <w:sz w:val="28"/>
          <w:szCs w:val="28"/>
        </w:rPr>
        <w:t xml:space="preserve"> а также принятия решения об утверждении поручений для </w:t>
      </w:r>
      <w:r w:rsidR="00AC429B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 xml:space="preserve">четной палаты и внесения в него изменений определяется Думой </w:t>
      </w:r>
      <w:r w:rsidR="00AC429B" w:rsidRPr="0086025F">
        <w:rPr>
          <w:sz w:val="28"/>
          <w:szCs w:val="28"/>
        </w:rPr>
        <w:t>Колпашевского района</w:t>
      </w:r>
      <w:r w:rsidR="000517CA" w:rsidRPr="0086025F">
        <w:rPr>
          <w:sz w:val="28"/>
          <w:szCs w:val="28"/>
        </w:rPr>
        <w:t>, Советом соответствующего поселения.</w:t>
      </w:r>
    </w:p>
    <w:p w:rsidR="002B79BA" w:rsidRPr="0086025F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Подготовка проекта решения о поручениях Думы </w:t>
      </w:r>
      <w:r w:rsidR="00436D90" w:rsidRPr="0086025F">
        <w:rPr>
          <w:sz w:val="28"/>
          <w:szCs w:val="28"/>
        </w:rPr>
        <w:t>Колпашевского района</w:t>
      </w:r>
      <w:r w:rsidR="00C20B0B" w:rsidRPr="0086025F">
        <w:rPr>
          <w:sz w:val="28"/>
          <w:szCs w:val="28"/>
        </w:rPr>
        <w:t xml:space="preserve"> и Советов </w:t>
      </w:r>
      <w:r w:rsidR="00A57656" w:rsidRPr="0086025F">
        <w:rPr>
          <w:sz w:val="28"/>
          <w:szCs w:val="28"/>
        </w:rPr>
        <w:t>поселений</w:t>
      </w:r>
      <w:r w:rsidRPr="0086025F">
        <w:rPr>
          <w:sz w:val="28"/>
          <w:szCs w:val="28"/>
        </w:rPr>
        <w:t xml:space="preserve"> осуществляется с учетом мнения </w:t>
      </w:r>
      <w:r w:rsidR="00436D90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палаты.</w:t>
      </w:r>
    </w:p>
    <w:p w:rsidR="002B79BA" w:rsidRPr="0086025F" w:rsidRDefault="00436D90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Поручения </w:t>
      </w:r>
      <w:r w:rsidR="002B79BA" w:rsidRPr="0086025F">
        <w:rPr>
          <w:sz w:val="28"/>
          <w:szCs w:val="28"/>
        </w:rPr>
        <w:t xml:space="preserve">Думы </w:t>
      </w:r>
      <w:r w:rsidRPr="0086025F">
        <w:rPr>
          <w:sz w:val="28"/>
          <w:szCs w:val="28"/>
        </w:rPr>
        <w:t>Колпашевского района</w:t>
      </w:r>
      <w:r w:rsidR="002B79BA" w:rsidRPr="0086025F">
        <w:rPr>
          <w:sz w:val="28"/>
          <w:szCs w:val="28"/>
        </w:rPr>
        <w:t xml:space="preserve"> о проведении контрольных и экспертно-аналитических мероприятий, прин</w:t>
      </w:r>
      <w:r w:rsidR="00921775">
        <w:rPr>
          <w:sz w:val="28"/>
          <w:szCs w:val="28"/>
        </w:rPr>
        <w:t>ятые ей в срок, установленный пунктом</w:t>
      </w:r>
      <w:r w:rsidR="000517CA" w:rsidRPr="0086025F">
        <w:rPr>
          <w:sz w:val="28"/>
          <w:szCs w:val="28"/>
        </w:rPr>
        <w:t xml:space="preserve"> </w:t>
      </w:r>
      <w:r w:rsidR="002B79BA" w:rsidRPr="0086025F">
        <w:rPr>
          <w:sz w:val="28"/>
          <w:szCs w:val="28"/>
        </w:rPr>
        <w:t>3 ст</w:t>
      </w:r>
      <w:r w:rsidR="00921775">
        <w:rPr>
          <w:sz w:val="28"/>
          <w:szCs w:val="28"/>
        </w:rPr>
        <w:t>атьи</w:t>
      </w:r>
      <w:r w:rsidR="000517CA" w:rsidRPr="0086025F">
        <w:rPr>
          <w:sz w:val="28"/>
          <w:szCs w:val="28"/>
        </w:rPr>
        <w:t xml:space="preserve"> </w:t>
      </w:r>
      <w:r w:rsidR="002B79BA" w:rsidRPr="0086025F">
        <w:rPr>
          <w:sz w:val="28"/>
          <w:szCs w:val="28"/>
        </w:rPr>
        <w:t xml:space="preserve">12 </w:t>
      </w:r>
      <w:r w:rsidR="00DD76B9" w:rsidRPr="0086025F">
        <w:rPr>
          <w:sz w:val="28"/>
          <w:szCs w:val="28"/>
        </w:rPr>
        <w:t>Положения о Счетной палате</w:t>
      </w:r>
      <w:r w:rsidR="002B79BA" w:rsidRPr="0086025F">
        <w:rPr>
          <w:sz w:val="28"/>
          <w:szCs w:val="28"/>
        </w:rPr>
        <w:t>, учитываются при подготовке план</w:t>
      </w:r>
      <w:r w:rsidR="00376270" w:rsidRPr="0086025F">
        <w:rPr>
          <w:sz w:val="28"/>
          <w:szCs w:val="28"/>
        </w:rPr>
        <w:t>а</w:t>
      </w:r>
      <w:r w:rsidR="002B79BA" w:rsidRPr="0086025F">
        <w:rPr>
          <w:sz w:val="28"/>
          <w:szCs w:val="28"/>
        </w:rPr>
        <w:t xml:space="preserve"> работы за исключением случаев, предусмотренных п</w:t>
      </w:r>
      <w:r w:rsidR="00921775">
        <w:rPr>
          <w:sz w:val="28"/>
          <w:szCs w:val="28"/>
        </w:rPr>
        <w:t>унктом</w:t>
      </w:r>
      <w:r w:rsidR="000517CA" w:rsidRPr="0086025F">
        <w:rPr>
          <w:sz w:val="28"/>
          <w:szCs w:val="28"/>
        </w:rPr>
        <w:t xml:space="preserve"> </w:t>
      </w:r>
      <w:r w:rsidR="002B79BA" w:rsidRPr="0086025F">
        <w:rPr>
          <w:sz w:val="28"/>
          <w:szCs w:val="28"/>
        </w:rPr>
        <w:t>6 ст</w:t>
      </w:r>
      <w:r w:rsidR="00921775">
        <w:rPr>
          <w:sz w:val="28"/>
          <w:szCs w:val="28"/>
        </w:rPr>
        <w:t>атьи</w:t>
      </w:r>
      <w:r w:rsidR="000517CA" w:rsidRPr="0086025F">
        <w:rPr>
          <w:sz w:val="28"/>
          <w:szCs w:val="28"/>
        </w:rPr>
        <w:t xml:space="preserve"> </w:t>
      </w:r>
      <w:r w:rsidR="002B79BA" w:rsidRPr="0086025F">
        <w:rPr>
          <w:sz w:val="28"/>
          <w:szCs w:val="28"/>
        </w:rPr>
        <w:t xml:space="preserve">12 </w:t>
      </w:r>
      <w:r w:rsidR="00DD76B9" w:rsidRPr="0086025F">
        <w:rPr>
          <w:sz w:val="28"/>
          <w:szCs w:val="28"/>
        </w:rPr>
        <w:t>Положения о Счетной палате</w:t>
      </w:r>
      <w:r w:rsidR="002B79BA" w:rsidRPr="0086025F">
        <w:rPr>
          <w:sz w:val="28"/>
          <w:szCs w:val="28"/>
        </w:rPr>
        <w:t>.</w:t>
      </w:r>
    </w:p>
    <w:p w:rsidR="002B79BA" w:rsidRPr="0086025F" w:rsidRDefault="007460ED" w:rsidP="007460ED">
      <w:pPr>
        <w:tabs>
          <w:tab w:val="left" w:pos="993"/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C5E4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B79BA" w:rsidRPr="0086025F">
        <w:rPr>
          <w:sz w:val="28"/>
          <w:szCs w:val="28"/>
        </w:rPr>
        <w:t xml:space="preserve">Председатель </w:t>
      </w:r>
      <w:r w:rsidR="00DD76B9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 xml:space="preserve">четной палаты может давать </w:t>
      </w:r>
      <w:r w:rsidR="001B1306">
        <w:rPr>
          <w:sz w:val="28"/>
          <w:szCs w:val="28"/>
        </w:rPr>
        <w:t xml:space="preserve">инспектору </w:t>
      </w:r>
      <w:r w:rsidR="002B79BA" w:rsidRPr="0086025F">
        <w:rPr>
          <w:sz w:val="28"/>
          <w:szCs w:val="28"/>
        </w:rPr>
        <w:t xml:space="preserve"> поручения подготовить предложения в план работы по конкретным вопросам или темам.</w:t>
      </w:r>
    </w:p>
    <w:p w:rsidR="002B79BA" w:rsidRPr="0086025F" w:rsidRDefault="00A1218A" w:rsidP="002B79BA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1B1306">
        <w:rPr>
          <w:sz w:val="28"/>
          <w:szCs w:val="28"/>
        </w:rPr>
        <w:t>нспектор</w:t>
      </w:r>
      <w:r w:rsidR="002B79BA" w:rsidRPr="0086025F">
        <w:rPr>
          <w:sz w:val="28"/>
          <w:szCs w:val="28"/>
        </w:rPr>
        <w:t xml:space="preserve"> </w:t>
      </w:r>
      <w:r w:rsidR="00CA780C" w:rsidRPr="0086025F">
        <w:rPr>
          <w:sz w:val="28"/>
          <w:szCs w:val="28"/>
        </w:rPr>
        <w:t>Счетной палаты</w:t>
      </w:r>
      <w:r w:rsidR="002B79BA" w:rsidRPr="0086025F">
        <w:rPr>
          <w:sz w:val="28"/>
          <w:szCs w:val="28"/>
        </w:rPr>
        <w:t xml:space="preserve"> самостоятельно готов</w:t>
      </w:r>
      <w:r w:rsidR="00CC5E45">
        <w:rPr>
          <w:sz w:val="28"/>
          <w:szCs w:val="28"/>
        </w:rPr>
        <w:t>и</w:t>
      </w:r>
      <w:r w:rsidR="002B79BA" w:rsidRPr="0086025F">
        <w:rPr>
          <w:sz w:val="28"/>
          <w:szCs w:val="28"/>
        </w:rPr>
        <w:t>т предложения в план работы и внос</w:t>
      </w:r>
      <w:r w:rsidR="00CC5E45">
        <w:rPr>
          <w:sz w:val="28"/>
          <w:szCs w:val="28"/>
        </w:rPr>
        <w:t>и</w:t>
      </w:r>
      <w:r w:rsidR="002B79BA" w:rsidRPr="0086025F">
        <w:rPr>
          <w:sz w:val="28"/>
          <w:szCs w:val="28"/>
        </w:rPr>
        <w:t>т</w:t>
      </w:r>
      <w:r w:rsidR="00563F4D">
        <w:rPr>
          <w:sz w:val="28"/>
          <w:szCs w:val="28"/>
        </w:rPr>
        <w:t xml:space="preserve"> </w:t>
      </w:r>
      <w:r w:rsidR="002B79BA" w:rsidRPr="0086025F">
        <w:rPr>
          <w:sz w:val="28"/>
          <w:szCs w:val="28"/>
        </w:rPr>
        <w:t>их председател</w:t>
      </w:r>
      <w:r w:rsidR="00CA780C" w:rsidRPr="0086025F">
        <w:rPr>
          <w:sz w:val="28"/>
          <w:szCs w:val="28"/>
        </w:rPr>
        <w:t>ю</w:t>
      </w:r>
      <w:r w:rsidR="002B79BA" w:rsidRPr="0086025F">
        <w:rPr>
          <w:sz w:val="28"/>
          <w:szCs w:val="28"/>
        </w:rPr>
        <w:t xml:space="preserve"> </w:t>
      </w:r>
      <w:r w:rsidR="00CA780C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>четной палаты на рассмотрение</w:t>
      </w:r>
      <w:r w:rsidR="00CC5E45">
        <w:rPr>
          <w:sz w:val="28"/>
          <w:szCs w:val="28"/>
        </w:rPr>
        <w:t xml:space="preserve"> </w:t>
      </w:r>
      <w:r w:rsidR="00CC5E45" w:rsidRPr="0086025F">
        <w:rPr>
          <w:sz w:val="28"/>
          <w:szCs w:val="28"/>
        </w:rPr>
        <w:t>в срок до 15 декабря текущего года</w:t>
      </w:r>
      <w:r w:rsidR="002B79BA" w:rsidRPr="0086025F">
        <w:rPr>
          <w:sz w:val="28"/>
          <w:szCs w:val="28"/>
        </w:rPr>
        <w:t>.</w:t>
      </w:r>
      <w:r w:rsidR="00957AD2">
        <w:rPr>
          <w:sz w:val="28"/>
          <w:szCs w:val="28"/>
        </w:rPr>
        <w:t xml:space="preserve"> Предложения оформляются служебной запиской на имя председателя Счетной палаты.</w:t>
      </w:r>
    </w:p>
    <w:p w:rsidR="002B79BA" w:rsidRPr="0086025F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Предложения </w:t>
      </w:r>
      <w:r w:rsidR="00563F4D">
        <w:rPr>
          <w:sz w:val="28"/>
          <w:szCs w:val="28"/>
        </w:rPr>
        <w:t>инспектора</w:t>
      </w:r>
      <w:r w:rsidR="00AB006D" w:rsidRPr="0086025F">
        <w:rPr>
          <w:sz w:val="28"/>
          <w:szCs w:val="28"/>
        </w:rPr>
        <w:t xml:space="preserve"> </w:t>
      </w:r>
      <w:r w:rsidRPr="0086025F">
        <w:rPr>
          <w:sz w:val="28"/>
          <w:szCs w:val="28"/>
        </w:rPr>
        <w:t>в план работы должны содержать следующую информацию: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наименование мероприятия (тема проверки);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проверяемые периоды;</w:t>
      </w:r>
    </w:p>
    <w:p w:rsidR="002B79BA" w:rsidRPr="0086025F" w:rsidRDefault="002B79BA" w:rsidP="002B79BA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563F4D">
        <w:rPr>
          <w:sz w:val="28"/>
          <w:szCs w:val="28"/>
        </w:rPr>
        <w:t>срок проведения (при необходимости)</w:t>
      </w:r>
      <w:r w:rsidRPr="0086025F">
        <w:rPr>
          <w:sz w:val="28"/>
          <w:szCs w:val="28"/>
        </w:rPr>
        <w:t>.</w:t>
      </w:r>
    </w:p>
    <w:p w:rsidR="002B79BA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К предложениям </w:t>
      </w:r>
      <w:r w:rsidR="001B1306">
        <w:rPr>
          <w:sz w:val="28"/>
          <w:szCs w:val="28"/>
        </w:rPr>
        <w:t>инспектора</w:t>
      </w:r>
      <w:r w:rsidRPr="0086025F">
        <w:rPr>
          <w:sz w:val="28"/>
          <w:szCs w:val="28"/>
        </w:rPr>
        <w:t xml:space="preserve"> могут прилагаться обоснования с указанием актуальности и значимости (общественный резонанс, социальная значимость и др.) предлагаемых мероприятий, объемов бюджетных средств, информация о выявленных ранее фактах нарушений при проведении мероприятий по предлагаемой тематике.</w:t>
      </w:r>
    </w:p>
    <w:p w:rsidR="00957AD2" w:rsidRPr="0086025F" w:rsidRDefault="00957AD2" w:rsidP="002B79BA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включении в план работы </w:t>
      </w:r>
      <w:r w:rsidRPr="0086025F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1B1306">
        <w:rPr>
          <w:sz w:val="28"/>
          <w:szCs w:val="28"/>
        </w:rPr>
        <w:t xml:space="preserve"> инспектора</w:t>
      </w:r>
      <w:r>
        <w:rPr>
          <w:sz w:val="28"/>
          <w:szCs w:val="28"/>
        </w:rPr>
        <w:t xml:space="preserve"> принимается </w:t>
      </w:r>
      <w:r w:rsidR="00563F4D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Счетной палаты.</w:t>
      </w:r>
    </w:p>
    <w:p w:rsidR="00CC5E45" w:rsidRPr="0086025F" w:rsidRDefault="002B79BA" w:rsidP="00CC5E45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3.</w:t>
      </w:r>
      <w:r w:rsidR="00CC5E45">
        <w:rPr>
          <w:sz w:val="28"/>
          <w:szCs w:val="28"/>
        </w:rPr>
        <w:t>10</w:t>
      </w:r>
      <w:r w:rsidRPr="0086025F">
        <w:rPr>
          <w:sz w:val="28"/>
          <w:szCs w:val="28"/>
        </w:rPr>
        <w:t xml:space="preserve">. </w:t>
      </w:r>
      <w:r w:rsidR="00CC5E45" w:rsidRPr="0086025F">
        <w:rPr>
          <w:sz w:val="28"/>
          <w:szCs w:val="28"/>
        </w:rPr>
        <w:t xml:space="preserve">Председатель Счетной палаты рассматривает </w:t>
      </w:r>
      <w:r w:rsidR="00336C7E">
        <w:rPr>
          <w:sz w:val="28"/>
          <w:szCs w:val="28"/>
        </w:rPr>
        <w:t xml:space="preserve">все </w:t>
      </w:r>
      <w:r w:rsidR="004904AB">
        <w:rPr>
          <w:sz w:val="28"/>
          <w:szCs w:val="28"/>
        </w:rPr>
        <w:t xml:space="preserve">поступившие в Счетную палату </w:t>
      </w:r>
      <w:r w:rsidR="00CC5E45" w:rsidRPr="0086025F">
        <w:rPr>
          <w:sz w:val="28"/>
          <w:szCs w:val="28"/>
        </w:rPr>
        <w:t xml:space="preserve">предложения, </w:t>
      </w:r>
      <w:r w:rsidR="004904AB">
        <w:rPr>
          <w:sz w:val="28"/>
          <w:szCs w:val="28"/>
        </w:rPr>
        <w:t xml:space="preserve">поручения, обращения </w:t>
      </w:r>
      <w:r w:rsidR="0080511C">
        <w:rPr>
          <w:sz w:val="28"/>
          <w:szCs w:val="28"/>
        </w:rPr>
        <w:t xml:space="preserve">и </w:t>
      </w:r>
      <w:r w:rsidR="00CC5E45" w:rsidRPr="0086025F">
        <w:rPr>
          <w:sz w:val="28"/>
          <w:szCs w:val="28"/>
        </w:rPr>
        <w:t>готовит план работы Счетной палаты на очередной год.</w:t>
      </w:r>
    </w:p>
    <w:p w:rsidR="00280667" w:rsidRPr="0086025F" w:rsidRDefault="00280667" w:rsidP="00280667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86025F">
        <w:rPr>
          <w:sz w:val="28"/>
          <w:szCs w:val="28"/>
        </w:rPr>
        <w:t xml:space="preserve">План работы готовится в табличной форме и должен состоять из </w:t>
      </w:r>
      <w:r w:rsidR="001B1306">
        <w:rPr>
          <w:sz w:val="28"/>
          <w:szCs w:val="28"/>
        </w:rPr>
        <w:t>двух</w:t>
      </w:r>
      <w:r w:rsidRPr="0086025F">
        <w:rPr>
          <w:sz w:val="28"/>
          <w:szCs w:val="28"/>
        </w:rPr>
        <w:t xml:space="preserve"> разделов в соответствии с формами осуществления Счетной палаты внешнего муниципального финансового контроля:</w:t>
      </w:r>
    </w:p>
    <w:p w:rsidR="00280667" w:rsidRPr="0086025F" w:rsidRDefault="00280667" w:rsidP="00280667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Раздел «Контрольные мероприятия»;</w:t>
      </w:r>
    </w:p>
    <w:p w:rsidR="00280667" w:rsidRPr="0086025F" w:rsidRDefault="00280667" w:rsidP="00280667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Раздел «Экспертно-аналитические мероприятия».</w:t>
      </w:r>
    </w:p>
    <w:p w:rsidR="008971B4" w:rsidRPr="0086025F" w:rsidRDefault="00280667" w:rsidP="008971B4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План работы должен содержать наименование мероприятия,</w:t>
      </w:r>
      <w:r w:rsidR="001B1306">
        <w:rPr>
          <w:sz w:val="28"/>
          <w:szCs w:val="28"/>
        </w:rPr>
        <w:t xml:space="preserve"> объект мероприятия,</w:t>
      </w:r>
      <w:r w:rsidRPr="0086025F">
        <w:rPr>
          <w:sz w:val="28"/>
          <w:szCs w:val="28"/>
        </w:rPr>
        <w:t xml:space="preserve"> ответственного исполнителя и срок проведения основного этапа мероприятия.</w:t>
      </w:r>
      <w:r w:rsidR="008971B4">
        <w:rPr>
          <w:sz w:val="28"/>
          <w:szCs w:val="28"/>
        </w:rPr>
        <w:t xml:space="preserve"> </w:t>
      </w:r>
      <w:r w:rsidR="008971B4" w:rsidRPr="00BA07C7">
        <w:rPr>
          <w:sz w:val="28"/>
          <w:szCs w:val="28"/>
        </w:rPr>
        <w:t xml:space="preserve">Форма плана работы приведена в приложении </w:t>
      </w:r>
      <w:r w:rsidR="00BA07C7" w:rsidRPr="00BA07C7">
        <w:rPr>
          <w:sz w:val="28"/>
          <w:szCs w:val="28"/>
        </w:rPr>
        <w:t xml:space="preserve">№ 1 </w:t>
      </w:r>
      <w:r w:rsidR="008971B4" w:rsidRPr="00BA07C7">
        <w:rPr>
          <w:sz w:val="28"/>
          <w:szCs w:val="28"/>
        </w:rPr>
        <w:t>к настоящему Стандарту.</w:t>
      </w:r>
    </w:p>
    <w:p w:rsidR="00280667" w:rsidRPr="0086025F" w:rsidRDefault="00280667" w:rsidP="00280667">
      <w:pPr>
        <w:tabs>
          <w:tab w:val="left" w:pos="993"/>
          <w:tab w:val="left" w:pos="1134"/>
        </w:tabs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Наименование планируемого мероприятия должно соответствовать деятельности Счетной палаты и относиться к ее полномочиям, иметь четкую однозначную формулировку и содержать следующие сведения:</w:t>
      </w:r>
    </w:p>
    <w:p w:rsidR="00280667" w:rsidRPr="0086025F" w:rsidRDefault="00280667" w:rsidP="00280667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название мероприятия (проверка, аудит эффективности, подготовка заключения и т.д.);</w:t>
      </w:r>
    </w:p>
    <w:p w:rsidR="00280667" w:rsidRPr="0086025F" w:rsidRDefault="00280667" w:rsidP="00280667">
      <w:pPr>
        <w:spacing w:line="25" w:lineRule="atLeast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510BDC">
        <w:rPr>
          <w:sz w:val="28"/>
          <w:szCs w:val="28"/>
        </w:rPr>
        <w:t>объект мероприятия</w:t>
      </w:r>
      <w:r w:rsidRPr="0086025F">
        <w:rPr>
          <w:sz w:val="28"/>
          <w:szCs w:val="28"/>
        </w:rPr>
        <w:t>;</w:t>
      </w:r>
    </w:p>
    <w:p w:rsidR="00280667" w:rsidRPr="0086025F" w:rsidRDefault="00510BDC" w:rsidP="00280667">
      <w:pPr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667" w:rsidRPr="0086025F">
        <w:rPr>
          <w:sz w:val="28"/>
          <w:szCs w:val="28"/>
        </w:rPr>
        <w:t>пр</w:t>
      </w:r>
      <w:r>
        <w:rPr>
          <w:sz w:val="28"/>
          <w:szCs w:val="28"/>
        </w:rPr>
        <w:t xml:space="preserve">оверяемый </w:t>
      </w:r>
      <w:r w:rsidR="00280667" w:rsidRPr="0086025F">
        <w:rPr>
          <w:sz w:val="28"/>
          <w:szCs w:val="28"/>
        </w:rPr>
        <w:t>период.</w:t>
      </w:r>
    </w:p>
    <w:p w:rsidR="00280667" w:rsidRPr="0086025F" w:rsidRDefault="00280667" w:rsidP="00280667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При необходимости проведения мероприятий на одном объекте по нескольким вопросам и направлениям деятельности Счетной палаты данные мероприятия могут объединяться в одно комплексное мероприятие.</w:t>
      </w:r>
    </w:p>
    <w:p w:rsidR="00280667" w:rsidRPr="0086025F" w:rsidRDefault="00280667" w:rsidP="00280667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Ответственными должностными лицами за исполнение контрольных и экспертно-аналитических мероприятий </w:t>
      </w:r>
      <w:r w:rsidR="00510BDC">
        <w:rPr>
          <w:sz w:val="28"/>
          <w:szCs w:val="28"/>
        </w:rPr>
        <w:t xml:space="preserve">могут быть как </w:t>
      </w:r>
      <w:r w:rsidR="00510BDC" w:rsidRPr="0086025F">
        <w:rPr>
          <w:sz w:val="28"/>
          <w:szCs w:val="28"/>
        </w:rPr>
        <w:t>инспектор,</w:t>
      </w:r>
      <w:r w:rsidR="00510BDC">
        <w:rPr>
          <w:sz w:val="28"/>
          <w:szCs w:val="28"/>
        </w:rPr>
        <w:t xml:space="preserve"> так и </w:t>
      </w:r>
      <w:r w:rsidRPr="0086025F">
        <w:rPr>
          <w:sz w:val="28"/>
          <w:szCs w:val="28"/>
        </w:rPr>
        <w:t>председатель Счетной палаты.</w:t>
      </w:r>
    </w:p>
    <w:p w:rsidR="00280667" w:rsidRPr="00563F4D" w:rsidRDefault="00280667" w:rsidP="00280667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Срок проведения основного этапа мероприятия является периодом календарного года (месяцы</w:t>
      </w:r>
      <w:r w:rsidR="00944529">
        <w:rPr>
          <w:sz w:val="28"/>
          <w:szCs w:val="28"/>
        </w:rPr>
        <w:t>, кварталы, полугодия</w:t>
      </w:r>
      <w:r w:rsidRPr="0086025F">
        <w:rPr>
          <w:sz w:val="28"/>
          <w:szCs w:val="28"/>
        </w:rPr>
        <w:t>), в течение которого осуществляются основные контрольные или экспертно-аналитическ</w:t>
      </w:r>
      <w:r>
        <w:rPr>
          <w:sz w:val="28"/>
          <w:szCs w:val="28"/>
        </w:rPr>
        <w:t>и</w:t>
      </w:r>
      <w:r w:rsidRPr="0086025F">
        <w:rPr>
          <w:sz w:val="28"/>
          <w:szCs w:val="28"/>
        </w:rPr>
        <w:t xml:space="preserve">е процедуры, и готовится акт по результатам контрольного мероприятия или </w:t>
      </w:r>
      <w:r w:rsidR="00510BDC">
        <w:rPr>
          <w:sz w:val="28"/>
          <w:szCs w:val="28"/>
        </w:rPr>
        <w:lastRenderedPageBreak/>
        <w:t>заключение (аналитическая записка, отчет)</w:t>
      </w:r>
      <w:r w:rsidRPr="0086025F">
        <w:rPr>
          <w:sz w:val="28"/>
          <w:szCs w:val="28"/>
        </w:rPr>
        <w:t xml:space="preserve"> по результатам экспертно-аналитического мероприятия.</w:t>
      </w:r>
    </w:p>
    <w:p w:rsidR="00510BDC" w:rsidRPr="00510BDC" w:rsidRDefault="00510BDC" w:rsidP="00280667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контрольных и экспертно-аналитических мероприятий в план работы включается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Иная деятельность,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включа</w:t>
      </w:r>
      <w:r w:rsidR="00D73347">
        <w:rPr>
          <w:sz w:val="28"/>
          <w:szCs w:val="28"/>
        </w:rPr>
        <w:t>ет</w:t>
      </w:r>
      <w:r>
        <w:rPr>
          <w:sz w:val="28"/>
          <w:szCs w:val="28"/>
        </w:rPr>
        <w:t xml:space="preserve"> мероприятия </w:t>
      </w:r>
      <w:r w:rsidR="00D73347">
        <w:rPr>
          <w:sz w:val="28"/>
          <w:szCs w:val="28"/>
        </w:rPr>
        <w:t>организационного характера.</w:t>
      </w:r>
    </w:p>
    <w:p w:rsidR="002B79BA" w:rsidRPr="0086025F" w:rsidRDefault="00280667" w:rsidP="008971B4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B79BA" w:rsidRPr="0086025F">
        <w:rPr>
          <w:sz w:val="28"/>
          <w:szCs w:val="28"/>
        </w:rPr>
        <w:t>. Председатель</w:t>
      </w:r>
      <w:r w:rsidR="00525602" w:rsidRPr="0086025F">
        <w:rPr>
          <w:sz w:val="28"/>
          <w:szCs w:val="28"/>
        </w:rPr>
        <w:t xml:space="preserve"> Счетной </w:t>
      </w:r>
      <w:r w:rsidR="002B79BA" w:rsidRPr="0086025F">
        <w:rPr>
          <w:sz w:val="28"/>
          <w:szCs w:val="28"/>
        </w:rPr>
        <w:t xml:space="preserve">палаты не позднее 30 декабря текущего года утверждает план работы </w:t>
      </w:r>
      <w:r w:rsidR="00D5640B" w:rsidRPr="0086025F">
        <w:rPr>
          <w:sz w:val="28"/>
          <w:szCs w:val="28"/>
        </w:rPr>
        <w:t>С</w:t>
      </w:r>
      <w:r w:rsidR="002B79BA" w:rsidRPr="0086025F">
        <w:rPr>
          <w:sz w:val="28"/>
          <w:szCs w:val="28"/>
        </w:rPr>
        <w:t>четной палаты на очередной год</w:t>
      </w:r>
      <w:r w:rsidR="00525602" w:rsidRPr="0086025F">
        <w:rPr>
          <w:sz w:val="28"/>
          <w:szCs w:val="28"/>
        </w:rPr>
        <w:t xml:space="preserve"> путем подписания</w:t>
      </w:r>
      <w:r w:rsidR="002B79BA" w:rsidRPr="0086025F">
        <w:rPr>
          <w:sz w:val="28"/>
          <w:szCs w:val="28"/>
        </w:rPr>
        <w:t xml:space="preserve"> соответствующего приказа.</w:t>
      </w:r>
    </w:p>
    <w:p w:rsidR="002B79BA" w:rsidRPr="0086025F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Утвержденный план работы направляется:</w:t>
      </w:r>
    </w:p>
    <w:p w:rsidR="002B79BA" w:rsidRPr="0086025F" w:rsidRDefault="002B79BA" w:rsidP="00FF07C1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в Думу </w:t>
      </w:r>
      <w:r w:rsidR="00D5640B" w:rsidRPr="0086025F">
        <w:rPr>
          <w:sz w:val="28"/>
          <w:szCs w:val="28"/>
        </w:rPr>
        <w:t>Колпашевского района</w:t>
      </w:r>
      <w:r w:rsidRPr="0086025F">
        <w:rPr>
          <w:sz w:val="28"/>
          <w:szCs w:val="28"/>
        </w:rPr>
        <w:t>,</w:t>
      </w:r>
    </w:p>
    <w:p w:rsidR="002B79BA" w:rsidRPr="0086025F" w:rsidRDefault="002B79BA" w:rsidP="00FF07C1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280667">
        <w:rPr>
          <w:sz w:val="28"/>
          <w:szCs w:val="28"/>
        </w:rPr>
        <w:t>г</w:t>
      </w:r>
      <w:r w:rsidR="00D5640B" w:rsidRPr="0086025F">
        <w:rPr>
          <w:sz w:val="28"/>
          <w:szCs w:val="28"/>
        </w:rPr>
        <w:t>лаве Колпашевского района</w:t>
      </w:r>
      <w:r w:rsidRPr="0086025F">
        <w:rPr>
          <w:sz w:val="28"/>
          <w:szCs w:val="28"/>
        </w:rPr>
        <w:t>;</w:t>
      </w:r>
    </w:p>
    <w:p w:rsidR="00525602" w:rsidRPr="0086025F" w:rsidRDefault="00525602" w:rsidP="00FF07C1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 Совет</w:t>
      </w:r>
      <w:r w:rsidR="00FF07C1">
        <w:rPr>
          <w:sz w:val="28"/>
          <w:szCs w:val="28"/>
        </w:rPr>
        <w:t>ам</w:t>
      </w:r>
      <w:r w:rsidRPr="0086025F">
        <w:rPr>
          <w:sz w:val="28"/>
          <w:szCs w:val="28"/>
        </w:rPr>
        <w:t xml:space="preserve"> поселений (при необходимости);</w:t>
      </w:r>
    </w:p>
    <w:p w:rsidR="00525602" w:rsidRDefault="00525602" w:rsidP="00FF07C1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-</w:t>
      </w:r>
      <w:r w:rsidR="00280667">
        <w:rPr>
          <w:sz w:val="28"/>
          <w:szCs w:val="28"/>
        </w:rPr>
        <w:t xml:space="preserve"> г</w:t>
      </w:r>
      <w:r w:rsidRPr="0086025F">
        <w:rPr>
          <w:sz w:val="28"/>
          <w:szCs w:val="28"/>
        </w:rPr>
        <w:t>лавам поселений (при необходимости);</w:t>
      </w:r>
    </w:p>
    <w:p w:rsidR="00510BDC" w:rsidRPr="00510BDC" w:rsidRDefault="00510BDC" w:rsidP="00FF07C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правоохранительным органам</w:t>
      </w:r>
      <w:r w:rsidR="00563F4D">
        <w:rPr>
          <w:sz w:val="28"/>
          <w:szCs w:val="28"/>
        </w:rPr>
        <w:t xml:space="preserve"> (при необходимости)</w:t>
      </w:r>
      <w:r w:rsidRPr="00510BDC">
        <w:rPr>
          <w:sz w:val="28"/>
          <w:szCs w:val="28"/>
        </w:rPr>
        <w:t>;</w:t>
      </w:r>
    </w:p>
    <w:p w:rsidR="002B79BA" w:rsidRDefault="00D5640B" w:rsidP="00FF07C1">
      <w:pPr>
        <w:tabs>
          <w:tab w:val="left" w:pos="851"/>
        </w:tabs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- </w:t>
      </w:r>
      <w:r w:rsidR="00A32E0A">
        <w:rPr>
          <w:sz w:val="28"/>
          <w:szCs w:val="28"/>
        </w:rPr>
        <w:t xml:space="preserve">в </w:t>
      </w:r>
      <w:r w:rsidR="002B79BA" w:rsidRPr="0086025F">
        <w:rPr>
          <w:sz w:val="28"/>
          <w:szCs w:val="28"/>
        </w:rPr>
        <w:t>контрольно-счетные органы муниципальных районов Томской области, на территории которых планируется проведение мероприятия (при необходимости).</w:t>
      </w:r>
    </w:p>
    <w:p w:rsidR="004A101C" w:rsidRPr="0086025F" w:rsidRDefault="004A101C" w:rsidP="00FF07C1">
      <w:pPr>
        <w:tabs>
          <w:tab w:val="left" w:pos="851"/>
        </w:tabs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>План работы Счетной палаты направля</w:t>
      </w:r>
      <w:r>
        <w:rPr>
          <w:sz w:val="28"/>
          <w:szCs w:val="28"/>
        </w:rPr>
        <w:t>е</w:t>
      </w:r>
      <w:r w:rsidRPr="0086025F">
        <w:rPr>
          <w:sz w:val="28"/>
          <w:szCs w:val="28"/>
        </w:rPr>
        <w:t xml:space="preserve">тся в Думу Колпашевского района и </w:t>
      </w:r>
      <w:r w:rsidR="008971B4">
        <w:rPr>
          <w:sz w:val="28"/>
          <w:szCs w:val="28"/>
        </w:rPr>
        <w:t>г</w:t>
      </w:r>
      <w:r w:rsidRPr="0086025F">
        <w:rPr>
          <w:sz w:val="28"/>
          <w:szCs w:val="28"/>
        </w:rPr>
        <w:t>лаве Колпашевского района в течение 10 рабочих дней со дня их утверждения</w:t>
      </w:r>
      <w:r>
        <w:rPr>
          <w:sz w:val="28"/>
          <w:szCs w:val="28"/>
        </w:rPr>
        <w:t xml:space="preserve"> председателем Счетной палаты.</w:t>
      </w:r>
    </w:p>
    <w:p w:rsidR="002B79BA" w:rsidRDefault="002B79BA" w:rsidP="00633515">
      <w:pPr>
        <w:spacing w:line="25" w:lineRule="atLeast"/>
        <w:ind w:firstLine="709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Электронная версия утвержденного плана работы размещается на официальном </w:t>
      </w:r>
      <w:r w:rsidR="007A3B49">
        <w:rPr>
          <w:sz w:val="28"/>
          <w:szCs w:val="28"/>
        </w:rPr>
        <w:t>сайте в сети «</w:t>
      </w:r>
      <w:r w:rsidR="00053638" w:rsidRPr="0086025F">
        <w:rPr>
          <w:sz w:val="28"/>
          <w:szCs w:val="28"/>
        </w:rPr>
        <w:t>Интернет</w:t>
      </w:r>
      <w:r w:rsidR="007A3B49">
        <w:rPr>
          <w:sz w:val="28"/>
          <w:szCs w:val="28"/>
        </w:rPr>
        <w:t>»</w:t>
      </w:r>
      <w:r w:rsidRPr="0086025F">
        <w:rPr>
          <w:sz w:val="28"/>
          <w:szCs w:val="28"/>
        </w:rPr>
        <w:t>.</w:t>
      </w:r>
    </w:p>
    <w:p w:rsidR="00AC14CE" w:rsidRPr="00F27D56" w:rsidRDefault="00AC14CE" w:rsidP="00633515">
      <w:pPr>
        <w:spacing w:line="25" w:lineRule="atLeast"/>
        <w:ind w:firstLine="709"/>
        <w:jc w:val="both"/>
        <w:rPr>
          <w:sz w:val="20"/>
          <w:szCs w:val="20"/>
        </w:rPr>
      </w:pPr>
    </w:p>
    <w:p w:rsidR="002B79BA" w:rsidRPr="00D63D47" w:rsidRDefault="00D63D47" w:rsidP="00D63D47">
      <w:pPr>
        <w:jc w:val="center"/>
        <w:outlineLvl w:val="0"/>
        <w:rPr>
          <w:b/>
          <w:sz w:val="28"/>
          <w:szCs w:val="28"/>
        </w:rPr>
      </w:pPr>
      <w:bookmarkStart w:id="14" w:name="_Toc327520092"/>
      <w:bookmarkStart w:id="15" w:name="_Toc327520494"/>
      <w:bookmarkStart w:id="16" w:name="_Toc327526307"/>
      <w:bookmarkStart w:id="17" w:name="_Toc330993136"/>
      <w:r>
        <w:rPr>
          <w:b/>
          <w:sz w:val="28"/>
          <w:szCs w:val="28"/>
        </w:rPr>
        <w:t xml:space="preserve">4. </w:t>
      </w:r>
      <w:r w:rsidR="002B79BA" w:rsidRPr="00D63D47">
        <w:rPr>
          <w:b/>
          <w:sz w:val="28"/>
          <w:szCs w:val="28"/>
        </w:rPr>
        <w:t xml:space="preserve">Корректировка плана работы </w:t>
      </w:r>
      <w:r w:rsidR="00151F4D" w:rsidRPr="00D63D47">
        <w:rPr>
          <w:b/>
          <w:sz w:val="28"/>
          <w:szCs w:val="28"/>
        </w:rPr>
        <w:t>С</w:t>
      </w:r>
      <w:r w:rsidR="002B79BA" w:rsidRPr="00D63D47">
        <w:rPr>
          <w:b/>
          <w:sz w:val="28"/>
          <w:szCs w:val="28"/>
        </w:rPr>
        <w:t>четной палаты</w:t>
      </w:r>
      <w:bookmarkEnd w:id="14"/>
      <w:bookmarkEnd w:id="15"/>
      <w:bookmarkEnd w:id="16"/>
      <w:bookmarkEnd w:id="17"/>
    </w:p>
    <w:p w:rsidR="00AC14CE" w:rsidRPr="00F27D56" w:rsidRDefault="00AC14CE" w:rsidP="00AC14CE">
      <w:pPr>
        <w:pStyle w:val="ae"/>
        <w:outlineLvl w:val="0"/>
        <w:rPr>
          <w:sz w:val="20"/>
          <w:szCs w:val="20"/>
        </w:rPr>
      </w:pPr>
    </w:p>
    <w:p w:rsidR="002B79BA" w:rsidRPr="0086025F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4.1. План работы </w:t>
      </w:r>
      <w:r w:rsidR="00151F4D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 xml:space="preserve">четной палаты может быть изменен в соответствии с изменениями, внесенными в решение Думы </w:t>
      </w:r>
      <w:r w:rsidR="00151F4D" w:rsidRPr="0086025F">
        <w:rPr>
          <w:sz w:val="28"/>
          <w:szCs w:val="28"/>
        </w:rPr>
        <w:t>Колпашевского района</w:t>
      </w:r>
      <w:r w:rsidRPr="0086025F">
        <w:rPr>
          <w:sz w:val="28"/>
          <w:szCs w:val="28"/>
        </w:rPr>
        <w:t xml:space="preserve"> </w:t>
      </w:r>
      <w:r w:rsidR="00525602" w:rsidRPr="0086025F">
        <w:rPr>
          <w:sz w:val="28"/>
          <w:szCs w:val="28"/>
        </w:rPr>
        <w:t xml:space="preserve">или в решение Совета соответствующего поселения </w:t>
      </w:r>
      <w:r w:rsidRPr="0086025F">
        <w:rPr>
          <w:sz w:val="28"/>
          <w:szCs w:val="28"/>
        </w:rPr>
        <w:t xml:space="preserve">о поручениях для </w:t>
      </w:r>
      <w:r w:rsidR="00151F4D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 xml:space="preserve">четной палаты, а также в случаях невозможности провести контрольные и (или) экспертно-аналитические мероприятия по обстоятельствам, не зависящим от </w:t>
      </w:r>
      <w:r w:rsidR="00151F4D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>четной палаты.</w:t>
      </w:r>
    </w:p>
    <w:p w:rsidR="002B79BA" w:rsidRPr="0086025F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Решение о невозможности проведения контрольного и (или) экспертно-аналитического мероприятия и исключении его из плана работы </w:t>
      </w:r>
      <w:r w:rsidR="00151F4D" w:rsidRPr="0086025F">
        <w:rPr>
          <w:sz w:val="28"/>
          <w:szCs w:val="28"/>
        </w:rPr>
        <w:t>С</w:t>
      </w:r>
      <w:r w:rsidRPr="0086025F">
        <w:rPr>
          <w:sz w:val="28"/>
          <w:szCs w:val="28"/>
        </w:rPr>
        <w:t xml:space="preserve">четной палаты принимается председателем </w:t>
      </w:r>
      <w:r w:rsidR="004E4980">
        <w:rPr>
          <w:sz w:val="28"/>
          <w:szCs w:val="28"/>
        </w:rPr>
        <w:t xml:space="preserve">Счетной палаты </w:t>
      </w:r>
      <w:r w:rsidRPr="0086025F">
        <w:rPr>
          <w:sz w:val="28"/>
          <w:szCs w:val="28"/>
        </w:rPr>
        <w:t xml:space="preserve">на основании </w:t>
      </w:r>
      <w:r w:rsidR="004E4980">
        <w:rPr>
          <w:sz w:val="28"/>
          <w:szCs w:val="28"/>
        </w:rPr>
        <w:t xml:space="preserve">докладной </w:t>
      </w:r>
      <w:r w:rsidRPr="0086025F">
        <w:rPr>
          <w:sz w:val="28"/>
          <w:szCs w:val="28"/>
        </w:rPr>
        <w:t>записки лица, ответственного за проведение мероприятия.</w:t>
      </w:r>
    </w:p>
    <w:p w:rsidR="002B79BA" w:rsidRDefault="002B79BA" w:rsidP="002B79BA">
      <w:pPr>
        <w:spacing w:line="25" w:lineRule="atLeast"/>
        <w:ind w:firstLine="708"/>
        <w:jc w:val="both"/>
        <w:rPr>
          <w:sz w:val="28"/>
          <w:szCs w:val="28"/>
        </w:rPr>
      </w:pPr>
      <w:r w:rsidRPr="0086025F">
        <w:rPr>
          <w:sz w:val="28"/>
          <w:szCs w:val="28"/>
        </w:rPr>
        <w:t xml:space="preserve">Решение об изменении плана работы оформляется приказом </w:t>
      </w:r>
      <w:r w:rsidR="004A101C">
        <w:rPr>
          <w:sz w:val="28"/>
          <w:szCs w:val="28"/>
        </w:rPr>
        <w:t>Счетной палаты</w:t>
      </w:r>
      <w:r w:rsidRPr="0086025F">
        <w:rPr>
          <w:sz w:val="28"/>
          <w:szCs w:val="28"/>
        </w:rPr>
        <w:t>.</w:t>
      </w:r>
    </w:p>
    <w:p w:rsidR="00563F4D" w:rsidRPr="00F27D56" w:rsidRDefault="00563F4D" w:rsidP="002F7551">
      <w:pPr>
        <w:spacing w:line="25" w:lineRule="atLeast"/>
        <w:jc w:val="center"/>
        <w:rPr>
          <w:sz w:val="20"/>
          <w:szCs w:val="20"/>
        </w:rPr>
      </w:pPr>
    </w:p>
    <w:p w:rsidR="00EB56F7" w:rsidRPr="00EB56F7" w:rsidRDefault="007A3B49" w:rsidP="00EB5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B56F7" w:rsidRPr="00EB56F7">
        <w:rPr>
          <w:b/>
          <w:sz w:val="28"/>
          <w:szCs w:val="28"/>
        </w:rPr>
        <w:t>. Контроль исполнения плана работы Счетной палаты</w:t>
      </w:r>
    </w:p>
    <w:p w:rsidR="00EB56F7" w:rsidRPr="00F27D56" w:rsidRDefault="00EB56F7" w:rsidP="00EB56F7">
      <w:pPr>
        <w:jc w:val="both"/>
        <w:rPr>
          <w:sz w:val="20"/>
          <w:szCs w:val="20"/>
        </w:rPr>
      </w:pPr>
    </w:p>
    <w:p w:rsidR="00EB56F7" w:rsidRPr="00EB56F7" w:rsidRDefault="007A3B49" w:rsidP="00EB5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6F7" w:rsidRPr="00EB56F7">
        <w:rPr>
          <w:sz w:val="28"/>
          <w:szCs w:val="28"/>
        </w:rPr>
        <w:t>.1. Основной задачей контроля исполнения плана работы является мониторинг своевременного выполнения мероприятий, включенных в план работы Счетной палаты.</w:t>
      </w:r>
    </w:p>
    <w:p w:rsidR="007314F6" w:rsidRDefault="007A3B49" w:rsidP="00EB56F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6F7" w:rsidRPr="00EB56F7">
        <w:rPr>
          <w:sz w:val="28"/>
          <w:szCs w:val="28"/>
        </w:rPr>
        <w:t>.2. Контроль исполнения плана работы осуществляет председатель Счетной палаты, ответственные исполнители мероприятий.</w:t>
      </w:r>
    </w:p>
    <w:p w:rsidR="00D73347" w:rsidRDefault="00D73347" w:rsidP="00EB56F7">
      <w:pPr>
        <w:pStyle w:val="a4"/>
        <w:ind w:firstLine="709"/>
        <w:jc w:val="both"/>
        <w:rPr>
          <w:sz w:val="28"/>
          <w:szCs w:val="28"/>
        </w:rPr>
      </w:pPr>
    </w:p>
    <w:p w:rsidR="002B79BA" w:rsidRPr="00DE60EE" w:rsidRDefault="00DE60EE" w:rsidP="00DE60EE">
      <w:pPr>
        <w:pStyle w:val="a4"/>
        <w:jc w:val="right"/>
      </w:pPr>
      <w:r>
        <w:lastRenderedPageBreak/>
        <w:t xml:space="preserve">            </w:t>
      </w:r>
      <w:r w:rsidR="002B79BA" w:rsidRPr="00DE60EE">
        <w:t>Приложение</w:t>
      </w:r>
      <w:r w:rsidRPr="00DE60EE">
        <w:t xml:space="preserve"> № 1 </w:t>
      </w:r>
      <w:r w:rsidR="002B79BA" w:rsidRPr="00DE60EE">
        <w:t xml:space="preserve">к </w:t>
      </w:r>
      <w:r w:rsidRPr="00DE60EE">
        <w:t>Стандарту</w:t>
      </w:r>
    </w:p>
    <w:p w:rsidR="002B79BA" w:rsidRPr="00C23E36" w:rsidRDefault="002B79BA" w:rsidP="002B79BA">
      <w:pPr>
        <w:rPr>
          <w:sz w:val="28"/>
          <w:szCs w:val="28"/>
        </w:rPr>
      </w:pPr>
    </w:p>
    <w:p w:rsidR="002B79BA" w:rsidRPr="00C23E36" w:rsidRDefault="002B79BA" w:rsidP="002B79BA">
      <w:pPr>
        <w:rPr>
          <w:sz w:val="28"/>
          <w:szCs w:val="28"/>
        </w:rPr>
      </w:pPr>
    </w:p>
    <w:p w:rsidR="002B79BA" w:rsidRPr="00C23E36" w:rsidRDefault="002B79BA" w:rsidP="002B79BA">
      <w:pPr>
        <w:rPr>
          <w:sz w:val="28"/>
          <w:szCs w:val="28"/>
        </w:rPr>
      </w:pPr>
    </w:p>
    <w:p w:rsidR="002B79BA" w:rsidRPr="00A32E0A" w:rsidRDefault="002B79BA" w:rsidP="00281610">
      <w:pPr>
        <w:jc w:val="center"/>
        <w:outlineLvl w:val="0"/>
        <w:rPr>
          <w:b/>
        </w:rPr>
      </w:pPr>
      <w:bookmarkStart w:id="18" w:name="_Toc327520093"/>
      <w:bookmarkStart w:id="19" w:name="_Toc327520495"/>
      <w:bookmarkStart w:id="20" w:name="_Toc327526308"/>
      <w:bookmarkStart w:id="21" w:name="_Toc327526504"/>
      <w:bookmarkStart w:id="22" w:name="_Toc330993137"/>
      <w:r w:rsidRPr="00A32E0A">
        <w:rPr>
          <w:b/>
        </w:rPr>
        <w:t>ПЛАН РАБОТЫ</w:t>
      </w:r>
      <w:bookmarkEnd w:id="18"/>
      <w:bookmarkEnd w:id="19"/>
      <w:bookmarkEnd w:id="20"/>
      <w:bookmarkEnd w:id="21"/>
      <w:bookmarkEnd w:id="22"/>
    </w:p>
    <w:p w:rsidR="002B79BA" w:rsidRDefault="002B79BA" w:rsidP="00281610">
      <w:pPr>
        <w:jc w:val="center"/>
        <w:outlineLvl w:val="0"/>
      </w:pPr>
      <w:bookmarkStart w:id="23" w:name="_Toc327520094"/>
      <w:bookmarkStart w:id="24" w:name="_Toc327520496"/>
      <w:bookmarkStart w:id="25" w:name="_Toc327526309"/>
      <w:bookmarkStart w:id="26" w:name="_Toc327526505"/>
      <w:bookmarkStart w:id="27" w:name="_Toc330993138"/>
      <w:r>
        <w:t>СЧЕТНОЙ ПАЛАТЫ КОЛПАШЕВСКОГО РАЙОНА</w:t>
      </w:r>
      <w:bookmarkEnd w:id="23"/>
      <w:bookmarkEnd w:id="24"/>
      <w:bookmarkEnd w:id="25"/>
      <w:bookmarkEnd w:id="26"/>
      <w:bookmarkEnd w:id="27"/>
    </w:p>
    <w:p w:rsidR="002B79BA" w:rsidRDefault="002B79BA" w:rsidP="00281610">
      <w:pPr>
        <w:jc w:val="center"/>
        <w:outlineLvl w:val="0"/>
      </w:pPr>
      <w:bookmarkStart w:id="28" w:name="_Toc327520095"/>
      <w:bookmarkStart w:id="29" w:name="_Toc327520497"/>
      <w:bookmarkStart w:id="30" w:name="_Toc327526310"/>
      <w:bookmarkStart w:id="31" w:name="_Toc327526506"/>
      <w:bookmarkStart w:id="32" w:name="_Toc330993139"/>
      <w:r>
        <w:t>НА 20____ ГОД</w:t>
      </w:r>
      <w:bookmarkEnd w:id="28"/>
      <w:bookmarkEnd w:id="29"/>
      <w:bookmarkEnd w:id="30"/>
      <w:bookmarkEnd w:id="31"/>
      <w:bookmarkEnd w:id="32"/>
    </w:p>
    <w:p w:rsidR="002B79BA" w:rsidRDefault="002B79BA" w:rsidP="002B79BA">
      <w:pPr>
        <w:jc w:val="center"/>
      </w:pPr>
    </w:p>
    <w:tbl>
      <w:tblPr>
        <w:tblStyle w:val="a3"/>
        <w:tblW w:w="9828" w:type="dxa"/>
        <w:tblLook w:val="01E0"/>
      </w:tblPr>
      <w:tblGrid>
        <w:gridCol w:w="560"/>
        <w:gridCol w:w="5310"/>
        <w:gridCol w:w="1975"/>
        <w:gridCol w:w="1983"/>
      </w:tblGrid>
      <w:tr w:rsidR="002B79BA" w:rsidRPr="00F66EAD" w:rsidTr="001B1306">
        <w:tc>
          <w:tcPr>
            <w:tcW w:w="560" w:type="dxa"/>
          </w:tcPr>
          <w:p w:rsidR="002B79BA" w:rsidRPr="00F66EAD" w:rsidRDefault="002B79BA" w:rsidP="00BA07C7">
            <w:pPr>
              <w:jc w:val="both"/>
              <w:rPr>
                <w:b/>
              </w:rPr>
            </w:pPr>
            <w:r w:rsidRPr="00F66EAD">
              <w:rPr>
                <w:b/>
              </w:rPr>
              <w:t xml:space="preserve">№ </w:t>
            </w:r>
            <w:proofErr w:type="spellStart"/>
            <w:proofErr w:type="gramStart"/>
            <w:r w:rsidRPr="00F66EAD">
              <w:rPr>
                <w:b/>
              </w:rPr>
              <w:t>п</w:t>
            </w:r>
            <w:proofErr w:type="spellEnd"/>
            <w:proofErr w:type="gramEnd"/>
            <w:r w:rsidRPr="00F66EAD">
              <w:rPr>
                <w:b/>
              </w:rPr>
              <w:t>/</w:t>
            </w:r>
            <w:proofErr w:type="spellStart"/>
            <w:r w:rsidRPr="00F66EAD">
              <w:rPr>
                <w:b/>
              </w:rPr>
              <w:t>п</w:t>
            </w:r>
            <w:proofErr w:type="spellEnd"/>
          </w:p>
        </w:tc>
        <w:tc>
          <w:tcPr>
            <w:tcW w:w="5310" w:type="dxa"/>
          </w:tcPr>
          <w:p w:rsidR="002B79BA" w:rsidRDefault="002B79BA" w:rsidP="00BA07C7">
            <w:pPr>
              <w:jc w:val="center"/>
              <w:rPr>
                <w:b/>
              </w:rPr>
            </w:pPr>
            <w:r w:rsidRPr="00F66EAD">
              <w:rPr>
                <w:b/>
              </w:rPr>
              <w:t>Наименование мероприятия</w:t>
            </w:r>
          </w:p>
          <w:p w:rsidR="00510BDC" w:rsidRPr="00F66EAD" w:rsidRDefault="00510BDC" w:rsidP="00BA07C7">
            <w:pPr>
              <w:jc w:val="center"/>
              <w:rPr>
                <w:b/>
              </w:rPr>
            </w:pPr>
            <w:r>
              <w:rPr>
                <w:b/>
              </w:rPr>
              <w:t>(объект мероприятия, проверяемый период)</w:t>
            </w:r>
          </w:p>
        </w:tc>
        <w:tc>
          <w:tcPr>
            <w:tcW w:w="1975" w:type="dxa"/>
          </w:tcPr>
          <w:p w:rsidR="002B79BA" w:rsidRPr="00F66EAD" w:rsidRDefault="002B79BA" w:rsidP="00BA07C7">
            <w:pPr>
              <w:jc w:val="center"/>
              <w:rPr>
                <w:b/>
              </w:rPr>
            </w:pPr>
            <w:r w:rsidRPr="00F66EAD">
              <w:rPr>
                <w:b/>
              </w:rPr>
              <w:t>Ответственный исполнитель</w:t>
            </w:r>
          </w:p>
        </w:tc>
        <w:tc>
          <w:tcPr>
            <w:tcW w:w="1983" w:type="dxa"/>
          </w:tcPr>
          <w:p w:rsidR="002B79BA" w:rsidRPr="00F66EAD" w:rsidRDefault="002B79BA" w:rsidP="00BA07C7">
            <w:pPr>
              <w:jc w:val="center"/>
              <w:rPr>
                <w:b/>
              </w:rPr>
            </w:pPr>
            <w:r w:rsidRPr="00F66EAD">
              <w:rPr>
                <w:b/>
              </w:rPr>
              <w:t>Срок проведения основного этапа мероприятия</w:t>
            </w:r>
          </w:p>
        </w:tc>
      </w:tr>
      <w:tr w:rsidR="002B79BA" w:rsidTr="00BA07C7">
        <w:tc>
          <w:tcPr>
            <w:tcW w:w="9828" w:type="dxa"/>
            <w:gridSpan w:val="4"/>
          </w:tcPr>
          <w:p w:rsidR="002B79BA" w:rsidRDefault="002B79BA" w:rsidP="00BA07C7">
            <w:pPr>
              <w:jc w:val="center"/>
            </w:pPr>
          </w:p>
          <w:p w:rsidR="002B79BA" w:rsidRPr="00F66EAD" w:rsidRDefault="001B1306" w:rsidP="00941D9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I. </w:t>
            </w:r>
            <w:r w:rsidR="002B79BA" w:rsidRPr="00F66EAD">
              <w:rPr>
                <w:b/>
              </w:rPr>
              <w:t>Контрольные мероприятия</w:t>
            </w:r>
          </w:p>
          <w:p w:rsidR="002B79BA" w:rsidRDefault="002B79BA" w:rsidP="00BA07C7">
            <w:pPr>
              <w:jc w:val="center"/>
            </w:pPr>
          </w:p>
        </w:tc>
      </w:tr>
      <w:tr w:rsidR="002B79BA" w:rsidTr="001B1306">
        <w:tc>
          <w:tcPr>
            <w:tcW w:w="56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531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75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83" w:type="dxa"/>
          </w:tcPr>
          <w:p w:rsidR="002B79BA" w:rsidRDefault="002B79BA" w:rsidP="00BA07C7">
            <w:pPr>
              <w:jc w:val="both"/>
            </w:pPr>
          </w:p>
        </w:tc>
      </w:tr>
      <w:tr w:rsidR="002B79BA" w:rsidTr="001B1306">
        <w:tc>
          <w:tcPr>
            <w:tcW w:w="56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531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75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83" w:type="dxa"/>
          </w:tcPr>
          <w:p w:rsidR="002B79BA" w:rsidRDefault="002B79BA" w:rsidP="00BA07C7">
            <w:pPr>
              <w:jc w:val="both"/>
            </w:pPr>
          </w:p>
        </w:tc>
      </w:tr>
      <w:tr w:rsidR="002B79BA" w:rsidTr="001B1306">
        <w:tc>
          <w:tcPr>
            <w:tcW w:w="56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531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75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83" w:type="dxa"/>
          </w:tcPr>
          <w:p w:rsidR="002B79BA" w:rsidRDefault="002B79BA" w:rsidP="00BA07C7">
            <w:pPr>
              <w:jc w:val="both"/>
            </w:pPr>
          </w:p>
        </w:tc>
      </w:tr>
      <w:tr w:rsidR="002B79BA" w:rsidTr="00BA07C7">
        <w:tc>
          <w:tcPr>
            <w:tcW w:w="9828" w:type="dxa"/>
            <w:gridSpan w:val="4"/>
          </w:tcPr>
          <w:p w:rsidR="002B79BA" w:rsidRPr="00F66EAD" w:rsidRDefault="002B79BA" w:rsidP="00BA07C7">
            <w:pPr>
              <w:jc w:val="center"/>
              <w:rPr>
                <w:b/>
              </w:rPr>
            </w:pPr>
          </w:p>
          <w:p w:rsidR="002B79BA" w:rsidRPr="00F66EAD" w:rsidRDefault="001B1306" w:rsidP="00941D9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II.</w:t>
            </w:r>
            <w:r w:rsidR="00563F4D">
              <w:rPr>
                <w:b/>
              </w:rPr>
              <w:t xml:space="preserve"> </w:t>
            </w:r>
            <w:r w:rsidR="002B79BA" w:rsidRPr="00F66EAD">
              <w:rPr>
                <w:b/>
              </w:rPr>
              <w:t>Экспертно-аналитические мероприятия</w:t>
            </w:r>
          </w:p>
          <w:p w:rsidR="002B79BA" w:rsidRDefault="002B79BA" w:rsidP="00BA07C7">
            <w:pPr>
              <w:jc w:val="center"/>
            </w:pPr>
          </w:p>
        </w:tc>
      </w:tr>
      <w:tr w:rsidR="002B79BA" w:rsidTr="001B1306">
        <w:tc>
          <w:tcPr>
            <w:tcW w:w="56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531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75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83" w:type="dxa"/>
          </w:tcPr>
          <w:p w:rsidR="002B79BA" w:rsidRDefault="002B79BA" w:rsidP="00BA07C7">
            <w:pPr>
              <w:jc w:val="both"/>
            </w:pPr>
          </w:p>
        </w:tc>
      </w:tr>
      <w:tr w:rsidR="002B79BA" w:rsidTr="001B1306">
        <w:tc>
          <w:tcPr>
            <w:tcW w:w="56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5310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75" w:type="dxa"/>
          </w:tcPr>
          <w:p w:rsidR="002B79BA" w:rsidRDefault="002B79BA" w:rsidP="00BA07C7">
            <w:pPr>
              <w:jc w:val="both"/>
            </w:pPr>
          </w:p>
        </w:tc>
        <w:tc>
          <w:tcPr>
            <w:tcW w:w="1983" w:type="dxa"/>
          </w:tcPr>
          <w:p w:rsidR="002B79BA" w:rsidRDefault="002B79BA" w:rsidP="00BA07C7">
            <w:pPr>
              <w:jc w:val="both"/>
            </w:pPr>
          </w:p>
        </w:tc>
      </w:tr>
      <w:tr w:rsidR="001B1306" w:rsidTr="00261F86">
        <w:tc>
          <w:tcPr>
            <w:tcW w:w="9828" w:type="dxa"/>
            <w:gridSpan w:val="4"/>
          </w:tcPr>
          <w:p w:rsidR="001B1306" w:rsidRPr="00F66EAD" w:rsidRDefault="001B1306" w:rsidP="001801D0">
            <w:pPr>
              <w:jc w:val="center"/>
              <w:rPr>
                <w:b/>
              </w:rPr>
            </w:pPr>
          </w:p>
          <w:p w:rsidR="001B1306" w:rsidRPr="001B1306" w:rsidRDefault="001B1306" w:rsidP="001801D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III. </w:t>
            </w:r>
            <w:r>
              <w:rPr>
                <w:b/>
              </w:rPr>
              <w:t>Иная деятельность</w:t>
            </w:r>
          </w:p>
          <w:p w:rsidR="001B1306" w:rsidRDefault="001B1306" w:rsidP="00BA07C7">
            <w:pPr>
              <w:jc w:val="both"/>
            </w:pPr>
          </w:p>
        </w:tc>
      </w:tr>
      <w:tr w:rsidR="001B1306" w:rsidTr="001B1306">
        <w:tc>
          <w:tcPr>
            <w:tcW w:w="560" w:type="dxa"/>
          </w:tcPr>
          <w:p w:rsidR="001B1306" w:rsidRDefault="001B1306" w:rsidP="00BA07C7">
            <w:pPr>
              <w:jc w:val="both"/>
            </w:pPr>
          </w:p>
        </w:tc>
        <w:tc>
          <w:tcPr>
            <w:tcW w:w="5310" w:type="dxa"/>
          </w:tcPr>
          <w:p w:rsidR="001B1306" w:rsidRDefault="001B1306" w:rsidP="001801D0">
            <w:pPr>
              <w:jc w:val="both"/>
            </w:pPr>
          </w:p>
        </w:tc>
        <w:tc>
          <w:tcPr>
            <w:tcW w:w="1975" w:type="dxa"/>
          </w:tcPr>
          <w:p w:rsidR="001B1306" w:rsidRDefault="001B1306" w:rsidP="00BA07C7">
            <w:pPr>
              <w:jc w:val="both"/>
            </w:pPr>
          </w:p>
        </w:tc>
        <w:tc>
          <w:tcPr>
            <w:tcW w:w="1983" w:type="dxa"/>
          </w:tcPr>
          <w:p w:rsidR="001B1306" w:rsidRDefault="001B1306" w:rsidP="00BA07C7">
            <w:pPr>
              <w:jc w:val="both"/>
            </w:pPr>
          </w:p>
        </w:tc>
      </w:tr>
      <w:tr w:rsidR="00D73347" w:rsidTr="001B1306">
        <w:tc>
          <w:tcPr>
            <w:tcW w:w="560" w:type="dxa"/>
          </w:tcPr>
          <w:p w:rsidR="00D73347" w:rsidRDefault="00D73347" w:rsidP="00BA07C7">
            <w:pPr>
              <w:jc w:val="both"/>
            </w:pPr>
          </w:p>
        </w:tc>
        <w:tc>
          <w:tcPr>
            <w:tcW w:w="5310" w:type="dxa"/>
          </w:tcPr>
          <w:p w:rsidR="00D73347" w:rsidRDefault="00D73347" w:rsidP="001801D0">
            <w:pPr>
              <w:jc w:val="both"/>
            </w:pPr>
          </w:p>
        </w:tc>
        <w:tc>
          <w:tcPr>
            <w:tcW w:w="1975" w:type="dxa"/>
          </w:tcPr>
          <w:p w:rsidR="00D73347" w:rsidRDefault="00D73347" w:rsidP="00BA07C7">
            <w:pPr>
              <w:jc w:val="both"/>
            </w:pPr>
          </w:p>
        </w:tc>
        <w:tc>
          <w:tcPr>
            <w:tcW w:w="1983" w:type="dxa"/>
          </w:tcPr>
          <w:p w:rsidR="00D73347" w:rsidRDefault="00D73347" w:rsidP="00BA07C7">
            <w:pPr>
              <w:jc w:val="both"/>
            </w:pPr>
          </w:p>
        </w:tc>
      </w:tr>
    </w:tbl>
    <w:p w:rsidR="002B79BA" w:rsidRDefault="002B79BA" w:rsidP="002B79BA">
      <w:pPr>
        <w:jc w:val="both"/>
      </w:pPr>
    </w:p>
    <w:p w:rsidR="002B79BA" w:rsidRPr="00D52B89" w:rsidRDefault="002B79BA" w:rsidP="002B79BA">
      <w:pPr>
        <w:spacing w:line="25" w:lineRule="atLeast"/>
        <w:jc w:val="both"/>
      </w:pPr>
    </w:p>
    <w:p w:rsidR="002B79BA" w:rsidRDefault="002B79BA"/>
    <w:p w:rsidR="00281610" w:rsidRDefault="00281610" w:rsidP="00281610"/>
    <w:p w:rsidR="00281610" w:rsidRDefault="00281610" w:rsidP="00281610"/>
    <w:p w:rsidR="00DE60EE" w:rsidRDefault="00DE60EE" w:rsidP="00281610"/>
    <w:p w:rsidR="00DE60EE" w:rsidRDefault="00DE60EE" w:rsidP="00281610"/>
    <w:p w:rsidR="00DE60EE" w:rsidRDefault="00DE60EE" w:rsidP="00281610"/>
    <w:p w:rsidR="00DE60EE" w:rsidRDefault="00DE60EE" w:rsidP="00281610"/>
    <w:p w:rsidR="00DE60EE" w:rsidRDefault="00DE60EE" w:rsidP="00281610"/>
    <w:p w:rsidR="00DE60EE" w:rsidRDefault="00DE60EE" w:rsidP="00281610"/>
    <w:sectPr w:rsidR="00DE60EE" w:rsidSect="007D6A7B">
      <w:footerReference w:type="default" r:id="rId8"/>
      <w:foot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15" w:rsidRDefault="00E47715" w:rsidP="00311CAE">
      <w:r>
        <w:separator/>
      </w:r>
    </w:p>
  </w:endnote>
  <w:endnote w:type="continuationSeparator" w:id="0">
    <w:p w:rsidR="00E47715" w:rsidRDefault="00E47715" w:rsidP="0031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9522"/>
      <w:docPartObj>
        <w:docPartGallery w:val="Page Numbers (Bottom of Page)"/>
        <w:docPartUnique/>
      </w:docPartObj>
    </w:sdtPr>
    <w:sdtContent>
      <w:p w:rsidR="00BA07C7" w:rsidRDefault="00D330AA" w:rsidP="000656EE">
        <w:pPr>
          <w:pStyle w:val="a6"/>
          <w:jc w:val="right"/>
        </w:pPr>
        <w:fldSimple w:instr=" PAGE   \* MERGEFORMAT ">
          <w:r w:rsidR="00944529">
            <w:rPr>
              <w:noProof/>
            </w:rPr>
            <w:t>8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C7" w:rsidRDefault="00BA07C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15" w:rsidRDefault="00E47715" w:rsidP="00311CAE">
      <w:r>
        <w:separator/>
      </w:r>
    </w:p>
  </w:footnote>
  <w:footnote w:type="continuationSeparator" w:id="0">
    <w:p w:rsidR="00E47715" w:rsidRDefault="00E47715" w:rsidP="00311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82E"/>
    <w:multiLevelType w:val="hybridMultilevel"/>
    <w:tmpl w:val="2E94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611A"/>
    <w:multiLevelType w:val="hybridMultilevel"/>
    <w:tmpl w:val="660AF5EE"/>
    <w:lvl w:ilvl="0" w:tplc="4664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0082C"/>
    <w:multiLevelType w:val="hybridMultilevel"/>
    <w:tmpl w:val="2B3C24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401F"/>
    <w:multiLevelType w:val="hybridMultilevel"/>
    <w:tmpl w:val="61FC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463B8"/>
    <w:multiLevelType w:val="hybridMultilevel"/>
    <w:tmpl w:val="8FC4BCB6"/>
    <w:lvl w:ilvl="0" w:tplc="3C503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D37DF6"/>
    <w:multiLevelType w:val="hybridMultilevel"/>
    <w:tmpl w:val="DCFA014C"/>
    <w:lvl w:ilvl="0" w:tplc="19727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5B3DA8"/>
    <w:multiLevelType w:val="hybridMultilevel"/>
    <w:tmpl w:val="4AE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A77E7"/>
    <w:multiLevelType w:val="hybridMultilevel"/>
    <w:tmpl w:val="2B18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46BBA"/>
    <w:multiLevelType w:val="hybridMultilevel"/>
    <w:tmpl w:val="13FAABC4"/>
    <w:lvl w:ilvl="0" w:tplc="79B8F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9BA"/>
    <w:rsid w:val="000261EC"/>
    <w:rsid w:val="00030F61"/>
    <w:rsid w:val="00036F14"/>
    <w:rsid w:val="00037137"/>
    <w:rsid w:val="000517CA"/>
    <w:rsid w:val="00053638"/>
    <w:rsid w:val="000656EE"/>
    <w:rsid w:val="000708F8"/>
    <w:rsid w:val="000929CA"/>
    <w:rsid w:val="000A0303"/>
    <w:rsid w:val="000A03C9"/>
    <w:rsid w:val="000C305D"/>
    <w:rsid w:val="00140BF1"/>
    <w:rsid w:val="00151F4D"/>
    <w:rsid w:val="00184E73"/>
    <w:rsid w:val="00194931"/>
    <w:rsid w:val="001B1306"/>
    <w:rsid w:val="001B139D"/>
    <w:rsid w:val="001D4B8D"/>
    <w:rsid w:val="001E17C8"/>
    <w:rsid w:val="002015E8"/>
    <w:rsid w:val="002051FB"/>
    <w:rsid w:val="00235E07"/>
    <w:rsid w:val="00242ED9"/>
    <w:rsid w:val="002620DD"/>
    <w:rsid w:val="002707E1"/>
    <w:rsid w:val="00275E2F"/>
    <w:rsid w:val="00280667"/>
    <w:rsid w:val="00281610"/>
    <w:rsid w:val="002A2B9E"/>
    <w:rsid w:val="002B4076"/>
    <w:rsid w:val="002B622E"/>
    <w:rsid w:val="002B79BA"/>
    <w:rsid w:val="002C45F2"/>
    <w:rsid w:val="002E34F0"/>
    <w:rsid w:val="002F7551"/>
    <w:rsid w:val="00300D8C"/>
    <w:rsid w:val="00304BC0"/>
    <w:rsid w:val="00311CAE"/>
    <w:rsid w:val="003130AC"/>
    <w:rsid w:val="0031463D"/>
    <w:rsid w:val="00323E20"/>
    <w:rsid w:val="0032676B"/>
    <w:rsid w:val="00327499"/>
    <w:rsid w:val="0033639E"/>
    <w:rsid w:val="00336C7E"/>
    <w:rsid w:val="0034136B"/>
    <w:rsid w:val="00353E52"/>
    <w:rsid w:val="00353EEF"/>
    <w:rsid w:val="0036712D"/>
    <w:rsid w:val="00376270"/>
    <w:rsid w:val="003918FC"/>
    <w:rsid w:val="003A2939"/>
    <w:rsid w:val="003B0AFF"/>
    <w:rsid w:val="003C611D"/>
    <w:rsid w:val="004102A0"/>
    <w:rsid w:val="0042396A"/>
    <w:rsid w:val="00423C35"/>
    <w:rsid w:val="004273B9"/>
    <w:rsid w:val="004336B9"/>
    <w:rsid w:val="00435437"/>
    <w:rsid w:val="00436D90"/>
    <w:rsid w:val="00442266"/>
    <w:rsid w:val="00444757"/>
    <w:rsid w:val="004724A1"/>
    <w:rsid w:val="0047299B"/>
    <w:rsid w:val="00490064"/>
    <w:rsid w:val="004904AB"/>
    <w:rsid w:val="004A101C"/>
    <w:rsid w:val="004A26C8"/>
    <w:rsid w:val="004E4980"/>
    <w:rsid w:val="00510BDC"/>
    <w:rsid w:val="00512708"/>
    <w:rsid w:val="00523971"/>
    <w:rsid w:val="00525602"/>
    <w:rsid w:val="00541D1C"/>
    <w:rsid w:val="00542B47"/>
    <w:rsid w:val="00550DC9"/>
    <w:rsid w:val="00563F4D"/>
    <w:rsid w:val="00565FC8"/>
    <w:rsid w:val="0057691D"/>
    <w:rsid w:val="005C3246"/>
    <w:rsid w:val="005D2E72"/>
    <w:rsid w:val="005D43A0"/>
    <w:rsid w:val="005F1F11"/>
    <w:rsid w:val="00600D9D"/>
    <w:rsid w:val="00626743"/>
    <w:rsid w:val="00633515"/>
    <w:rsid w:val="00650031"/>
    <w:rsid w:val="0066555E"/>
    <w:rsid w:val="0066600B"/>
    <w:rsid w:val="00682DFD"/>
    <w:rsid w:val="00684909"/>
    <w:rsid w:val="006A307C"/>
    <w:rsid w:val="006A6123"/>
    <w:rsid w:val="006C62FF"/>
    <w:rsid w:val="006E3A68"/>
    <w:rsid w:val="007160C4"/>
    <w:rsid w:val="00720381"/>
    <w:rsid w:val="00726674"/>
    <w:rsid w:val="007314F6"/>
    <w:rsid w:val="007460ED"/>
    <w:rsid w:val="007765D4"/>
    <w:rsid w:val="00782697"/>
    <w:rsid w:val="00784E14"/>
    <w:rsid w:val="00786DC4"/>
    <w:rsid w:val="007A3B49"/>
    <w:rsid w:val="007B146C"/>
    <w:rsid w:val="007B165F"/>
    <w:rsid w:val="007D6A7B"/>
    <w:rsid w:val="007F459B"/>
    <w:rsid w:val="0080155C"/>
    <w:rsid w:val="0080511C"/>
    <w:rsid w:val="00821050"/>
    <w:rsid w:val="00821A42"/>
    <w:rsid w:val="00832BC7"/>
    <w:rsid w:val="008528F1"/>
    <w:rsid w:val="0086025F"/>
    <w:rsid w:val="00873576"/>
    <w:rsid w:val="008971B4"/>
    <w:rsid w:val="008D2C45"/>
    <w:rsid w:val="008E0B62"/>
    <w:rsid w:val="008F24ED"/>
    <w:rsid w:val="00921775"/>
    <w:rsid w:val="009314EF"/>
    <w:rsid w:val="00937D2C"/>
    <w:rsid w:val="00941D9C"/>
    <w:rsid w:val="00943BA0"/>
    <w:rsid w:val="00944529"/>
    <w:rsid w:val="009463FD"/>
    <w:rsid w:val="00957AD2"/>
    <w:rsid w:val="00961DEF"/>
    <w:rsid w:val="00973E8C"/>
    <w:rsid w:val="0098382F"/>
    <w:rsid w:val="009A6FE7"/>
    <w:rsid w:val="009F466C"/>
    <w:rsid w:val="009F6719"/>
    <w:rsid w:val="00A032BD"/>
    <w:rsid w:val="00A1217A"/>
    <w:rsid w:val="00A1218A"/>
    <w:rsid w:val="00A32E0A"/>
    <w:rsid w:val="00A51A52"/>
    <w:rsid w:val="00A55360"/>
    <w:rsid w:val="00A57656"/>
    <w:rsid w:val="00A65F4A"/>
    <w:rsid w:val="00A76A3B"/>
    <w:rsid w:val="00A77AFF"/>
    <w:rsid w:val="00AA6EC6"/>
    <w:rsid w:val="00AB006D"/>
    <w:rsid w:val="00AC14CE"/>
    <w:rsid w:val="00AC429B"/>
    <w:rsid w:val="00B06E70"/>
    <w:rsid w:val="00B1309A"/>
    <w:rsid w:val="00B22F9E"/>
    <w:rsid w:val="00B308DC"/>
    <w:rsid w:val="00B64C9E"/>
    <w:rsid w:val="00B666CC"/>
    <w:rsid w:val="00B6673D"/>
    <w:rsid w:val="00BA07C7"/>
    <w:rsid w:val="00BA5A7C"/>
    <w:rsid w:val="00BB12E0"/>
    <w:rsid w:val="00BE64E7"/>
    <w:rsid w:val="00BF0469"/>
    <w:rsid w:val="00C155C8"/>
    <w:rsid w:val="00C20B0B"/>
    <w:rsid w:val="00C231C7"/>
    <w:rsid w:val="00C23E36"/>
    <w:rsid w:val="00C46A49"/>
    <w:rsid w:val="00C501C0"/>
    <w:rsid w:val="00C60B2E"/>
    <w:rsid w:val="00C861F8"/>
    <w:rsid w:val="00C914D3"/>
    <w:rsid w:val="00CA780C"/>
    <w:rsid w:val="00CC5E45"/>
    <w:rsid w:val="00CC6E74"/>
    <w:rsid w:val="00CD2037"/>
    <w:rsid w:val="00CF17D3"/>
    <w:rsid w:val="00D12EC7"/>
    <w:rsid w:val="00D1691B"/>
    <w:rsid w:val="00D21870"/>
    <w:rsid w:val="00D31DC7"/>
    <w:rsid w:val="00D330AA"/>
    <w:rsid w:val="00D44611"/>
    <w:rsid w:val="00D5640B"/>
    <w:rsid w:val="00D63D47"/>
    <w:rsid w:val="00D706DD"/>
    <w:rsid w:val="00D73347"/>
    <w:rsid w:val="00D754A7"/>
    <w:rsid w:val="00D959F0"/>
    <w:rsid w:val="00DB788E"/>
    <w:rsid w:val="00DD6084"/>
    <w:rsid w:val="00DD76B9"/>
    <w:rsid w:val="00DE60EE"/>
    <w:rsid w:val="00DF6979"/>
    <w:rsid w:val="00E04AED"/>
    <w:rsid w:val="00E06D2E"/>
    <w:rsid w:val="00E15F6C"/>
    <w:rsid w:val="00E332A1"/>
    <w:rsid w:val="00E3389F"/>
    <w:rsid w:val="00E47715"/>
    <w:rsid w:val="00E6123E"/>
    <w:rsid w:val="00E71997"/>
    <w:rsid w:val="00EA605B"/>
    <w:rsid w:val="00EB56F7"/>
    <w:rsid w:val="00ED44D2"/>
    <w:rsid w:val="00F010A4"/>
    <w:rsid w:val="00F0431F"/>
    <w:rsid w:val="00F063F7"/>
    <w:rsid w:val="00F11A8C"/>
    <w:rsid w:val="00F22437"/>
    <w:rsid w:val="00F27D56"/>
    <w:rsid w:val="00F45078"/>
    <w:rsid w:val="00F53FC8"/>
    <w:rsid w:val="00F54569"/>
    <w:rsid w:val="00F66EAD"/>
    <w:rsid w:val="00F67D34"/>
    <w:rsid w:val="00FF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"/>
    <w:basedOn w:val="a"/>
    <w:rsid w:val="002B79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2B7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1C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C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281610"/>
    <w:pPr>
      <w:spacing w:line="276" w:lineRule="auto"/>
      <w:outlineLvl w:val="9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81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6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81610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281610"/>
    <w:rPr>
      <w:rFonts w:eastAsiaTheme="minorEastAsia"/>
    </w:rPr>
  </w:style>
  <w:style w:type="paragraph" w:styleId="20">
    <w:name w:val="toc 2"/>
    <w:basedOn w:val="a"/>
    <w:next w:val="a"/>
    <w:autoRedefine/>
    <w:uiPriority w:val="39"/>
    <w:unhideWhenUsed/>
    <w:qFormat/>
    <w:rsid w:val="0028161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50DC9"/>
    <w:pPr>
      <w:tabs>
        <w:tab w:val="right" w:leader="dot" w:pos="9345"/>
      </w:tabs>
      <w:spacing w:before="360"/>
      <w:jc w:val="center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qFormat/>
    <w:rsid w:val="00281610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81610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81610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81610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81610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81610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81610"/>
    <w:pPr>
      <w:ind w:left="1680"/>
    </w:pPr>
    <w:rPr>
      <w:rFonts w:asciiTheme="minorHAnsi" w:hAnsiTheme="minorHAnsi"/>
      <w:sz w:val="20"/>
      <w:szCs w:val="20"/>
    </w:rPr>
  </w:style>
  <w:style w:type="character" w:styleId="ad">
    <w:name w:val="Hyperlink"/>
    <w:basedOn w:val="a0"/>
    <w:uiPriority w:val="99"/>
    <w:unhideWhenUsed/>
    <w:rsid w:val="00281610"/>
    <w:rPr>
      <w:color w:val="0000FF" w:themeColor="hyperlink"/>
      <w:u w:val="single"/>
    </w:rPr>
  </w:style>
  <w:style w:type="paragraph" w:customStyle="1" w:styleId="21">
    <w:name w:val="Знак Знак2 Знак Знак Знак Знак"/>
    <w:basedOn w:val="a"/>
    <w:rsid w:val="002F755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rsid w:val="004A101C"/>
    <w:pPr>
      <w:widowControl w:val="0"/>
      <w:spacing w:line="360" w:lineRule="auto"/>
      <w:ind w:firstLine="709"/>
      <w:jc w:val="both"/>
    </w:pPr>
    <w:rPr>
      <w:snapToGrid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4A10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C914D3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5C3246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9917-E918-4FAE-8E56-7CF8EF3E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Zadoyanova</dc:creator>
  <cp:keywords/>
  <dc:description/>
  <cp:lastModifiedBy>Palata2</cp:lastModifiedBy>
  <cp:revision>110</cp:revision>
  <cp:lastPrinted>2022-06-23T10:13:00Z</cp:lastPrinted>
  <dcterms:created xsi:type="dcterms:W3CDTF">2012-06-09T07:19:00Z</dcterms:created>
  <dcterms:modified xsi:type="dcterms:W3CDTF">2022-06-23T10:14:00Z</dcterms:modified>
</cp:coreProperties>
</file>