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3A51" w14:textId="77777777" w:rsidR="000770F8" w:rsidRPr="0029799D" w:rsidRDefault="000770F8" w:rsidP="000770F8">
      <w:pPr>
        <w:pStyle w:val="a6"/>
        <w:rPr>
          <w:rFonts w:ascii="Times New Roman" w:hAnsi="Times New Roman" w:cs="Times New Roman"/>
          <w:sz w:val="26"/>
          <w:szCs w:val="26"/>
        </w:rPr>
      </w:pPr>
      <w:r w:rsidRPr="0029799D">
        <w:rPr>
          <w:rFonts w:ascii="Times New Roman" w:hAnsi="Times New Roman" w:cs="Times New Roman"/>
          <w:sz w:val="26"/>
          <w:szCs w:val="26"/>
        </w:rPr>
        <w:t>ЗАКЛЮЧЕНИЕ</w:t>
      </w:r>
    </w:p>
    <w:p w14:paraId="611EFB2D" w14:textId="06283A20" w:rsidR="000770F8" w:rsidRPr="0029799D" w:rsidRDefault="000770F8" w:rsidP="000770F8">
      <w:pPr>
        <w:jc w:val="center"/>
        <w:rPr>
          <w:b/>
          <w:sz w:val="26"/>
          <w:szCs w:val="26"/>
          <w:lang w:eastAsia="ar-SA"/>
        </w:rPr>
      </w:pPr>
      <w:r w:rsidRPr="0029799D">
        <w:rPr>
          <w:b/>
          <w:sz w:val="26"/>
          <w:szCs w:val="26"/>
          <w:lang w:eastAsia="ar-SA"/>
        </w:rPr>
        <w:t>по результатам внешней проверк</w:t>
      </w:r>
      <w:r w:rsidR="00562670" w:rsidRPr="0029799D">
        <w:rPr>
          <w:b/>
          <w:sz w:val="26"/>
          <w:szCs w:val="26"/>
          <w:lang w:eastAsia="ar-SA"/>
        </w:rPr>
        <w:t>и</w:t>
      </w:r>
      <w:r w:rsidRPr="0029799D">
        <w:rPr>
          <w:b/>
          <w:sz w:val="26"/>
          <w:szCs w:val="26"/>
          <w:lang w:eastAsia="ar-SA"/>
        </w:rPr>
        <w:t xml:space="preserve"> отчет</w:t>
      </w:r>
      <w:r w:rsidR="00562670" w:rsidRPr="0029799D">
        <w:rPr>
          <w:b/>
          <w:sz w:val="26"/>
          <w:szCs w:val="26"/>
          <w:lang w:eastAsia="ar-SA"/>
        </w:rPr>
        <w:t>а об исполнении бюджета муниципального образования «</w:t>
      </w:r>
      <w:proofErr w:type="spellStart"/>
      <w:r w:rsidR="009E3E49" w:rsidRPr="0029799D">
        <w:rPr>
          <w:b/>
          <w:sz w:val="26"/>
          <w:szCs w:val="26"/>
          <w:lang w:eastAsia="ar-SA"/>
        </w:rPr>
        <w:t>Новогоре</w:t>
      </w:r>
      <w:r w:rsidR="004649F0" w:rsidRPr="0029799D">
        <w:rPr>
          <w:b/>
          <w:sz w:val="26"/>
          <w:szCs w:val="26"/>
          <w:lang w:eastAsia="ar-SA"/>
        </w:rPr>
        <w:t>н</w:t>
      </w:r>
      <w:r w:rsidRPr="0029799D">
        <w:rPr>
          <w:b/>
          <w:sz w:val="26"/>
          <w:szCs w:val="26"/>
          <w:lang w:eastAsia="ar-SA"/>
        </w:rPr>
        <w:t>ско</w:t>
      </w:r>
      <w:r w:rsidR="00562670" w:rsidRPr="0029799D">
        <w:rPr>
          <w:b/>
          <w:sz w:val="26"/>
          <w:szCs w:val="26"/>
          <w:lang w:eastAsia="ar-SA"/>
        </w:rPr>
        <w:t>е</w:t>
      </w:r>
      <w:proofErr w:type="spellEnd"/>
      <w:r w:rsidRPr="0029799D">
        <w:rPr>
          <w:b/>
          <w:sz w:val="26"/>
          <w:szCs w:val="26"/>
          <w:lang w:eastAsia="ar-SA"/>
        </w:rPr>
        <w:t xml:space="preserve"> сельско</w:t>
      </w:r>
      <w:r w:rsidR="00562670" w:rsidRPr="0029799D">
        <w:rPr>
          <w:b/>
          <w:sz w:val="26"/>
          <w:szCs w:val="26"/>
          <w:lang w:eastAsia="ar-SA"/>
        </w:rPr>
        <w:t>е</w:t>
      </w:r>
      <w:r w:rsidRPr="0029799D">
        <w:rPr>
          <w:b/>
          <w:sz w:val="26"/>
          <w:szCs w:val="26"/>
          <w:lang w:eastAsia="ar-SA"/>
        </w:rPr>
        <w:t xml:space="preserve"> поселени</w:t>
      </w:r>
      <w:r w:rsidR="00562670" w:rsidRPr="0029799D">
        <w:rPr>
          <w:b/>
          <w:sz w:val="26"/>
          <w:szCs w:val="26"/>
          <w:lang w:eastAsia="ar-SA"/>
        </w:rPr>
        <w:t>е»</w:t>
      </w:r>
      <w:r w:rsidRPr="0029799D">
        <w:rPr>
          <w:b/>
          <w:sz w:val="26"/>
          <w:szCs w:val="26"/>
          <w:lang w:eastAsia="ar-SA"/>
        </w:rPr>
        <w:t xml:space="preserve"> за 20</w:t>
      </w:r>
      <w:r w:rsidR="005C4914" w:rsidRPr="0029799D">
        <w:rPr>
          <w:b/>
          <w:sz w:val="26"/>
          <w:szCs w:val="26"/>
          <w:lang w:eastAsia="ar-SA"/>
        </w:rPr>
        <w:t>2</w:t>
      </w:r>
      <w:r w:rsidR="008779ED">
        <w:rPr>
          <w:b/>
          <w:sz w:val="26"/>
          <w:szCs w:val="26"/>
          <w:lang w:eastAsia="ar-SA"/>
        </w:rPr>
        <w:t>5</w:t>
      </w:r>
      <w:r w:rsidRPr="0029799D">
        <w:rPr>
          <w:b/>
          <w:sz w:val="26"/>
          <w:szCs w:val="26"/>
          <w:lang w:eastAsia="ar-SA"/>
        </w:rPr>
        <w:t xml:space="preserve"> год</w:t>
      </w:r>
    </w:p>
    <w:p w14:paraId="7C96E00F" w14:textId="77777777" w:rsidR="000770F8" w:rsidRPr="0029799D" w:rsidRDefault="000770F8" w:rsidP="000770F8">
      <w:pPr>
        <w:jc w:val="center"/>
        <w:rPr>
          <w:sz w:val="16"/>
          <w:szCs w:val="16"/>
        </w:rPr>
      </w:pPr>
    </w:p>
    <w:p w14:paraId="431EA32C" w14:textId="245F44F4" w:rsidR="000770F8" w:rsidRPr="0029799D" w:rsidRDefault="005B6E51" w:rsidP="000770F8">
      <w:pPr>
        <w:rPr>
          <w:sz w:val="26"/>
          <w:szCs w:val="26"/>
        </w:rPr>
      </w:pPr>
      <w:r w:rsidRPr="0029799D">
        <w:rPr>
          <w:sz w:val="26"/>
          <w:szCs w:val="26"/>
        </w:rPr>
        <w:t>г</w:t>
      </w:r>
      <w:r w:rsidR="00B81F77" w:rsidRPr="0029799D">
        <w:rPr>
          <w:sz w:val="26"/>
          <w:szCs w:val="26"/>
        </w:rPr>
        <w:t>. Колпашево</w:t>
      </w:r>
      <w:r w:rsidR="00B81F77" w:rsidRPr="0029799D">
        <w:rPr>
          <w:sz w:val="26"/>
          <w:szCs w:val="26"/>
        </w:rPr>
        <w:tab/>
      </w:r>
      <w:r w:rsidR="00B81F77" w:rsidRPr="0029799D">
        <w:rPr>
          <w:sz w:val="26"/>
          <w:szCs w:val="26"/>
        </w:rPr>
        <w:tab/>
      </w:r>
      <w:r w:rsidR="00B81F77" w:rsidRPr="0029799D">
        <w:rPr>
          <w:sz w:val="26"/>
          <w:szCs w:val="26"/>
        </w:rPr>
        <w:tab/>
      </w:r>
      <w:r w:rsidR="00B81F77" w:rsidRPr="0029799D">
        <w:rPr>
          <w:sz w:val="26"/>
          <w:szCs w:val="26"/>
        </w:rPr>
        <w:tab/>
      </w:r>
      <w:r w:rsidR="00B81F77" w:rsidRPr="0029799D">
        <w:rPr>
          <w:sz w:val="26"/>
          <w:szCs w:val="26"/>
        </w:rPr>
        <w:tab/>
      </w:r>
      <w:r w:rsidR="00B81F77" w:rsidRPr="0029799D">
        <w:rPr>
          <w:sz w:val="26"/>
          <w:szCs w:val="26"/>
        </w:rPr>
        <w:tab/>
      </w:r>
      <w:r w:rsidR="00B81F77" w:rsidRPr="0029799D">
        <w:rPr>
          <w:sz w:val="26"/>
          <w:szCs w:val="26"/>
        </w:rPr>
        <w:tab/>
      </w:r>
      <w:r w:rsidR="00342076" w:rsidRPr="0029799D">
        <w:rPr>
          <w:color w:val="000000" w:themeColor="text1"/>
          <w:sz w:val="26"/>
          <w:szCs w:val="26"/>
        </w:rPr>
        <w:t xml:space="preserve"> </w:t>
      </w:r>
      <w:r w:rsidR="00B81F77" w:rsidRPr="0029799D">
        <w:rPr>
          <w:color w:val="000000" w:themeColor="text1"/>
          <w:sz w:val="26"/>
          <w:szCs w:val="26"/>
        </w:rPr>
        <w:t xml:space="preserve">        </w:t>
      </w:r>
      <w:r w:rsidR="0029799D" w:rsidRPr="0029799D">
        <w:rPr>
          <w:color w:val="000000" w:themeColor="text1"/>
          <w:sz w:val="26"/>
          <w:szCs w:val="26"/>
        </w:rPr>
        <w:t xml:space="preserve"> </w:t>
      </w:r>
      <w:r w:rsidR="00B81F77" w:rsidRPr="0029799D">
        <w:rPr>
          <w:color w:val="000000" w:themeColor="text1"/>
          <w:sz w:val="26"/>
          <w:szCs w:val="26"/>
        </w:rPr>
        <w:t xml:space="preserve"> </w:t>
      </w:r>
      <w:r w:rsidR="00054258">
        <w:rPr>
          <w:color w:val="000000" w:themeColor="text1"/>
          <w:sz w:val="26"/>
          <w:szCs w:val="26"/>
        </w:rPr>
        <w:t xml:space="preserve">     </w:t>
      </w:r>
      <w:r w:rsidR="0029799D" w:rsidRPr="00583AF1">
        <w:rPr>
          <w:sz w:val="26"/>
          <w:szCs w:val="26"/>
        </w:rPr>
        <w:t>2</w:t>
      </w:r>
      <w:r w:rsidR="008779ED">
        <w:rPr>
          <w:sz w:val="26"/>
          <w:szCs w:val="26"/>
        </w:rPr>
        <w:t>4</w:t>
      </w:r>
      <w:r w:rsidR="00EF5801" w:rsidRPr="0029799D">
        <w:rPr>
          <w:color w:val="000000" w:themeColor="text1"/>
          <w:sz w:val="26"/>
          <w:szCs w:val="26"/>
        </w:rPr>
        <w:t xml:space="preserve"> апреля</w:t>
      </w:r>
      <w:r w:rsidR="005C4914" w:rsidRPr="0029799D">
        <w:rPr>
          <w:sz w:val="26"/>
          <w:szCs w:val="26"/>
        </w:rPr>
        <w:t xml:space="preserve"> 20</w:t>
      </w:r>
      <w:r w:rsidR="0029799D" w:rsidRPr="0029799D">
        <w:rPr>
          <w:sz w:val="26"/>
          <w:szCs w:val="26"/>
        </w:rPr>
        <w:t>2</w:t>
      </w:r>
      <w:r w:rsidR="008779ED">
        <w:rPr>
          <w:sz w:val="26"/>
          <w:szCs w:val="26"/>
        </w:rPr>
        <w:t>6</w:t>
      </w:r>
      <w:r w:rsidR="000770F8" w:rsidRPr="0029799D">
        <w:rPr>
          <w:sz w:val="26"/>
          <w:szCs w:val="26"/>
        </w:rPr>
        <w:t xml:space="preserve"> г.</w:t>
      </w:r>
    </w:p>
    <w:p w14:paraId="0966B56A" w14:textId="77777777" w:rsidR="000770F8" w:rsidRPr="0029799D" w:rsidRDefault="000770F8" w:rsidP="000770F8">
      <w:pPr>
        <w:rPr>
          <w:sz w:val="16"/>
          <w:szCs w:val="16"/>
        </w:rPr>
      </w:pPr>
    </w:p>
    <w:p w14:paraId="444A6299" w14:textId="4C7C02AC" w:rsidR="000770F8" w:rsidRPr="0029799D" w:rsidRDefault="000770F8" w:rsidP="006A10B8">
      <w:pPr>
        <w:ind w:firstLine="709"/>
        <w:jc w:val="both"/>
        <w:rPr>
          <w:color w:val="000000" w:themeColor="text1"/>
          <w:sz w:val="26"/>
          <w:szCs w:val="26"/>
        </w:rPr>
      </w:pPr>
      <w:r w:rsidRPr="0029799D">
        <w:rPr>
          <w:color w:val="000000" w:themeColor="text1"/>
          <w:sz w:val="26"/>
          <w:szCs w:val="26"/>
        </w:rPr>
        <w:t xml:space="preserve">Основание для проведения экспертно-аналитического мероприятия: </w:t>
      </w:r>
      <w:r w:rsidR="00562670" w:rsidRPr="0029799D">
        <w:rPr>
          <w:color w:val="000000" w:themeColor="text1"/>
          <w:sz w:val="26"/>
          <w:szCs w:val="26"/>
        </w:rPr>
        <w:t>пункты 1 и 2 статьи 264.4</w:t>
      </w:r>
      <w:r w:rsidR="005A3B3A" w:rsidRPr="0029799D">
        <w:rPr>
          <w:color w:val="000000" w:themeColor="text1"/>
          <w:sz w:val="26"/>
          <w:szCs w:val="26"/>
        </w:rPr>
        <w:t>.</w:t>
      </w:r>
      <w:r w:rsidR="00562670" w:rsidRPr="0029799D">
        <w:rPr>
          <w:color w:val="000000" w:themeColor="text1"/>
          <w:sz w:val="26"/>
          <w:szCs w:val="26"/>
        </w:rPr>
        <w:t xml:space="preserve"> Бюджетного кодекса Российской Федерации, </w:t>
      </w:r>
      <w:r w:rsidRPr="0029799D">
        <w:rPr>
          <w:color w:val="000000" w:themeColor="text1"/>
          <w:sz w:val="26"/>
          <w:szCs w:val="26"/>
        </w:rPr>
        <w:t>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sidR="0029799D" w:rsidRPr="0029799D">
        <w:rPr>
          <w:color w:val="000000" w:themeColor="text1"/>
          <w:sz w:val="26"/>
          <w:szCs w:val="26"/>
        </w:rPr>
        <w:t>, федеральных территорий</w:t>
      </w:r>
      <w:r w:rsidRPr="0029799D">
        <w:rPr>
          <w:color w:val="000000" w:themeColor="text1"/>
          <w:sz w:val="26"/>
          <w:szCs w:val="26"/>
        </w:rPr>
        <w:t xml:space="preserve"> и муниципальных образований», Положени</w:t>
      </w:r>
      <w:r w:rsidR="000732AD" w:rsidRPr="0029799D">
        <w:rPr>
          <w:color w:val="000000" w:themeColor="text1"/>
          <w:sz w:val="26"/>
          <w:szCs w:val="26"/>
        </w:rPr>
        <w:t>е</w:t>
      </w:r>
      <w:r w:rsidRPr="0029799D">
        <w:rPr>
          <w:color w:val="000000" w:themeColor="text1"/>
          <w:sz w:val="26"/>
          <w:szCs w:val="26"/>
        </w:rPr>
        <w:t xml:space="preserve"> о бюджетном процессе в муниципальном образовании «</w:t>
      </w:r>
      <w:proofErr w:type="spellStart"/>
      <w:r w:rsidR="009E3E49" w:rsidRPr="0029799D">
        <w:rPr>
          <w:color w:val="000000" w:themeColor="text1"/>
          <w:sz w:val="26"/>
          <w:szCs w:val="26"/>
        </w:rPr>
        <w:t>Новогоре</w:t>
      </w:r>
      <w:r w:rsidR="000219B3" w:rsidRPr="0029799D">
        <w:rPr>
          <w:color w:val="000000" w:themeColor="text1"/>
          <w:sz w:val="26"/>
          <w:szCs w:val="26"/>
        </w:rPr>
        <w:t>н</w:t>
      </w:r>
      <w:r w:rsidRPr="0029799D">
        <w:rPr>
          <w:color w:val="000000" w:themeColor="text1"/>
          <w:sz w:val="26"/>
          <w:szCs w:val="26"/>
        </w:rPr>
        <w:t>ское</w:t>
      </w:r>
      <w:proofErr w:type="spellEnd"/>
      <w:r w:rsidRPr="0029799D">
        <w:rPr>
          <w:color w:val="000000" w:themeColor="text1"/>
          <w:sz w:val="26"/>
          <w:szCs w:val="26"/>
        </w:rPr>
        <w:t xml:space="preserve"> сельское поселение», утвержденно</w:t>
      </w:r>
      <w:r w:rsidR="000732AD" w:rsidRPr="0029799D">
        <w:rPr>
          <w:color w:val="000000" w:themeColor="text1"/>
          <w:sz w:val="26"/>
          <w:szCs w:val="26"/>
        </w:rPr>
        <w:t>е</w:t>
      </w:r>
      <w:r w:rsidRPr="0029799D">
        <w:rPr>
          <w:color w:val="000000" w:themeColor="text1"/>
          <w:sz w:val="26"/>
          <w:szCs w:val="26"/>
        </w:rPr>
        <w:t xml:space="preserve"> решением Совета </w:t>
      </w:r>
      <w:proofErr w:type="spellStart"/>
      <w:r w:rsidR="009E3E49" w:rsidRPr="0029799D">
        <w:rPr>
          <w:color w:val="000000" w:themeColor="text1"/>
          <w:sz w:val="26"/>
          <w:szCs w:val="26"/>
        </w:rPr>
        <w:t>Новогоре</w:t>
      </w:r>
      <w:r w:rsidR="000219B3" w:rsidRPr="0029799D">
        <w:rPr>
          <w:color w:val="000000" w:themeColor="text1"/>
          <w:sz w:val="26"/>
          <w:szCs w:val="26"/>
        </w:rPr>
        <w:t>н</w:t>
      </w:r>
      <w:r w:rsidRPr="0029799D">
        <w:rPr>
          <w:color w:val="000000" w:themeColor="text1"/>
          <w:sz w:val="26"/>
          <w:szCs w:val="26"/>
        </w:rPr>
        <w:t>ского</w:t>
      </w:r>
      <w:proofErr w:type="spellEnd"/>
      <w:r w:rsidRPr="0029799D">
        <w:rPr>
          <w:color w:val="000000" w:themeColor="text1"/>
          <w:sz w:val="26"/>
          <w:szCs w:val="26"/>
        </w:rPr>
        <w:t xml:space="preserve"> сельского поселения </w:t>
      </w:r>
      <w:r w:rsidR="009826F7" w:rsidRPr="0029799D">
        <w:rPr>
          <w:color w:val="000000" w:themeColor="text1"/>
          <w:sz w:val="26"/>
          <w:szCs w:val="26"/>
        </w:rPr>
        <w:t xml:space="preserve">от 05.05.2022 № 201 </w:t>
      </w:r>
      <w:r w:rsidR="000732AD" w:rsidRPr="0029799D">
        <w:rPr>
          <w:color w:val="000000" w:themeColor="text1"/>
          <w:sz w:val="26"/>
          <w:szCs w:val="26"/>
        </w:rPr>
        <w:t>(далее – Положение о бюджетном процессе)</w:t>
      </w:r>
      <w:r w:rsidR="0049649A" w:rsidRPr="0029799D">
        <w:rPr>
          <w:color w:val="000000" w:themeColor="text1"/>
          <w:sz w:val="26"/>
          <w:szCs w:val="26"/>
        </w:rPr>
        <w:t>,</w:t>
      </w:r>
      <w:r w:rsidR="009826F7" w:rsidRPr="0029799D">
        <w:rPr>
          <w:color w:val="000000" w:themeColor="text1"/>
          <w:sz w:val="26"/>
          <w:szCs w:val="26"/>
        </w:rPr>
        <w:t xml:space="preserve"> </w:t>
      </w:r>
      <w:r w:rsidR="0049649A" w:rsidRPr="0029799D">
        <w:rPr>
          <w:color w:val="000000" w:themeColor="text1"/>
          <w:sz w:val="26"/>
          <w:szCs w:val="26"/>
        </w:rPr>
        <w:t xml:space="preserve"> </w:t>
      </w:r>
      <w:r w:rsidRPr="0029799D">
        <w:rPr>
          <w:color w:val="000000" w:themeColor="text1"/>
          <w:sz w:val="26"/>
          <w:szCs w:val="26"/>
        </w:rPr>
        <w:t xml:space="preserve">Соглашение о передаче Счетной палате Колпашевского района полномочий контрольно-счетного органа </w:t>
      </w:r>
      <w:proofErr w:type="spellStart"/>
      <w:r w:rsidR="009E3E49" w:rsidRPr="0029799D">
        <w:rPr>
          <w:color w:val="000000" w:themeColor="text1"/>
          <w:sz w:val="26"/>
          <w:szCs w:val="26"/>
        </w:rPr>
        <w:t>Новогоре</w:t>
      </w:r>
      <w:r w:rsidR="00A86556" w:rsidRPr="0029799D">
        <w:rPr>
          <w:color w:val="000000" w:themeColor="text1"/>
          <w:sz w:val="26"/>
          <w:szCs w:val="26"/>
        </w:rPr>
        <w:t>н</w:t>
      </w:r>
      <w:r w:rsidRPr="0029799D">
        <w:rPr>
          <w:color w:val="000000" w:themeColor="text1"/>
          <w:sz w:val="26"/>
          <w:szCs w:val="26"/>
        </w:rPr>
        <w:t>ского</w:t>
      </w:r>
      <w:proofErr w:type="spellEnd"/>
      <w:r w:rsidRPr="0029799D">
        <w:rPr>
          <w:color w:val="000000" w:themeColor="text1"/>
          <w:sz w:val="26"/>
          <w:szCs w:val="26"/>
        </w:rPr>
        <w:t xml:space="preserve"> сельского поселения по осуществлению внешнего муниципального финансового контроля от </w:t>
      </w:r>
      <w:r w:rsidR="005A3B3A" w:rsidRPr="0029799D">
        <w:rPr>
          <w:color w:val="000000" w:themeColor="text1"/>
          <w:sz w:val="26"/>
          <w:szCs w:val="26"/>
        </w:rPr>
        <w:t>14.11</w:t>
      </w:r>
      <w:r w:rsidRPr="0029799D">
        <w:rPr>
          <w:color w:val="000000" w:themeColor="text1"/>
          <w:sz w:val="26"/>
          <w:szCs w:val="26"/>
        </w:rPr>
        <w:t>.201</w:t>
      </w:r>
      <w:r w:rsidR="005A3B3A" w:rsidRPr="0029799D">
        <w:rPr>
          <w:color w:val="000000" w:themeColor="text1"/>
          <w:sz w:val="26"/>
          <w:szCs w:val="26"/>
        </w:rPr>
        <w:t>9</w:t>
      </w:r>
      <w:r w:rsidRPr="0029799D">
        <w:rPr>
          <w:color w:val="000000" w:themeColor="text1"/>
          <w:sz w:val="26"/>
          <w:szCs w:val="26"/>
        </w:rPr>
        <w:t xml:space="preserve"> года, заключенное между Советом </w:t>
      </w:r>
      <w:proofErr w:type="spellStart"/>
      <w:r w:rsidR="0005768C" w:rsidRPr="0029799D">
        <w:rPr>
          <w:color w:val="000000" w:themeColor="text1"/>
          <w:sz w:val="26"/>
          <w:szCs w:val="26"/>
        </w:rPr>
        <w:t>Новогоре</w:t>
      </w:r>
      <w:r w:rsidR="00A86556" w:rsidRPr="0029799D">
        <w:rPr>
          <w:color w:val="000000" w:themeColor="text1"/>
          <w:sz w:val="26"/>
          <w:szCs w:val="26"/>
        </w:rPr>
        <w:t>н</w:t>
      </w:r>
      <w:r w:rsidRPr="0029799D">
        <w:rPr>
          <w:color w:val="000000" w:themeColor="text1"/>
          <w:sz w:val="26"/>
          <w:szCs w:val="26"/>
        </w:rPr>
        <w:t>ского</w:t>
      </w:r>
      <w:proofErr w:type="spellEnd"/>
      <w:r w:rsidRPr="0029799D">
        <w:rPr>
          <w:color w:val="000000" w:themeColor="text1"/>
          <w:sz w:val="26"/>
          <w:szCs w:val="26"/>
        </w:rPr>
        <w:t xml:space="preserve"> сельского поселения и Думой Колпашевского района, План работы Счетной палаты Колпашевского района на 20</w:t>
      </w:r>
      <w:r w:rsidR="005C4914" w:rsidRPr="0029799D">
        <w:rPr>
          <w:color w:val="000000" w:themeColor="text1"/>
          <w:sz w:val="26"/>
          <w:szCs w:val="26"/>
        </w:rPr>
        <w:t>2</w:t>
      </w:r>
      <w:r w:rsidR="00067093">
        <w:rPr>
          <w:color w:val="000000" w:themeColor="text1"/>
          <w:sz w:val="26"/>
          <w:szCs w:val="26"/>
        </w:rPr>
        <w:t>6</w:t>
      </w:r>
      <w:r w:rsidRPr="0029799D">
        <w:rPr>
          <w:color w:val="000000" w:themeColor="text1"/>
          <w:sz w:val="26"/>
          <w:szCs w:val="26"/>
        </w:rPr>
        <w:t xml:space="preserve"> год</w:t>
      </w:r>
      <w:r w:rsidR="00B06426">
        <w:rPr>
          <w:color w:val="000000" w:themeColor="text1"/>
          <w:sz w:val="26"/>
          <w:szCs w:val="26"/>
        </w:rPr>
        <w:t xml:space="preserve">, </w:t>
      </w:r>
      <w:r w:rsidR="00B06426" w:rsidRPr="00BD18B0">
        <w:rPr>
          <w:rFonts w:eastAsia="Calibri"/>
          <w:sz w:val="26"/>
          <w:szCs w:val="26"/>
          <w:lang w:eastAsia="en-US"/>
        </w:rPr>
        <w:t>утвержденный приказом</w:t>
      </w:r>
      <w:r w:rsidR="00B06426">
        <w:rPr>
          <w:rFonts w:eastAsia="Calibri"/>
          <w:sz w:val="26"/>
          <w:szCs w:val="26"/>
          <w:lang w:eastAsia="en-US"/>
        </w:rPr>
        <w:t xml:space="preserve"> </w:t>
      </w:r>
      <w:r w:rsidR="00B06426" w:rsidRPr="00BD18B0">
        <w:rPr>
          <w:rFonts w:eastAsia="Calibri"/>
          <w:sz w:val="26"/>
          <w:szCs w:val="26"/>
          <w:lang w:eastAsia="en-US"/>
        </w:rPr>
        <w:t>от 2</w:t>
      </w:r>
      <w:r w:rsidR="00067093">
        <w:rPr>
          <w:rFonts w:eastAsia="Calibri"/>
          <w:sz w:val="26"/>
          <w:szCs w:val="26"/>
          <w:lang w:eastAsia="en-US"/>
        </w:rPr>
        <w:t>9.12.2025</w:t>
      </w:r>
      <w:r w:rsidR="00B06426" w:rsidRPr="00BD18B0">
        <w:rPr>
          <w:rFonts w:eastAsia="Calibri"/>
          <w:sz w:val="26"/>
          <w:szCs w:val="26"/>
          <w:lang w:eastAsia="en-US"/>
        </w:rPr>
        <w:t xml:space="preserve"> № </w:t>
      </w:r>
      <w:r w:rsidR="00067093">
        <w:rPr>
          <w:rFonts w:eastAsia="Calibri"/>
          <w:sz w:val="26"/>
          <w:szCs w:val="26"/>
          <w:lang w:eastAsia="en-US"/>
        </w:rPr>
        <w:t>73</w:t>
      </w:r>
      <w:r w:rsidRPr="0029799D">
        <w:rPr>
          <w:color w:val="000000" w:themeColor="text1"/>
          <w:sz w:val="26"/>
          <w:szCs w:val="26"/>
        </w:rPr>
        <w:t>.</w:t>
      </w:r>
    </w:p>
    <w:p w14:paraId="74B55F2C"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Источники информации:</w:t>
      </w:r>
    </w:p>
    <w:p w14:paraId="6D1101C9" w14:textId="4E00A515"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xml:space="preserve">Проект решения Совета </w:t>
      </w:r>
      <w:proofErr w:type="spellStart"/>
      <w:r w:rsidRPr="0029799D">
        <w:rPr>
          <w:rFonts w:eastAsia="Calibri"/>
          <w:color w:val="000000" w:themeColor="text1"/>
          <w:sz w:val="26"/>
          <w:szCs w:val="26"/>
          <w:lang w:eastAsia="en-US"/>
        </w:rPr>
        <w:t>Новогоренского</w:t>
      </w:r>
      <w:proofErr w:type="spellEnd"/>
      <w:r w:rsidRPr="0029799D">
        <w:rPr>
          <w:rFonts w:eastAsia="Calibri"/>
          <w:color w:val="000000" w:themeColor="text1"/>
          <w:sz w:val="26"/>
          <w:szCs w:val="26"/>
          <w:lang w:eastAsia="en-US"/>
        </w:rPr>
        <w:t xml:space="preserve"> сельского поселения «Об </w:t>
      </w:r>
      <w:r w:rsidR="004A02F5" w:rsidRPr="0029799D">
        <w:rPr>
          <w:rFonts w:eastAsia="Calibri"/>
          <w:color w:val="000000" w:themeColor="text1"/>
          <w:sz w:val="26"/>
          <w:szCs w:val="26"/>
          <w:lang w:eastAsia="en-US"/>
        </w:rPr>
        <w:t>исполнен</w:t>
      </w:r>
      <w:r w:rsidR="005C4914" w:rsidRPr="0029799D">
        <w:rPr>
          <w:rFonts w:eastAsia="Calibri"/>
          <w:color w:val="000000" w:themeColor="text1"/>
          <w:sz w:val="26"/>
          <w:szCs w:val="26"/>
          <w:lang w:eastAsia="en-US"/>
        </w:rPr>
        <w:t>ии</w:t>
      </w:r>
      <w:r w:rsidR="004A02F5" w:rsidRPr="0029799D">
        <w:rPr>
          <w:rFonts w:eastAsia="Calibri"/>
          <w:color w:val="000000" w:themeColor="text1"/>
          <w:sz w:val="26"/>
          <w:szCs w:val="26"/>
          <w:lang w:eastAsia="en-US"/>
        </w:rPr>
        <w:t xml:space="preserve"> бюджета </w:t>
      </w:r>
      <w:r w:rsidRPr="0029799D">
        <w:rPr>
          <w:rFonts w:eastAsia="Calibri"/>
          <w:color w:val="000000" w:themeColor="text1"/>
          <w:sz w:val="26"/>
          <w:szCs w:val="26"/>
          <w:lang w:eastAsia="en-US"/>
        </w:rPr>
        <w:t>муниципального образования «</w:t>
      </w:r>
      <w:proofErr w:type="spellStart"/>
      <w:r w:rsidRPr="0029799D">
        <w:rPr>
          <w:rFonts w:eastAsia="Calibri"/>
          <w:color w:val="000000" w:themeColor="text1"/>
          <w:sz w:val="26"/>
          <w:szCs w:val="26"/>
          <w:lang w:eastAsia="en-US"/>
        </w:rPr>
        <w:t>Новогорен</w:t>
      </w:r>
      <w:r w:rsidR="00E75DF6" w:rsidRPr="0029799D">
        <w:rPr>
          <w:rFonts w:eastAsia="Calibri"/>
          <w:color w:val="000000" w:themeColor="text1"/>
          <w:sz w:val="26"/>
          <w:szCs w:val="26"/>
          <w:lang w:eastAsia="en-US"/>
        </w:rPr>
        <w:t>ское</w:t>
      </w:r>
      <w:proofErr w:type="spellEnd"/>
      <w:r w:rsidR="00E75DF6" w:rsidRPr="0029799D">
        <w:rPr>
          <w:rFonts w:eastAsia="Calibri"/>
          <w:color w:val="000000" w:themeColor="text1"/>
          <w:sz w:val="26"/>
          <w:szCs w:val="26"/>
          <w:lang w:eastAsia="en-US"/>
        </w:rPr>
        <w:t xml:space="preserve"> сельское поселение» за 20</w:t>
      </w:r>
      <w:r w:rsidR="005C4914"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Pr="0029799D">
        <w:rPr>
          <w:rFonts w:eastAsia="Calibri"/>
          <w:color w:val="000000" w:themeColor="text1"/>
          <w:sz w:val="26"/>
          <w:szCs w:val="26"/>
          <w:lang w:eastAsia="en-US"/>
        </w:rPr>
        <w:t xml:space="preserve"> год» с прилож</w:t>
      </w:r>
      <w:r w:rsidR="00A67362" w:rsidRPr="0029799D">
        <w:rPr>
          <w:rFonts w:eastAsia="Calibri"/>
          <w:color w:val="000000" w:themeColor="text1"/>
          <w:sz w:val="26"/>
          <w:szCs w:val="26"/>
          <w:lang w:eastAsia="en-US"/>
        </w:rPr>
        <w:t>ениями</w:t>
      </w:r>
      <w:r w:rsidR="00D03296" w:rsidRPr="0029799D">
        <w:rPr>
          <w:rFonts w:eastAsia="Calibri"/>
          <w:color w:val="000000" w:themeColor="text1"/>
          <w:sz w:val="26"/>
          <w:szCs w:val="26"/>
          <w:lang w:eastAsia="en-US"/>
        </w:rPr>
        <w:t>;</w:t>
      </w:r>
    </w:p>
    <w:p w14:paraId="407E5DF3" w14:textId="4EBD3FE9"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Годов</w:t>
      </w:r>
      <w:r w:rsidR="00D03296" w:rsidRPr="0029799D">
        <w:rPr>
          <w:rFonts w:eastAsia="Calibri"/>
          <w:color w:val="000000" w:themeColor="text1"/>
          <w:sz w:val="26"/>
          <w:szCs w:val="26"/>
          <w:lang w:eastAsia="en-US"/>
        </w:rPr>
        <w:t>ая</w:t>
      </w:r>
      <w:r w:rsidRPr="0029799D">
        <w:rPr>
          <w:rFonts w:eastAsia="Calibri"/>
          <w:color w:val="000000" w:themeColor="text1"/>
          <w:sz w:val="26"/>
          <w:szCs w:val="26"/>
          <w:lang w:eastAsia="en-US"/>
        </w:rPr>
        <w:t xml:space="preserve"> бюджетн</w:t>
      </w:r>
      <w:r w:rsidR="00D03296" w:rsidRPr="0029799D">
        <w:rPr>
          <w:rFonts w:eastAsia="Calibri"/>
          <w:color w:val="000000" w:themeColor="text1"/>
          <w:sz w:val="26"/>
          <w:szCs w:val="26"/>
          <w:lang w:eastAsia="en-US"/>
        </w:rPr>
        <w:t>ая</w:t>
      </w:r>
      <w:r w:rsidRPr="0029799D">
        <w:rPr>
          <w:rFonts w:eastAsia="Calibri"/>
          <w:color w:val="000000" w:themeColor="text1"/>
          <w:sz w:val="26"/>
          <w:szCs w:val="26"/>
          <w:lang w:eastAsia="en-US"/>
        </w:rPr>
        <w:t xml:space="preserve"> отчет</w:t>
      </w:r>
      <w:r w:rsidR="00D03296" w:rsidRPr="0029799D">
        <w:rPr>
          <w:rFonts w:eastAsia="Calibri"/>
          <w:color w:val="000000" w:themeColor="text1"/>
          <w:sz w:val="26"/>
          <w:szCs w:val="26"/>
          <w:lang w:eastAsia="en-US"/>
        </w:rPr>
        <w:t>ность</w:t>
      </w:r>
      <w:r w:rsidRPr="0029799D">
        <w:rPr>
          <w:rFonts w:eastAsia="Calibri"/>
          <w:color w:val="000000" w:themeColor="text1"/>
          <w:sz w:val="26"/>
          <w:szCs w:val="26"/>
          <w:lang w:eastAsia="en-US"/>
        </w:rPr>
        <w:t xml:space="preserve"> муниципального образования «</w:t>
      </w:r>
      <w:proofErr w:type="spellStart"/>
      <w:r w:rsidRPr="0029799D">
        <w:rPr>
          <w:rFonts w:eastAsia="Calibri"/>
          <w:color w:val="000000" w:themeColor="text1"/>
          <w:sz w:val="26"/>
          <w:szCs w:val="26"/>
          <w:lang w:eastAsia="en-US"/>
        </w:rPr>
        <w:t>Новогорен</w:t>
      </w:r>
      <w:r w:rsidR="00EF5801" w:rsidRPr="0029799D">
        <w:rPr>
          <w:rFonts w:eastAsia="Calibri"/>
          <w:color w:val="000000" w:themeColor="text1"/>
          <w:sz w:val="26"/>
          <w:szCs w:val="26"/>
          <w:lang w:eastAsia="en-US"/>
        </w:rPr>
        <w:t>ское</w:t>
      </w:r>
      <w:proofErr w:type="spellEnd"/>
      <w:r w:rsidR="00EF5801" w:rsidRPr="0029799D">
        <w:rPr>
          <w:rFonts w:eastAsia="Calibri"/>
          <w:color w:val="000000" w:themeColor="text1"/>
          <w:sz w:val="26"/>
          <w:szCs w:val="26"/>
          <w:lang w:eastAsia="en-US"/>
        </w:rPr>
        <w:t xml:space="preserve"> сельское поселение» за 20</w:t>
      </w:r>
      <w:r w:rsidR="005C4914"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Pr="0029799D">
        <w:rPr>
          <w:rFonts w:eastAsia="Calibri"/>
          <w:color w:val="000000" w:themeColor="text1"/>
          <w:sz w:val="26"/>
          <w:szCs w:val="26"/>
          <w:lang w:eastAsia="en-US"/>
        </w:rPr>
        <w:t xml:space="preserve"> го</w:t>
      </w:r>
      <w:r w:rsidR="00D03296" w:rsidRPr="0029799D">
        <w:rPr>
          <w:rFonts w:eastAsia="Calibri"/>
          <w:color w:val="000000" w:themeColor="text1"/>
          <w:sz w:val="26"/>
          <w:szCs w:val="26"/>
          <w:lang w:eastAsia="en-US"/>
        </w:rPr>
        <w:t>д;</w:t>
      </w:r>
    </w:p>
    <w:p w14:paraId="4AE71CB3" w14:textId="20B8EE8B"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Годов</w:t>
      </w:r>
      <w:r w:rsidR="00D03296" w:rsidRPr="0029799D">
        <w:rPr>
          <w:rFonts w:eastAsia="Calibri"/>
          <w:color w:val="000000" w:themeColor="text1"/>
          <w:sz w:val="26"/>
          <w:szCs w:val="26"/>
          <w:lang w:eastAsia="en-US"/>
        </w:rPr>
        <w:t>ая</w:t>
      </w:r>
      <w:r w:rsidRPr="0029799D">
        <w:rPr>
          <w:rFonts w:eastAsia="Calibri"/>
          <w:color w:val="000000" w:themeColor="text1"/>
          <w:sz w:val="26"/>
          <w:szCs w:val="26"/>
          <w:lang w:eastAsia="en-US"/>
        </w:rPr>
        <w:t xml:space="preserve"> бюджетн</w:t>
      </w:r>
      <w:r w:rsidR="00D03296" w:rsidRPr="0029799D">
        <w:rPr>
          <w:rFonts w:eastAsia="Calibri"/>
          <w:color w:val="000000" w:themeColor="text1"/>
          <w:sz w:val="26"/>
          <w:szCs w:val="26"/>
          <w:lang w:eastAsia="en-US"/>
        </w:rPr>
        <w:t xml:space="preserve">ая </w:t>
      </w:r>
      <w:r w:rsidRPr="0029799D">
        <w:rPr>
          <w:rFonts w:eastAsia="Calibri"/>
          <w:color w:val="000000" w:themeColor="text1"/>
          <w:sz w:val="26"/>
          <w:szCs w:val="26"/>
          <w:lang w:eastAsia="en-US"/>
        </w:rPr>
        <w:t>отчет</w:t>
      </w:r>
      <w:r w:rsidR="00D03296" w:rsidRPr="0029799D">
        <w:rPr>
          <w:rFonts w:eastAsia="Calibri"/>
          <w:color w:val="000000" w:themeColor="text1"/>
          <w:sz w:val="26"/>
          <w:szCs w:val="26"/>
          <w:lang w:eastAsia="en-US"/>
        </w:rPr>
        <w:t xml:space="preserve">ность </w:t>
      </w:r>
      <w:r w:rsidR="005C4914" w:rsidRPr="0029799D">
        <w:rPr>
          <w:rFonts w:eastAsia="Calibri"/>
          <w:color w:val="000000" w:themeColor="text1"/>
          <w:sz w:val="26"/>
          <w:szCs w:val="26"/>
          <w:lang w:eastAsia="en-US"/>
        </w:rPr>
        <w:t>главных распорядителей</w:t>
      </w:r>
      <w:r w:rsidRPr="0029799D">
        <w:rPr>
          <w:rFonts w:eastAsia="Calibri"/>
          <w:color w:val="000000" w:themeColor="text1"/>
          <w:sz w:val="26"/>
          <w:szCs w:val="26"/>
          <w:lang w:eastAsia="en-US"/>
        </w:rPr>
        <w:t xml:space="preserve"> бюджетных средств </w:t>
      </w:r>
      <w:r w:rsidR="00EF5801" w:rsidRPr="0029799D">
        <w:rPr>
          <w:rFonts w:eastAsia="Calibri"/>
          <w:color w:val="000000" w:themeColor="text1"/>
          <w:sz w:val="26"/>
          <w:szCs w:val="26"/>
          <w:lang w:eastAsia="en-US"/>
        </w:rPr>
        <w:t>за 20</w:t>
      </w:r>
      <w:r w:rsidR="005C4914"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005C4914" w:rsidRPr="0029799D">
        <w:rPr>
          <w:rFonts w:eastAsia="Calibri"/>
          <w:color w:val="000000" w:themeColor="text1"/>
          <w:sz w:val="26"/>
          <w:szCs w:val="26"/>
          <w:lang w:eastAsia="en-US"/>
        </w:rPr>
        <w:t xml:space="preserve"> </w:t>
      </w:r>
      <w:r w:rsidR="00A67362" w:rsidRPr="0029799D">
        <w:rPr>
          <w:rFonts w:eastAsia="Calibri"/>
          <w:color w:val="000000" w:themeColor="text1"/>
          <w:sz w:val="26"/>
          <w:szCs w:val="26"/>
          <w:lang w:eastAsia="en-US"/>
        </w:rPr>
        <w:t>год;</w:t>
      </w:r>
    </w:p>
    <w:p w14:paraId="1F44EEAC" w14:textId="77777777" w:rsidR="00DA7EE8" w:rsidRPr="0029799D" w:rsidRDefault="00DA7EE8"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xml:space="preserve">Официальный сайт Администрации </w:t>
      </w:r>
      <w:proofErr w:type="spellStart"/>
      <w:r w:rsidRPr="0029799D">
        <w:rPr>
          <w:rFonts w:eastAsia="Calibri"/>
          <w:color w:val="000000" w:themeColor="text1"/>
          <w:sz w:val="26"/>
          <w:szCs w:val="26"/>
          <w:lang w:eastAsia="en-US"/>
        </w:rPr>
        <w:t>Нов</w:t>
      </w:r>
      <w:r w:rsidR="00A67362" w:rsidRPr="0029799D">
        <w:rPr>
          <w:rFonts w:eastAsia="Calibri"/>
          <w:color w:val="000000" w:themeColor="text1"/>
          <w:sz w:val="26"/>
          <w:szCs w:val="26"/>
          <w:lang w:eastAsia="en-US"/>
        </w:rPr>
        <w:t>огоренского</w:t>
      </w:r>
      <w:proofErr w:type="spellEnd"/>
      <w:r w:rsidR="00A67362" w:rsidRPr="0029799D">
        <w:rPr>
          <w:rFonts w:eastAsia="Calibri"/>
          <w:color w:val="000000" w:themeColor="text1"/>
          <w:sz w:val="26"/>
          <w:szCs w:val="26"/>
          <w:lang w:eastAsia="en-US"/>
        </w:rPr>
        <w:t xml:space="preserve"> сельского поселения;</w:t>
      </w:r>
    </w:p>
    <w:p w14:paraId="328508B0" w14:textId="77777777" w:rsidR="00342076" w:rsidRPr="0029799D" w:rsidRDefault="00342076" w:rsidP="006A10B8">
      <w:pPr>
        <w:pStyle w:val="ConsPlusNormal"/>
        <w:ind w:firstLine="709"/>
        <w:jc w:val="both"/>
        <w:rPr>
          <w:rFonts w:ascii="Times New Roman" w:eastAsia="Calibri" w:hAnsi="Times New Roman" w:cs="Times New Roman"/>
          <w:color w:val="000000" w:themeColor="text1"/>
          <w:sz w:val="26"/>
          <w:szCs w:val="26"/>
          <w:lang w:eastAsia="en-US"/>
        </w:rPr>
      </w:pPr>
      <w:r w:rsidRPr="0029799D">
        <w:rPr>
          <w:rFonts w:ascii="Times New Roman" w:eastAsia="Calibri" w:hAnsi="Times New Roman" w:cs="Times New Roman"/>
          <w:color w:val="000000" w:themeColor="text1"/>
          <w:sz w:val="26"/>
          <w:szCs w:val="26"/>
          <w:lang w:eastAsia="en-US"/>
        </w:rPr>
        <w:t>Иная информация (документы, материалы).</w:t>
      </w:r>
    </w:p>
    <w:p w14:paraId="34AB175D"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В ходе проведения экспертно-аналитического мероприятия рассмотрены следующие вопросы:</w:t>
      </w:r>
    </w:p>
    <w:p w14:paraId="22AC12F1" w14:textId="3FBF982D"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В разделе 1 «Внешняя проверка бюджетной отчетности главных администр</w:t>
      </w:r>
      <w:r w:rsidR="00EF5801" w:rsidRPr="0029799D">
        <w:rPr>
          <w:rFonts w:eastAsia="Calibri"/>
          <w:color w:val="000000" w:themeColor="text1"/>
          <w:sz w:val="26"/>
          <w:szCs w:val="26"/>
          <w:lang w:eastAsia="en-US"/>
        </w:rPr>
        <w:t>аторов бюджетных средств за 20</w:t>
      </w:r>
      <w:r w:rsidR="004250DB"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Pr="0029799D">
        <w:rPr>
          <w:rFonts w:eastAsia="Calibri"/>
          <w:color w:val="000000" w:themeColor="text1"/>
          <w:sz w:val="26"/>
          <w:szCs w:val="26"/>
          <w:lang w:eastAsia="en-US"/>
        </w:rPr>
        <w:t xml:space="preserve"> год»:</w:t>
      </w:r>
    </w:p>
    <w:p w14:paraId="3E5F7E51" w14:textId="25840B7D"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14:paraId="707DD04D" w14:textId="4A345B89" w:rsidR="00342076" w:rsidRPr="0029799D" w:rsidRDefault="00342076" w:rsidP="00977CD9">
      <w:pPr>
        <w:ind w:firstLine="708"/>
        <w:jc w:val="both"/>
        <w:rPr>
          <w:rFonts w:eastAsia="Calibri"/>
          <w:color w:val="000000" w:themeColor="text1"/>
          <w:sz w:val="26"/>
          <w:szCs w:val="26"/>
          <w:lang w:eastAsia="en-US"/>
        </w:rPr>
      </w:pPr>
      <w:r w:rsidRPr="0029799D">
        <w:rPr>
          <w:rFonts w:eastAsia="Calibri"/>
          <w:color w:val="000000" w:themeColor="text1"/>
          <w:sz w:val="26"/>
          <w:szCs w:val="26"/>
          <w:lang w:eastAsia="en-US"/>
        </w:rPr>
        <w:t>- анализ данных, отраженных в бюджетной отчетности, достоверно</w:t>
      </w:r>
      <w:r w:rsidR="002F332B" w:rsidRPr="0029799D">
        <w:rPr>
          <w:rFonts w:eastAsia="Calibri"/>
          <w:color w:val="000000" w:themeColor="text1"/>
          <w:sz w:val="26"/>
          <w:szCs w:val="26"/>
          <w:lang w:eastAsia="en-US"/>
        </w:rPr>
        <w:t>сть бюджетной отчетности</w:t>
      </w:r>
      <w:r w:rsidR="00E75DF6" w:rsidRPr="0029799D">
        <w:rPr>
          <w:rFonts w:eastAsia="Calibri"/>
          <w:color w:val="000000" w:themeColor="text1"/>
          <w:sz w:val="26"/>
          <w:szCs w:val="26"/>
          <w:lang w:eastAsia="en-US"/>
        </w:rPr>
        <w:t>;</w:t>
      </w:r>
    </w:p>
    <w:p w14:paraId="25AD02E0" w14:textId="55A8757A" w:rsidR="00E75DF6" w:rsidRPr="0029799D" w:rsidRDefault="00E75DF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соответствие данных бюджетной отчетности данным Главной книги за 20</w:t>
      </w:r>
      <w:r w:rsidR="005C4914"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Pr="0029799D">
        <w:rPr>
          <w:rFonts w:eastAsia="Calibri"/>
          <w:color w:val="000000" w:themeColor="text1"/>
          <w:sz w:val="26"/>
          <w:szCs w:val="26"/>
          <w:lang w:eastAsia="en-US"/>
        </w:rPr>
        <w:t xml:space="preserve"> год;</w:t>
      </w:r>
    </w:p>
    <w:p w14:paraId="79540A3D" w14:textId="3AAFB9F0" w:rsidR="00E75DF6" w:rsidRPr="0029799D" w:rsidRDefault="00E75DF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выполнение порядка составления сводной отчетности.</w:t>
      </w:r>
    </w:p>
    <w:p w14:paraId="2819AF36" w14:textId="4651E9A9"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xml:space="preserve">В разделе 2 «Внешняя проверка проекта решения Совета </w:t>
      </w:r>
      <w:proofErr w:type="spellStart"/>
      <w:r w:rsidRPr="0029799D">
        <w:rPr>
          <w:rFonts w:eastAsia="Calibri"/>
          <w:color w:val="000000" w:themeColor="text1"/>
          <w:sz w:val="26"/>
          <w:szCs w:val="26"/>
          <w:lang w:eastAsia="en-US"/>
        </w:rPr>
        <w:t>Ново</w:t>
      </w:r>
      <w:r w:rsidR="00C657AE" w:rsidRPr="0029799D">
        <w:rPr>
          <w:rFonts w:eastAsia="Calibri"/>
          <w:color w:val="000000" w:themeColor="text1"/>
          <w:sz w:val="26"/>
          <w:szCs w:val="26"/>
          <w:lang w:eastAsia="en-US"/>
        </w:rPr>
        <w:t>горен</w:t>
      </w:r>
      <w:r w:rsidRPr="0029799D">
        <w:rPr>
          <w:rFonts w:eastAsia="Calibri"/>
          <w:color w:val="000000" w:themeColor="text1"/>
          <w:sz w:val="26"/>
          <w:szCs w:val="26"/>
          <w:lang w:eastAsia="en-US"/>
        </w:rPr>
        <w:t>ского</w:t>
      </w:r>
      <w:proofErr w:type="spellEnd"/>
      <w:r w:rsidRPr="0029799D">
        <w:rPr>
          <w:rFonts w:eastAsia="Calibri"/>
          <w:color w:val="000000" w:themeColor="text1"/>
          <w:sz w:val="26"/>
          <w:szCs w:val="26"/>
          <w:lang w:eastAsia="en-US"/>
        </w:rPr>
        <w:t xml:space="preserve"> сельского поселения «Об исполнении бюджета муниципального образования «</w:t>
      </w:r>
      <w:proofErr w:type="spellStart"/>
      <w:r w:rsidRPr="0029799D">
        <w:rPr>
          <w:rFonts w:eastAsia="Calibri"/>
          <w:color w:val="000000" w:themeColor="text1"/>
          <w:sz w:val="26"/>
          <w:szCs w:val="26"/>
          <w:lang w:eastAsia="en-US"/>
        </w:rPr>
        <w:t>Новогорен</w:t>
      </w:r>
      <w:r w:rsidR="00EF5801" w:rsidRPr="0029799D">
        <w:rPr>
          <w:rFonts w:eastAsia="Calibri"/>
          <w:color w:val="000000" w:themeColor="text1"/>
          <w:sz w:val="26"/>
          <w:szCs w:val="26"/>
          <w:lang w:eastAsia="en-US"/>
        </w:rPr>
        <w:t>ское</w:t>
      </w:r>
      <w:proofErr w:type="spellEnd"/>
      <w:r w:rsidR="00EF5801" w:rsidRPr="0029799D">
        <w:rPr>
          <w:rFonts w:eastAsia="Calibri"/>
          <w:color w:val="000000" w:themeColor="text1"/>
          <w:sz w:val="26"/>
          <w:szCs w:val="26"/>
          <w:lang w:eastAsia="en-US"/>
        </w:rPr>
        <w:t xml:space="preserve"> сельское поселение» за 20</w:t>
      </w:r>
      <w:r w:rsidR="005C4914"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00176EEB" w:rsidRPr="0029799D">
        <w:rPr>
          <w:rFonts w:eastAsia="Calibri"/>
          <w:color w:val="000000" w:themeColor="text1"/>
          <w:sz w:val="26"/>
          <w:szCs w:val="26"/>
          <w:lang w:eastAsia="en-US"/>
        </w:rPr>
        <w:t xml:space="preserve"> </w:t>
      </w:r>
      <w:r w:rsidRPr="0029799D">
        <w:rPr>
          <w:rFonts w:eastAsia="Calibri"/>
          <w:color w:val="000000" w:themeColor="text1"/>
          <w:sz w:val="26"/>
          <w:szCs w:val="26"/>
          <w:lang w:eastAsia="en-US"/>
        </w:rPr>
        <w:t>год»:</w:t>
      </w:r>
    </w:p>
    <w:p w14:paraId="7C637791"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соответствие проекта решения и предоставленных одновременно с ним материалов требованиям действующего законодательства Российской Федерации;</w:t>
      </w:r>
    </w:p>
    <w:p w14:paraId="0EEEE46C"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соответствие показателей проекта решения данным бюджетной отчетности (достоверность показателей проекта решения).</w:t>
      </w:r>
    </w:p>
    <w:p w14:paraId="7DBDC8B1" w14:textId="2B63FD89"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lastRenderedPageBreak/>
        <w:t>В разделе 3 «Анализ основных характеристик исполнения бюджета муниципального образования «</w:t>
      </w:r>
      <w:proofErr w:type="spellStart"/>
      <w:r w:rsidRPr="0029799D">
        <w:rPr>
          <w:rFonts w:eastAsia="Calibri"/>
          <w:color w:val="000000" w:themeColor="text1"/>
          <w:sz w:val="26"/>
          <w:szCs w:val="26"/>
          <w:lang w:eastAsia="en-US"/>
        </w:rPr>
        <w:t>Новогорен</w:t>
      </w:r>
      <w:r w:rsidR="00EF5801" w:rsidRPr="0029799D">
        <w:rPr>
          <w:rFonts w:eastAsia="Calibri"/>
          <w:color w:val="000000" w:themeColor="text1"/>
          <w:sz w:val="26"/>
          <w:szCs w:val="26"/>
          <w:lang w:eastAsia="en-US"/>
        </w:rPr>
        <w:t>ское</w:t>
      </w:r>
      <w:proofErr w:type="spellEnd"/>
      <w:r w:rsidR="00EF5801" w:rsidRPr="0029799D">
        <w:rPr>
          <w:rFonts w:eastAsia="Calibri"/>
          <w:color w:val="000000" w:themeColor="text1"/>
          <w:sz w:val="26"/>
          <w:szCs w:val="26"/>
          <w:lang w:eastAsia="en-US"/>
        </w:rPr>
        <w:t xml:space="preserve"> сельское поселение» за 20</w:t>
      </w:r>
      <w:r w:rsidR="004250DB" w:rsidRPr="0029799D">
        <w:rPr>
          <w:rFonts w:eastAsia="Calibri"/>
          <w:color w:val="000000" w:themeColor="text1"/>
          <w:sz w:val="26"/>
          <w:szCs w:val="26"/>
          <w:lang w:eastAsia="en-US"/>
        </w:rPr>
        <w:t>2</w:t>
      </w:r>
      <w:r w:rsidR="00067093">
        <w:rPr>
          <w:rFonts w:eastAsia="Calibri"/>
          <w:color w:val="000000" w:themeColor="text1"/>
          <w:sz w:val="26"/>
          <w:szCs w:val="26"/>
          <w:lang w:eastAsia="en-US"/>
        </w:rPr>
        <w:t>5</w:t>
      </w:r>
      <w:r w:rsidRPr="0029799D">
        <w:rPr>
          <w:rFonts w:eastAsia="Calibri"/>
          <w:color w:val="000000" w:themeColor="text1"/>
          <w:sz w:val="26"/>
          <w:szCs w:val="26"/>
          <w:lang w:eastAsia="en-US"/>
        </w:rPr>
        <w:t xml:space="preserve"> год»:</w:t>
      </w:r>
    </w:p>
    <w:p w14:paraId="74C916BF"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анализ доходной и расходной частей бюджета;</w:t>
      </w:r>
    </w:p>
    <w:p w14:paraId="617AA5AE" w14:textId="77777777" w:rsidR="00342076" w:rsidRPr="0029799D" w:rsidRDefault="00342076" w:rsidP="006A10B8">
      <w:pPr>
        <w:ind w:firstLine="709"/>
        <w:jc w:val="both"/>
        <w:rPr>
          <w:rFonts w:eastAsia="Calibri"/>
          <w:color w:val="000000" w:themeColor="text1"/>
          <w:sz w:val="26"/>
          <w:szCs w:val="26"/>
          <w:lang w:eastAsia="en-US"/>
        </w:rPr>
      </w:pPr>
      <w:r w:rsidRPr="0029799D">
        <w:rPr>
          <w:rFonts w:eastAsia="Calibri"/>
          <w:color w:val="000000" w:themeColor="text1"/>
          <w:sz w:val="26"/>
          <w:szCs w:val="26"/>
          <w:lang w:eastAsia="en-US"/>
        </w:rPr>
        <w:t>- динамика уровня исполнения бюджета.</w:t>
      </w:r>
    </w:p>
    <w:p w14:paraId="04E25079" w14:textId="77777777" w:rsidR="0029799D" w:rsidRPr="0029799D" w:rsidRDefault="0029799D" w:rsidP="0029799D">
      <w:pPr>
        <w:ind w:firstLine="709"/>
        <w:jc w:val="both"/>
        <w:rPr>
          <w:rFonts w:eastAsia="Calibri"/>
          <w:sz w:val="16"/>
          <w:szCs w:val="16"/>
          <w:lang w:eastAsia="en-US"/>
        </w:rPr>
      </w:pPr>
    </w:p>
    <w:p w14:paraId="71D34F7E" w14:textId="0FB8E293" w:rsidR="005A73C9" w:rsidRPr="0029799D" w:rsidRDefault="00DC3C06" w:rsidP="00623C8C">
      <w:pPr>
        <w:jc w:val="center"/>
        <w:rPr>
          <w:b/>
          <w:color w:val="000000" w:themeColor="text1"/>
          <w:sz w:val="26"/>
          <w:szCs w:val="26"/>
        </w:rPr>
      </w:pPr>
      <w:r w:rsidRPr="009E7B97">
        <w:rPr>
          <w:b/>
          <w:color w:val="000000" w:themeColor="text1"/>
          <w:sz w:val="28"/>
          <w:szCs w:val="28"/>
        </w:rPr>
        <w:t>1</w:t>
      </w:r>
      <w:r w:rsidRPr="0029799D">
        <w:rPr>
          <w:b/>
          <w:color w:val="000000" w:themeColor="text1"/>
          <w:sz w:val="26"/>
          <w:szCs w:val="26"/>
        </w:rPr>
        <w:t xml:space="preserve">. </w:t>
      </w:r>
      <w:r w:rsidR="00623C8C" w:rsidRPr="0029799D">
        <w:rPr>
          <w:b/>
          <w:color w:val="000000" w:themeColor="text1"/>
          <w:sz w:val="26"/>
          <w:szCs w:val="26"/>
        </w:rPr>
        <w:t xml:space="preserve">Внешняя проверка бюджетной отчетности главных </w:t>
      </w:r>
      <w:r w:rsidR="00003124" w:rsidRPr="0029799D">
        <w:rPr>
          <w:b/>
          <w:color w:val="000000" w:themeColor="text1"/>
          <w:sz w:val="26"/>
          <w:szCs w:val="26"/>
        </w:rPr>
        <w:t>администраторов бюджет</w:t>
      </w:r>
      <w:r w:rsidR="004743C6" w:rsidRPr="0029799D">
        <w:rPr>
          <w:b/>
          <w:color w:val="000000" w:themeColor="text1"/>
          <w:sz w:val="26"/>
          <w:szCs w:val="26"/>
        </w:rPr>
        <w:t>ных средств</w:t>
      </w:r>
      <w:r w:rsidR="00003124" w:rsidRPr="0029799D">
        <w:rPr>
          <w:b/>
          <w:color w:val="000000" w:themeColor="text1"/>
          <w:sz w:val="26"/>
          <w:szCs w:val="26"/>
        </w:rPr>
        <w:t xml:space="preserve"> </w:t>
      </w:r>
      <w:r w:rsidR="00623C8C" w:rsidRPr="0029799D">
        <w:rPr>
          <w:b/>
          <w:color w:val="000000" w:themeColor="text1"/>
          <w:sz w:val="26"/>
          <w:szCs w:val="26"/>
        </w:rPr>
        <w:t>за 20</w:t>
      </w:r>
      <w:r w:rsidR="004250DB" w:rsidRPr="0029799D">
        <w:rPr>
          <w:b/>
          <w:color w:val="000000" w:themeColor="text1"/>
          <w:sz w:val="26"/>
          <w:szCs w:val="26"/>
        </w:rPr>
        <w:t>2</w:t>
      </w:r>
      <w:r w:rsidR="00067093">
        <w:rPr>
          <w:b/>
          <w:color w:val="000000" w:themeColor="text1"/>
          <w:sz w:val="26"/>
          <w:szCs w:val="26"/>
        </w:rPr>
        <w:t>5</w:t>
      </w:r>
      <w:r w:rsidR="00623C8C" w:rsidRPr="0029799D">
        <w:rPr>
          <w:b/>
          <w:color w:val="000000" w:themeColor="text1"/>
          <w:sz w:val="26"/>
          <w:szCs w:val="26"/>
        </w:rPr>
        <w:t xml:space="preserve"> год</w:t>
      </w:r>
    </w:p>
    <w:p w14:paraId="529D8757" w14:textId="77777777" w:rsidR="004743C6" w:rsidRPr="0029799D" w:rsidRDefault="004743C6" w:rsidP="00FB6073">
      <w:pPr>
        <w:ind w:firstLine="708"/>
        <w:jc w:val="both"/>
        <w:rPr>
          <w:color w:val="000000" w:themeColor="text1"/>
          <w:sz w:val="16"/>
          <w:szCs w:val="16"/>
        </w:rPr>
      </w:pPr>
    </w:p>
    <w:p w14:paraId="005DE41C" w14:textId="136F1840" w:rsidR="005A3B3A" w:rsidRPr="0029799D" w:rsidRDefault="005A3B3A" w:rsidP="006A10B8">
      <w:pPr>
        <w:ind w:firstLine="709"/>
        <w:jc w:val="both"/>
        <w:rPr>
          <w:color w:val="000000" w:themeColor="text1"/>
          <w:sz w:val="26"/>
          <w:szCs w:val="26"/>
        </w:rPr>
      </w:pPr>
      <w:r w:rsidRPr="0029799D">
        <w:rPr>
          <w:color w:val="000000" w:themeColor="text1"/>
          <w:sz w:val="26"/>
          <w:szCs w:val="26"/>
        </w:rPr>
        <w:t xml:space="preserve">Администрацией </w:t>
      </w:r>
      <w:proofErr w:type="spellStart"/>
      <w:r w:rsidRPr="0029799D">
        <w:rPr>
          <w:color w:val="000000" w:themeColor="text1"/>
          <w:sz w:val="26"/>
          <w:szCs w:val="26"/>
        </w:rPr>
        <w:t>Новогоренского</w:t>
      </w:r>
      <w:proofErr w:type="spellEnd"/>
      <w:r w:rsidRPr="0029799D">
        <w:rPr>
          <w:color w:val="000000" w:themeColor="text1"/>
          <w:sz w:val="26"/>
          <w:szCs w:val="26"/>
        </w:rPr>
        <w:t xml:space="preserve"> сельского поселения (далее – Администрация поселения), как главным распорядителем бюджетных средств, администратором доходов бюджета муниципального образования «</w:t>
      </w:r>
      <w:proofErr w:type="spellStart"/>
      <w:r w:rsidRPr="0029799D">
        <w:rPr>
          <w:color w:val="000000" w:themeColor="text1"/>
          <w:sz w:val="26"/>
          <w:szCs w:val="26"/>
        </w:rPr>
        <w:t>Новогоренское</w:t>
      </w:r>
      <w:proofErr w:type="spellEnd"/>
      <w:r w:rsidRPr="0029799D">
        <w:rPr>
          <w:color w:val="000000" w:themeColor="text1"/>
          <w:sz w:val="26"/>
          <w:szCs w:val="26"/>
        </w:rPr>
        <w:t xml:space="preserve"> сельское поселение», в адрес Счетной палаты Колпашевского </w:t>
      </w:r>
      <w:r w:rsidR="00BF4042" w:rsidRPr="0029799D">
        <w:rPr>
          <w:color w:val="000000" w:themeColor="text1"/>
          <w:sz w:val="26"/>
          <w:szCs w:val="26"/>
        </w:rPr>
        <w:t>района предоставлена</w:t>
      </w:r>
      <w:r w:rsidRPr="0029799D">
        <w:rPr>
          <w:color w:val="000000" w:themeColor="text1"/>
          <w:sz w:val="26"/>
          <w:szCs w:val="26"/>
        </w:rPr>
        <w:t xml:space="preserve"> бюджетная отчетность за 20</w:t>
      </w:r>
      <w:r w:rsidR="00317AE7" w:rsidRPr="0029799D">
        <w:rPr>
          <w:color w:val="000000" w:themeColor="text1"/>
          <w:sz w:val="26"/>
          <w:szCs w:val="26"/>
        </w:rPr>
        <w:t>2</w:t>
      </w:r>
      <w:r w:rsidR="00067093">
        <w:rPr>
          <w:color w:val="000000" w:themeColor="text1"/>
          <w:sz w:val="26"/>
          <w:szCs w:val="26"/>
        </w:rPr>
        <w:t>5</w:t>
      </w:r>
      <w:r w:rsidRPr="0029799D">
        <w:rPr>
          <w:color w:val="000000" w:themeColor="text1"/>
          <w:sz w:val="26"/>
          <w:szCs w:val="26"/>
        </w:rPr>
        <w:t xml:space="preserve"> год (</w:t>
      </w:r>
      <w:r w:rsidR="00800DE7">
        <w:rPr>
          <w:color w:val="000000" w:themeColor="text1"/>
          <w:sz w:val="26"/>
          <w:szCs w:val="26"/>
        </w:rPr>
        <w:t>2</w:t>
      </w:r>
      <w:r w:rsidR="00067093">
        <w:rPr>
          <w:color w:val="000000" w:themeColor="text1"/>
          <w:sz w:val="26"/>
          <w:szCs w:val="26"/>
        </w:rPr>
        <w:t>6</w:t>
      </w:r>
      <w:r w:rsidR="00800DE7">
        <w:rPr>
          <w:color w:val="000000" w:themeColor="text1"/>
          <w:sz w:val="26"/>
          <w:szCs w:val="26"/>
        </w:rPr>
        <w:t>.03.202</w:t>
      </w:r>
      <w:r w:rsidR="00067093">
        <w:rPr>
          <w:color w:val="000000" w:themeColor="text1"/>
          <w:sz w:val="26"/>
          <w:szCs w:val="26"/>
        </w:rPr>
        <w:t>6</w:t>
      </w:r>
      <w:r w:rsidRPr="0029799D">
        <w:rPr>
          <w:color w:val="000000" w:themeColor="text1"/>
          <w:sz w:val="26"/>
          <w:szCs w:val="26"/>
        </w:rPr>
        <w:t xml:space="preserve"> </w:t>
      </w:r>
      <w:proofErr w:type="spellStart"/>
      <w:r w:rsidRPr="0029799D">
        <w:rPr>
          <w:color w:val="000000" w:themeColor="text1"/>
          <w:sz w:val="26"/>
          <w:szCs w:val="26"/>
        </w:rPr>
        <w:t>вх</w:t>
      </w:r>
      <w:proofErr w:type="spellEnd"/>
      <w:r w:rsidRPr="0029799D">
        <w:rPr>
          <w:color w:val="000000" w:themeColor="text1"/>
          <w:sz w:val="26"/>
          <w:szCs w:val="26"/>
        </w:rPr>
        <w:t xml:space="preserve">. № </w:t>
      </w:r>
      <w:r w:rsidR="00067093">
        <w:rPr>
          <w:color w:val="000000" w:themeColor="text1"/>
          <w:sz w:val="26"/>
          <w:szCs w:val="26"/>
        </w:rPr>
        <w:t>95</w:t>
      </w:r>
      <w:r w:rsidRPr="0029799D">
        <w:rPr>
          <w:color w:val="000000" w:themeColor="text1"/>
          <w:sz w:val="26"/>
          <w:szCs w:val="26"/>
        </w:rPr>
        <w:t>).</w:t>
      </w:r>
    </w:p>
    <w:p w14:paraId="2D04AEEF" w14:textId="77777777" w:rsidR="005A3B3A" w:rsidRPr="00572755" w:rsidRDefault="005A3B3A" w:rsidP="006A10B8">
      <w:pPr>
        <w:ind w:firstLine="709"/>
        <w:jc w:val="both"/>
        <w:rPr>
          <w:rFonts w:eastAsiaTheme="minorHAnsi"/>
          <w:bCs/>
          <w:color w:val="000000" w:themeColor="text1"/>
          <w:sz w:val="26"/>
          <w:szCs w:val="26"/>
          <w:lang w:eastAsia="en-US"/>
        </w:rPr>
      </w:pPr>
      <w:r w:rsidRPr="0029799D">
        <w:rPr>
          <w:color w:val="000000" w:themeColor="text1"/>
          <w:sz w:val="26"/>
          <w:szCs w:val="26"/>
        </w:rPr>
        <w:t xml:space="preserve">Согласно пункту </w:t>
      </w:r>
      <w:r w:rsidRPr="0029799D">
        <w:rPr>
          <w:rFonts w:eastAsiaTheme="minorHAnsi"/>
          <w:color w:val="000000" w:themeColor="text1"/>
          <w:sz w:val="26"/>
          <w:szCs w:val="26"/>
          <w:lang w:eastAsia="en-US"/>
        </w:rPr>
        <w:t xml:space="preserve">11.1. </w:t>
      </w:r>
      <w:r w:rsidRPr="0029799D">
        <w:rPr>
          <w:rFonts w:eastAsiaTheme="minorHAnsi"/>
          <w:bCs/>
          <w:color w:val="000000" w:themeColor="text1"/>
          <w:sz w:val="26"/>
          <w:szCs w:val="26"/>
          <w:lang w:eastAsia="en-US"/>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w:t>
      </w:r>
      <w:r w:rsidR="004250DB" w:rsidRPr="0029799D">
        <w:rPr>
          <w:rFonts w:eastAsiaTheme="minorHAnsi"/>
          <w:bCs/>
          <w:color w:val="000000" w:themeColor="text1"/>
          <w:sz w:val="26"/>
          <w:szCs w:val="26"/>
          <w:lang w:eastAsia="en-US"/>
        </w:rPr>
        <w:t xml:space="preserve"> </w:t>
      </w:r>
      <w:r w:rsidRPr="0029799D">
        <w:rPr>
          <w:rFonts w:eastAsiaTheme="minorHAnsi"/>
          <w:bCs/>
          <w:color w:val="000000" w:themeColor="text1"/>
          <w:sz w:val="26"/>
          <w:szCs w:val="26"/>
          <w:lang w:eastAsia="en-US"/>
        </w:rPr>
        <w:t>– Инструкция № 191н)</w:t>
      </w:r>
      <w:r w:rsidR="004250DB" w:rsidRPr="0029799D">
        <w:rPr>
          <w:rFonts w:eastAsiaTheme="minorHAnsi"/>
          <w:bCs/>
          <w:color w:val="000000" w:themeColor="text1"/>
          <w:sz w:val="26"/>
          <w:szCs w:val="26"/>
          <w:lang w:eastAsia="en-US"/>
        </w:rPr>
        <w:t>,</w:t>
      </w:r>
      <w:r w:rsidRPr="0029799D">
        <w:rPr>
          <w:rFonts w:eastAsiaTheme="minorHAnsi"/>
          <w:bCs/>
          <w:color w:val="000000" w:themeColor="text1"/>
          <w:sz w:val="26"/>
          <w:szCs w:val="26"/>
          <w:lang w:eastAsia="en-US"/>
        </w:rPr>
        <w:t xml:space="preserve"> в состав бюджетной отчетности </w:t>
      </w:r>
      <w:r w:rsidRPr="0029799D">
        <w:rPr>
          <w:rFonts w:eastAsiaTheme="minorHAnsi"/>
          <w:color w:val="000000" w:themeColor="text1"/>
          <w:sz w:val="26"/>
          <w:szCs w:val="26"/>
          <w:lang w:eastAsia="en-US"/>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w:t>
      </w:r>
      <w:r w:rsidRPr="00572755">
        <w:rPr>
          <w:rFonts w:eastAsiaTheme="minorHAnsi"/>
          <w:color w:val="000000" w:themeColor="text1"/>
          <w:sz w:val="26"/>
          <w:szCs w:val="26"/>
          <w:lang w:eastAsia="en-US"/>
        </w:rPr>
        <w:t xml:space="preserve">бюджета, главного администратора, администратора доходов бюджета </w:t>
      </w:r>
      <w:r w:rsidRPr="00572755">
        <w:rPr>
          <w:rFonts w:eastAsiaTheme="minorHAnsi"/>
          <w:bCs/>
          <w:color w:val="000000" w:themeColor="text1"/>
          <w:sz w:val="26"/>
          <w:szCs w:val="26"/>
          <w:lang w:eastAsia="en-US"/>
        </w:rPr>
        <w:t>входят следующие формы:</w:t>
      </w:r>
    </w:p>
    <w:p w14:paraId="27B7D979"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Pr="00572755">
        <w:rPr>
          <w:rFonts w:eastAsiaTheme="minorHAnsi"/>
          <w:bCs/>
          <w:color w:val="000000" w:themeColor="text1"/>
          <w:sz w:val="26"/>
          <w:szCs w:val="26"/>
          <w:lang w:eastAsia="en-US"/>
        </w:rPr>
        <w:t>;</w:t>
      </w:r>
    </w:p>
    <w:p w14:paraId="531EC63B"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Справка по консолидируемым расчетам (ф. 0503125);</w:t>
      </w:r>
    </w:p>
    <w:p w14:paraId="5EA7A604" w14:textId="4DFF7E3E" w:rsidR="005A3B3A" w:rsidRPr="00572755" w:rsidRDefault="00BF4042"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Справка по заключению счетов</w:t>
      </w:r>
      <w:r w:rsidR="005A3B3A" w:rsidRPr="00572755">
        <w:rPr>
          <w:rFonts w:eastAsiaTheme="minorHAnsi"/>
          <w:color w:val="000000" w:themeColor="text1"/>
          <w:sz w:val="26"/>
          <w:szCs w:val="26"/>
          <w:lang w:eastAsia="en-US"/>
        </w:rPr>
        <w:t xml:space="preserve"> бюджетного учета отчетного финансового года (ф. 0503110);</w:t>
      </w:r>
    </w:p>
    <w:p w14:paraId="6098C676"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Справка о суммах консолидируемых поступлений, подлежащих зачислению на счет бюджета (ф. 0503184);</w:t>
      </w:r>
    </w:p>
    <w:p w14:paraId="600282FE"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14:paraId="5B683A37"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bookmarkStart w:id="0" w:name="sub_101117"/>
      <w:r w:rsidRPr="00572755">
        <w:rPr>
          <w:rFonts w:eastAsiaTheme="minorHAnsi"/>
          <w:color w:val="000000" w:themeColor="text1"/>
          <w:sz w:val="26"/>
          <w:szCs w:val="26"/>
          <w:lang w:eastAsia="en-US"/>
        </w:rPr>
        <w:t>Отчет о бюджетных обязательствах (ф. 0503128);</w:t>
      </w:r>
    </w:p>
    <w:bookmarkEnd w:id="0"/>
    <w:p w14:paraId="488E380E"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Отчет о финансовых результатах деятельности (ф. 0503121);</w:t>
      </w:r>
    </w:p>
    <w:p w14:paraId="13095664"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Отчет о движении денежных средств (ф. 0503123);</w:t>
      </w:r>
    </w:p>
    <w:p w14:paraId="684403FB" w14:textId="77777777" w:rsidR="005A3B3A" w:rsidRPr="00572755" w:rsidRDefault="005A3B3A" w:rsidP="006A10B8">
      <w:pPr>
        <w:autoSpaceDE w:val="0"/>
        <w:autoSpaceDN w:val="0"/>
        <w:adjustRightInd w:val="0"/>
        <w:ind w:firstLine="709"/>
        <w:jc w:val="both"/>
        <w:rPr>
          <w:rFonts w:eastAsiaTheme="minorHAnsi"/>
          <w:color w:val="000000" w:themeColor="text1"/>
          <w:sz w:val="26"/>
          <w:szCs w:val="26"/>
          <w:lang w:eastAsia="en-US"/>
        </w:rPr>
      </w:pPr>
      <w:r w:rsidRPr="00572755">
        <w:rPr>
          <w:rFonts w:eastAsiaTheme="minorHAnsi"/>
          <w:color w:val="000000" w:themeColor="text1"/>
          <w:sz w:val="26"/>
          <w:szCs w:val="26"/>
          <w:lang w:eastAsia="en-US"/>
        </w:rPr>
        <w:t>Пояснительная записка (ф. 0503160).</w:t>
      </w:r>
    </w:p>
    <w:p w14:paraId="1459A33B" w14:textId="033DD727" w:rsidR="005A3B3A" w:rsidRDefault="005A3B3A" w:rsidP="006A10B8">
      <w:pPr>
        <w:ind w:firstLine="709"/>
        <w:jc w:val="both"/>
        <w:rPr>
          <w:color w:val="000000" w:themeColor="text1"/>
          <w:sz w:val="26"/>
          <w:szCs w:val="26"/>
        </w:rPr>
      </w:pPr>
      <w:r w:rsidRPr="00572755">
        <w:rPr>
          <w:color w:val="000000" w:themeColor="text1"/>
          <w:sz w:val="26"/>
          <w:szCs w:val="26"/>
        </w:rPr>
        <w:t>Кроме этого, пунктом 3 статьи 264.1. Бюджетного кодекса Р</w:t>
      </w:r>
      <w:r w:rsidR="00A309EA">
        <w:rPr>
          <w:color w:val="000000" w:themeColor="text1"/>
          <w:sz w:val="26"/>
          <w:szCs w:val="26"/>
        </w:rPr>
        <w:t xml:space="preserve">оссийской </w:t>
      </w:r>
      <w:r w:rsidRPr="00572755">
        <w:rPr>
          <w:color w:val="000000" w:themeColor="text1"/>
          <w:sz w:val="26"/>
          <w:szCs w:val="26"/>
        </w:rPr>
        <w:t>Ф</w:t>
      </w:r>
      <w:r w:rsidR="00A309EA">
        <w:rPr>
          <w:color w:val="000000" w:themeColor="text1"/>
          <w:sz w:val="26"/>
          <w:szCs w:val="26"/>
        </w:rPr>
        <w:t>едерации</w:t>
      </w:r>
      <w:r w:rsidRPr="00572755">
        <w:rPr>
          <w:color w:val="000000" w:themeColor="text1"/>
          <w:sz w:val="26"/>
          <w:szCs w:val="26"/>
        </w:rPr>
        <w:t xml:space="preserve"> предусмотрено, что бюджетная отчетность включает в себя: отчет об исполнении бюджета, баланс исполнения бюджета, отчет о финансовых результатах деятельности, отчет о движении денежных средств и пояснительную записку.</w:t>
      </w:r>
    </w:p>
    <w:p w14:paraId="11D4EC76" w14:textId="3CA8EC67" w:rsidR="00800DE7" w:rsidRDefault="00800DE7" w:rsidP="00800DE7">
      <w:pPr>
        <w:ind w:firstLine="709"/>
        <w:jc w:val="both"/>
        <w:rPr>
          <w:color w:val="000000" w:themeColor="text1"/>
          <w:sz w:val="26"/>
          <w:szCs w:val="26"/>
        </w:rPr>
      </w:pPr>
      <w:r w:rsidRPr="00034FF9">
        <w:rPr>
          <w:color w:val="000000" w:themeColor="text1"/>
          <w:sz w:val="26"/>
          <w:szCs w:val="26"/>
        </w:rPr>
        <w:t xml:space="preserve">Для проведения внешней проверки бюджетной отчетности по запросу Счетной палаты от </w:t>
      </w:r>
      <w:r w:rsidR="00067093">
        <w:rPr>
          <w:color w:val="000000" w:themeColor="text1"/>
          <w:sz w:val="26"/>
          <w:szCs w:val="26"/>
        </w:rPr>
        <w:t>13.03.2026</w:t>
      </w:r>
      <w:r>
        <w:rPr>
          <w:color w:val="000000" w:themeColor="text1"/>
          <w:sz w:val="26"/>
          <w:szCs w:val="26"/>
        </w:rPr>
        <w:t xml:space="preserve"> № </w:t>
      </w:r>
      <w:r w:rsidR="00067093">
        <w:rPr>
          <w:color w:val="000000" w:themeColor="text1"/>
          <w:sz w:val="26"/>
          <w:szCs w:val="26"/>
        </w:rPr>
        <w:t>5</w:t>
      </w:r>
      <w:r>
        <w:rPr>
          <w:color w:val="000000" w:themeColor="text1"/>
          <w:sz w:val="26"/>
          <w:szCs w:val="26"/>
        </w:rPr>
        <w:t>7</w:t>
      </w:r>
      <w:r w:rsidRPr="00034FF9">
        <w:rPr>
          <w:color w:val="000000" w:themeColor="text1"/>
          <w:sz w:val="26"/>
          <w:szCs w:val="26"/>
        </w:rPr>
        <w:t xml:space="preserve"> в электронном виде была предоставлена Главная книга Администрации поселения за 202</w:t>
      </w:r>
      <w:r w:rsidR="00067093">
        <w:rPr>
          <w:color w:val="000000" w:themeColor="text1"/>
          <w:sz w:val="26"/>
          <w:szCs w:val="26"/>
        </w:rPr>
        <w:t>5</w:t>
      </w:r>
      <w:r w:rsidRPr="00034FF9">
        <w:rPr>
          <w:color w:val="000000" w:themeColor="text1"/>
          <w:sz w:val="26"/>
          <w:szCs w:val="26"/>
        </w:rPr>
        <w:t xml:space="preserve"> год </w:t>
      </w:r>
      <w:r w:rsidR="00067093">
        <w:rPr>
          <w:color w:val="000000" w:themeColor="text1"/>
          <w:sz w:val="26"/>
          <w:szCs w:val="26"/>
        </w:rPr>
        <w:t xml:space="preserve">и </w:t>
      </w:r>
      <w:r w:rsidR="00067093" w:rsidRPr="00E30CF1">
        <w:rPr>
          <w:color w:val="000000" w:themeColor="text1"/>
          <w:sz w:val="26"/>
          <w:szCs w:val="26"/>
        </w:rPr>
        <w:t>актуальное решение Совета об установлении размеров оплаты труда лиц, замещающих муниципальные должности в муниципальном образовании</w:t>
      </w:r>
      <w:r w:rsidR="00067093">
        <w:rPr>
          <w:color w:val="000000" w:themeColor="text1"/>
          <w:sz w:val="26"/>
          <w:szCs w:val="26"/>
        </w:rPr>
        <w:t>.</w:t>
      </w:r>
    </w:p>
    <w:p w14:paraId="19F95C78" w14:textId="77777777" w:rsidR="00800DE7" w:rsidRPr="00034FF9" w:rsidRDefault="00800DE7" w:rsidP="00800DE7">
      <w:pPr>
        <w:autoSpaceDE w:val="0"/>
        <w:autoSpaceDN w:val="0"/>
        <w:adjustRightInd w:val="0"/>
        <w:ind w:firstLine="709"/>
        <w:jc w:val="both"/>
        <w:rPr>
          <w:color w:val="000000" w:themeColor="text1"/>
          <w:sz w:val="26"/>
          <w:szCs w:val="26"/>
        </w:rPr>
      </w:pPr>
      <w:r w:rsidRPr="00034FF9">
        <w:rPr>
          <w:color w:val="000000" w:themeColor="text1"/>
          <w:sz w:val="26"/>
          <w:szCs w:val="26"/>
        </w:rPr>
        <w:t xml:space="preserve">В рамках проведения внешней проверки бюджетной отчетности главных администраторов бюджетных средств Счетной палатой проведена внешняя </w:t>
      </w:r>
      <w:r w:rsidRPr="00034FF9">
        <w:rPr>
          <w:color w:val="000000" w:themeColor="text1"/>
          <w:sz w:val="26"/>
          <w:szCs w:val="26"/>
        </w:rPr>
        <w:lastRenderedPageBreak/>
        <w:t xml:space="preserve">проверка бюджетной отчетности Администрации поселения выборочным методом, которая включала, в том числе, анализ, сопоставление и оценку годовой бюджетной отчетности в части соблюдения консолидации отчетности и соотношений между формами отчетности, сопоставление показателей форм бюджетной отчетности с данными Главной книги. </w:t>
      </w:r>
    </w:p>
    <w:p w14:paraId="4DD7C940" w14:textId="124CE3F0" w:rsidR="005A3B3A" w:rsidRDefault="005A3B3A" w:rsidP="006A10B8">
      <w:pPr>
        <w:ind w:firstLine="709"/>
        <w:jc w:val="both"/>
        <w:rPr>
          <w:color w:val="000000" w:themeColor="text1"/>
          <w:sz w:val="26"/>
          <w:szCs w:val="26"/>
        </w:rPr>
      </w:pPr>
      <w:r w:rsidRPr="00572755">
        <w:rPr>
          <w:color w:val="000000" w:themeColor="text1"/>
          <w:sz w:val="26"/>
          <w:szCs w:val="26"/>
        </w:rPr>
        <w:t>Главным администратором бюджетных средств муниципального образования «</w:t>
      </w:r>
      <w:proofErr w:type="spellStart"/>
      <w:r w:rsidRPr="00572755">
        <w:rPr>
          <w:color w:val="000000" w:themeColor="text1"/>
          <w:sz w:val="26"/>
          <w:szCs w:val="26"/>
        </w:rPr>
        <w:t>Новогоренское</w:t>
      </w:r>
      <w:proofErr w:type="spellEnd"/>
      <w:r w:rsidRPr="00572755">
        <w:rPr>
          <w:color w:val="000000" w:themeColor="text1"/>
          <w:sz w:val="26"/>
          <w:szCs w:val="26"/>
        </w:rPr>
        <w:t xml:space="preserve"> сельское поселение» </w:t>
      </w:r>
      <w:r w:rsidRPr="00572755">
        <w:rPr>
          <w:color w:val="000000" w:themeColor="text1"/>
          <w:sz w:val="26"/>
          <w:szCs w:val="26"/>
          <w:lang w:eastAsia="en-US"/>
        </w:rPr>
        <w:t>- Администрацией поселения</w:t>
      </w:r>
      <w:r w:rsidRPr="00572755">
        <w:rPr>
          <w:color w:val="000000" w:themeColor="text1"/>
          <w:sz w:val="26"/>
          <w:szCs w:val="26"/>
        </w:rPr>
        <w:t xml:space="preserve"> для проведения экспертно-аналитического мероприятия представлены</w:t>
      </w:r>
      <w:r w:rsidR="003006D9" w:rsidRPr="00572755">
        <w:rPr>
          <w:color w:val="000000" w:themeColor="text1"/>
          <w:sz w:val="26"/>
          <w:szCs w:val="26"/>
        </w:rPr>
        <w:t xml:space="preserve"> </w:t>
      </w:r>
      <w:r w:rsidRPr="00572755">
        <w:rPr>
          <w:color w:val="000000" w:themeColor="text1"/>
          <w:sz w:val="26"/>
          <w:szCs w:val="26"/>
        </w:rPr>
        <w:t>формы бюджетной отчет</w:t>
      </w:r>
      <w:r w:rsidR="00627F49" w:rsidRPr="00572755">
        <w:rPr>
          <w:color w:val="000000" w:themeColor="text1"/>
          <w:sz w:val="26"/>
          <w:szCs w:val="26"/>
        </w:rPr>
        <w:t>ности по состояни</w:t>
      </w:r>
      <w:r w:rsidR="009826F7" w:rsidRPr="00572755">
        <w:rPr>
          <w:color w:val="000000" w:themeColor="text1"/>
          <w:sz w:val="26"/>
          <w:szCs w:val="26"/>
        </w:rPr>
        <w:t>ю на 01.01.202</w:t>
      </w:r>
      <w:r w:rsidR="00067093">
        <w:rPr>
          <w:color w:val="000000" w:themeColor="text1"/>
          <w:sz w:val="26"/>
          <w:szCs w:val="26"/>
        </w:rPr>
        <w:t>6</w:t>
      </w:r>
      <w:r w:rsidRPr="00572755">
        <w:rPr>
          <w:color w:val="000000" w:themeColor="text1"/>
          <w:sz w:val="26"/>
          <w:szCs w:val="26"/>
        </w:rPr>
        <w:t xml:space="preserve"> года</w:t>
      </w:r>
      <w:r w:rsidR="004250DB" w:rsidRPr="00572755">
        <w:rPr>
          <w:color w:val="000000" w:themeColor="text1"/>
          <w:sz w:val="26"/>
          <w:szCs w:val="26"/>
        </w:rPr>
        <w:t>, по которым установлено следующее</w:t>
      </w:r>
      <w:r w:rsidRPr="00572755">
        <w:rPr>
          <w:color w:val="000000" w:themeColor="text1"/>
          <w:sz w:val="26"/>
          <w:szCs w:val="26"/>
        </w:rPr>
        <w:t xml:space="preserve">: </w:t>
      </w:r>
    </w:p>
    <w:p w14:paraId="6A1D5B06" w14:textId="132CEC91" w:rsidR="00800DE7" w:rsidRDefault="009E051D" w:rsidP="00800DE7">
      <w:pPr>
        <w:ind w:firstLine="708"/>
        <w:jc w:val="both"/>
        <w:rPr>
          <w:sz w:val="26"/>
          <w:szCs w:val="26"/>
        </w:rPr>
      </w:pPr>
      <w:r w:rsidRPr="00572755">
        <w:rPr>
          <w:color w:val="000000" w:themeColor="text1"/>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w:t>
      </w:r>
      <w:r w:rsidR="003B12CC" w:rsidRPr="00572755">
        <w:rPr>
          <w:color w:val="000000" w:themeColor="text1"/>
          <w:sz w:val="26"/>
          <w:szCs w:val="26"/>
        </w:rPr>
        <w:t>бюджета (</w:t>
      </w:r>
      <w:r w:rsidRPr="00572755">
        <w:rPr>
          <w:color w:val="000000" w:themeColor="text1"/>
          <w:sz w:val="26"/>
          <w:szCs w:val="26"/>
        </w:rPr>
        <w:t>ф. 0503130</w:t>
      </w:r>
      <w:r w:rsidR="003B12CC" w:rsidRPr="00572755">
        <w:rPr>
          <w:color w:val="000000" w:themeColor="text1"/>
          <w:sz w:val="26"/>
          <w:szCs w:val="26"/>
        </w:rPr>
        <w:t>)</w:t>
      </w:r>
      <w:r w:rsidR="00800DE7">
        <w:rPr>
          <w:color w:val="000000" w:themeColor="text1"/>
          <w:sz w:val="26"/>
          <w:szCs w:val="26"/>
        </w:rPr>
        <w:t xml:space="preserve"> </w:t>
      </w:r>
      <w:r w:rsidR="00800DE7">
        <w:rPr>
          <w:sz w:val="26"/>
          <w:szCs w:val="26"/>
        </w:rPr>
        <w:t xml:space="preserve">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24D59025" w14:textId="77777777" w:rsidR="00B4324E" w:rsidRDefault="00800DE7" w:rsidP="00B4324E">
      <w:pPr>
        <w:jc w:val="both"/>
        <w:rPr>
          <w:sz w:val="26"/>
          <w:szCs w:val="26"/>
        </w:rPr>
      </w:pPr>
      <w:r>
        <w:rPr>
          <w:sz w:val="26"/>
          <w:szCs w:val="26"/>
        </w:rPr>
        <w:tab/>
        <w:t xml:space="preserve">Путем сопоставления показателей бюджетной отчетности на конец предыдущего периода и данным на начало отчетного периода расхождений не установлено. </w:t>
      </w:r>
      <w:r w:rsidR="00B4324E">
        <w:rPr>
          <w:sz w:val="26"/>
          <w:szCs w:val="26"/>
        </w:rPr>
        <w:t>В разделе «Нефинансовые активы» Баланса отражаются остатки по стоимости нефинансовых активов в разрезе счетов бюджетного учета.</w:t>
      </w:r>
    </w:p>
    <w:p w14:paraId="3007A3AC" w14:textId="4D8A542F" w:rsidR="00B4324E" w:rsidRDefault="00B4324E" w:rsidP="00B4324E">
      <w:pPr>
        <w:ind w:firstLine="708"/>
        <w:jc w:val="both"/>
        <w:rPr>
          <w:sz w:val="26"/>
          <w:szCs w:val="26"/>
        </w:rPr>
      </w:pPr>
      <w:r>
        <w:rPr>
          <w:sz w:val="26"/>
          <w:szCs w:val="26"/>
        </w:rPr>
        <w:t>Выборочным анализом контрольных соотношений замечаний не выявлено. Сумма показателей на начало года графы 3 и 4 равна суммам показателей графы 5. Сумма показателей на конец года графы 6 и 7 равна суммам показателей графы 8. Сумма по строке 190 равна суммам строк 030+060+070+080</w:t>
      </w:r>
      <w:r w:rsidR="00067093">
        <w:rPr>
          <w:sz w:val="26"/>
          <w:szCs w:val="26"/>
        </w:rPr>
        <w:t>+100+140</w:t>
      </w:r>
      <w:r>
        <w:rPr>
          <w:sz w:val="26"/>
          <w:szCs w:val="26"/>
        </w:rPr>
        <w:t>.</w:t>
      </w:r>
    </w:p>
    <w:p w14:paraId="301EDB39" w14:textId="13DAA587" w:rsidR="00B4324E" w:rsidRDefault="00B4324E" w:rsidP="00B4324E">
      <w:pPr>
        <w:ind w:firstLine="708"/>
        <w:jc w:val="both"/>
        <w:rPr>
          <w:sz w:val="26"/>
          <w:szCs w:val="26"/>
        </w:rPr>
      </w:pPr>
      <w:r>
        <w:rPr>
          <w:sz w:val="26"/>
          <w:szCs w:val="26"/>
        </w:rPr>
        <w:t xml:space="preserve">Согласно показателям, раздела </w:t>
      </w:r>
      <w:r>
        <w:rPr>
          <w:sz w:val="26"/>
          <w:szCs w:val="26"/>
          <w:lang w:val="en-US"/>
        </w:rPr>
        <w:t>II</w:t>
      </w:r>
      <w:r w:rsidRPr="00D76B73">
        <w:rPr>
          <w:sz w:val="26"/>
          <w:szCs w:val="26"/>
        </w:rPr>
        <w:t xml:space="preserve"> </w:t>
      </w:r>
      <w:r>
        <w:rPr>
          <w:sz w:val="26"/>
          <w:szCs w:val="26"/>
        </w:rPr>
        <w:t xml:space="preserve">Актива Баланса «Финансовые активы» имеются </w:t>
      </w:r>
      <w:r w:rsidR="007D64FD">
        <w:rPr>
          <w:sz w:val="26"/>
          <w:szCs w:val="26"/>
        </w:rPr>
        <w:t>ф</w:t>
      </w:r>
      <w:r>
        <w:rPr>
          <w:sz w:val="26"/>
          <w:szCs w:val="26"/>
        </w:rPr>
        <w:t>инансовые вложения (долгосрочные, счет 020400000) на 01.01.202</w:t>
      </w:r>
      <w:r w:rsidR="00067093">
        <w:rPr>
          <w:sz w:val="26"/>
          <w:szCs w:val="26"/>
        </w:rPr>
        <w:t>6</w:t>
      </w:r>
      <w:r>
        <w:rPr>
          <w:sz w:val="26"/>
          <w:szCs w:val="26"/>
        </w:rPr>
        <w:t xml:space="preserve"> </w:t>
      </w:r>
      <w:r w:rsidR="007D64FD">
        <w:rPr>
          <w:sz w:val="26"/>
          <w:szCs w:val="26"/>
        </w:rPr>
        <w:t xml:space="preserve">в размере </w:t>
      </w:r>
      <w:r>
        <w:rPr>
          <w:sz w:val="26"/>
          <w:szCs w:val="26"/>
        </w:rPr>
        <w:t xml:space="preserve">1,0 </w:t>
      </w:r>
      <w:proofErr w:type="spellStart"/>
      <w:proofErr w:type="gramStart"/>
      <w:r>
        <w:rPr>
          <w:sz w:val="26"/>
          <w:szCs w:val="26"/>
        </w:rPr>
        <w:t>тыс.рублей</w:t>
      </w:r>
      <w:proofErr w:type="spellEnd"/>
      <w:proofErr w:type="gramEnd"/>
      <w:r>
        <w:rPr>
          <w:sz w:val="26"/>
          <w:szCs w:val="26"/>
        </w:rPr>
        <w:t>.</w:t>
      </w:r>
    </w:p>
    <w:p w14:paraId="0F3E665C" w14:textId="033B6250" w:rsidR="00B4324E" w:rsidRDefault="00B4324E" w:rsidP="00B4324E">
      <w:pPr>
        <w:ind w:firstLine="708"/>
        <w:jc w:val="both"/>
        <w:rPr>
          <w:sz w:val="26"/>
          <w:szCs w:val="26"/>
        </w:rPr>
      </w:pPr>
      <w:r>
        <w:rPr>
          <w:sz w:val="26"/>
          <w:szCs w:val="26"/>
        </w:rPr>
        <w:t xml:space="preserve">Показатели Баланса (ф.0503130) были сопоставлены с показателями   ф.0503168 «Сведения о движении нефинансовых активов» и ф.0503169 «Сведения по дебиторской и кредиторской задолженности». </w:t>
      </w:r>
    </w:p>
    <w:p w14:paraId="18373FFA" w14:textId="2A57B766" w:rsidR="004B3654" w:rsidRPr="004B3654" w:rsidRDefault="004B3654" w:rsidP="004B3654">
      <w:pPr>
        <w:ind w:firstLine="709"/>
        <w:jc w:val="both"/>
        <w:rPr>
          <w:rFonts w:eastAsiaTheme="minorHAnsi"/>
          <w:color w:val="000000" w:themeColor="text1"/>
          <w:sz w:val="26"/>
          <w:szCs w:val="26"/>
          <w:lang w:eastAsia="en-US"/>
        </w:rPr>
      </w:pPr>
      <w:r w:rsidRPr="004B3654">
        <w:rPr>
          <w:rFonts w:eastAsiaTheme="minorHAnsi"/>
          <w:color w:val="000000" w:themeColor="text1"/>
          <w:sz w:val="26"/>
          <w:szCs w:val="26"/>
          <w:lang w:eastAsia="en-US"/>
        </w:rPr>
        <w:t>При проведении сверки данных отчетности и главной книги установлены расхождения:</w:t>
      </w:r>
    </w:p>
    <w:p w14:paraId="71AEBC08" w14:textId="77B99349" w:rsidR="00B4324E" w:rsidRPr="00572755" w:rsidRDefault="00B4324E" w:rsidP="00B4324E">
      <w:pPr>
        <w:ind w:firstLine="709"/>
        <w:jc w:val="both"/>
        <w:rPr>
          <w:rFonts w:eastAsiaTheme="minorHAnsi"/>
          <w:b/>
          <w:color w:val="000000" w:themeColor="text1"/>
          <w:sz w:val="26"/>
          <w:szCs w:val="26"/>
          <w:lang w:eastAsia="en-US"/>
        </w:rPr>
      </w:pPr>
      <w:r w:rsidRPr="00572755">
        <w:rPr>
          <w:rFonts w:eastAsiaTheme="minorHAnsi"/>
          <w:b/>
          <w:color w:val="000000" w:themeColor="text1"/>
          <w:sz w:val="26"/>
          <w:szCs w:val="26"/>
          <w:lang w:eastAsia="en-US"/>
        </w:rPr>
        <w:t>Сведения по дебиторской</w:t>
      </w:r>
      <w:r w:rsidR="007D64FD">
        <w:rPr>
          <w:rFonts w:eastAsiaTheme="minorHAnsi"/>
          <w:b/>
          <w:color w:val="000000" w:themeColor="text1"/>
          <w:sz w:val="26"/>
          <w:szCs w:val="26"/>
          <w:lang w:eastAsia="en-US"/>
        </w:rPr>
        <w:t xml:space="preserve"> </w:t>
      </w:r>
      <w:r w:rsidRPr="00572755">
        <w:rPr>
          <w:rFonts w:eastAsiaTheme="minorHAnsi"/>
          <w:b/>
          <w:color w:val="000000" w:themeColor="text1"/>
          <w:sz w:val="26"/>
          <w:szCs w:val="26"/>
          <w:lang w:eastAsia="en-US"/>
        </w:rPr>
        <w:t>задолженности (ф.0503169) составлены не на основе Главной книги за 202</w:t>
      </w:r>
      <w:r w:rsidR="00560EDE">
        <w:rPr>
          <w:rFonts w:eastAsiaTheme="minorHAnsi"/>
          <w:b/>
          <w:color w:val="000000" w:themeColor="text1"/>
          <w:sz w:val="26"/>
          <w:szCs w:val="26"/>
          <w:lang w:eastAsia="en-US"/>
        </w:rPr>
        <w:t>5</w:t>
      </w:r>
      <w:r w:rsidRPr="00572755">
        <w:rPr>
          <w:rFonts w:eastAsiaTheme="minorHAnsi"/>
          <w:b/>
          <w:color w:val="000000" w:themeColor="text1"/>
          <w:sz w:val="26"/>
          <w:szCs w:val="26"/>
          <w:lang w:eastAsia="en-US"/>
        </w:rPr>
        <w:t xml:space="preserve"> год. А именно:</w:t>
      </w:r>
    </w:p>
    <w:p w14:paraId="577062B6" w14:textId="77777777" w:rsidR="00B4324E" w:rsidRPr="00572755" w:rsidRDefault="00B4324E" w:rsidP="00B4324E">
      <w:pPr>
        <w:ind w:firstLine="709"/>
        <w:jc w:val="both"/>
        <w:rPr>
          <w:rFonts w:eastAsiaTheme="minorHAnsi"/>
          <w:color w:val="000000" w:themeColor="text1"/>
          <w:sz w:val="20"/>
          <w:szCs w:val="20"/>
          <w:lang w:eastAsia="en-US"/>
        </w:rPr>
      </w:pPr>
      <w:r w:rsidRPr="00572755">
        <w:rPr>
          <w:rFonts w:eastAsiaTheme="minorHAnsi"/>
          <w:b/>
          <w:color w:val="000000" w:themeColor="text1"/>
          <w:sz w:val="20"/>
          <w:szCs w:val="20"/>
          <w:lang w:eastAsia="en-US"/>
        </w:rPr>
        <w:t xml:space="preserve">                                                                                                                    </w:t>
      </w:r>
      <w:r>
        <w:rPr>
          <w:rFonts w:eastAsiaTheme="minorHAnsi"/>
          <w:b/>
          <w:color w:val="000000" w:themeColor="text1"/>
          <w:sz w:val="20"/>
          <w:szCs w:val="20"/>
          <w:lang w:eastAsia="en-US"/>
        </w:rPr>
        <w:t xml:space="preserve">                                      </w:t>
      </w:r>
      <w:r w:rsidRPr="00572755">
        <w:rPr>
          <w:rFonts w:eastAsiaTheme="minorHAnsi"/>
          <w:b/>
          <w:color w:val="000000" w:themeColor="text1"/>
          <w:sz w:val="20"/>
          <w:szCs w:val="20"/>
          <w:lang w:eastAsia="en-US"/>
        </w:rPr>
        <w:t xml:space="preserve">  </w:t>
      </w:r>
      <w:r w:rsidRPr="00572755">
        <w:rPr>
          <w:rFonts w:eastAsiaTheme="minorHAnsi"/>
          <w:color w:val="000000" w:themeColor="text1"/>
          <w:sz w:val="20"/>
          <w:szCs w:val="20"/>
          <w:lang w:eastAsia="en-US"/>
        </w:rPr>
        <w:t>(рублей)</w:t>
      </w:r>
    </w:p>
    <w:tbl>
      <w:tblPr>
        <w:tblStyle w:val="ac"/>
        <w:tblW w:w="0" w:type="auto"/>
        <w:tblLook w:val="04A0" w:firstRow="1" w:lastRow="0" w:firstColumn="1" w:lastColumn="0" w:noHBand="0" w:noVBand="1"/>
      </w:tblPr>
      <w:tblGrid>
        <w:gridCol w:w="1643"/>
        <w:gridCol w:w="2151"/>
        <w:gridCol w:w="1882"/>
        <w:gridCol w:w="1947"/>
        <w:gridCol w:w="1722"/>
      </w:tblGrid>
      <w:tr w:rsidR="00560EDE" w:rsidRPr="0029799D" w14:paraId="3EE9B771" w14:textId="77777777" w:rsidTr="00560EDE">
        <w:trPr>
          <w:trHeight w:val="1267"/>
        </w:trPr>
        <w:tc>
          <w:tcPr>
            <w:tcW w:w="1380" w:type="dxa"/>
            <w:vMerge w:val="restart"/>
          </w:tcPr>
          <w:p w14:paraId="0D87B7DD" w14:textId="77777777"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Номер счета</w:t>
            </w:r>
          </w:p>
        </w:tc>
        <w:tc>
          <w:tcPr>
            <w:tcW w:w="2218" w:type="dxa"/>
          </w:tcPr>
          <w:p w14:paraId="7C8CDE25" w14:textId="008D0906"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Главная книга за 202</w:t>
            </w:r>
            <w:r>
              <w:rPr>
                <w:rFonts w:eastAsiaTheme="minorHAnsi"/>
                <w:color w:val="000000" w:themeColor="text1"/>
                <w:sz w:val="20"/>
                <w:szCs w:val="20"/>
                <w:lang w:eastAsia="en-US"/>
              </w:rPr>
              <w:t>5</w:t>
            </w:r>
            <w:r w:rsidRPr="00572755">
              <w:rPr>
                <w:rFonts w:eastAsiaTheme="minorHAnsi"/>
                <w:color w:val="000000" w:themeColor="text1"/>
                <w:sz w:val="20"/>
                <w:szCs w:val="20"/>
                <w:lang w:eastAsia="en-US"/>
              </w:rPr>
              <w:t xml:space="preserve"> год (остаток на 1 января 202</w:t>
            </w:r>
            <w:r>
              <w:rPr>
                <w:rFonts w:eastAsiaTheme="minorHAnsi"/>
                <w:color w:val="000000" w:themeColor="text1"/>
                <w:sz w:val="20"/>
                <w:szCs w:val="20"/>
                <w:lang w:eastAsia="en-US"/>
              </w:rPr>
              <w:t>6</w:t>
            </w:r>
            <w:r w:rsidRPr="00572755">
              <w:rPr>
                <w:rFonts w:eastAsiaTheme="minorHAnsi"/>
                <w:color w:val="000000" w:themeColor="text1"/>
                <w:sz w:val="20"/>
                <w:szCs w:val="20"/>
                <w:lang w:eastAsia="en-US"/>
              </w:rPr>
              <w:t>г.)</w:t>
            </w:r>
          </w:p>
        </w:tc>
        <w:tc>
          <w:tcPr>
            <w:tcW w:w="1926" w:type="dxa"/>
          </w:tcPr>
          <w:p w14:paraId="77016A4B" w14:textId="24ADF248"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Форма 0503169</w:t>
            </w:r>
            <w:r>
              <w:rPr>
                <w:rFonts w:eastAsiaTheme="minorHAnsi"/>
                <w:color w:val="000000" w:themeColor="text1"/>
                <w:sz w:val="20"/>
                <w:szCs w:val="20"/>
                <w:lang w:eastAsia="en-US"/>
              </w:rPr>
              <w:t xml:space="preserve"> (остаток на 1 января 2026г.)</w:t>
            </w:r>
            <w:r w:rsidRPr="00572755">
              <w:rPr>
                <w:rFonts w:eastAsiaTheme="minorHAnsi"/>
                <w:color w:val="000000" w:themeColor="text1"/>
                <w:sz w:val="20"/>
                <w:szCs w:val="20"/>
                <w:lang w:eastAsia="en-US"/>
              </w:rPr>
              <w:t xml:space="preserve"> </w:t>
            </w:r>
          </w:p>
        </w:tc>
        <w:tc>
          <w:tcPr>
            <w:tcW w:w="1996" w:type="dxa"/>
          </w:tcPr>
          <w:p w14:paraId="07B17FB6" w14:textId="0B3F7322" w:rsidR="00560EDE" w:rsidRPr="00572755" w:rsidRDefault="00560EDE" w:rsidP="00CC0373">
            <w:pPr>
              <w:jc w:val="center"/>
              <w:rPr>
                <w:rFonts w:eastAsiaTheme="minorHAnsi"/>
                <w:color w:val="000000" w:themeColor="text1"/>
                <w:sz w:val="20"/>
                <w:szCs w:val="20"/>
                <w:lang w:eastAsia="en-US"/>
              </w:rPr>
            </w:pPr>
            <w:r>
              <w:rPr>
                <w:rFonts w:eastAsiaTheme="minorHAnsi"/>
                <w:color w:val="000000" w:themeColor="text1"/>
                <w:sz w:val="20"/>
                <w:szCs w:val="20"/>
                <w:lang w:eastAsia="en-US"/>
              </w:rPr>
              <w:t>Форма 0503160 (остаток на 1 января 2026 г.)</w:t>
            </w:r>
          </w:p>
        </w:tc>
        <w:tc>
          <w:tcPr>
            <w:tcW w:w="1762" w:type="dxa"/>
          </w:tcPr>
          <w:p w14:paraId="250866AA" w14:textId="77777777"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Отклонения</w:t>
            </w:r>
          </w:p>
        </w:tc>
      </w:tr>
      <w:tr w:rsidR="00560EDE" w:rsidRPr="0029799D" w14:paraId="7B491D3A" w14:textId="77777777" w:rsidTr="00560EDE">
        <w:trPr>
          <w:trHeight w:val="266"/>
        </w:trPr>
        <w:tc>
          <w:tcPr>
            <w:tcW w:w="1380" w:type="dxa"/>
            <w:vMerge/>
          </w:tcPr>
          <w:p w14:paraId="272F3CD9" w14:textId="77777777" w:rsidR="00560EDE" w:rsidRPr="00572755" w:rsidRDefault="00560EDE" w:rsidP="00CC0373">
            <w:pPr>
              <w:jc w:val="center"/>
              <w:rPr>
                <w:rFonts w:eastAsiaTheme="minorHAnsi"/>
                <w:b/>
                <w:color w:val="000000" w:themeColor="text1"/>
                <w:sz w:val="20"/>
                <w:szCs w:val="20"/>
                <w:lang w:eastAsia="en-US"/>
              </w:rPr>
            </w:pPr>
          </w:p>
        </w:tc>
        <w:tc>
          <w:tcPr>
            <w:tcW w:w="2218" w:type="dxa"/>
          </w:tcPr>
          <w:p w14:paraId="5A3E1FA8" w14:textId="77777777"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Дебет</w:t>
            </w:r>
          </w:p>
        </w:tc>
        <w:tc>
          <w:tcPr>
            <w:tcW w:w="1926" w:type="dxa"/>
          </w:tcPr>
          <w:p w14:paraId="760A3BFE" w14:textId="77777777"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Дебет</w:t>
            </w:r>
          </w:p>
        </w:tc>
        <w:tc>
          <w:tcPr>
            <w:tcW w:w="1996" w:type="dxa"/>
          </w:tcPr>
          <w:p w14:paraId="01AC6328" w14:textId="2361A867" w:rsidR="00560EDE" w:rsidRPr="00572755" w:rsidRDefault="00560EDE" w:rsidP="00CC0373">
            <w:pPr>
              <w:jc w:val="center"/>
              <w:rPr>
                <w:rFonts w:eastAsiaTheme="minorHAnsi"/>
                <w:color w:val="000000" w:themeColor="text1"/>
                <w:sz w:val="20"/>
                <w:szCs w:val="20"/>
                <w:lang w:eastAsia="en-US"/>
              </w:rPr>
            </w:pPr>
            <w:r>
              <w:rPr>
                <w:rFonts w:eastAsiaTheme="minorHAnsi"/>
                <w:color w:val="000000" w:themeColor="text1"/>
                <w:sz w:val="20"/>
                <w:szCs w:val="20"/>
                <w:lang w:eastAsia="en-US"/>
              </w:rPr>
              <w:t>Дебет</w:t>
            </w:r>
          </w:p>
        </w:tc>
        <w:tc>
          <w:tcPr>
            <w:tcW w:w="1762" w:type="dxa"/>
          </w:tcPr>
          <w:p w14:paraId="4D64ADF4" w14:textId="77777777" w:rsidR="00560EDE" w:rsidRPr="00572755" w:rsidRDefault="00560EDE" w:rsidP="00CC0373">
            <w:pPr>
              <w:jc w:val="center"/>
              <w:rPr>
                <w:rFonts w:eastAsiaTheme="minorHAnsi"/>
                <w:color w:val="000000" w:themeColor="text1"/>
                <w:sz w:val="20"/>
                <w:szCs w:val="20"/>
                <w:lang w:eastAsia="en-US"/>
              </w:rPr>
            </w:pPr>
            <w:r w:rsidRPr="00572755">
              <w:rPr>
                <w:rFonts w:eastAsiaTheme="minorHAnsi"/>
                <w:color w:val="000000" w:themeColor="text1"/>
                <w:sz w:val="20"/>
                <w:szCs w:val="20"/>
                <w:lang w:eastAsia="en-US"/>
              </w:rPr>
              <w:t>Дебет</w:t>
            </w:r>
          </w:p>
        </w:tc>
      </w:tr>
      <w:tr w:rsidR="00560EDE" w:rsidRPr="0029799D" w14:paraId="3F8F196E" w14:textId="77777777" w:rsidTr="00560EDE">
        <w:trPr>
          <w:trHeight w:val="250"/>
        </w:trPr>
        <w:tc>
          <w:tcPr>
            <w:tcW w:w="1380" w:type="dxa"/>
          </w:tcPr>
          <w:p w14:paraId="3EF33E52" w14:textId="3D14E487" w:rsidR="00560EDE" w:rsidRPr="00572755" w:rsidRDefault="00560EDE" w:rsidP="00CC0373">
            <w:pPr>
              <w:jc w:val="both"/>
              <w:rPr>
                <w:rFonts w:eastAsiaTheme="minorHAnsi"/>
                <w:b/>
                <w:color w:val="000000" w:themeColor="text1"/>
                <w:sz w:val="20"/>
                <w:szCs w:val="20"/>
                <w:lang w:eastAsia="en-US"/>
              </w:rPr>
            </w:pPr>
            <w:r w:rsidRPr="00572755">
              <w:rPr>
                <w:rFonts w:eastAsiaTheme="minorHAnsi"/>
                <w:b/>
                <w:color w:val="000000" w:themeColor="text1"/>
                <w:sz w:val="20"/>
                <w:szCs w:val="20"/>
                <w:lang w:eastAsia="en-US"/>
              </w:rPr>
              <w:t>205.</w:t>
            </w:r>
            <w:r>
              <w:rPr>
                <w:rFonts w:eastAsiaTheme="minorHAnsi"/>
                <w:b/>
                <w:color w:val="000000" w:themeColor="text1"/>
                <w:sz w:val="20"/>
                <w:szCs w:val="20"/>
                <w:lang w:eastAsia="en-US"/>
              </w:rPr>
              <w:t>00</w:t>
            </w:r>
          </w:p>
        </w:tc>
        <w:tc>
          <w:tcPr>
            <w:tcW w:w="2218" w:type="dxa"/>
            <w:vMerge w:val="restart"/>
          </w:tcPr>
          <w:p w14:paraId="14AA9A32" w14:textId="346ECF6D"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29 794 091,25</w:t>
            </w:r>
          </w:p>
        </w:tc>
        <w:tc>
          <w:tcPr>
            <w:tcW w:w="1926" w:type="dxa"/>
            <w:vMerge w:val="restart"/>
          </w:tcPr>
          <w:p w14:paraId="068563D0" w14:textId="3C1E1280"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29 794 091,25</w:t>
            </w:r>
          </w:p>
        </w:tc>
        <w:tc>
          <w:tcPr>
            <w:tcW w:w="1996" w:type="dxa"/>
            <w:vMerge w:val="restart"/>
          </w:tcPr>
          <w:p w14:paraId="4652CA0D" w14:textId="785A6D4D"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29 794 355,69</w:t>
            </w:r>
          </w:p>
        </w:tc>
        <w:tc>
          <w:tcPr>
            <w:tcW w:w="1762" w:type="dxa"/>
            <w:vMerge w:val="restart"/>
          </w:tcPr>
          <w:p w14:paraId="711E23FE" w14:textId="2FA57E5B"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264,44</w:t>
            </w:r>
          </w:p>
        </w:tc>
      </w:tr>
      <w:tr w:rsidR="00560EDE" w:rsidRPr="0029799D" w14:paraId="4D16452B" w14:textId="77777777" w:rsidTr="00560EDE">
        <w:trPr>
          <w:trHeight w:val="250"/>
        </w:trPr>
        <w:tc>
          <w:tcPr>
            <w:tcW w:w="1380" w:type="dxa"/>
          </w:tcPr>
          <w:p w14:paraId="344A03B2" w14:textId="1B3B849B" w:rsidR="00560EDE" w:rsidRPr="00572755" w:rsidRDefault="00560EDE" w:rsidP="00CC0373">
            <w:pPr>
              <w:jc w:val="both"/>
              <w:rPr>
                <w:rFonts w:eastAsiaTheme="minorHAnsi"/>
                <w:b/>
                <w:color w:val="000000" w:themeColor="text1"/>
                <w:sz w:val="20"/>
                <w:szCs w:val="20"/>
                <w:lang w:eastAsia="en-US"/>
              </w:rPr>
            </w:pPr>
            <w:r>
              <w:rPr>
                <w:rFonts w:eastAsiaTheme="minorHAnsi"/>
                <w:b/>
                <w:color w:val="000000" w:themeColor="text1"/>
                <w:sz w:val="20"/>
                <w:szCs w:val="20"/>
                <w:lang w:eastAsia="en-US"/>
              </w:rPr>
              <w:t>209.00</w:t>
            </w:r>
          </w:p>
        </w:tc>
        <w:tc>
          <w:tcPr>
            <w:tcW w:w="2218" w:type="dxa"/>
            <w:vMerge/>
          </w:tcPr>
          <w:p w14:paraId="167CA320" w14:textId="3165DE46" w:rsidR="00560EDE" w:rsidRPr="00572755" w:rsidRDefault="00560EDE" w:rsidP="00CC0373">
            <w:pPr>
              <w:jc w:val="center"/>
              <w:rPr>
                <w:rFonts w:eastAsiaTheme="minorHAnsi"/>
                <w:bCs/>
                <w:color w:val="000000" w:themeColor="text1"/>
                <w:sz w:val="20"/>
                <w:szCs w:val="20"/>
                <w:lang w:eastAsia="en-US"/>
              </w:rPr>
            </w:pPr>
          </w:p>
        </w:tc>
        <w:tc>
          <w:tcPr>
            <w:tcW w:w="1926" w:type="dxa"/>
            <w:vMerge/>
          </w:tcPr>
          <w:p w14:paraId="54D479F5" w14:textId="214A1073" w:rsidR="00560EDE" w:rsidRPr="00572755" w:rsidRDefault="00560EDE" w:rsidP="00CC0373">
            <w:pPr>
              <w:jc w:val="center"/>
              <w:rPr>
                <w:rFonts w:eastAsiaTheme="minorHAnsi"/>
                <w:bCs/>
                <w:color w:val="000000" w:themeColor="text1"/>
                <w:sz w:val="20"/>
                <w:szCs w:val="20"/>
                <w:lang w:eastAsia="en-US"/>
              </w:rPr>
            </w:pPr>
          </w:p>
        </w:tc>
        <w:tc>
          <w:tcPr>
            <w:tcW w:w="1996" w:type="dxa"/>
            <w:vMerge/>
          </w:tcPr>
          <w:p w14:paraId="76579653" w14:textId="404A7C72" w:rsidR="00560EDE" w:rsidRPr="00572755" w:rsidRDefault="00560EDE" w:rsidP="00CC0373">
            <w:pPr>
              <w:jc w:val="center"/>
              <w:rPr>
                <w:rFonts w:eastAsiaTheme="minorHAnsi"/>
                <w:bCs/>
                <w:color w:val="000000" w:themeColor="text1"/>
                <w:sz w:val="20"/>
                <w:szCs w:val="20"/>
                <w:lang w:eastAsia="en-US"/>
              </w:rPr>
            </w:pPr>
          </w:p>
        </w:tc>
        <w:tc>
          <w:tcPr>
            <w:tcW w:w="1762" w:type="dxa"/>
            <w:vMerge/>
          </w:tcPr>
          <w:p w14:paraId="192EE4B1" w14:textId="66A34990" w:rsidR="00560EDE" w:rsidRPr="00572755" w:rsidRDefault="00560EDE" w:rsidP="00CC0373">
            <w:pPr>
              <w:jc w:val="center"/>
              <w:rPr>
                <w:rFonts w:eastAsiaTheme="minorHAnsi"/>
                <w:bCs/>
                <w:color w:val="000000" w:themeColor="text1"/>
                <w:sz w:val="20"/>
                <w:szCs w:val="20"/>
                <w:lang w:eastAsia="en-US"/>
              </w:rPr>
            </w:pPr>
          </w:p>
        </w:tc>
      </w:tr>
      <w:tr w:rsidR="00560EDE" w:rsidRPr="0029799D" w14:paraId="6C95675B" w14:textId="77777777" w:rsidTr="00560EDE">
        <w:trPr>
          <w:trHeight w:val="250"/>
        </w:trPr>
        <w:tc>
          <w:tcPr>
            <w:tcW w:w="1380" w:type="dxa"/>
          </w:tcPr>
          <w:p w14:paraId="438B85C8" w14:textId="784D5F77" w:rsidR="00560EDE" w:rsidRDefault="00560EDE" w:rsidP="00CC0373">
            <w:pPr>
              <w:jc w:val="both"/>
              <w:rPr>
                <w:rFonts w:eastAsiaTheme="minorHAnsi"/>
                <w:b/>
                <w:color w:val="000000" w:themeColor="text1"/>
                <w:sz w:val="20"/>
                <w:szCs w:val="20"/>
                <w:lang w:eastAsia="en-US"/>
              </w:rPr>
            </w:pPr>
            <w:r>
              <w:rPr>
                <w:rFonts w:eastAsiaTheme="minorHAnsi"/>
                <w:b/>
                <w:color w:val="000000" w:themeColor="text1"/>
                <w:sz w:val="20"/>
                <w:szCs w:val="20"/>
                <w:lang w:eastAsia="en-US"/>
              </w:rPr>
              <w:t>303.00</w:t>
            </w:r>
          </w:p>
        </w:tc>
        <w:tc>
          <w:tcPr>
            <w:tcW w:w="2218" w:type="dxa"/>
          </w:tcPr>
          <w:p w14:paraId="5A9834F4" w14:textId="2121857A"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467,14</w:t>
            </w:r>
          </w:p>
        </w:tc>
        <w:tc>
          <w:tcPr>
            <w:tcW w:w="1926" w:type="dxa"/>
          </w:tcPr>
          <w:p w14:paraId="1C3452AE" w14:textId="7793A3B5"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264,44</w:t>
            </w:r>
          </w:p>
        </w:tc>
        <w:tc>
          <w:tcPr>
            <w:tcW w:w="1996" w:type="dxa"/>
          </w:tcPr>
          <w:p w14:paraId="1E548F1E" w14:textId="1C98EAA3" w:rsidR="00560EDE" w:rsidRPr="00572755"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264,44</w:t>
            </w:r>
          </w:p>
        </w:tc>
        <w:tc>
          <w:tcPr>
            <w:tcW w:w="1762" w:type="dxa"/>
          </w:tcPr>
          <w:p w14:paraId="2D032454" w14:textId="41D7A7D2" w:rsidR="00560EDE" w:rsidRPr="00572755" w:rsidRDefault="00831559"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-202,7</w:t>
            </w:r>
          </w:p>
        </w:tc>
      </w:tr>
      <w:tr w:rsidR="00560EDE" w:rsidRPr="0029799D" w14:paraId="70B9CB32" w14:textId="77777777" w:rsidTr="00560EDE">
        <w:trPr>
          <w:trHeight w:val="250"/>
        </w:trPr>
        <w:tc>
          <w:tcPr>
            <w:tcW w:w="1380" w:type="dxa"/>
          </w:tcPr>
          <w:p w14:paraId="4AD6DAFF" w14:textId="7847B73E" w:rsidR="00560EDE" w:rsidRDefault="00560EDE" w:rsidP="00CC0373">
            <w:pPr>
              <w:jc w:val="both"/>
              <w:rPr>
                <w:rFonts w:eastAsiaTheme="minorHAnsi"/>
                <w:b/>
                <w:color w:val="000000" w:themeColor="text1"/>
                <w:sz w:val="20"/>
                <w:szCs w:val="20"/>
                <w:lang w:eastAsia="en-US"/>
              </w:rPr>
            </w:pPr>
            <w:r>
              <w:rPr>
                <w:rFonts w:eastAsiaTheme="minorHAnsi"/>
                <w:b/>
                <w:color w:val="000000" w:themeColor="text1"/>
                <w:sz w:val="20"/>
                <w:szCs w:val="20"/>
                <w:lang w:eastAsia="en-US"/>
              </w:rPr>
              <w:t>Всего задолженности:</w:t>
            </w:r>
          </w:p>
        </w:tc>
        <w:tc>
          <w:tcPr>
            <w:tcW w:w="2218" w:type="dxa"/>
          </w:tcPr>
          <w:p w14:paraId="2F9C49F8" w14:textId="49AB9B8C" w:rsidR="00560EDE" w:rsidRDefault="00560EDE"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29 794 558,39</w:t>
            </w:r>
          </w:p>
        </w:tc>
        <w:tc>
          <w:tcPr>
            <w:tcW w:w="1926" w:type="dxa"/>
          </w:tcPr>
          <w:p w14:paraId="19CE8710" w14:textId="6AD727F7" w:rsidR="00560EDE" w:rsidRDefault="00831559"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29 794 355,69</w:t>
            </w:r>
          </w:p>
        </w:tc>
        <w:tc>
          <w:tcPr>
            <w:tcW w:w="1996" w:type="dxa"/>
          </w:tcPr>
          <w:p w14:paraId="23202DBB" w14:textId="79FED921" w:rsidR="00560EDE" w:rsidRDefault="00831559"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29 794 620,13</w:t>
            </w:r>
          </w:p>
        </w:tc>
        <w:tc>
          <w:tcPr>
            <w:tcW w:w="1762" w:type="dxa"/>
          </w:tcPr>
          <w:p w14:paraId="24872C43" w14:textId="5EA2F6E2" w:rsidR="00560EDE" w:rsidRPr="00572755" w:rsidRDefault="00831559" w:rsidP="00CC0373">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-202,7</w:t>
            </w:r>
          </w:p>
        </w:tc>
      </w:tr>
    </w:tbl>
    <w:p w14:paraId="3014CF97" w14:textId="77777777" w:rsidR="00B4324E" w:rsidRPr="00572755" w:rsidRDefault="00B4324E" w:rsidP="00B4324E">
      <w:pPr>
        <w:ind w:firstLine="709"/>
        <w:jc w:val="both"/>
        <w:rPr>
          <w:rStyle w:val="apple-converted-space"/>
          <w:bCs/>
          <w:color w:val="000000" w:themeColor="text1"/>
          <w:sz w:val="16"/>
          <w:szCs w:val="16"/>
          <w:shd w:val="clear" w:color="auto" w:fill="FFFFFF"/>
        </w:rPr>
      </w:pPr>
    </w:p>
    <w:p w14:paraId="599E873E" w14:textId="77777777" w:rsidR="002533B6" w:rsidRDefault="00B4324E" w:rsidP="002533B6">
      <w:pPr>
        <w:ind w:firstLine="709"/>
        <w:jc w:val="both"/>
        <w:rPr>
          <w:rFonts w:eastAsiaTheme="minorHAnsi"/>
          <w:color w:val="000000" w:themeColor="text1"/>
          <w:sz w:val="26"/>
          <w:szCs w:val="26"/>
          <w:lang w:eastAsia="en-US"/>
        </w:rPr>
      </w:pPr>
      <w:r w:rsidRPr="0029799D">
        <w:rPr>
          <w:b/>
          <w:color w:val="000000" w:themeColor="text1"/>
          <w:sz w:val="26"/>
          <w:szCs w:val="26"/>
          <w:shd w:val="clear" w:color="auto" w:fill="FFFFFF"/>
        </w:rPr>
        <w:t>Аналогичные нарушения устанавливаются из года в год.</w:t>
      </w:r>
      <w:r w:rsidR="002533B6" w:rsidRPr="002533B6">
        <w:rPr>
          <w:rFonts w:eastAsiaTheme="minorHAnsi"/>
          <w:color w:val="000000" w:themeColor="text1"/>
          <w:sz w:val="26"/>
          <w:szCs w:val="26"/>
          <w:lang w:eastAsia="en-US"/>
        </w:rPr>
        <w:t xml:space="preserve"> </w:t>
      </w:r>
    </w:p>
    <w:p w14:paraId="617347A9" w14:textId="14952E93" w:rsidR="00831559" w:rsidRDefault="00831559" w:rsidP="002533B6">
      <w:pPr>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lastRenderedPageBreak/>
        <w:t xml:space="preserve"> Кроме того, форма 0503169 </w:t>
      </w:r>
      <w:r w:rsidRPr="00831559">
        <w:rPr>
          <w:rFonts w:eastAsiaTheme="minorHAnsi"/>
          <w:b/>
          <w:bCs/>
          <w:color w:val="000000" w:themeColor="text1"/>
          <w:sz w:val="26"/>
          <w:szCs w:val="26"/>
          <w:lang w:eastAsia="en-US"/>
        </w:rPr>
        <w:t>не соответствует</w:t>
      </w:r>
      <w:r>
        <w:rPr>
          <w:rFonts w:eastAsiaTheme="minorHAnsi"/>
          <w:color w:val="000000" w:themeColor="text1"/>
          <w:sz w:val="26"/>
          <w:szCs w:val="26"/>
          <w:lang w:eastAsia="en-US"/>
        </w:rPr>
        <w:t xml:space="preserve"> форме, утвержденной Инструкци</w:t>
      </w:r>
      <w:r w:rsidR="007D64FD">
        <w:rPr>
          <w:rFonts w:eastAsiaTheme="minorHAnsi"/>
          <w:color w:val="000000" w:themeColor="text1"/>
          <w:sz w:val="26"/>
          <w:szCs w:val="26"/>
          <w:lang w:eastAsia="en-US"/>
        </w:rPr>
        <w:t>ей</w:t>
      </w:r>
      <w:r>
        <w:rPr>
          <w:rFonts w:eastAsiaTheme="minorHAnsi"/>
          <w:color w:val="000000" w:themeColor="text1"/>
          <w:sz w:val="26"/>
          <w:szCs w:val="26"/>
          <w:lang w:eastAsia="en-US"/>
        </w:rPr>
        <w:t xml:space="preserve"> № 191н. </w:t>
      </w:r>
      <w:r w:rsidR="007D64FD">
        <w:rPr>
          <w:rFonts w:eastAsiaTheme="minorHAnsi"/>
          <w:color w:val="000000" w:themeColor="text1"/>
          <w:sz w:val="26"/>
          <w:szCs w:val="26"/>
          <w:lang w:eastAsia="en-US"/>
        </w:rPr>
        <w:t>Д</w:t>
      </w:r>
      <w:r>
        <w:rPr>
          <w:rFonts w:eastAsiaTheme="minorHAnsi"/>
          <w:color w:val="000000" w:themeColor="text1"/>
          <w:sz w:val="26"/>
          <w:szCs w:val="26"/>
          <w:lang w:eastAsia="en-US"/>
        </w:rPr>
        <w:t>анные по счетам 1 401 40000 и 1 401 60000 не тождественны показателям ф.0503130.</w:t>
      </w:r>
    </w:p>
    <w:p w14:paraId="5B81A041" w14:textId="388CF139" w:rsidR="002533B6" w:rsidRPr="002533B6" w:rsidRDefault="002533B6" w:rsidP="002533B6">
      <w:pPr>
        <w:ind w:firstLine="709"/>
        <w:jc w:val="both"/>
        <w:rPr>
          <w:rFonts w:eastAsiaTheme="minorHAnsi"/>
          <w:b/>
          <w:color w:val="000000" w:themeColor="text1"/>
          <w:sz w:val="26"/>
          <w:szCs w:val="26"/>
          <w:lang w:eastAsia="en-US"/>
        </w:rPr>
      </w:pPr>
      <w:r w:rsidRPr="002533B6">
        <w:rPr>
          <w:rFonts w:eastAsiaTheme="minorHAnsi"/>
          <w:bCs/>
          <w:color w:val="000000" w:themeColor="text1"/>
          <w:sz w:val="26"/>
          <w:szCs w:val="26"/>
          <w:lang w:eastAsia="en-US"/>
        </w:rPr>
        <w:t>Таким образом, Администрацией поселения в нарушение требований пункта 1 статьи 13 Федерального закона № 402-ФЗ и пункта 7 Инструкции</w:t>
      </w:r>
      <w:r w:rsidR="00836E36">
        <w:rPr>
          <w:rFonts w:eastAsiaTheme="minorHAnsi"/>
          <w:bCs/>
          <w:color w:val="000000" w:themeColor="text1"/>
          <w:sz w:val="26"/>
          <w:szCs w:val="26"/>
          <w:lang w:eastAsia="en-US"/>
        </w:rPr>
        <w:t xml:space="preserve"> </w:t>
      </w:r>
      <w:r w:rsidRPr="002533B6">
        <w:rPr>
          <w:rFonts w:eastAsiaTheme="minorHAnsi"/>
          <w:bCs/>
          <w:color w:val="000000" w:themeColor="text1"/>
          <w:sz w:val="26"/>
          <w:szCs w:val="26"/>
          <w:lang w:eastAsia="en-US"/>
        </w:rPr>
        <w:t xml:space="preserve">№ 191н </w:t>
      </w:r>
      <w:r w:rsidRPr="002533B6">
        <w:rPr>
          <w:rFonts w:eastAsiaTheme="minorHAnsi"/>
          <w:b/>
          <w:color w:val="000000" w:themeColor="text1"/>
          <w:sz w:val="26"/>
          <w:szCs w:val="26"/>
          <w:lang w:eastAsia="en-US"/>
        </w:rPr>
        <w:t>допущено искажение бюджетной отчетности за 202</w:t>
      </w:r>
      <w:r w:rsidR="007F2691">
        <w:rPr>
          <w:rFonts w:eastAsiaTheme="minorHAnsi"/>
          <w:b/>
          <w:color w:val="000000" w:themeColor="text1"/>
          <w:sz w:val="26"/>
          <w:szCs w:val="26"/>
          <w:lang w:eastAsia="en-US"/>
        </w:rPr>
        <w:t>5</w:t>
      </w:r>
      <w:r w:rsidRPr="002533B6">
        <w:rPr>
          <w:rFonts w:eastAsiaTheme="minorHAnsi"/>
          <w:b/>
          <w:color w:val="000000" w:themeColor="text1"/>
          <w:sz w:val="26"/>
          <w:szCs w:val="26"/>
          <w:lang w:eastAsia="en-US"/>
        </w:rPr>
        <w:t xml:space="preserve"> год в отношении дебиторской</w:t>
      </w:r>
      <w:r w:rsidR="007F2691">
        <w:rPr>
          <w:rFonts w:eastAsiaTheme="minorHAnsi"/>
          <w:b/>
          <w:color w:val="000000" w:themeColor="text1"/>
          <w:sz w:val="26"/>
          <w:szCs w:val="26"/>
          <w:lang w:eastAsia="en-US"/>
        </w:rPr>
        <w:t xml:space="preserve"> </w:t>
      </w:r>
      <w:r w:rsidRPr="002533B6">
        <w:rPr>
          <w:rFonts w:eastAsiaTheme="minorHAnsi"/>
          <w:b/>
          <w:color w:val="000000" w:themeColor="text1"/>
          <w:sz w:val="26"/>
          <w:szCs w:val="26"/>
          <w:lang w:eastAsia="en-US"/>
        </w:rPr>
        <w:t xml:space="preserve">задолженности. </w:t>
      </w:r>
    </w:p>
    <w:p w14:paraId="04E562D5" w14:textId="752E9CD7" w:rsidR="006E1575" w:rsidRDefault="006E1575" w:rsidP="00B4324E">
      <w:pPr>
        <w:ind w:firstLine="709"/>
        <w:jc w:val="both"/>
        <w:rPr>
          <w:bCs/>
          <w:color w:val="000000" w:themeColor="text1"/>
          <w:sz w:val="26"/>
          <w:szCs w:val="26"/>
          <w:shd w:val="clear" w:color="auto" w:fill="FFFFFF"/>
        </w:rPr>
      </w:pPr>
      <w:r>
        <w:rPr>
          <w:bCs/>
          <w:color w:val="000000" w:themeColor="text1"/>
          <w:sz w:val="26"/>
          <w:szCs w:val="26"/>
          <w:shd w:val="clear" w:color="auto" w:fill="FFFFFF"/>
        </w:rPr>
        <w:t>В форме 05031</w:t>
      </w:r>
      <w:r w:rsidR="007F2691">
        <w:rPr>
          <w:bCs/>
          <w:color w:val="000000" w:themeColor="text1"/>
          <w:sz w:val="26"/>
          <w:szCs w:val="26"/>
          <w:shd w:val="clear" w:color="auto" w:fill="FFFFFF"/>
        </w:rPr>
        <w:t>30</w:t>
      </w:r>
      <w:r>
        <w:rPr>
          <w:bCs/>
          <w:color w:val="000000" w:themeColor="text1"/>
          <w:sz w:val="26"/>
          <w:szCs w:val="26"/>
          <w:shd w:val="clear" w:color="auto" w:fill="FFFFFF"/>
        </w:rPr>
        <w:t xml:space="preserve"> по счету 401.</w:t>
      </w:r>
      <w:r w:rsidR="007F2691">
        <w:rPr>
          <w:bCs/>
          <w:color w:val="000000" w:themeColor="text1"/>
          <w:sz w:val="26"/>
          <w:szCs w:val="26"/>
          <w:shd w:val="clear" w:color="auto" w:fill="FFFFFF"/>
        </w:rPr>
        <w:t>30</w:t>
      </w:r>
      <w:r>
        <w:rPr>
          <w:bCs/>
          <w:color w:val="000000" w:themeColor="text1"/>
          <w:sz w:val="26"/>
          <w:szCs w:val="26"/>
          <w:shd w:val="clear" w:color="auto" w:fill="FFFFFF"/>
        </w:rPr>
        <w:t xml:space="preserve"> на 01.01.202</w:t>
      </w:r>
      <w:r w:rsidR="007F2691">
        <w:rPr>
          <w:bCs/>
          <w:color w:val="000000" w:themeColor="text1"/>
          <w:sz w:val="26"/>
          <w:szCs w:val="26"/>
          <w:shd w:val="clear" w:color="auto" w:fill="FFFFFF"/>
        </w:rPr>
        <w:t>6</w:t>
      </w:r>
      <w:r>
        <w:rPr>
          <w:bCs/>
          <w:color w:val="000000" w:themeColor="text1"/>
          <w:sz w:val="26"/>
          <w:szCs w:val="26"/>
          <w:shd w:val="clear" w:color="auto" w:fill="FFFFFF"/>
        </w:rPr>
        <w:t xml:space="preserve"> установлено </w:t>
      </w:r>
      <w:r w:rsidRPr="007F2691">
        <w:rPr>
          <w:b/>
          <w:color w:val="000000" w:themeColor="text1"/>
          <w:sz w:val="26"/>
          <w:szCs w:val="26"/>
          <w:shd w:val="clear" w:color="auto" w:fill="FFFFFF"/>
        </w:rPr>
        <w:t>не соответствие</w:t>
      </w:r>
      <w:r>
        <w:rPr>
          <w:bCs/>
          <w:color w:val="000000" w:themeColor="text1"/>
          <w:sz w:val="26"/>
          <w:szCs w:val="26"/>
          <w:shd w:val="clear" w:color="auto" w:fill="FFFFFF"/>
        </w:rPr>
        <w:t xml:space="preserve"> с показателем </w:t>
      </w:r>
      <w:r w:rsidR="007F2691">
        <w:rPr>
          <w:bCs/>
          <w:color w:val="000000" w:themeColor="text1"/>
          <w:sz w:val="26"/>
          <w:szCs w:val="26"/>
          <w:shd w:val="clear" w:color="auto" w:fill="FFFFFF"/>
        </w:rPr>
        <w:t xml:space="preserve">Главной книги. </w:t>
      </w:r>
      <w:r>
        <w:rPr>
          <w:bCs/>
          <w:color w:val="000000" w:themeColor="text1"/>
          <w:sz w:val="26"/>
          <w:szCs w:val="26"/>
          <w:shd w:val="clear" w:color="auto" w:fill="FFFFFF"/>
        </w:rPr>
        <w:t>Сумма отклонений составила</w:t>
      </w:r>
      <w:r w:rsidR="007F2691">
        <w:rPr>
          <w:bCs/>
          <w:color w:val="000000" w:themeColor="text1"/>
          <w:sz w:val="26"/>
          <w:szCs w:val="26"/>
          <w:shd w:val="clear" w:color="auto" w:fill="FFFFFF"/>
        </w:rPr>
        <w:t xml:space="preserve"> </w:t>
      </w:r>
      <w:r w:rsidR="007F2691" w:rsidRPr="007F2691">
        <w:rPr>
          <w:b/>
          <w:color w:val="000000" w:themeColor="text1"/>
          <w:sz w:val="26"/>
          <w:szCs w:val="26"/>
          <w:shd w:val="clear" w:color="auto" w:fill="FFFFFF"/>
        </w:rPr>
        <w:t>61,74</w:t>
      </w:r>
      <w:r w:rsidRPr="007F2691">
        <w:rPr>
          <w:b/>
          <w:color w:val="000000" w:themeColor="text1"/>
          <w:sz w:val="26"/>
          <w:szCs w:val="26"/>
          <w:shd w:val="clear" w:color="auto" w:fill="FFFFFF"/>
        </w:rPr>
        <w:t xml:space="preserve"> рублей</w:t>
      </w:r>
      <w:r>
        <w:rPr>
          <w:bCs/>
          <w:color w:val="000000" w:themeColor="text1"/>
          <w:sz w:val="26"/>
          <w:szCs w:val="26"/>
          <w:shd w:val="clear" w:color="auto" w:fill="FFFFFF"/>
        </w:rPr>
        <w:t>.</w:t>
      </w:r>
    </w:p>
    <w:p w14:paraId="56733128" w14:textId="02238087" w:rsidR="004B3654" w:rsidRDefault="004B3654" w:rsidP="00B4324E">
      <w:pPr>
        <w:ind w:firstLine="709"/>
        <w:jc w:val="both"/>
        <w:rPr>
          <w:bCs/>
          <w:color w:val="000000" w:themeColor="text1"/>
          <w:sz w:val="26"/>
          <w:szCs w:val="26"/>
          <w:shd w:val="clear" w:color="auto" w:fill="FFFFFF"/>
        </w:rPr>
      </w:pPr>
      <w:r>
        <w:rPr>
          <w:bCs/>
          <w:color w:val="000000" w:themeColor="text1"/>
          <w:sz w:val="26"/>
          <w:szCs w:val="26"/>
          <w:shd w:val="clear" w:color="auto" w:fill="FFFFFF"/>
        </w:rPr>
        <w:t>Согласно форме 0503130 на балансе учреждения имеются остатки на начало и на конец года по забалансовому счету 21. При этом аналогичное отражение этих показателей в форме 0503168 отсутствует.</w:t>
      </w:r>
    </w:p>
    <w:p w14:paraId="14F5712E" w14:textId="35D8A7A7" w:rsidR="009E051D" w:rsidRPr="00572755" w:rsidRDefault="002533B6" w:rsidP="002533B6">
      <w:pPr>
        <w:ind w:firstLine="708"/>
        <w:jc w:val="both"/>
        <w:rPr>
          <w:rFonts w:eastAsiaTheme="minorHAnsi"/>
          <w:b/>
          <w:bCs/>
          <w:color w:val="000000" w:themeColor="text1"/>
          <w:sz w:val="26"/>
          <w:szCs w:val="26"/>
          <w:lang w:eastAsia="en-US"/>
        </w:rPr>
      </w:pPr>
      <w:r>
        <w:rPr>
          <w:bCs/>
          <w:color w:val="000000" w:themeColor="text1"/>
          <w:sz w:val="26"/>
          <w:szCs w:val="26"/>
          <w:shd w:val="clear" w:color="auto" w:fill="FFFFFF"/>
        </w:rPr>
        <w:t xml:space="preserve">Ранее в заключениях Счетной палаты  Колпашевского района по внешней проверке бюджетной отчетности за предыдущие периоды отмечалось такое нарушение, как </w:t>
      </w:r>
      <w:r w:rsidR="009E051D" w:rsidRPr="00572755">
        <w:rPr>
          <w:rFonts w:eastAsiaTheme="minorHAnsi"/>
          <w:b/>
          <w:bCs/>
          <w:color w:val="000000" w:themeColor="text1"/>
          <w:sz w:val="26"/>
          <w:szCs w:val="26"/>
          <w:lang w:eastAsia="en-US"/>
        </w:rPr>
        <w:t>отсутств</w:t>
      </w:r>
      <w:r>
        <w:rPr>
          <w:rFonts w:eastAsiaTheme="minorHAnsi"/>
          <w:b/>
          <w:bCs/>
          <w:color w:val="000000" w:themeColor="text1"/>
          <w:sz w:val="26"/>
          <w:szCs w:val="26"/>
          <w:lang w:eastAsia="en-US"/>
        </w:rPr>
        <w:t>ие</w:t>
      </w:r>
      <w:r w:rsidR="009E051D" w:rsidRPr="00572755">
        <w:rPr>
          <w:rFonts w:eastAsiaTheme="minorHAnsi"/>
          <w:b/>
          <w:bCs/>
          <w:color w:val="000000" w:themeColor="text1"/>
          <w:sz w:val="26"/>
          <w:szCs w:val="26"/>
          <w:lang w:eastAsia="en-US"/>
        </w:rPr>
        <w:t xml:space="preserve"> показател</w:t>
      </w:r>
      <w:r>
        <w:rPr>
          <w:rFonts w:eastAsiaTheme="minorHAnsi"/>
          <w:b/>
          <w:bCs/>
          <w:color w:val="000000" w:themeColor="text1"/>
          <w:sz w:val="26"/>
          <w:szCs w:val="26"/>
          <w:lang w:eastAsia="en-US"/>
        </w:rPr>
        <w:t>ей</w:t>
      </w:r>
      <w:r w:rsidR="009E051D" w:rsidRPr="00572755">
        <w:rPr>
          <w:rFonts w:eastAsiaTheme="minorHAnsi"/>
          <w:b/>
          <w:bCs/>
          <w:color w:val="000000" w:themeColor="text1"/>
          <w:sz w:val="26"/>
          <w:szCs w:val="26"/>
          <w:lang w:eastAsia="en-US"/>
        </w:rPr>
        <w:t xml:space="preserve"> по счетам бюджетного учета</w:t>
      </w:r>
      <w:r>
        <w:rPr>
          <w:rFonts w:eastAsiaTheme="minorHAnsi"/>
          <w:b/>
          <w:bCs/>
          <w:color w:val="000000" w:themeColor="text1"/>
          <w:sz w:val="26"/>
          <w:szCs w:val="26"/>
          <w:lang w:eastAsia="en-US"/>
        </w:rPr>
        <w:t xml:space="preserve"> </w:t>
      </w:r>
      <w:r w:rsidR="00204DE3" w:rsidRPr="00572755">
        <w:rPr>
          <w:rFonts w:eastAsiaTheme="minorHAnsi"/>
          <w:b/>
          <w:bCs/>
          <w:color w:val="000000" w:themeColor="text1"/>
          <w:sz w:val="26"/>
          <w:szCs w:val="26"/>
          <w:lang w:eastAsia="en-US"/>
        </w:rPr>
        <w:t xml:space="preserve">1 </w:t>
      </w:r>
      <w:r w:rsidR="009E051D" w:rsidRPr="00572755">
        <w:rPr>
          <w:rFonts w:eastAsiaTheme="minorHAnsi"/>
          <w:b/>
          <w:bCs/>
          <w:color w:val="000000" w:themeColor="text1"/>
          <w:sz w:val="26"/>
          <w:szCs w:val="26"/>
          <w:lang w:eastAsia="en-US"/>
        </w:rPr>
        <w:t>401 50</w:t>
      </w:r>
      <w:r w:rsidR="00204DE3" w:rsidRPr="00572755">
        <w:rPr>
          <w:rFonts w:eastAsiaTheme="minorHAnsi"/>
          <w:b/>
          <w:bCs/>
          <w:color w:val="000000" w:themeColor="text1"/>
          <w:sz w:val="26"/>
          <w:szCs w:val="26"/>
          <w:lang w:eastAsia="en-US"/>
        </w:rPr>
        <w:t xml:space="preserve"> «Расходы буду</w:t>
      </w:r>
      <w:r w:rsidR="009E051D" w:rsidRPr="00572755">
        <w:rPr>
          <w:rFonts w:eastAsiaTheme="minorHAnsi"/>
          <w:b/>
          <w:bCs/>
          <w:color w:val="000000" w:themeColor="text1"/>
          <w:sz w:val="26"/>
          <w:szCs w:val="26"/>
          <w:lang w:eastAsia="en-US"/>
        </w:rPr>
        <w:t>щих периодов</w:t>
      </w:r>
      <w:r w:rsidR="003B12CC" w:rsidRPr="00572755">
        <w:rPr>
          <w:rFonts w:eastAsiaTheme="minorHAnsi"/>
          <w:b/>
          <w:bCs/>
          <w:color w:val="000000" w:themeColor="text1"/>
          <w:sz w:val="26"/>
          <w:szCs w:val="26"/>
          <w:lang w:eastAsia="en-US"/>
        </w:rPr>
        <w:t>», 1</w:t>
      </w:r>
      <w:r w:rsidR="00204DE3" w:rsidRPr="00572755">
        <w:rPr>
          <w:rFonts w:eastAsiaTheme="minorHAnsi"/>
          <w:b/>
          <w:bCs/>
          <w:color w:val="000000" w:themeColor="text1"/>
          <w:sz w:val="26"/>
          <w:szCs w:val="26"/>
          <w:lang w:eastAsia="en-US"/>
        </w:rPr>
        <w:t xml:space="preserve"> </w:t>
      </w:r>
      <w:r w:rsidR="009E051D" w:rsidRPr="00572755">
        <w:rPr>
          <w:rFonts w:eastAsiaTheme="minorHAnsi"/>
          <w:b/>
          <w:bCs/>
          <w:color w:val="000000" w:themeColor="text1"/>
          <w:sz w:val="26"/>
          <w:szCs w:val="26"/>
          <w:lang w:eastAsia="en-US"/>
        </w:rPr>
        <w:t>401 60</w:t>
      </w:r>
      <w:r w:rsidR="00204DE3" w:rsidRPr="00572755">
        <w:rPr>
          <w:rFonts w:eastAsiaTheme="minorHAnsi"/>
          <w:b/>
          <w:bCs/>
          <w:color w:val="000000" w:themeColor="text1"/>
          <w:sz w:val="26"/>
          <w:szCs w:val="26"/>
          <w:lang w:eastAsia="en-US"/>
        </w:rPr>
        <w:t xml:space="preserve"> «Резервы предстоящих расходов»</w:t>
      </w:r>
      <w:r>
        <w:rPr>
          <w:rFonts w:eastAsiaTheme="minorHAnsi"/>
          <w:b/>
          <w:bCs/>
          <w:color w:val="000000" w:themeColor="text1"/>
          <w:sz w:val="26"/>
          <w:szCs w:val="26"/>
          <w:lang w:eastAsia="en-US"/>
        </w:rPr>
        <w:t xml:space="preserve"> (</w:t>
      </w:r>
      <w:r w:rsidRPr="00572755">
        <w:rPr>
          <w:rFonts w:eastAsiaTheme="minorHAnsi"/>
          <w:b/>
          <w:bCs/>
          <w:color w:val="000000" w:themeColor="text1"/>
          <w:sz w:val="26"/>
          <w:szCs w:val="26"/>
          <w:lang w:eastAsia="en-US"/>
        </w:rPr>
        <w:t>пункт</w:t>
      </w:r>
      <w:r>
        <w:rPr>
          <w:rFonts w:eastAsiaTheme="minorHAnsi"/>
          <w:b/>
          <w:bCs/>
          <w:color w:val="000000" w:themeColor="text1"/>
          <w:sz w:val="26"/>
          <w:szCs w:val="26"/>
          <w:lang w:eastAsia="en-US"/>
        </w:rPr>
        <w:t>ы</w:t>
      </w:r>
      <w:r w:rsidRPr="00572755">
        <w:rPr>
          <w:rFonts w:eastAsiaTheme="minorHAnsi"/>
          <w:b/>
          <w:bCs/>
          <w:color w:val="000000" w:themeColor="text1"/>
          <w:sz w:val="26"/>
          <w:szCs w:val="26"/>
          <w:lang w:eastAsia="en-US"/>
        </w:rPr>
        <w:t xml:space="preserve"> 16, 17 и 18 Инструкции № 191н</w:t>
      </w:r>
      <w:r>
        <w:rPr>
          <w:rFonts w:eastAsiaTheme="minorHAnsi"/>
          <w:b/>
          <w:bCs/>
          <w:color w:val="000000" w:themeColor="text1"/>
          <w:sz w:val="26"/>
          <w:szCs w:val="26"/>
          <w:lang w:eastAsia="en-US"/>
        </w:rPr>
        <w:t>)</w:t>
      </w:r>
      <w:r w:rsidR="00204DE3" w:rsidRPr="00572755">
        <w:rPr>
          <w:rFonts w:eastAsiaTheme="minorHAnsi"/>
          <w:b/>
          <w:bCs/>
          <w:color w:val="000000" w:themeColor="text1"/>
          <w:sz w:val="26"/>
          <w:szCs w:val="26"/>
          <w:lang w:eastAsia="en-US"/>
        </w:rPr>
        <w:t>.</w:t>
      </w:r>
      <w:r w:rsidR="00DC05A7">
        <w:rPr>
          <w:rFonts w:eastAsiaTheme="minorHAnsi"/>
          <w:b/>
          <w:bCs/>
          <w:color w:val="000000" w:themeColor="text1"/>
          <w:sz w:val="26"/>
          <w:szCs w:val="26"/>
          <w:lang w:eastAsia="en-US"/>
        </w:rPr>
        <w:t xml:space="preserve"> </w:t>
      </w:r>
    </w:p>
    <w:p w14:paraId="53542765" w14:textId="13D9D6AB" w:rsidR="002533B6" w:rsidRPr="002533B6" w:rsidRDefault="00204DE3" w:rsidP="002533B6">
      <w:pPr>
        <w:ind w:firstLine="709"/>
        <w:jc w:val="both"/>
        <w:rPr>
          <w:rFonts w:eastAsiaTheme="minorHAnsi"/>
          <w:color w:val="000000" w:themeColor="text1"/>
          <w:sz w:val="26"/>
          <w:szCs w:val="26"/>
          <w:lang w:eastAsia="en-US"/>
        </w:rPr>
      </w:pPr>
      <w:r w:rsidRPr="002533B6">
        <w:rPr>
          <w:rFonts w:eastAsiaTheme="minorHAnsi"/>
          <w:color w:val="000000" w:themeColor="text1"/>
          <w:sz w:val="26"/>
          <w:szCs w:val="26"/>
          <w:lang w:eastAsia="en-US"/>
        </w:rPr>
        <w:t xml:space="preserve">Необходимость ведения вышеуказанных </w:t>
      </w:r>
      <w:r w:rsidR="00480B2C" w:rsidRPr="002533B6">
        <w:rPr>
          <w:rFonts w:eastAsiaTheme="minorHAnsi"/>
          <w:color w:val="000000" w:themeColor="text1"/>
          <w:sz w:val="26"/>
          <w:szCs w:val="26"/>
          <w:lang w:eastAsia="en-US"/>
        </w:rPr>
        <w:t xml:space="preserve">бухгалтерских </w:t>
      </w:r>
      <w:r w:rsidRPr="002533B6">
        <w:rPr>
          <w:rFonts w:eastAsiaTheme="minorHAnsi"/>
          <w:color w:val="000000" w:themeColor="text1"/>
          <w:sz w:val="26"/>
          <w:szCs w:val="26"/>
          <w:lang w:eastAsia="en-US"/>
        </w:rPr>
        <w:t>счетов и фактов хозяйственной жизни Администрации поселения (резерв отпусков за фактическ</w:t>
      </w:r>
      <w:r w:rsidR="00480B2C" w:rsidRPr="002533B6">
        <w:rPr>
          <w:rFonts w:eastAsiaTheme="minorHAnsi"/>
          <w:color w:val="000000" w:themeColor="text1"/>
          <w:sz w:val="26"/>
          <w:szCs w:val="26"/>
          <w:lang w:eastAsia="en-US"/>
        </w:rPr>
        <w:t>и отработанное время сотрудников</w:t>
      </w:r>
      <w:r w:rsidRPr="002533B6">
        <w:rPr>
          <w:rFonts w:eastAsiaTheme="minorHAnsi"/>
          <w:color w:val="000000" w:themeColor="text1"/>
          <w:sz w:val="26"/>
          <w:szCs w:val="26"/>
          <w:lang w:eastAsia="en-US"/>
        </w:rPr>
        <w:t>, документы (операции)</w:t>
      </w:r>
      <w:r w:rsidR="00480B2C" w:rsidRPr="002533B6">
        <w:rPr>
          <w:rFonts w:eastAsiaTheme="minorHAnsi"/>
          <w:color w:val="000000" w:themeColor="text1"/>
          <w:sz w:val="26"/>
          <w:szCs w:val="26"/>
          <w:lang w:eastAsia="en-US"/>
        </w:rPr>
        <w:t xml:space="preserve">, </w:t>
      </w:r>
      <w:r w:rsidRPr="002533B6">
        <w:rPr>
          <w:rFonts w:eastAsiaTheme="minorHAnsi"/>
          <w:color w:val="000000" w:themeColor="text1"/>
          <w:sz w:val="26"/>
          <w:szCs w:val="26"/>
          <w:lang w:eastAsia="en-US"/>
        </w:rPr>
        <w:t>относящиеся к будущим</w:t>
      </w:r>
      <w:r w:rsidR="002533B6" w:rsidRPr="002533B6">
        <w:rPr>
          <w:rFonts w:eastAsiaTheme="minorHAnsi"/>
          <w:color w:val="000000" w:themeColor="text1"/>
          <w:sz w:val="26"/>
          <w:szCs w:val="26"/>
          <w:lang w:eastAsia="en-US"/>
        </w:rPr>
        <w:t xml:space="preserve"> периодам) обусловлено нормативно правовыми актами Министерства финансов Р</w:t>
      </w:r>
      <w:r w:rsidR="00836E36">
        <w:rPr>
          <w:rFonts w:eastAsiaTheme="minorHAnsi"/>
          <w:color w:val="000000" w:themeColor="text1"/>
          <w:sz w:val="26"/>
          <w:szCs w:val="26"/>
          <w:lang w:eastAsia="en-US"/>
        </w:rPr>
        <w:t xml:space="preserve">оссийской </w:t>
      </w:r>
      <w:r w:rsidR="002533B6" w:rsidRPr="002533B6">
        <w:rPr>
          <w:rFonts w:eastAsiaTheme="minorHAnsi"/>
          <w:color w:val="000000" w:themeColor="text1"/>
          <w:sz w:val="26"/>
          <w:szCs w:val="26"/>
          <w:lang w:eastAsia="en-US"/>
        </w:rPr>
        <w:t>Ф</w:t>
      </w:r>
      <w:r w:rsidR="00836E36">
        <w:rPr>
          <w:rFonts w:eastAsiaTheme="minorHAnsi"/>
          <w:color w:val="000000" w:themeColor="text1"/>
          <w:sz w:val="26"/>
          <w:szCs w:val="26"/>
          <w:lang w:eastAsia="en-US"/>
        </w:rPr>
        <w:t>едерации</w:t>
      </w:r>
      <w:r w:rsidR="002533B6" w:rsidRPr="002533B6">
        <w:rPr>
          <w:rFonts w:eastAsiaTheme="minorHAnsi"/>
          <w:color w:val="000000" w:themeColor="text1"/>
          <w:sz w:val="26"/>
          <w:szCs w:val="26"/>
          <w:lang w:eastAsia="en-US"/>
        </w:rPr>
        <w:t>.</w:t>
      </w:r>
    </w:p>
    <w:p w14:paraId="30B51DDA" w14:textId="48257307" w:rsidR="005A0470" w:rsidRDefault="00204DE3" w:rsidP="005A0470">
      <w:pPr>
        <w:ind w:firstLine="708"/>
        <w:jc w:val="both"/>
        <w:rPr>
          <w:sz w:val="26"/>
          <w:szCs w:val="26"/>
        </w:rPr>
      </w:pPr>
      <w:r w:rsidRPr="002533B6">
        <w:rPr>
          <w:rFonts w:eastAsiaTheme="minorHAnsi"/>
          <w:color w:val="000000" w:themeColor="text1"/>
          <w:sz w:val="26"/>
          <w:szCs w:val="26"/>
          <w:lang w:eastAsia="en-US"/>
        </w:rPr>
        <w:t xml:space="preserve"> </w:t>
      </w:r>
      <w:r w:rsidR="005A0470">
        <w:rPr>
          <w:sz w:val="26"/>
          <w:szCs w:val="26"/>
        </w:rPr>
        <w:t>Справка по заключению счетов бюджетного учета отчетного финансового года (ф.0503110) отражает обороты по счетам бюджетного учета, подлежащим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w:t>
      </w:r>
      <w:r w:rsidR="007F2691">
        <w:rPr>
          <w:sz w:val="26"/>
          <w:szCs w:val="26"/>
        </w:rPr>
        <w:t>6</w:t>
      </w:r>
      <w:r w:rsidR="005A0470">
        <w:rPr>
          <w:sz w:val="26"/>
          <w:szCs w:val="26"/>
        </w:rPr>
        <w:t xml:space="preserve"> года до проведения заключительных операций и в сумме заключительных операций по закрытию счетов, произведенных 31.12.202</w:t>
      </w:r>
      <w:r w:rsidR="007F2691">
        <w:rPr>
          <w:sz w:val="26"/>
          <w:szCs w:val="26"/>
        </w:rPr>
        <w:t>5</w:t>
      </w:r>
      <w:r w:rsidR="005A0470">
        <w:rPr>
          <w:sz w:val="26"/>
          <w:szCs w:val="26"/>
        </w:rPr>
        <w:t>, по завершению отчетного финансового года и должна соответствовать сумме, отраженной в отчете о финансовых результатах деятельности (ф.0503121) по бюджетной деятельности.</w:t>
      </w:r>
    </w:p>
    <w:p w14:paraId="1749DDE6" w14:textId="53A49120" w:rsidR="00E966C1" w:rsidRDefault="00E966C1" w:rsidP="00E966C1">
      <w:pPr>
        <w:ind w:firstLine="708"/>
        <w:jc w:val="both"/>
        <w:rPr>
          <w:sz w:val="26"/>
          <w:szCs w:val="26"/>
        </w:rPr>
      </w:pPr>
      <w:r>
        <w:rPr>
          <w:sz w:val="26"/>
          <w:szCs w:val="26"/>
        </w:rPr>
        <w:t xml:space="preserve">Равенство между показателями Отчета о финансовых результатах деятельности (ф.0503121) и Справки по заключению счетов бюджетного учета отчетного финансового года (ф.0503110) в разрезе КОСГУ по расходам </w:t>
      </w:r>
      <w:r>
        <w:rPr>
          <w:sz w:val="26"/>
          <w:szCs w:val="26"/>
        </w:rPr>
        <w:t xml:space="preserve">не </w:t>
      </w:r>
      <w:r>
        <w:rPr>
          <w:sz w:val="26"/>
          <w:szCs w:val="26"/>
        </w:rPr>
        <w:t xml:space="preserve">соблюдено, а </w:t>
      </w:r>
      <w:r w:rsidRPr="00942E07">
        <w:rPr>
          <w:b/>
          <w:bCs/>
          <w:sz w:val="26"/>
          <w:szCs w:val="26"/>
        </w:rPr>
        <w:t xml:space="preserve">именно по КОСГУ </w:t>
      </w:r>
      <w:r>
        <w:rPr>
          <w:b/>
          <w:bCs/>
          <w:sz w:val="26"/>
          <w:szCs w:val="26"/>
        </w:rPr>
        <w:t>291</w:t>
      </w:r>
      <w:r>
        <w:rPr>
          <w:sz w:val="26"/>
          <w:szCs w:val="26"/>
        </w:rPr>
        <w:t>.</w:t>
      </w:r>
      <w:r>
        <w:rPr>
          <w:sz w:val="26"/>
          <w:szCs w:val="26"/>
        </w:rPr>
        <w:t xml:space="preserve"> Сумма отклонений составила 264,44 рублей. </w:t>
      </w:r>
    </w:p>
    <w:p w14:paraId="2F46EFFD" w14:textId="22D32F2C" w:rsidR="005A0470" w:rsidRDefault="00DC05A7" w:rsidP="00E966C1">
      <w:pPr>
        <w:ind w:firstLine="708"/>
        <w:jc w:val="both"/>
        <w:rPr>
          <w:sz w:val="26"/>
          <w:szCs w:val="26"/>
        </w:rPr>
      </w:pPr>
      <w:r>
        <w:rPr>
          <w:sz w:val="26"/>
          <w:szCs w:val="26"/>
        </w:rPr>
        <w:t>Также в</w:t>
      </w:r>
      <w:r w:rsidR="005A0470">
        <w:rPr>
          <w:sz w:val="26"/>
          <w:szCs w:val="26"/>
        </w:rPr>
        <w:t>ыборочно сопоставив данные между формами, установлено следующее:</w:t>
      </w:r>
    </w:p>
    <w:p w14:paraId="4F7194CD" w14:textId="77777777" w:rsidR="005A0470" w:rsidRDefault="005A0470" w:rsidP="005A0470">
      <w:pPr>
        <w:ind w:firstLine="708"/>
        <w:jc w:val="both"/>
        <w:rPr>
          <w:sz w:val="26"/>
          <w:szCs w:val="26"/>
        </w:rPr>
      </w:pPr>
      <w:r>
        <w:rPr>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Pr>
          <w:sz w:val="26"/>
          <w:szCs w:val="26"/>
          <w:lang w:val="en-US"/>
        </w:rPr>
        <w:t>xx</w:t>
      </w:r>
      <w:r>
        <w:rPr>
          <w:sz w:val="26"/>
          <w:szCs w:val="26"/>
        </w:rPr>
        <w:t xml:space="preserve"> (кредит-дебет);</w:t>
      </w:r>
    </w:p>
    <w:p w14:paraId="3148CB1E" w14:textId="77777777" w:rsidR="00756595" w:rsidRDefault="005A0470" w:rsidP="00756595">
      <w:pPr>
        <w:ind w:firstLine="708"/>
        <w:jc w:val="both"/>
        <w:rPr>
          <w:sz w:val="26"/>
          <w:szCs w:val="26"/>
        </w:rPr>
      </w:pPr>
      <w:r w:rsidRPr="00462F91">
        <w:rPr>
          <w:sz w:val="26"/>
          <w:szCs w:val="26"/>
        </w:rPr>
        <w:t>- показатель «Расходы» (ф.0503121</w:t>
      </w:r>
      <w:r>
        <w:rPr>
          <w:sz w:val="26"/>
          <w:szCs w:val="26"/>
        </w:rPr>
        <w:t xml:space="preserve"> стр. 150 гр.4</w:t>
      </w:r>
      <w:r w:rsidRPr="00462F91">
        <w:rPr>
          <w:sz w:val="26"/>
          <w:szCs w:val="26"/>
        </w:rPr>
        <w:t>)</w:t>
      </w:r>
      <w:r>
        <w:rPr>
          <w:sz w:val="26"/>
          <w:szCs w:val="26"/>
        </w:rPr>
        <w:t xml:space="preserve"> </w:t>
      </w:r>
      <w:r w:rsidR="00756595" w:rsidRPr="00DC05A7">
        <w:rPr>
          <w:b/>
          <w:bCs/>
          <w:sz w:val="26"/>
          <w:szCs w:val="26"/>
        </w:rPr>
        <w:t xml:space="preserve">не </w:t>
      </w:r>
      <w:r w:rsidRPr="00DC05A7">
        <w:rPr>
          <w:b/>
          <w:bCs/>
          <w:sz w:val="26"/>
          <w:szCs w:val="26"/>
        </w:rPr>
        <w:t>соответствует</w:t>
      </w:r>
      <w:r w:rsidRPr="00462F91">
        <w:rPr>
          <w:sz w:val="26"/>
          <w:szCs w:val="26"/>
        </w:rPr>
        <w:t xml:space="preserve"> итоговому показателю</w:t>
      </w:r>
      <w:r>
        <w:rPr>
          <w:sz w:val="26"/>
          <w:szCs w:val="26"/>
        </w:rPr>
        <w:t xml:space="preserve"> в с</w:t>
      </w:r>
      <w:r w:rsidRPr="00462F91">
        <w:rPr>
          <w:sz w:val="26"/>
          <w:szCs w:val="26"/>
        </w:rPr>
        <w:t>правк</w:t>
      </w:r>
      <w:r>
        <w:rPr>
          <w:sz w:val="26"/>
          <w:szCs w:val="26"/>
        </w:rPr>
        <w:t>е</w:t>
      </w:r>
      <w:r w:rsidRPr="00462F91">
        <w:rPr>
          <w:sz w:val="26"/>
          <w:szCs w:val="26"/>
        </w:rPr>
        <w:t xml:space="preserve"> по заключению счетов бюджетного учета отчетного финансового года (ф.0503110) </w:t>
      </w:r>
      <w:r>
        <w:rPr>
          <w:sz w:val="26"/>
          <w:szCs w:val="26"/>
        </w:rPr>
        <w:t xml:space="preserve">по счету 1401 </w:t>
      </w:r>
      <w:r w:rsidR="007F2691">
        <w:rPr>
          <w:sz w:val="26"/>
          <w:szCs w:val="26"/>
        </w:rPr>
        <w:t>2</w:t>
      </w:r>
      <w:r>
        <w:rPr>
          <w:sz w:val="26"/>
          <w:szCs w:val="26"/>
        </w:rPr>
        <w:t>0 2</w:t>
      </w:r>
      <w:r>
        <w:rPr>
          <w:sz w:val="26"/>
          <w:szCs w:val="26"/>
          <w:lang w:val="en-US"/>
        </w:rPr>
        <w:t>xx</w:t>
      </w:r>
      <w:r w:rsidRPr="00462F91">
        <w:rPr>
          <w:sz w:val="26"/>
          <w:szCs w:val="26"/>
        </w:rPr>
        <w:t>.</w:t>
      </w:r>
    </w:p>
    <w:p w14:paraId="34B25BC4" w14:textId="231E6B83" w:rsidR="00756595" w:rsidRDefault="00756595" w:rsidP="00756595">
      <w:pPr>
        <w:ind w:firstLine="708"/>
        <w:jc w:val="both"/>
        <w:rPr>
          <w:sz w:val="26"/>
          <w:szCs w:val="26"/>
        </w:rPr>
      </w:pPr>
      <w:r w:rsidRPr="00756595">
        <w:rPr>
          <w:color w:val="22272F"/>
          <w:sz w:val="26"/>
          <w:szCs w:val="26"/>
        </w:rPr>
        <w:t xml:space="preserve">Также </w:t>
      </w:r>
      <w:r w:rsidRPr="00756595">
        <w:rPr>
          <w:color w:val="22272F"/>
          <w:sz w:val="26"/>
          <w:szCs w:val="26"/>
        </w:rPr>
        <w:t>показатель по </w:t>
      </w:r>
      <w:hyperlink r:id="rId8" w:anchor="/document/411105142/entry/21002" w:history="1">
        <w:r w:rsidRPr="00DC05A7">
          <w:rPr>
            <w:sz w:val="26"/>
            <w:szCs w:val="26"/>
          </w:rPr>
          <w:t>счету 1 210 02 000</w:t>
        </w:r>
      </w:hyperlink>
      <w:r w:rsidRPr="00DC05A7">
        <w:rPr>
          <w:sz w:val="26"/>
          <w:szCs w:val="26"/>
        </w:rPr>
        <w:t> "</w:t>
      </w:r>
      <w:r w:rsidRPr="00756595">
        <w:rPr>
          <w:color w:val="22272F"/>
          <w:sz w:val="26"/>
          <w:szCs w:val="26"/>
        </w:rPr>
        <w:t>Расчеты с финансовым органом по поступлениям в бюджет" в </w:t>
      </w:r>
      <w:r w:rsidRPr="00756595">
        <w:rPr>
          <w:b/>
          <w:bCs/>
          <w:color w:val="22272F"/>
          <w:sz w:val="26"/>
          <w:szCs w:val="26"/>
        </w:rPr>
        <w:t>графе 2</w:t>
      </w:r>
      <w:r w:rsidR="00DC05A7">
        <w:rPr>
          <w:b/>
          <w:bCs/>
          <w:color w:val="22272F"/>
          <w:sz w:val="26"/>
          <w:szCs w:val="26"/>
        </w:rPr>
        <w:t xml:space="preserve"> </w:t>
      </w:r>
      <w:r w:rsidRPr="00756595">
        <w:rPr>
          <w:color w:val="22272F"/>
          <w:sz w:val="26"/>
          <w:szCs w:val="26"/>
        </w:rPr>
        <w:t> </w:t>
      </w:r>
      <w:hyperlink r:id="rId9" w:anchor="/document/12181732/entry/50" w:history="1">
        <w:r w:rsidRPr="00DC05A7">
          <w:rPr>
            <w:sz w:val="26"/>
            <w:szCs w:val="26"/>
          </w:rPr>
          <w:t>раздела 1</w:t>
        </w:r>
      </w:hyperlink>
      <w:r w:rsidRPr="00DC05A7">
        <w:rPr>
          <w:sz w:val="26"/>
          <w:szCs w:val="26"/>
        </w:rPr>
        <w:t> </w:t>
      </w:r>
      <w:r w:rsidRPr="00756595">
        <w:rPr>
          <w:color w:val="22272F"/>
          <w:sz w:val="26"/>
          <w:szCs w:val="26"/>
        </w:rPr>
        <w:t>Справки (ф. 0503110) должен соответствовать идентичному показателю по</w:t>
      </w:r>
      <w:r w:rsidRPr="00DC05A7">
        <w:rPr>
          <w:sz w:val="26"/>
          <w:szCs w:val="26"/>
        </w:rPr>
        <w:t> </w:t>
      </w:r>
      <w:hyperlink r:id="rId10" w:anchor="/document/12181732/entry/50312788" w:history="1">
        <w:r w:rsidRPr="00DC05A7">
          <w:rPr>
            <w:sz w:val="26"/>
            <w:szCs w:val="26"/>
          </w:rPr>
          <w:t>строке 811</w:t>
        </w:r>
      </w:hyperlink>
      <w:r w:rsidRPr="00756595">
        <w:rPr>
          <w:color w:val="22272F"/>
          <w:sz w:val="26"/>
          <w:szCs w:val="26"/>
        </w:rPr>
        <w:t> </w:t>
      </w:r>
      <w:r w:rsidRPr="00756595">
        <w:rPr>
          <w:b/>
          <w:bCs/>
          <w:color w:val="22272F"/>
          <w:sz w:val="26"/>
          <w:szCs w:val="26"/>
        </w:rPr>
        <w:t>в графе 8</w:t>
      </w:r>
      <w:r w:rsidRPr="00756595">
        <w:rPr>
          <w:color w:val="22272F"/>
          <w:sz w:val="26"/>
          <w:szCs w:val="26"/>
        </w:rPr>
        <w:t> </w:t>
      </w:r>
      <w:r w:rsidR="00DC05A7">
        <w:rPr>
          <w:color w:val="22272F"/>
          <w:sz w:val="26"/>
          <w:szCs w:val="26"/>
        </w:rPr>
        <w:t xml:space="preserve"> </w:t>
      </w:r>
      <w:r w:rsidRPr="00756595">
        <w:rPr>
          <w:color w:val="22272F"/>
          <w:sz w:val="26"/>
          <w:szCs w:val="26"/>
        </w:rPr>
        <w:t>Отчета (ф. 0503127) с противоположным знаком</w:t>
      </w:r>
      <w:r w:rsidRPr="00756595">
        <w:rPr>
          <w:color w:val="22272F"/>
          <w:sz w:val="26"/>
          <w:szCs w:val="26"/>
        </w:rPr>
        <w:t xml:space="preserve">. В ходе проверочных мероприятий выявлены отклонения. Сумма отклонений составила </w:t>
      </w:r>
      <w:r w:rsidRPr="00756595">
        <w:rPr>
          <w:b/>
          <w:bCs/>
          <w:color w:val="22272F"/>
          <w:sz w:val="26"/>
          <w:szCs w:val="26"/>
        </w:rPr>
        <w:t>45 000 рублей</w:t>
      </w:r>
      <w:r w:rsidRPr="00756595">
        <w:rPr>
          <w:color w:val="22272F"/>
          <w:sz w:val="26"/>
          <w:szCs w:val="26"/>
        </w:rPr>
        <w:t>.</w:t>
      </w:r>
    </w:p>
    <w:p w14:paraId="343566B0" w14:textId="5D23AFB1" w:rsidR="00756595" w:rsidRPr="00067218" w:rsidRDefault="00207B61" w:rsidP="00067218">
      <w:pPr>
        <w:ind w:firstLine="708"/>
        <w:jc w:val="both"/>
        <w:rPr>
          <w:color w:val="000000" w:themeColor="text1"/>
          <w:sz w:val="26"/>
          <w:szCs w:val="26"/>
        </w:rPr>
      </w:pPr>
      <w:r>
        <w:rPr>
          <w:color w:val="000000" w:themeColor="text1"/>
          <w:sz w:val="26"/>
          <w:szCs w:val="26"/>
        </w:rPr>
        <w:lastRenderedPageBreak/>
        <w:t>В соответствии с приказом Минфина России от 04.08.2025 № 102н внесены изменения в порядок составления бюджетной отчетности начиная с 2025 года. Так,</w:t>
      </w:r>
      <w:r>
        <w:rPr>
          <w:color w:val="000000" w:themeColor="text1"/>
          <w:sz w:val="26"/>
          <w:szCs w:val="26"/>
        </w:rPr>
        <w:t xml:space="preserve"> в отчете о финансовых результатах деятельности не заполняются строки 310-560. В ходе анализа ф.0503121 выявлены нарушения, </w:t>
      </w:r>
      <w:r w:rsidRPr="00756595">
        <w:rPr>
          <w:b/>
          <w:bCs/>
          <w:color w:val="000000" w:themeColor="text1"/>
          <w:sz w:val="26"/>
          <w:szCs w:val="26"/>
        </w:rPr>
        <w:t>данные строки заполнены</w:t>
      </w:r>
      <w:r>
        <w:rPr>
          <w:color w:val="000000" w:themeColor="text1"/>
          <w:sz w:val="26"/>
          <w:szCs w:val="26"/>
        </w:rPr>
        <w:t xml:space="preserve">. </w:t>
      </w:r>
    </w:p>
    <w:p w14:paraId="20F2649E" w14:textId="77777777" w:rsidR="002E6AFC" w:rsidRDefault="002E6AFC" w:rsidP="002E6AFC">
      <w:pPr>
        <w:ind w:firstLine="708"/>
        <w:jc w:val="both"/>
        <w:rPr>
          <w:sz w:val="26"/>
          <w:szCs w:val="26"/>
        </w:rPr>
      </w:pPr>
      <w:r>
        <w:rPr>
          <w:sz w:val="26"/>
          <w:szCs w:val="26"/>
        </w:rPr>
        <w:t xml:space="preserve">Отчет о движении денежных средств (ф.0503123)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 </w:t>
      </w:r>
    </w:p>
    <w:p w14:paraId="0E0AB27B" w14:textId="4F320986" w:rsidR="002E6AFC" w:rsidRDefault="002E6AFC" w:rsidP="002E6AFC">
      <w:pPr>
        <w:ind w:firstLine="708"/>
        <w:jc w:val="both"/>
        <w:rPr>
          <w:sz w:val="26"/>
          <w:szCs w:val="26"/>
        </w:rPr>
      </w:pPr>
      <w:r>
        <w:rPr>
          <w:sz w:val="26"/>
          <w:szCs w:val="26"/>
        </w:rPr>
        <w:t>Сведения по поступлениям, указанным в отчете ф.0503123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При</w:t>
      </w:r>
      <w:r w:rsidR="00BB6496">
        <w:rPr>
          <w:sz w:val="26"/>
          <w:szCs w:val="26"/>
        </w:rPr>
        <w:t xml:space="preserve"> этом при</w:t>
      </w:r>
      <w:r>
        <w:rPr>
          <w:sz w:val="26"/>
          <w:szCs w:val="26"/>
        </w:rPr>
        <w:t xml:space="preserve"> сопоставлении показателей отчета (ф.0503127 сумма строк 700 и 810 граф 5 и 6) и (ф.0503123 сумма строк 5010 и 5020 за вычетом строки 4400 и суммы строк 4610 и 4620) выявлено не соответствие.  </w:t>
      </w:r>
    </w:p>
    <w:p w14:paraId="170547D1" w14:textId="61649067" w:rsidR="00067218" w:rsidRDefault="00067218" w:rsidP="00067218">
      <w:pPr>
        <w:ind w:firstLine="708"/>
        <w:jc w:val="both"/>
        <w:rPr>
          <w:sz w:val="26"/>
          <w:szCs w:val="26"/>
        </w:rPr>
      </w:pPr>
      <w:r>
        <w:rPr>
          <w:sz w:val="26"/>
          <w:szCs w:val="26"/>
        </w:rPr>
        <w:t xml:space="preserve">Также в отношении формы 0503123 установлено, что показатели за аналогичный период прошлого финансового года </w:t>
      </w:r>
      <w:r w:rsidRPr="007E06BF">
        <w:rPr>
          <w:b/>
          <w:bCs/>
          <w:sz w:val="26"/>
          <w:szCs w:val="26"/>
        </w:rPr>
        <w:t>заполнены</w:t>
      </w:r>
      <w:r>
        <w:rPr>
          <w:b/>
          <w:bCs/>
          <w:sz w:val="26"/>
          <w:szCs w:val="26"/>
        </w:rPr>
        <w:t xml:space="preserve"> не в соответствии с отчетом за 2024 год</w:t>
      </w:r>
      <w:r w:rsidRPr="00BC2A94">
        <w:rPr>
          <w:sz w:val="26"/>
          <w:szCs w:val="26"/>
        </w:rPr>
        <w:t>.</w:t>
      </w:r>
    </w:p>
    <w:p w14:paraId="133C3580" w14:textId="4A633D70" w:rsidR="0084246C" w:rsidRDefault="0084246C" w:rsidP="0084246C">
      <w:pPr>
        <w:ind w:firstLine="708"/>
        <w:jc w:val="both"/>
        <w:rPr>
          <w:sz w:val="26"/>
          <w:szCs w:val="26"/>
        </w:rPr>
      </w:pPr>
      <w:r>
        <w:rPr>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w:t>
      </w:r>
      <w:r w:rsidR="00182BE3">
        <w:rPr>
          <w:sz w:val="26"/>
          <w:szCs w:val="26"/>
        </w:rPr>
        <w:t>5</w:t>
      </w:r>
      <w:r>
        <w:rPr>
          <w:sz w:val="26"/>
          <w:szCs w:val="26"/>
        </w:rPr>
        <w:t xml:space="preserve"> год по доходам, расходам и источникам финансирования дефицита бюджета.</w:t>
      </w:r>
    </w:p>
    <w:p w14:paraId="2C064FD9" w14:textId="77777777" w:rsidR="00FF67A6" w:rsidRPr="00FF67A6" w:rsidRDefault="00FF67A6" w:rsidP="00FF67A6">
      <w:pPr>
        <w:autoSpaceDE w:val="0"/>
        <w:autoSpaceDN w:val="0"/>
        <w:adjustRightInd w:val="0"/>
        <w:ind w:firstLine="709"/>
        <w:jc w:val="both"/>
        <w:rPr>
          <w:rFonts w:eastAsiaTheme="minorHAnsi"/>
          <w:color w:val="000000" w:themeColor="text1"/>
          <w:sz w:val="26"/>
          <w:szCs w:val="26"/>
          <w:lang w:eastAsia="en-US"/>
        </w:rPr>
      </w:pPr>
      <w:r w:rsidRPr="00FF67A6">
        <w:rPr>
          <w:rFonts w:eastAsiaTheme="minorHAnsi"/>
          <w:color w:val="000000" w:themeColor="text1"/>
          <w:sz w:val="26"/>
          <w:szCs w:val="26"/>
          <w:lang w:eastAsia="en-US"/>
        </w:rPr>
        <w:t>Пунктом 56 Инструкции № 191 указано на следующее.</w:t>
      </w:r>
    </w:p>
    <w:p w14:paraId="0931FB45" w14:textId="2E9B8F86" w:rsidR="00FF67A6" w:rsidRPr="00FF67A6" w:rsidRDefault="00FF67A6" w:rsidP="00FF67A6">
      <w:pPr>
        <w:autoSpaceDE w:val="0"/>
        <w:autoSpaceDN w:val="0"/>
        <w:adjustRightInd w:val="0"/>
        <w:ind w:firstLine="709"/>
        <w:jc w:val="both"/>
        <w:rPr>
          <w:b/>
          <w:color w:val="000000" w:themeColor="text1"/>
          <w:sz w:val="26"/>
          <w:szCs w:val="26"/>
          <w:shd w:val="clear" w:color="auto" w:fill="FFFFFF"/>
        </w:rPr>
      </w:pPr>
      <w:r w:rsidRPr="00FF67A6">
        <w:rPr>
          <w:rStyle w:val="apple-converted-space"/>
          <w:color w:val="000000" w:themeColor="text1"/>
          <w:sz w:val="26"/>
          <w:szCs w:val="26"/>
          <w:shd w:val="clear" w:color="auto" w:fill="FFFFFF"/>
        </w:rPr>
        <w:t> В</w:t>
      </w:r>
      <w:r w:rsidR="00BB6496">
        <w:rPr>
          <w:rStyle w:val="apple-converted-space"/>
          <w:color w:val="000000" w:themeColor="text1"/>
          <w:sz w:val="26"/>
          <w:szCs w:val="26"/>
          <w:shd w:val="clear" w:color="auto" w:fill="FFFFFF"/>
        </w:rPr>
        <w:t xml:space="preserve"> </w:t>
      </w:r>
      <w:r w:rsidRPr="00FF67A6">
        <w:rPr>
          <w:color w:val="000000" w:themeColor="text1"/>
          <w:sz w:val="26"/>
          <w:szCs w:val="26"/>
          <w:shd w:val="clear" w:color="auto" w:fill="FFFFFF"/>
        </w:rPr>
        <w:t>графе 5</w:t>
      </w:r>
      <w:r w:rsidRPr="00FF67A6">
        <w:rPr>
          <w:rStyle w:val="apple-converted-space"/>
          <w:color w:val="000000" w:themeColor="text1"/>
          <w:sz w:val="26"/>
          <w:szCs w:val="26"/>
          <w:shd w:val="clear" w:color="auto" w:fill="FFFFFF"/>
        </w:rPr>
        <w:t> </w:t>
      </w:r>
      <w:hyperlink r:id="rId11" w:anchor="/document/12181732/entry/50312702" w:history="1">
        <w:r w:rsidRPr="00FF67A6">
          <w:rPr>
            <w:rStyle w:val="af"/>
            <w:color w:val="000000" w:themeColor="text1"/>
            <w:sz w:val="26"/>
            <w:szCs w:val="26"/>
            <w:u w:val="none"/>
            <w:shd w:val="clear" w:color="auto" w:fill="FFFFFF"/>
          </w:rPr>
          <w:t>раздела</w:t>
        </w:r>
      </w:hyperlink>
      <w:r w:rsidRPr="00FF67A6">
        <w:rPr>
          <w:rStyle w:val="apple-converted-space"/>
          <w:color w:val="000000" w:themeColor="text1"/>
          <w:sz w:val="26"/>
          <w:szCs w:val="26"/>
          <w:shd w:val="clear" w:color="auto" w:fill="FFFFFF"/>
        </w:rPr>
        <w:t> </w:t>
      </w:r>
      <w:r w:rsidRPr="00FF67A6">
        <w:rPr>
          <w:color w:val="000000" w:themeColor="text1"/>
          <w:sz w:val="26"/>
          <w:szCs w:val="26"/>
          <w:shd w:val="clear" w:color="auto" w:fill="FFFFFF"/>
        </w:rPr>
        <w:t xml:space="preserve">«Расходы бюджета» главным распорядителем, распорядителем, получателем бюджетных средств отражаются суммы утвержденных (доведенных) лимитов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 с отражением по группировочным кодам классификации расходов бюджета сумм лимитов бюджетных обязательств, не детализированных по соответствующим кодам составных частей бюджетной классификации Российской Федерации. </w:t>
      </w:r>
      <w:r w:rsidRPr="00FF67A6">
        <w:rPr>
          <w:b/>
          <w:color w:val="000000" w:themeColor="text1"/>
          <w:sz w:val="26"/>
          <w:szCs w:val="26"/>
          <w:shd w:val="clear" w:color="auto" w:fill="FFFFFF"/>
        </w:rPr>
        <w:t>Показатели по графе 5 «Лимиты бюджетных обязательств» отсутствуют.</w:t>
      </w:r>
    </w:p>
    <w:p w14:paraId="6D6B530D" w14:textId="2FA38FB4" w:rsidR="00F8524D" w:rsidRDefault="00FF67A6" w:rsidP="00FF67A6">
      <w:pPr>
        <w:autoSpaceDE w:val="0"/>
        <w:autoSpaceDN w:val="0"/>
        <w:adjustRightInd w:val="0"/>
        <w:ind w:firstLine="709"/>
        <w:jc w:val="both"/>
        <w:rPr>
          <w:b/>
          <w:color w:val="000000" w:themeColor="text1"/>
          <w:sz w:val="26"/>
          <w:szCs w:val="26"/>
          <w:shd w:val="clear" w:color="auto" w:fill="FFFFFF"/>
        </w:rPr>
      </w:pPr>
      <w:r w:rsidRPr="00FF67A6">
        <w:rPr>
          <w:color w:val="000000" w:themeColor="text1"/>
          <w:sz w:val="26"/>
          <w:szCs w:val="26"/>
        </w:rPr>
        <w:t xml:space="preserve">При этом аналогичные показатели в </w:t>
      </w:r>
      <w:r w:rsidRPr="00FF67A6">
        <w:rPr>
          <w:b/>
          <w:color w:val="000000" w:themeColor="text1"/>
          <w:sz w:val="26"/>
          <w:szCs w:val="26"/>
          <w:shd w:val="clear" w:color="auto" w:fill="FFFFFF"/>
        </w:rPr>
        <w:t>Отчете о бюджетных обязательствах (ф.0503128) заполнены.</w:t>
      </w:r>
    </w:p>
    <w:p w14:paraId="30CCBBAA" w14:textId="1AA4062A" w:rsidR="00FF67A6" w:rsidRPr="00FF67A6" w:rsidRDefault="00FF67A6" w:rsidP="00FF67A6">
      <w:pPr>
        <w:ind w:firstLine="708"/>
        <w:jc w:val="both"/>
        <w:rPr>
          <w:sz w:val="26"/>
          <w:szCs w:val="26"/>
        </w:rPr>
      </w:pPr>
      <w:r>
        <w:rPr>
          <w:sz w:val="26"/>
          <w:szCs w:val="26"/>
        </w:rPr>
        <w:t xml:space="preserve">Показатели по строке 500 раздела «Источники финансирования дефицита бюджета» в графах 5, 8 </w:t>
      </w:r>
      <w:r w:rsidRPr="00E17D56">
        <w:rPr>
          <w:b/>
          <w:bCs/>
          <w:sz w:val="26"/>
          <w:szCs w:val="26"/>
        </w:rPr>
        <w:t>не равны</w:t>
      </w:r>
      <w:r>
        <w:rPr>
          <w:sz w:val="26"/>
          <w:szCs w:val="26"/>
        </w:rPr>
        <w:t xml:space="preserve"> показателям, отраженным по строке 450 в графах 6, 9 соответственно, с противоположным знаком  (п.59 Инструкции № 191н). </w:t>
      </w:r>
    </w:p>
    <w:p w14:paraId="2C5A17B4" w14:textId="77777777" w:rsidR="0084246C" w:rsidRDefault="0084246C" w:rsidP="0084246C">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5BC53696" w14:textId="4F56BEDD" w:rsidR="0084246C" w:rsidRDefault="0084246C" w:rsidP="00793A8E">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Показатели отчета о бюджетных обязательствах ф.0503128 </w:t>
      </w:r>
      <w:r w:rsidR="00793A8E" w:rsidRPr="00BB6496">
        <w:rPr>
          <w:rFonts w:eastAsiaTheme="minorHAnsi"/>
          <w:b/>
          <w:bCs/>
          <w:color w:val="000000" w:themeColor="text1"/>
          <w:sz w:val="26"/>
          <w:szCs w:val="26"/>
          <w:lang w:eastAsia="en-US"/>
        </w:rPr>
        <w:t xml:space="preserve">не </w:t>
      </w:r>
      <w:r w:rsidRPr="00BB6496">
        <w:rPr>
          <w:rFonts w:eastAsiaTheme="minorHAnsi"/>
          <w:b/>
          <w:bCs/>
          <w:color w:val="000000" w:themeColor="text1"/>
          <w:sz w:val="26"/>
          <w:szCs w:val="26"/>
          <w:lang w:eastAsia="en-US"/>
        </w:rPr>
        <w:t>соответствует</w:t>
      </w:r>
      <w:r>
        <w:rPr>
          <w:rFonts w:eastAsiaTheme="minorHAnsi"/>
          <w:color w:val="000000" w:themeColor="text1"/>
          <w:sz w:val="26"/>
          <w:szCs w:val="26"/>
          <w:lang w:eastAsia="en-US"/>
        </w:rPr>
        <w:t xml:space="preserve"> показателям отчета об исполнении бюджета ф.0503127</w:t>
      </w:r>
      <w:r w:rsidR="00793A8E">
        <w:rPr>
          <w:rFonts w:eastAsiaTheme="minorHAnsi"/>
          <w:color w:val="000000" w:themeColor="text1"/>
          <w:sz w:val="26"/>
          <w:szCs w:val="26"/>
          <w:lang w:eastAsia="en-US"/>
        </w:rPr>
        <w:t>, а именно п</w:t>
      </w:r>
      <w:r>
        <w:rPr>
          <w:rFonts w:eastAsiaTheme="minorHAnsi"/>
          <w:color w:val="000000" w:themeColor="text1"/>
          <w:sz w:val="26"/>
          <w:szCs w:val="26"/>
          <w:lang w:eastAsia="en-US"/>
        </w:rPr>
        <w:t xml:space="preserve">оказатели граф 4, 5 и 10 раздела 1 «Бюджетные обязательства текущего (отчетного) финансового года по расходам» отчета (ф.0503128) </w:t>
      </w:r>
      <w:r w:rsidR="00793A8E">
        <w:rPr>
          <w:rFonts w:eastAsiaTheme="minorHAnsi"/>
          <w:color w:val="000000" w:themeColor="text1"/>
          <w:sz w:val="26"/>
          <w:szCs w:val="26"/>
          <w:lang w:eastAsia="en-US"/>
        </w:rPr>
        <w:t xml:space="preserve">не </w:t>
      </w:r>
      <w:r>
        <w:rPr>
          <w:rFonts w:eastAsiaTheme="minorHAnsi"/>
          <w:color w:val="000000" w:themeColor="text1"/>
          <w:sz w:val="26"/>
          <w:szCs w:val="26"/>
          <w:lang w:eastAsia="en-US"/>
        </w:rPr>
        <w:t xml:space="preserve">сопоставимы с показателями граф 4, 5 и 9 </w:t>
      </w:r>
      <w:r>
        <w:rPr>
          <w:rFonts w:eastAsiaTheme="minorHAnsi"/>
          <w:color w:val="000000" w:themeColor="text1"/>
          <w:sz w:val="26"/>
          <w:szCs w:val="26"/>
          <w:lang w:eastAsia="en-US"/>
        </w:rPr>
        <w:lastRenderedPageBreak/>
        <w:t>раздела 2 «Расходы бюджета, всего» отчета (ф.0503127) соответственно (п.73 Инструкции № 191н).</w:t>
      </w:r>
      <w:r w:rsidR="00793A8E">
        <w:rPr>
          <w:rFonts w:eastAsiaTheme="minorHAnsi"/>
          <w:color w:val="000000" w:themeColor="text1"/>
          <w:sz w:val="26"/>
          <w:szCs w:val="26"/>
          <w:lang w:eastAsia="en-US"/>
        </w:rPr>
        <w:t xml:space="preserve"> </w:t>
      </w:r>
    </w:p>
    <w:p w14:paraId="4DE4FC8D" w14:textId="7F401DC9" w:rsidR="00F8524D" w:rsidRPr="00FF67A6" w:rsidRDefault="00FF67A6" w:rsidP="00FF67A6">
      <w:pPr>
        <w:ind w:firstLine="709"/>
        <w:jc w:val="both"/>
        <w:rPr>
          <w:rFonts w:eastAsiaTheme="minorHAnsi"/>
          <w:b/>
          <w:color w:val="000000" w:themeColor="text1"/>
          <w:sz w:val="26"/>
          <w:szCs w:val="26"/>
          <w:lang w:eastAsia="en-US"/>
        </w:rPr>
      </w:pPr>
      <w:r>
        <w:rPr>
          <w:rFonts w:eastAsiaTheme="minorHAnsi"/>
          <w:color w:val="000000" w:themeColor="text1"/>
          <w:sz w:val="26"/>
          <w:szCs w:val="26"/>
          <w:lang w:eastAsia="en-US"/>
        </w:rPr>
        <w:t>Также в</w:t>
      </w:r>
      <w:r w:rsidRPr="00FF67A6">
        <w:rPr>
          <w:rFonts w:eastAsiaTheme="minorHAnsi"/>
          <w:color w:val="000000" w:themeColor="text1"/>
          <w:sz w:val="26"/>
          <w:szCs w:val="26"/>
          <w:lang w:eastAsia="en-US"/>
        </w:rPr>
        <w:t xml:space="preserve"> отношении ф. 0503128 «Отчет о бюджетных обязательствах» установлено</w:t>
      </w:r>
      <w:r w:rsidR="00BB6496">
        <w:rPr>
          <w:rFonts w:eastAsiaTheme="minorHAnsi"/>
          <w:color w:val="000000" w:themeColor="text1"/>
          <w:sz w:val="26"/>
          <w:szCs w:val="26"/>
          <w:lang w:eastAsia="en-US"/>
        </w:rPr>
        <w:t xml:space="preserve">, что </w:t>
      </w:r>
      <w:r w:rsidR="00BB6496">
        <w:rPr>
          <w:color w:val="000000" w:themeColor="text1"/>
          <w:sz w:val="26"/>
          <w:szCs w:val="26"/>
        </w:rPr>
        <w:t>п</w:t>
      </w:r>
      <w:r w:rsidRPr="00FF67A6">
        <w:rPr>
          <w:color w:val="000000" w:themeColor="text1"/>
          <w:sz w:val="26"/>
          <w:szCs w:val="26"/>
        </w:rPr>
        <w:t>оказател</w:t>
      </w:r>
      <w:r>
        <w:rPr>
          <w:color w:val="000000" w:themeColor="text1"/>
          <w:sz w:val="26"/>
          <w:szCs w:val="26"/>
        </w:rPr>
        <w:t>и</w:t>
      </w:r>
      <w:r w:rsidRPr="00FF67A6">
        <w:rPr>
          <w:color w:val="000000" w:themeColor="text1"/>
          <w:sz w:val="26"/>
          <w:szCs w:val="26"/>
        </w:rPr>
        <w:t xml:space="preserve"> по строке 700 «Обязательства финансовых годов, следующих за текущим (отчетным) финансовым годом» </w:t>
      </w:r>
      <w:r w:rsidRPr="00FF67A6">
        <w:rPr>
          <w:b/>
          <w:bCs/>
          <w:color w:val="000000" w:themeColor="text1"/>
          <w:sz w:val="26"/>
          <w:szCs w:val="26"/>
        </w:rPr>
        <w:t>не заполнены</w:t>
      </w:r>
      <w:r>
        <w:rPr>
          <w:color w:val="000000" w:themeColor="text1"/>
          <w:sz w:val="26"/>
          <w:szCs w:val="26"/>
        </w:rPr>
        <w:t xml:space="preserve">. При этом в соответствии с </w:t>
      </w:r>
      <w:r w:rsidRPr="00FF67A6">
        <w:rPr>
          <w:color w:val="000000" w:themeColor="text1"/>
          <w:sz w:val="26"/>
          <w:szCs w:val="26"/>
        </w:rPr>
        <w:t>решени</w:t>
      </w:r>
      <w:r>
        <w:rPr>
          <w:color w:val="000000" w:themeColor="text1"/>
          <w:sz w:val="26"/>
          <w:szCs w:val="26"/>
        </w:rPr>
        <w:t>ем</w:t>
      </w:r>
      <w:r w:rsidRPr="00FF67A6">
        <w:rPr>
          <w:color w:val="000000" w:themeColor="text1"/>
          <w:sz w:val="26"/>
          <w:szCs w:val="26"/>
        </w:rPr>
        <w:t xml:space="preserve"> Совета </w:t>
      </w:r>
      <w:proofErr w:type="spellStart"/>
      <w:r w:rsidRPr="00FF67A6">
        <w:rPr>
          <w:color w:val="000000" w:themeColor="text1"/>
          <w:sz w:val="26"/>
          <w:szCs w:val="26"/>
        </w:rPr>
        <w:t>Новогоренского</w:t>
      </w:r>
      <w:proofErr w:type="spellEnd"/>
      <w:r w:rsidRPr="00FF67A6">
        <w:rPr>
          <w:color w:val="000000" w:themeColor="text1"/>
          <w:sz w:val="26"/>
          <w:szCs w:val="26"/>
        </w:rPr>
        <w:t xml:space="preserve"> сельского поселения от </w:t>
      </w:r>
      <w:r>
        <w:rPr>
          <w:color w:val="000000" w:themeColor="text1"/>
          <w:sz w:val="26"/>
          <w:szCs w:val="26"/>
        </w:rPr>
        <w:t>18.12.2025</w:t>
      </w:r>
      <w:r w:rsidRPr="00FF67A6">
        <w:rPr>
          <w:color w:val="000000" w:themeColor="text1"/>
          <w:sz w:val="26"/>
          <w:szCs w:val="26"/>
        </w:rPr>
        <w:t xml:space="preserve"> № 1</w:t>
      </w:r>
      <w:r>
        <w:rPr>
          <w:color w:val="000000" w:themeColor="text1"/>
          <w:sz w:val="26"/>
          <w:szCs w:val="26"/>
        </w:rPr>
        <w:t>27</w:t>
      </w:r>
      <w:r w:rsidRPr="00FF67A6">
        <w:rPr>
          <w:color w:val="000000" w:themeColor="text1"/>
          <w:sz w:val="26"/>
          <w:szCs w:val="26"/>
        </w:rPr>
        <w:t xml:space="preserve"> «О бюджете</w:t>
      </w:r>
      <w:r w:rsidRPr="00FF67A6">
        <w:rPr>
          <w:b/>
          <w:color w:val="000000" w:themeColor="text1"/>
          <w:sz w:val="26"/>
          <w:szCs w:val="26"/>
        </w:rPr>
        <w:t xml:space="preserve"> </w:t>
      </w:r>
      <w:r w:rsidRPr="00FF67A6">
        <w:rPr>
          <w:color w:val="000000" w:themeColor="text1"/>
          <w:sz w:val="26"/>
          <w:szCs w:val="26"/>
        </w:rPr>
        <w:t>муниципального образования «</w:t>
      </w:r>
      <w:proofErr w:type="spellStart"/>
      <w:r w:rsidRPr="00FF67A6">
        <w:rPr>
          <w:color w:val="000000" w:themeColor="text1"/>
          <w:sz w:val="26"/>
          <w:szCs w:val="26"/>
        </w:rPr>
        <w:t>Новогоренское</w:t>
      </w:r>
      <w:proofErr w:type="spellEnd"/>
      <w:r w:rsidRPr="00FF67A6">
        <w:rPr>
          <w:color w:val="000000" w:themeColor="text1"/>
          <w:sz w:val="26"/>
          <w:szCs w:val="26"/>
        </w:rPr>
        <w:t xml:space="preserve"> сельское поселение» на 202</w:t>
      </w:r>
      <w:r>
        <w:rPr>
          <w:color w:val="000000" w:themeColor="text1"/>
          <w:sz w:val="26"/>
          <w:szCs w:val="26"/>
        </w:rPr>
        <w:t>6</w:t>
      </w:r>
      <w:r w:rsidRPr="00FF67A6">
        <w:rPr>
          <w:color w:val="000000" w:themeColor="text1"/>
          <w:sz w:val="26"/>
          <w:szCs w:val="26"/>
        </w:rPr>
        <w:t xml:space="preserve"> год и плановый период 202</w:t>
      </w:r>
      <w:r>
        <w:rPr>
          <w:color w:val="000000" w:themeColor="text1"/>
          <w:sz w:val="26"/>
          <w:szCs w:val="26"/>
        </w:rPr>
        <w:t>7</w:t>
      </w:r>
      <w:r w:rsidRPr="00FF67A6">
        <w:rPr>
          <w:color w:val="000000" w:themeColor="text1"/>
          <w:sz w:val="26"/>
          <w:szCs w:val="26"/>
        </w:rPr>
        <w:t xml:space="preserve"> и 202</w:t>
      </w:r>
      <w:r>
        <w:rPr>
          <w:color w:val="000000" w:themeColor="text1"/>
          <w:sz w:val="26"/>
          <w:szCs w:val="26"/>
        </w:rPr>
        <w:t>8</w:t>
      </w:r>
      <w:r w:rsidRPr="00FF67A6">
        <w:rPr>
          <w:color w:val="000000" w:themeColor="text1"/>
          <w:sz w:val="26"/>
          <w:szCs w:val="26"/>
        </w:rPr>
        <w:t xml:space="preserve"> годов»</w:t>
      </w:r>
      <w:r>
        <w:rPr>
          <w:color w:val="000000" w:themeColor="text1"/>
          <w:sz w:val="26"/>
          <w:szCs w:val="26"/>
        </w:rPr>
        <w:t xml:space="preserve"> утверждено расходов в сумме 32 804,7 </w:t>
      </w:r>
      <w:proofErr w:type="spellStart"/>
      <w:proofErr w:type="gramStart"/>
      <w:r>
        <w:rPr>
          <w:color w:val="000000" w:themeColor="text1"/>
          <w:sz w:val="26"/>
          <w:szCs w:val="26"/>
        </w:rPr>
        <w:t>тыс.рублей</w:t>
      </w:r>
      <w:proofErr w:type="spellEnd"/>
      <w:proofErr w:type="gramEnd"/>
      <w:r>
        <w:rPr>
          <w:color w:val="000000" w:themeColor="text1"/>
          <w:sz w:val="26"/>
          <w:szCs w:val="26"/>
        </w:rPr>
        <w:t xml:space="preserve">. </w:t>
      </w:r>
      <w:r w:rsidRPr="00FF67A6">
        <w:rPr>
          <w:color w:val="000000" w:themeColor="text1"/>
          <w:sz w:val="26"/>
          <w:szCs w:val="26"/>
        </w:rPr>
        <w:t>По графе 7 «Принятые бюджетные обязательства, всего» не учтен объем расходов на фонд оплаты труда и взносы по обязательному социальному страхованию.</w:t>
      </w:r>
    </w:p>
    <w:p w14:paraId="464D99D3" w14:textId="7107C36F" w:rsidR="00793A8E" w:rsidRPr="00EC2AA7" w:rsidRDefault="0084246C" w:rsidP="00EC2AA7">
      <w:pPr>
        <w:autoSpaceDE w:val="0"/>
        <w:autoSpaceDN w:val="0"/>
        <w:adjustRightInd w:val="0"/>
        <w:ind w:firstLine="709"/>
        <w:jc w:val="both"/>
        <w:rPr>
          <w:rFonts w:eastAsiaTheme="minorHAnsi"/>
          <w:b/>
          <w:color w:val="000000" w:themeColor="text1"/>
          <w:sz w:val="28"/>
          <w:szCs w:val="28"/>
          <w:lang w:eastAsia="en-US"/>
        </w:rPr>
      </w:pPr>
      <w:r>
        <w:rPr>
          <w:rFonts w:eastAsiaTheme="minorHAnsi"/>
          <w:color w:val="000000" w:themeColor="text1"/>
          <w:sz w:val="26"/>
          <w:szCs w:val="26"/>
          <w:lang w:eastAsia="en-US"/>
        </w:rPr>
        <w:t xml:space="preserve">Согласно данным ф.0503128 не исполнено бюджетных обязательств на сумму </w:t>
      </w:r>
      <w:r w:rsidR="00793A8E">
        <w:rPr>
          <w:rFonts w:eastAsiaTheme="minorHAnsi"/>
          <w:color w:val="000000" w:themeColor="text1"/>
          <w:sz w:val="26"/>
          <w:szCs w:val="26"/>
          <w:lang w:eastAsia="en-US"/>
        </w:rPr>
        <w:t>8</w:t>
      </w:r>
      <w:r w:rsidR="00FF67A6">
        <w:rPr>
          <w:rFonts w:eastAsiaTheme="minorHAnsi"/>
          <w:color w:val="000000" w:themeColor="text1"/>
          <w:sz w:val="26"/>
          <w:szCs w:val="26"/>
          <w:lang w:eastAsia="en-US"/>
        </w:rPr>
        <w:t>00,07</w:t>
      </w:r>
      <w:r>
        <w:rPr>
          <w:rFonts w:eastAsiaTheme="minorHAnsi"/>
          <w:color w:val="000000" w:themeColor="text1"/>
          <w:sz w:val="26"/>
          <w:szCs w:val="26"/>
          <w:lang w:eastAsia="en-US"/>
        </w:rPr>
        <w:t xml:space="preserve"> рублей</w:t>
      </w:r>
      <w:r w:rsidR="00793A8E">
        <w:rPr>
          <w:rFonts w:eastAsiaTheme="minorHAnsi"/>
          <w:color w:val="000000" w:themeColor="text1"/>
          <w:sz w:val="26"/>
          <w:szCs w:val="26"/>
          <w:lang w:eastAsia="en-US"/>
        </w:rPr>
        <w:t xml:space="preserve"> </w:t>
      </w:r>
      <w:r>
        <w:rPr>
          <w:rFonts w:eastAsiaTheme="minorHAnsi"/>
          <w:color w:val="000000" w:themeColor="text1"/>
          <w:sz w:val="26"/>
          <w:szCs w:val="26"/>
          <w:lang w:eastAsia="en-US"/>
        </w:rPr>
        <w:t>(итоговая строка гр.11</w:t>
      </w:r>
      <w:r w:rsidR="00793A8E">
        <w:rPr>
          <w:rFonts w:eastAsiaTheme="minorHAnsi"/>
          <w:color w:val="000000" w:themeColor="text1"/>
          <w:sz w:val="26"/>
          <w:szCs w:val="26"/>
          <w:lang w:eastAsia="en-US"/>
        </w:rPr>
        <w:t>).</w:t>
      </w:r>
      <w:r w:rsidR="00EC2AA7" w:rsidRPr="00EC2AA7">
        <w:rPr>
          <w:rFonts w:eastAsiaTheme="minorHAnsi"/>
          <w:color w:val="000000" w:themeColor="text1"/>
          <w:sz w:val="28"/>
          <w:szCs w:val="28"/>
          <w:lang w:eastAsia="en-US"/>
        </w:rPr>
        <w:t xml:space="preserve"> </w:t>
      </w:r>
      <w:r w:rsidR="00EC2AA7" w:rsidRPr="00EC2AA7">
        <w:rPr>
          <w:rFonts w:eastAsiaTheme="minorHAnsi"/>
          <w:color w:val="000000" w:themeColor="text1"/>
          <w:sz w:val="26"/>
          <w:szCs w:val="26"/>
          <w:lang w:eastAsia="en-US"/>
        </w:rPr>
        <w:t>Сведения о принятых и неисполненных обязательствах получателя бюджетных средств</w:t>
      </w:r>
      <w:r w:rsidR="00BB6496">
        <w:rPr>
          <w:rFonts w:eastAsiaTheme="minorHAnsi"/>
          <w:color w:val="000000" w:themeColor="text1"/>
          <w:sz w:val="26"/>
          <w:szCs w:val="26"/>
          <w:lang w:eastAsia="en-US"/>
        </w:rPr>
        <w:t xml:space="preserve"> отражаются в ф.0503175, но </w:t>
      </w:r>
      <w:r w:rsidR="00BB6496" w:rsidRPr="00BB6496">
        <w:rPr>
          <w:rFonts w:eastAsiaTheme="minorHAnsi"/>
          <w:b/>
          <w:bCs/>
          <w:color w:val="000000" w:themeColor="text1"/>
          <w:sz w:val="26"/>
          <w:szCs w:val="26"/>
          <w:lang w:eastAsia="en-US"/>
        </w:rPr>
        <w:t>в нарушение пункта 170.2 данная форма</w:t>
      </w:r>
      <w:r w:rsidR="00EC2AA7" w:rsidRPr="00EC2AA7">
        <w:rPr>
          <w:rFonts w:eastAsiaTheme="minorHAnsi"/>
          <w:b/>
          <w:color w:val="000000" w:themeColor="text1"/>
          <w:sz w:val="26"/>
          <w:szCs w:val="26"/>
          <w:lang w:eastAsia="en-US"/>
        </w:rPr>
        <w:t xml:space="preserve"> в комплекте отчетности </w:t>
      </w:r>
      <w:r w:rsidR="00BB6496">
        <w:rPr>
          <w:rFonts w:eastAsiaTheme="minorHAnsi"/>
          <w:b/>
          <w:color w:val="000000" w:themeColor="text1"/>
          <w:sz w:val="26"/>
          <w:szCs w:val="26"/>
          <w:lang w:eastAsia="en-US"/>
        </w:rPr>
        <w:t>не представлена</w:t>
      </w:r>
      <w:r w:rsidR="00EC2AA7" w:rsidRPr="00EC2AA7">
        <w:rPr>
          <w:rFonts w:eastAsiaTheme="minorHAnsi"/>
          <w:b/>
          <w:color w:val="000000" w:themeColor="text1"/>
          <w:sz w:val="26"/>
          <w:szCs w:val="26"/>
          <w:lang w:eastAsia="en-US"/>
        </w:rPr>
        <w:t>.</w:t>
      </w:r>
    </w:p>
    <w:p w14:paraId="37CBF51B" w14:textId="0A0F3F9C" w:rsidR="0084246C" w:rsidRDefault="00BB6496" w:rsidP="00EC2AA7">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Следовательно </w:t>
      </w:r>
      <w:r w:rsidR="0084246C">
        <w:rPr>
          <w:rFonts w:eastAsiaTheme="minorHAnsi"/>
          <w:color w:val="000000" w:themeColor="text1"/>
          <w:sz w:val="26"/>
          <w:szCs w:val="26"/>
          <w:lang w:eastAsia="en-US"/>
        </w:rPr>
        <w:t xml:space="preserve">показатели </w:t>
      </w:r>
      <w:r w:rsidR="00EC2AA7">
        <w:rPr>
          <w:rFonts w:eastAsiaTheme="minorHAnsi"/>
          <w:color w:val="000000" w:themeColor="text1"/>
          <w:sz w:val="26"/>
          <w:szCs w:val="26"/>
          <w:lang w:eastAsia="en-US"/>
        </w:rPr>
        <w:t xml:space="preserve">отчета </w:t>
      </w:r>
      <w:r w:rsidR="0084246C">
        <w:rPr>
          <w:rFonts w:eastAsiaTheme="minorHAnsi"/>
          <w:color w:val="000000" w:themeColor="text1"/>
          <w:sz w:val="26"/>
          <w:szCs w:val="26"/>
          <w:lang w:eastAsia="en-US"/>
        </w:rPr>
        <w:t>(ф.0503175) не сопоставимы с показателями, отраженных в граф</w:t>
      </w:r>
      <w:r w:rsidR="00793A8E">
        <w:rPr>
          <w:rFonts w:eastAsiaTheme="minorHAnsi"/>
          <w:color w:val="000000" w:themeColor="text1"/>
          <w:sz w:val="26"/>
          <w:szCs w:val="26"/>
          <w:lang w:eastAsia="en-US"/>
        </w:rPr>
        <w:t>е</w:t>
      </w:r>
      <w:r w:rsidR="0084246C">
        <w:rPr>
          <w:rFonts w:eastAsiaTheme="minorHAnsi"/>
          <w:color w:val="000000" w:themeColor="text1"/>
          <w:sz w:val="26"/>
          <w:szCs w:val="26"/>
          <w:lang w:eastAsia="en-US"/>
        </w:rPr>
        <w:t xml:space="preserve"> 11 Отчета (ф.0503128).</w:t>
      </w:r>
    </w:p>
    <w:p w14:paraId="790AC44D" w14:textId="7C5ECA6D" w:rsidR="004A13E8" w:rsidRPr="00D57186" w:rsidRDefault="004A13E8" w:rsidP="004A13E8">
      <w:pPr>
        <w:ind w:firstLine="708"/>
        <w:jc w:val="both"/>
        <w:rPr>
          <w:rFonts w:eastAsiaTheme="minorHAnsi"/>
          <w:bCs/>
          <w:color w:val="000000" w:themeColor="text1"/>
          <w:sz w:val="26"/>
          <w:szCs w:val="26"/>
          <w:lang w:eastAsia="en-US"/>
        </w:rPr>
      </w:pPr>
      <w:r w:rsidRPr="00747354">
        <w:rPr>
          <w:rFonts w:eastAsiaTheme="minorHAnsi"/>
          <w:bCs/>
          <w:color w:val="000000" w:themeColor="text1"/>
          <w:sz w:val="26"/>
          <w:szCs w:val="26"/>
          <w:lang w:eastAsia="en-US"/>
        </w:rPr>
        <w:t xml:space="preserve">В Сведениях об исполнении бюджета ф.0503164 </w:t>
      </w:r>
      <w:r>
        <w:rPr>
          <w:rFonts w:eastAsiaTheme="minorHAnsi"/>
          <w:bCs/>
          <w:color w:val="000000" w:themeColor="text1"/>
          <w:sz w:val="26"/>
          <w:szCs w:val="26"/>
          <w:lang w:eastAsia="en-US"/>
        </w:rPr>
        <w:t>в графе 8 и 9 раздела 2 «</w:t>
      </w:r>
      <w:r w:rsidR="00BB6496">
        <w:rPr>
          <w:rFonts w:eastAsiaTheme="minorHAnsi"/>
          <w:bCs/>
          <w:color w:val="000000" w:themeColor="text1"/>
          <w:sz w:val="26"/>
          <w:szCs w:val="26"/>
          <w:lang w:eastAsia="en-US"/>
        </w:rPr>
        <w:t>Р</w:t>
      </w:r>
      <w:r>
        <w:rPr>
          <w:rFonts w:eastAsiaTheme="minorHAnsi"/>
          <w:bCs/>
          <w:color w:val="000000" w:themeColor="text1"/>
          <w:sz w:val="26"/>
          <w:szCs w:val="26"/>
          <w:lang w:eastAsia="en-US"/>
        </w:rPr>
        <w:t xml:space="preserve">асходы бюджета» </w:t>
      </w:r>
      <w:r w:rsidRPr="004A13E8">
        <w:rPr>
          <w:rFonts w:eastAsiaTheme="minorHAnsi"/>
          <w:b/>
          <w:color w:val="000000" w:themeColor="text1"/>
          <w:sz w:val="26"/>
          <w:szCs w:val="26"/>
          <w:lang w:eastAsia="en-US"/>
        </w:rPr>
        <w:t>не отражены</w:t>
      </w:r>
      <w:r>
        <w:rPr>
          <w:rFonts w:eastAsiaTheme="minorHAnsi"/>
          <w:bCs/>
          <w:color w:val="000000" w:themeColor="text1"/>
          <w:sz w:val="26"/>
          <w:szCs w:val="26"/>
          <w:lang w:eastAsia="en-US"/>
        </w:rPr>
        <w:t xml:space="preserve"> код и наименование причины, повлиявшей на наличие указанных отклонений. </w:t>
      </w:r>
    </w:p>
    <w:p w14:paraId="289B57B9" w14:textId="1F76C3BD" w:rsidR="004A13E8" w:rsidRDefault="004A13E8" w:rsidP="004A13E8">
      <w:pPr>
        <w:autoSpaceDE w:val="0"/>
        <w:autoSpaceDN w:val="0"/>
        <w:adjustRightInd w:val="0"/>
        <w:ind w:firstLine="708"/>
        <w:jc w:val="both"/>
        <w:rPr>
          <w:sz w:val="26"/>
          <w:szCs w:val="26"/>
        </w:rPr>
      </w:pPr>
      <w:r w:rsidRPr="00FB63BD">
        <w:rPr>
          <w:sz w:val="26"/>
          <w:szCs w:val="26"/>
        </w:rPr>
        <w:t xml:space="preserve">В нарушение п.152 Инструкции №191н </w:t>
      </w:r>
      <w:r>
        <w:rPr>
          <w:sz w:val="26"/>
          <w:szCs w:val="26"/>
        </w:rPr>
        <w:t xml:space="preserve">в составе </w:t>
      </w:r>
      <w:r w:rsidRPr="00FB63BD">
        <w:rPr>
          <w:sz w:val="26"/>
          <w:szCs w:val="26"/>
        </w:rPr>
        <w:t>пояснительн</w:t>
      </w:r>
      <w:r>
        <w:rPr>
          <w:sz w:val="26"/>
          <w:szCs w:val="26"/>
        </w:rPr>
        <w:t>ой</w:t>
      </w:r>
      <w:r w:rsidRPr="00FB63BD">
        <w:rPr>
          <w:sz w:val="26"/>
          <w:szCs w:val="26"/>
        </w:rPr>
        <w:t xml:space="preserve"> записк</w:t>
      </w:r>
      <w:r>
        <w:rPr>
          <w:sz w:val="26"/>
          <w:szCs w:val="26"/>
        </w:rPr>
        <w:t>и</w:t>
      </w:r>
      <w:r w:rsidRPr="00FB63BD">
        <w:rPr>
          <w:sz w:val="26"/>
          <w:szCs w:val="26"/>
        </w:rPr>
        <w:t xml:space="preserve"> (ф.0503160) </w:t>
      </w:r>
      <w:r w:rsidRPr="00BB6496">
        <w:rPr>
          <w:b/>
          <w:bCs/>
          <w:sz w:val="26"/>
          <w:szCs w:val="26"/>
        </w:rPr>
        <w:t xml:space="preserve">не представлены таблицы </w:t>
      </w:r>
      <w:r w:rsidRPr="00BB6496">
        <w:rPr>
          <w:b/>
          <w:bCs/>
          <w:sz w:val="26"/>
          <w:szCs w:val="26"/>
        </w:rPr>
        <w:t xml:space="preserve">№3, </w:t>
      </w:r>
      <w:r w:rsidRPr="00BB6496">
        <w:rPr>
          <w:b/>
          <w:bCs/>
          <w:sz w:val="26"/>
          <w:szCs w:val="26"/>
        </w:rPr>
        <w:t>№ 4, № 11, № 12, № 14, № 15, № 16</w:t>
      </w:r>
      <w:r>
        <w:rPr>
          <w:sz w:val="26"/>
          <w:szCs w:val="26"/>
        </w:rPr>
        <w:t>.</w:t>
      </w:r>
    </w:p>
    <w:p w14:paraId="6703C7C5" w14:textId="5F3A596D" w:rsidR="009E7B97" w:rsidRPr="0029799D" w:rsidRDefault="005A3B3A" w:rsidP="006A10B8">
      <w:pPr>
        <w:ind w:firstLine="709"/>
        <w:jc w:val="both"/>
        <w:rPr>
          <w:color w:val="000000" w:themeColor="text1"/>
          <w:sz w:val="26"/>
          <w:szCs w:val="26"/>
        </w:rPr>
      </w:pPr>
      <w:r w:rsidRPr="0029799D">
        <w:rPr>
          <w:color w:val="000000" w:themeColor="text1"/>
          <w:sz w:val="26"/>
          <w:szCs w:val="26"/>
        </w:rPr>
        <w:t>Администрацией поселения представлена бюджетная отчетность по исполнению консолидированного бюджета муниципального образования «</w:t>
      </w:r>
      <w:proofErr w:type="spellStart"/>
      <w:r w:rsidRPr="0029799D">
        <w:rPr>
          <w:color w:val="000000" w:themeColor="text1"/>
          <w:sz w:val="26"/>
          <w:szCs w:val="26"/>
        </w:rPr>
        <w:t>Новогоренское</w:t>
      </w:r>
      <w:proofErr w:type="spellEnd"/>
      <w:r w:rsidRPr="0029799D">
        <w:rPr>
          <w:color w:val="000000" w:themeColor="text1"/>
          <w:sz w:val="26"/>
          <w:szCs w:val="26"/>
        </w:rPr>
        <w:t xml:space="preserve"> сельское поселение» по следующим формам: Баланс исполнения консолидированного бюджета субъекта Российской Федерации и бюджета территориального государственного внебюджетного фонда (ф.</w:t>
      </w:r>
      <w:r w:rsidR="00081387">
        <w:rPr>
          <w:color w:val="000000" w:themeColor="text1"/>
          <w:sz w:val="26"/>
          <w:szCs w:val="26"/>
        </w:rPr>
        <w:t xml:space="preserve"> </w:t>
      </w:r>
      <w:r w:rsidRPr="0029799D">
        <w:rPr>
          <w:color w:val="000000" w:themeColor="text1"/>
          <w:sz w:val="26"/>
          <w:szCs w:val="26"/>
        </w:rPr>
        <w:t>0503320); Консолидированный отчет о финансовых результатах деятельности (ф. 0503321); Консолидированный отчет о движении денежных средств (ф. 0503323);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r w:rsidR="009E7B97" w:rsidRPr="0029799D">
        <w:rPr>
          <w:color w:val="000000" w:themeColor="text1"/>
          <w:sz w:val="26"/>
          <w:szCs w:val="26"/>
        </w:rPr>
        <w:t>.</w:t>
      </w:r>
      <w:r w:rsidR="00BB6496">
        <w:rPr>
          <w:color w:val="000000" w:themeColor="text1"/>
          <w:sz w:val="26"/>
          <w:szCs w:val="26"/>
        </w:rPr>
        <w:t xml:space="preserve"> </w:t>
      </w:r>
      <w:r w:rsidR="00BB6496">
        <w:rPr>
          <w:sz w:val="26"/>
          <w:szCs w:val="26"/>
        </w:rPr>
        <w:t>Выборочным анализом контрольных соотношений замечаний не выявлено.</w:t>
      </w:r>
    </w:p>
    <w:p w14:paraId="31A7C3D9" w14:textId="61DDF765" w:rsidR="004E4D5B" w:rsidRPr="00F06893" w:rsidRDefault="00081387" w:rsidP="00325D25">
      <w:pPr>
        <w:autoSpaceDE w:val="0"/>
        <w:autoSpaceDN w:val="0"/>
        <w:adjustRightInd w:val="0"/>
        <w:ind w:firstLine="709"/>
        <w:jc w:val="both"/>
        <w:rPr>
          <w:bCs/>
          <w:color w:val="000000" w:themeColor="text1"/>
          <w:sz w:val="26"/>
          <w:szCs w:val="26"/>
          <w:shd w:val="clear" w:color="auto" w:fill="FFFFFF"/>
        </w:rPr>
      </w:pPr>
      <w:r>
        <w:rPr>
          <w:bCs/>
          <w:color w:val="000000" w:themeColor="text1"/>
          <w:sz w:val="26"/>
          <w:szCs w:val="26"/>
          <w:shd w:val="clear" w:color="auto" w:fill="FFFFFF"/>
        </w:rPr>
        <w:t xml:space="preserve">Следует </w:t>
      </w:r>
      <w:r w:rsidR="00F06893">
        <w:rPr>
          <w:bCs/>
          <w:color w:val="000000" w:themeColor="text1"/>
          <w:sz w:val="26"/>
          <w:szCs w:val="26"/>
          <w:shd w:val="clear" w:color="auto" w:fill="FFFFFF"/>
        </w:rPr>
        <w:t>отметить, что</w:t>
      </w:r>
      <w:r w:rsidR="004B69B7" w:rsidRPr="00F06893">
        <w:rPr>
          <w:bCs/>
          <w:color w:val="000000" w:themeColor="text1"/>
          <w:sz w:val="26"/>
          <w:szCs w:val="26"/>
          <w:shd w:val="clear" w:color="auto" w:fill="FFFFFF"/>
        </w:rPr>
        <w:t xml:space="preserve"> нарушения </w:t>
      </w:r>
      <w:r w:rsidR="00F06893">
        <w:rPr>
          <w:bCs/>
          <w:color w:val="000000" w:themeColor="text1"/>
          <w:sz w:val="26"/>
          <w:szCs w:val="26"/>
          <w:shd w:val="clear" w:color="auto" w:fill="FFFFFF"/>
        </w:rPr>
        <w:t xml:space="preserve">в составлении бюджетной отчетности </w:t>
      </w:r>
      <w:r w:rsidR="004B69B7" w:rsidRPr="00F06893">
        <w:rPr>
          <w:bCs/>
          <w:color w:val="000000" w:themeColor="text1"/>
          <w:sz w:val="26"/>
          <w:szCs w:val="26"/>
          <w:shd w:val="clear" w:color="auto" w:fill="FFFFFF"/>
        </w:rPr>
        <w:t>устанавливались Счетной палато</w:t>
      </w:r>
      <w:r w:rsidR="00022B65">
        <w:rPr>
          <w:bCs/>
          <w:color w:val="000000" w:themeColor="text1"/>
          <w:sz w:val="26"/>
          <w:szCs w:val="26"/>
          <w:shd w:val="clear" w:color="auto" w:fill="FFFFFF"/>
        </w:rPr>
        <w:t>й</w:t>
      </w:r>
      <w:r w:rsidR="004B69B7" w:rsidRPr="00F06893">
        <w:rPr>
          <w:bCs/>
          <w:color w:val="000000" w:themeColor="text1"/>
          <w:sz w:val="26"/>
          <w:szCs w:val="26"/>
          <w:shd w:val="clear" w:color="auto" w:fill="FFFFFF"/>
        </w:rPr>
        <w:t xml:space="preserve"> </w:t>
      </w:r>
      <w:r w:rsidR="00F06893">
        <w:rPr>
          <w:bCs/>
          <w:color w:val="000000" w:themeColor="text1"/>
          <w:sz w:val="26"/>
          <w:szCs w:val="26"/>
          <w:shd w:val="clear" w:color="auto" w:fill="FFFFFF"/>
        </w:rPr>
        <w:t xml:space="preserve">неоднократно </w:t>
      </w:r>
      <w:r w:rsidR="00022B65">
        <w:rPr>
          <w:bCs/>
          <w:color w:val="000000" w:themeColor="text1"/>
          <w:sz w:val="26"/>
          <w:szCs w:val="26"/>
          <w:shd w:val="clear" w:color="auto" w:fill="FFFFFF"/>
        </w:rPr>
        <w:t>при</w:t>
      </w:r>
      <w:r w:rsidR="00F06893">
        <w:rPr>
          <w:bCs/>
          <w:color w:val="000000" w:themeColor="text1"/>
          <w:sz w:val="26"/>
          <w:szCs w:val="26"/>
          <w:shd w:val="clear" w:color="auto" w:fill="FFFFFF"/>
        </w:rPr>
        <w:t xml:space="preserve"> проведени</w:t>
      </w:r>
      <w:r w:rsidR="00022B65">
        <w:rPr>
          <w:bCs/>
          <w:color w:val="000000" w:themeColor="text1"/>
          <w:sz w:val="26"/>
          <w:szCs w:val="26"/>
          <w:shd w:val="clear" w:color="auto" w:fill="FFFFFF"/>
        </w:rPr>
        <w:t>и</w:t>
      </w:r>
      <w:r w:rsidR="00F06893">
        <w:rPr>
          <w:bCs/>
          <w:color w:val="000000" w:themeColor="text1"/>
          <w:sz w:val="26"/>
          <w:szCs w:val="26"/>
          <w:shd w:val="clear" w:color="auto" w:fill="FFFFFF"/>
        </w:rPr>
        <w:t xml:space="preserve"> экспертно-аналитического мероприятия</w:t>
      </w:r>
      <w:r w:rsidR="00022B65">
        <w:rPr>
          <w:bCs/>
          <w:color w:val="000000" w:themeColor="text1"/>
          <w:sz w:val="26"/>
          <w:szCs w:val="26"/>
          <w:shd w:val="clear" w:color="auto" w:fill="FFFFFF"/>
        </w:rPr>
        <w:t xml:space="preserve"> по внешней проверке бюджетной отчетности.</w:t>
      </w:r>
      <w:r w:rsidR="004B69B7" w:rsidRPr="00F06893">
        <w:rPr>
          <w:bCs/>
          <w:color w:val="000000" w:themeColor="text1"/>
          <w:sz w:val="26"/>
          <w:szCs w:val="26"/>
          <w:shd w:val="clear" w:color="auto" w:fill="FFFFFF"/>
        </w:rPr>
        <w:t xml:space="preserve"> Однако Администрацией поселения не принимаются необходимые меры</w:t>
      </w:r>
      <w:r w:rsidR="00572B22" w:rsidRPr="00F06893">
        <w:rPr>
          <w:bCs/>
          <w:color w:val="000000" w:themeColor="text1"/>
          <w:sz w:val="26"/>
          <w:szCs w:val="26"/>
          <w:shd w:val="clear" w:color="auto" w:fill="FFFFFF"/>
        </w:rPr>
        <w:t xml:space="preserve"> по устранению выявленных нарушений и недостатков</w:t>
      </w:r>
      <w:r w:rsidR="004B69B7" w:rsidRPr="00F06893">
        <w:rPr>
          <w:bCs/>
          <w:color w:val="000000" w:themeColor="text1"/>
          <w:sz w:val="26"/>
          <w:szCs w:val="26"/>
          <w:shd w:val="clear" w:color="auto" w:fill="FFFFFF"/>
        </w:rPr>
        <w:t>.</w:t>
      </w:r>
    </w:p>
    <w:p w14:paraId="0C112EC8" w14:textId="6A982825" w:rsidR="005A3B3A" w:rsidRPr="004A13E8" w:rsidRDefault="009E7B97" w:rsidP="006A10B8">
      <w:pPr>
        <w:ind w:firstLine="709"/>
        <w:jc w:val="both"/>
        <w:rPr>
          <w:b/>
          <w:color w:val="000000" w:themeColor="text1"/>
          <w:sz w:val="26"/>
          <w:szCs w:val="26"/>
        </w:rPr>
      </w:pPr>
      <w:r w:rsidRPr="004A13E8">
        <w:rPr>
          <w:b/>
          <w:color w:val="000000" w:themeColor="text1"/>
          <w:sz w:val="26"/>
          <w:szCs w:val="26"/>
        </w:rPr>
        <w:t>С</w:t>
      </w:r>
      <w:r w:rsidR="005A3B3A" w:rsidRPr="004A13E8">
        <w:rPr>
          <w:b/>
          <w:color w:val="000000" w:themeColor="text1"/>
          <w:sz w:val="26"/>
          <w:szCs w:val="26"/>
        </w:rPr>
        <w:t xml:space="preserve"> вышеизложенным рекомендуем при составлении годовой бюджетной отчетности соблюдать требования, установленные Инструкцией № 191н</w:t>
      </w:r>
      <w:r w:rsidR="00E74275" w:rsidRPr="004A13E8">
        <w:rPr>
          <w:b/>
          <w:color w:val="000000" w:themeColor="text1"/>
          <w:sz w:val="26"/>
          <w:szCs w:val="26"/>
        </w:rPr>
        <w:t xml:space="preserve"> и других указаний Министерства финансов РФ</w:t>
      </w:r>
      <w:r w:rsidR="005A3B3A" w:rsidRPr="004A13E8">
        <w:rPr>
          <w:b/>
          <w:color w:val="000000" w:themeColor="text1"/>
          <w:sz w:val="26"/>
          <w:szCs w:val="26"/>
        </w:rPr>
        <w:t>, а также принять меры по обеспечению недопущения нарушений</w:t>
      </w:r>
      <w:r w:rsidR="00081387" w:rsidRPr="004A13E8">
        <w:rPr>
          <w:b/>
          <w:color w:val="000000" w:themeColor="text1"/>
          <w:sz w:val="26"/>
          <w:szCs w:val="26"/>
        </w:rPr>
        <w:t xml:space="preserve"> ведения бюджетного учета</w:t>
      </w:r>
      <w:r w:rsidR="005A3B3A" w:rsidRPr="004A13E8">
        <w:rPr>
          <w:b/>
          <w:color w:val="000000" w:themeColor="text1"/>
          <w:sz w:val="26"/>
          <w:szCs w:val="26"/>
        </w:rPr>
        <w:t>.</w:t>
      </w:r>
    </w:p>
    <w:p w14:paraId="421D99DC" w14:textId="77777777" w:rsidR="00054258" w:rsidRPr="00054258" w:rsidRDefault="00054258" w:rsidP="006A10B8">
      <w:pPr>
        <w:ind w:firstLine="709"/>
        <w:jc w:val="both"/>
        <w:rPr>
          <w:bCs/>
          <w:color w:val="000000" w:themeColor="text1"/>
          <w:sz w:val="16"/>
          <w:szCs w:val="16"/>
        </w:rPr>
      </w:pPr>
    </w:p>
    <w:p w14:paraId="49FD9EFB" w14:textId="0E85C8C3" w:rsidR="00E747E5" w:rsidRPr="00054258" w:rsidRDefault="00E747E5" w:rsidP="0010635C">
      <w:pPr>
        <w:pStyle w:val="3"/>
        <w:numPr>
          <w:ilvl w:val="0"/>
          <w:numId w:val="31"/>
        </w:numPr>
        <w:jc w:val="center"/>
        <w:rPr>
          <w:b/>
          <w:color w:val="000000" w:themeColor="text1"/>
          <w:sz w:val="26"/>
          <w:szCs w:val="26"/>
          <w:u w:val="single"/>
        </w:rPr>
      </w:pPr>
      <w:r w:rsidRPr="00054258">
        <w:rPr>
          <w:b/>
          <w:color w:val="000000" w:themeColor="text1"/>
          <w:sz w:val="26"/>
          <w:szCs w:val="26"/>
        </w:rPr>
        <w:t xml:space="preserve">Внешняя проверка проекта решения Совета </w:t>
      </w:r>
      <w:proofErr w:type="spellStart"/>
      <w:r w:rsidRPr="00054258">
        <w:rPr>
          <w:b/>
          <w:color w:val="000000" w:themeColor="text1"/>
          <w:sz w:val="26"/>
          <w:szCs w:val="26"/>
        </w:rPr>
        <w:t>Новогоренского</w:t>
      </w:r>
      <w:proofErr w:type="spellEnd"/>
      <w:r w:rsidRPr="00054258">
        <w:rPr>
          <w:b/>
          <w:color w:val="000000" w:themeColor="text1"/>
          <w:sz w:val="26"/>
          <w:szCs w:val="26"/>
        </w:rPr>
        <w:t xml:space="preserve"> сельского поселения «Об </w:t>
      </w:r>
      <w:r w:rsidR="007671B3" w:rsidRPr="00054258">
        <w:rPr>
          <w:b/>
          <w:color w:val="000000" w:themeColor="text1"/>
          <w:sz w:val="26"/>
          <w:szCs w:val="26"/>
        </w:rPr>
        <w:t>исполнении</w:t>
      </w:r>
      <w:r w:rsidR="00B276A8" w:rsidRPr="00054258">
        <w:rPr>
          <w:b/>
          <w:color w:val="000000" w:themeColor="text1"/>
          <w:sz w:val="26"/>
          <w:szCs w:val="26"/>
        </w:rPr>
        <w:t xml:space="preserve"> </w:t>
      </w:r>
      <w:r w:rsidR="007671B3" w:rsidRPr="00054258">
        <w:rPr>
          <w:b/>
          <w:color w:val="000000" w:themeColor="text1"/>
          <w:sz w:val="26"/>
          <w:szCs w:val="26"/>
        </w:rPr>
        <w:t xml:space="preserve">бюджета </w:t>
      </w:r>
      <w:r w:rsidRPr="00054258">
        <w:rPr>
          <w:b/>
          <w:color w:val="000000" w:themeColor="text1"/>
          <w:sz w:val="26"/>
          <w:szCs w:val="26"/>
        </w:rPr>
        <w:t>муниципального образования «</w:t>
      </w:r>
      <w:proofErr w:type="spellStart"/>
      <w:r w:rsidRPr="00054258">
        <w:rPr>
          <w:b/>
          <w:color w:val="000000" w:themeColor="text1"/>
          <w:sz w:val="26"/>
          <w:szCs w:val="26"/>
        </w:rPr>
        <w:t>Новогорен</w:t>
      </w:r>
      <w:r w:rsidR="002D334C" w:rsidRPr="00054258">
        <w:rPr>
          <w:b/>
          <w:color w:val="000000" w:themeColor="text1"/>
          <w:sz w:val="26"/>
          <w:szCs w:val="26"/>
        </w:rPr>
        <w:t>ское</w:t>
      </w:r>
      <w:proofErr w:type="spellEnd"/>
      <w:r w:rsidR="002D334C" w:rsidRPr="00054258">
        <w:rPr>
          <w:b/>
          <w:color w:val="000000" w:themeColor="text1"/>
          <w:sz w:val="26"/>
          <w:szCs w:val="26"/>
        </w:rPr>
        <w:t xml:space="preserve"> сельское поселение» за 20</w:t>
      </w:r>
      <w:r w:rsidR="00B276A8" w:rsidRPr="00054258">
        <w:rPr>
          <w:b/>
          <w:color w:val="000000" w:themeColor="text1"/>
          <w:sz w:val="26"/>
          <w:szCs w:val="26"/>
        </w:rPr>
        <w:t>2</w:t>
      </w:r>
      <w:r w:rsidR="000E0438">
        <w:rPr>
          <w:b/>
          <w:color w:val="000000" w:themeColor="text1"/>
          <w:sz w:val="26"/>
          <w:szCs w:val="26"/>
        </w:rPr>
        <w:t>5</w:t>
      </w:r>
      <w:r w:rsidRPr="00054258">
        <w:rPr>
          <w:b/>
          <w:color w:val="000000" w:themeColor="text1"/>
          <w:sz w:val="26"/>
          <w:szCs w:val="26"/>
        </w:rPr>
        <w:t xml:space="preserve"> год»</w:t>
      </w:r>
    </w:p>
    <w:p w14:paraId="21C8D54F" w14:textId="3BD53692" w:rsidR="000732AD" w:rsidRPr="00054258" w:rsidRDefault="000732AD" w:rsidP="002D334C">
      <w:pPr>
        <w:ind w:firstLine="708"/>
        <w:jc w:val="both"/>
        <w:rPr>
          <w:color w:val="000000" w:themeColor="text1"/>
          <w:sz w:val="16"/>
          <w:szCs w:val="16"/>
        </w:rPr>
      </w:pPr>
    </w:p>
    <w:p w14:paraId="3D73ABEB" w14:textId="77777777" w:rsidR="000E0438" w:rsidRPr="00054258" w:rsidRDefault="000E0438" w:rsidP="000E0438">
      <w:pPr>
        <w:pStyle w:val="ab"/>
        <w:rPr>
          <w:color w:val="000000" w:themeColor="text1"/>
          <w:sz w:val="26"/>
          <w:szCs w:val="26"/>
        </w:rPr>
      </w:pPr>
      <w:r w:rsidRPr="00054258">
        <w:rPr>
          <w:color w:val="000000" w:themeColor="text1"/>
          <w:sz w:val="26"/>
          <w:szCs w:val="26"/>
        </w:rPr>
        <w:t>Для проведения внешней проверки годового отчета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в Счетную </w:t>
      </w:r>
      <w:r w:rsidRPr="00054258">
        <w:rPr>
          <w:color w:val="000000" w:themeColor="text1"/>
          <w:sz w:val="26"/>
          <w:szCs w:val="26"/>
        </w:rPr>
        <w:lastRenderedPageBreak/>
        <w:t xml:space="preserve">палату </w:t>
      </w:r>
      <w:r w:rsidRPr="00054258">
        <w:rPr>
          <w:b/>
          <w:color w:val="000000" w:themeColor="text1"/>
          <w:sz w:val="26"/>
          <w:szCs w:val="26"/>
        </w:rPr>
        <w:t xml:space="preserve">Советом </w:t>
      </w:r>
      <w:proofErr w:type="spellStart"/>
      <w:r w:rsidRPr="00054258">
        <w:rPr>
          <w:b/>
          <w:color w:val="000000" w:themeColor="text1"/>
          <w:sz w:val="26"/>
          <w:szCs w:val="26"/>
        </w:rPr>
        <w:t>Новогоренского</w:t>
      </w:r>
      <w:proofErr w:type="spellEnd"/>
      <w:r w:rsidRPr="00054258">
        <w:rPr>
          <w:b/>
          <w:color w:val="000000" w:themeColor="text1"/>
          <w:sz w:val="26"/>
          <w:szCs w:val="26"/>
        </w:rPr>
        <w:t xml:space="preserve"> сельского поселения </w:t>
      </w:r>
      <w:r w:rsidRPr="00054258">
        <w:rPr>
          <w:bCs/>
          <w:color w:val="000000" w:themeColor="text1"/>
          <w:sz w:val="26"/>
          <w:szCs w:val="26"/>
        </w:rPr>
        <w:t xml:space="preserve">(в соответствии с п. 3.1 Положения о бюджетном процессе – Администрацией </w:t>
      </w:r>
      <w:proofErr w:type="spellStart"/>
      <w:r w:rsidRPr="00054258">
        <w:rPr>
          <w:bCs/>
          <w:color w:val="000000" w:themeColor="text1"/>
          <w:sz w:val="26"/>
          <w:szCs w:val="26"/>
        </w:rPr>
        <w:t>Новогоренского</w:t>
      </w:r>
      <w:proofErr w:type="spellEnd"/>
      <w:r w:rsidRPr="00054258">
        <w:rPr>
          <w:bCs/>
          <w:color w:val="000000" w:themeColor="text1"/>
          <w:sz w:val="26"/>
          <w:szCs w:val="26"/>
        </w:rPr>
        <w:t xml:space="preserve"> сельского поселения)</w:t>
      </w:r>
      <w:r w:rsidRPr="00054258">
        <w:rPr>
          <w:color w:val="000000" w:themeColor="text1"/>
          <w:sz w:val="26"/>
          <w:szCs w:val="26"/>
        </w:rPr>
        <w:t xml:space="preserve"> 2</w:t>
      </w:r>
      <w:r>
        <w:rPr>
          <w:color w:val="000000" w:themeColor="text1"/>
          <w:sz w:val="26"/>
          <w:szCs w:val="26"/>
        </w:rPr>
        <w:t>6</w:t>
      </w:r>
      <w:r w:rsidRPr="00054258">
        <w:rPr>
          <w:color w:val="000000" w:themeColor="text1"/>
          <w:sz w:val="26"/>
          <w:szCs w:val="26"/>
        </w:rPr>
        <w:t>.03.202</w:t>
      </w:r>
      <w:r>
        <w:rPr>
          <w:color w:val="000000" w:themeColor="text1"/>
          <w:sz w:val="26"/>
          <w:szCs w:val="26"/>
        </w:rPr>
        <w:t>6</w:t>
      </w:r>
      <w:r w:rsidRPr="00054258">
        <w:rPr>
          <w:color w:val="000000" w:themeColor="text1"/>
          <w:sz w:val="26"/>
          <w:szCs w:val="26"/>
        </w:rPr>
        <w:t xml:space="preserve"> </w:t>
      </w:r>
      <w:proofErr w:type="spellStart"/>
      <w:r w:rsidRPr="00054258">
        <w:rPr>
          <w:color w:val="000000" w:themeColor="text1"/>
          <w:sz w:val="26"/>
          <w:szCs w:val="26"/>
        </w:rPr>
        <w:t>вх</w:t>
      </w:r>
      <w:proofErr w:type="spellEnd"/>
      <w:r w:rsidRPr="00054258">
        <w:rPr>
          <w:color w:val="000000" w:themeColor="text1"/>
          <w:sz w:val="26"/>
          <w:szCs w:val="26"/>
        </w:rPr>
        <w:t xml:space="preserve">. № </w:t>
      </w:r>
      <w:r>
        <w:rPr>
          <w:color w:val="000000" w:themeColor="text1"/>
          <w:sz w:val="26"/>
          <w:szCs w:val="26"/>
        </w:rPr>
        <w:t>99</w:t>
      </w:r>
      <w:r w:rsidRPr="00054258">
        <w:rPr>
          <w:color w:val="000000" w:themeColor="text1"/>
          <w:sz w:val="26"/>
          <w:szCs w:val="26"/>
        </w:rPr>
        <w:t xml:space="preserve"> (не позднее 1 апреля) представлен проект решения Совета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 (далее – проект решения Совета, проект решения), что соответствует требованиям, установленным частью 3 статьи 264.4 БК РФ.</w:t>
      </w:r>
    </w:p>
    <w:p w14:paraId="1997305D"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Проект решения содержит следующие приложения:</w:t>
      </w:r>
    </w:p>
    <w:p w14:paraId="58271907"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приложение 1 «Отчет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по кодам классификации доходов бюджета за 202</w:t>
      </w:r>
      <w:r>
        <w:rPr>
          <w:color w:val="000000" w:themeColor="text1"/>
          <w:sz w:val="26"/>
          <w:szCs w:val="26"/>
        </w:rPr>
        <w:t>5</w:t>
      </w:r>
      <w:r w:rsidRPr="00054258">
        <w:rPr>
          <w:color w:val="000000" w:themeColor="text1"/>
          <w:sz w:val="26"/>
          <w:szCs w:val="26"/>
        </w:rPr>
        <w:t xml:space="preserve"> год» (далее - Приложение 1);</w:t>
      </w:r>
    </w:p>
    <w:p w14:paraId="6EF8190D"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приложение 2 «Отчет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по ведомственной структуре расходов бюджета за 202</w:t>
      </w:r>
      <w:r>
        <w:rPr>
          <w:color w:val="000000" w:themeColor="text1"/>
          <w:sz w:val="26"/>
          <w:szCs w:val="26"/>
        </w:rPr>
        <w:t>5</w:t>
      </w:r>
      <w:r w:rsidRPr="00054258">
        <w:rPr>
          <w:color w:val="000000" w:themeColor="text1"/>
          <w:sz w:val="26"/>
          <w:szCs w:val="26"/>
        </w:rPr>
        <w:t xml:space="preserve"> год» (далее - Приложение 2);</w:t>
      </w:r>
    </w:p>
    <w:p w14:paraId="3EE5FD10"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приложение 3 «Отчет об исполнении расходов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по разделам и подразделам классификации расходов бюджета за 202</w:t>
      </w:r>
      <w:r>
        <w:rPr>
          <w:color w:val="000000" w:themeColor="text1"/>
          <w:sz w:val="26"/>
          <w:szCs w:val="26"/>
        </w:rPr>
        <w:t>5</w:t>
      </w:r>
      <w:r w:rsidRPr="00054258">
        <w:rPr>
          <w:color w:val="000000" w:themeColor="text1"/>
          <w:sz w:val="26"/>
          <w:szCs w:val="26"/>
        </w:rPr>
        <w:t xml:space="preserve"> год» (далее - Приложение 3);</w:t>
      </w:r>
    </w:p>
    <w:p w14:paraId="182A13AD"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приложение 4 «Отчет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по источникам финансирования дефицита бюджета по кодам классификации источников финансирования дефицита бюджета за 202</w:t>
      </w:r>
      <w:r>
        <w:rPr>
          <w:color w:val="000000" w:themeColor="text1"/>
          <w:sz w:val="26"/>
          <w:szCs w:val="26"/>
        </w:rPr>
        <w:t>5</w:t>
      </w:r>
      <w:r w:rsidRPr="00054258">
        <w:rPr>
          <w:color w:val="000000" w:themeColor="text1"/>
          <w:sz w:val="26"/>
          <w:szCs w:val="26"/>
        </w:rPr>
        <w:t xml:space="preserve"> год» (далее - Приложение 4)</w:t>
      </w:r>
      <w:r>
        <w:rPr>
          <w:color w:val="000000" w:themeColor="text1"/>
          <w:sz w:val="26"/>
          <w:szCs w:val="26"/>
        </w:rPr>
        <w:t>.</w:t>
      </w:r>
    </w:p>
    <w:p w14:paraId="2141848E" w14:textId="77777777" w:rsidR="000E0438" w:rsidRPr="00054258" w:rsidRDefault="000E0438" w:rsidP="000E0438">
      <w:pPr>
        <w:pStyle w:val="ab"/>
        <w:rPr>
          <w:color w:val="000000" w:themeColor="text1"/>
          <w:sz w:val="26"/>
          <w:szCs w:val="26"/>
        </w:rPr>
      </w:pPr>
      <w:r w:rsidRPr="00054258">
        <w:rPr>
          <w:color w:val="000000" w:themeColor="text1"/>
          <w:sz w:val="26"/>
          <w:szCs w:val="26"/>
        </w:rPr>
        <w:t xml:space="preserve">Одновременно с проектом решения Совета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об исполнении бюджета поселения в Сч</w:t>
      </w:r>
      <w:r>
        <w:rPr>
          <w:color w:val="000000" w:themeColor="text1"/>
          <w:sz w:val="26"/>
          <w:szCs w:val="26"/>
        </w:rPr>
        <w:t>е</w:t>
      </w:r>
      <w:r w:rsidRPr="00054258">
        <w:rPr>
          <w:color w:val="000000" w:themeColor="text1"/>
          <w:sz w:val="26"/>
          <w:szCs w:val="26"/>
        </w:rPr>
        <w:t>тную палату Колпашевского района представлены:</w:t>
      </w:r>
    </w:p>
    <w:p w14:paraId="6986F19B" w14:textId="77777777" w:rsidR="000E0438" w:rsidRPr="00054258" w:rsidRDefault="000E0438" w:rsidP="000E0438">
      <w:pPr>
        <w:pStyle w:val="ab"/>
        <w:rPr>
          <w:color w:val="000000" w:themeColor="text1"/>
          <w:sz w:val="26"/>
          <w:szCs w:val="26"/>
        </w:rPr>
      </w:pPr>
      <w:r w:rsidRPr="00054258">
        <w:rPr>
          <w:color w:val="000000" w:themeColor="text1"/>
          <w:sz w:val="26"/>
          <w:szCs w:val="26"/>
        </w:rPr>
        <w:t xml:space="preserve">- пояснительная записка к проекту решения Совета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w:t>
      </w:r>
    </w:p>
    <w:p w14:paraId="78EFC616" w14:textId="77777777" w:rsidR="000E0438" w:rsidRPr="00054258" w:rsidRDefault="000E0438" w:rsidP="000E0438">
      <w:pPr>
        <w:pStyle w:val="ab"/>
        <w:rPr>
          <w:color w:val="000000" w:themeColor="text1"/>
          <w:sz w:val="26"/>
          <w:szCs w:val="26"/>
        </w:rPr>
      </w:pPr>
      <w:r w:rsidRPr="00054258">
        <w:rPr>
          <w:color w:val="000000" w:themeColor="text1"/>
          <w:sz w:val="26"/>
          <w:szCs w:val="26"/>
        </w:rPr>
        <w:t>- отчёт об исполнении прогнозного плана (программы) приватизации имущества, находящегося в собственности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w:t>
      </w:r>
      <w:r>
        <w:rPr>
          <w:color w:val="000000" w:themeColor="text1"/>
          <w:sz w:val="26"/>
          <w:szCs w:val="26"/>
        </w:rPr>
        <w:t>,</w:t>
      </w:r>
      <w:r w:rsidRPr="00054258">
        <w:rPr>
          <w:color w:val="000000" w:themeColor="text1"/>
          <w:sz w:val="26"/>
          <w:szCs w:val="26"/>
        </w:rPr>
        <w:t xml:space="preserve"> и приобретения имущества в собственность муниципального образования за 202</w:t>
      </w:r>
      <w:r>
        <w:rPr>
          <w:color w:val="000000" w:themeColor="text1"/>
          <w:sz w:val="26"/>
          <w:szCs w:val="26"/>
        </w:rPr>
        <w:t>5</w:t>
      </w:r>
      <w:r w:rsidRPr="00054258">
        <w:rPr>
          <w:color w:val="000000" w:themeColor="text1"/>
          <w:sz w:val="26"/>
          <w:szCs w:val="26"/>
        </w:rPr>
        <w:t xml:space="preserve"> год;</w:t>
      </w:r>
    </w:p>
    <w:p w14:paraId="218F20B9" w14:textId="77777777" w:rsidR="000E0438" w:rsidRPr="00054258" w:rsidRDefault="000E0438" w:rsidP="000E0438">
      <w:pPr>
        <w:pStyle w:val="ab"/>
        <w:rPr>
          <w:color w:val="000000" w:themeColor="text1"/>
          <w:sz w:val="26"/>
          <w:szCs w:val="26"/>
        </w:rPr>
      </w:pPr>
      <w:r w:rsidRPr="00054258">
        <w:rPr>
          <w:color w:val="000000" w:themeColor="text1"/>
          <w:sz w:val="26"/>
          <w:szCs w:val="26"/>
        </w:rPr>
        <w:t>- отч</w:t>
      </w:r>
      <w:r>
        <w:rPr>
          <w:color w:val="000000" w:themeColor="text1"/>
          <w:sz w:val="26"/>
          <w:szCs w:val="26"/>
        </w:rPr>
        <w:t>ё</w:t>
      </w:r>
      <w:r w:rsidRPr="00054258">
        <w:rPr>
          <w:color w:val="000000" w:themeColor="text1"/>
          <w:sz w:val="26"/>
          <w:szCs w:val="26"/>
        </w:rPr>
        <w:t>т о привлечении источников финансирования дефицита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w:t>
      </w:r>
    </w:p>
    <w:p w14:paraId="0AE70DE3" w14:textId="77777777" w:rsidR="000E0438" w:rsidRPr="00054258" w:rsidRDefault="000E0438" w:rsidP="000E0438">
      <w:pPr>
        <w:pStyle w:val="ab"/>
        <w:rPr>
          <w:color w:val="000000" w:themeColor="text1"/>
          <w:sz w:val="26"/>
          <w:szCs w:val="26"/>
        </w:rPr>
      </w:pPr>
      <w:r w:rsidRPr="00054258">
        <w:rPr>
          <w:color w:val="000000" w:themeColor="text1"/>
          <w:sz w:val="26"/>
          <w:szCs w:val="26"/>
        </w:rPr>
        <w:t xml:space="preserve">- отчёт об использовании резервного фонда Администрации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за 202</w:t>
      </w:r>
      <w:r>
        <w:rPr>
          <w:color w:val="000000" w:themeColor="text1"/>
          <w:sz w:val="26"/>
          <w:szCs w:val="26"/>
        </w:rPr>
        <w:t>5</w:t>
      </w:r>
      <w:r w:rsidRPr="00054258">
        <w:rPr>
          <w:color w:val="000000" w:themeColor="text1"/>
          <w:sz w:val="26"/>
          <w:szCs w:val="26"/>
        </w:rPr>
        <w:t xml:space="preserve"> год;</w:t>
      </w:r>
    </w:p>
    <w:p w14:paraId="5D0C652D" w14:textId="77777777" w:rsidR="000E0438" w:rsidRPr="00054258" w:rsidRDefault="000E0438" w:rsidP="000E0438">
      <w:pPr>
        <w:pStyle w:val="ab"/>
        <w:rPr>
          <w:color w:val="000000" w:themeColor="text1"/>
          <w:sz w:val="26"/>
          <w:szCs w:val="26"/>
        </w:rPr>
      </w:pPr>
      <w:r w:rsidRPr="00054258">
        <w:rPr>
          <w:color w:val="000000" w:themeColor="text1"/>
          <w:sz w:val="26"/>
          <w:szCs w:val="26"/>
        </w:rPr>
        <w:t>- отчёт о выполнении программы муниципальных внутренних заимствований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w:t>
      </w:r>
    </w:p>
    <w:p w14:paraId="3F925387" w14:textId="77777777" w:rsidR="000E0438" w:rsidRPr="00054258" w:rsidRDefault="000E0438" w:rsidP="000E0438">
      <w:pPr>
        <w:pStyle w:val="ab"/>
        <w:rPr>
          <w:color w:val="000000" w:themeColor="text1"/>
          <w:sz w:val="26"/>
          <w:szCs w:val="26"/>
        </w:rPr>
      </w:pPr>
      <w:r w:rsidRPr="00054258">
        <w:rPr>
          <w:color w:val="000000" w:themeColor="text1"/>
          <w:sz w:val="26"/>
          <w:szCs w:val="26"/>
        </w:rPr>
        <w:t>- сведения о предоставленных муниципальных гарантиях муниципальным образованием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в 202</w:t>
      </w:r>
      <w:r>
        <w:rPr>
          <w:color w:val="000000" w:themeColor="text1"/>
          <w:sz w:val="26"/>
          <w:szCs w:val="26"/>
        </w:rPr>
        <w:t>5</w:t>
      </w:r>
      <w:r w:rsidRPr="00054258">
        <w:rPr>
          <w:color w:val="000000" w:themeColor="text1"/>
          <w:sz w:val="26"/>
          <w:szCs w:val="26"/>
        </w:rPr>
        <w:t xml:space="preserve"> году»;</w:t>
      </w:r>
    </w:p>
    <w:p w14:paraId="6B9B3643" w14:textId="77777777" w:rsidR="000E0438" w:rsidRDefault="000E0438" w:rsidP="000E0438">
      <w:pPr>
        <w:pStyle w:val="ab"/>
        <w:rPr>
          <w:color w:val="000000" w:themeColor="text1"/>
          <w:sz w:val="26"/>
          <w:szCs w:val="26"/>
        </w:rPr>
      </w:pPr>
      <w:r w:rsidRPr="00054258">
        <w:rPr>
          <w:color w:val="000000" w:themeColor="text1"/>
          <w:sz w:val="26"/>
          <w:szCs w:val="26"/>
        </w:rPr>
        <w:t>- сведения о численности и оплате труда работников органов местного самоуправления и муниципальных учреждений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w:t>
      </w:r>
    </w:p>
    <w:p w14:paraId="3C7D8879" w14:textId="77777777" w:rsidR="000E0438" w:rsidRDefault="000E0438" w:rsidP="000E0438">
      <w:pPr>
        <w:ind w:firstLine="709"/>
        <w:jc w:val="both"/>
        <w:rPr>
          <w:color w:val="000000" w:themeColor="text1"/>
          <w:sz w:val="26"/>
          <w:szCs w:val="26"/>
        </w:rPr>
      </w:pPr>
      <w:r w:rsidRPr="00C56C3F">
        <w:rPr>
          <w:color w:val="000000" w:themeColor="text1"/>
          <w:sz w:val="26"/>
          <w:szCs w:val="26"/>
        </w:rPr>
        <w:t>- бюджетная отчетность об исполнении бюджета муниципального образования «</w:t>
      </w:r>
      <w:proofErr w:type="spellStart"/>
      <w:r>
        <w:rPr>
          <w:color w:val="000000" w:themeColor="text1"/>
          <w:sz w:val="26"/>
          <w:szCs w:val="26"/>
        </w:rPr>
        <w:t>Новогоренское</w:t>
      </w:r>
      <w:proofErr w:type="spellEnd"/>
      <w:r w:rsidRPr="00C56C3F">
        <w:rPr>
          <w:color w:val="000000" w:themeColor="text1"/>
          <w:sz w:val="26"/>
          <w:szCs w:val="26"/>
        </w:rPr>
        <w:t xml:space="preserve"> сельское поселение», включающая в себя: отчет об исполнении бюджета, баланс исполнения бюджета, отчет о финансовых результатах деятельности, отчет о движении денежных средств</w:t>
      </w:r>
      <w:r>
        <w:rPr>
          <w:color w:val="000000" w:themeColor="text1"/>
          <w:sz w:val="26"/>
          <w:szCs w:val="26"/>
        </w:rPr>
        <w:t>.</w:t>
      </w:r>
    </w:p>
    <w:p w14:paraId="36E96598" w14:textId="77777777" w:rsidR="000E0438" w:rsidRPr="00C074A2" w:rsidRDefault="000E0438" w:rsidP="000E0438">
      <w:pPr>
        <w:ind w:firstLine="709"/>
        <w:jc w:val="both"/>
        <w:rPr>
          <w:b/>
          <w:bCs/>
          <w:color w:val="000000" w:themeColor="text1"/>
          <w:sz w:val="26"/>
          <w:szCs w:val="26"/>
        </w:rPr>
      </w:pPr>
      <w:r w:rsidRPr="00C074A2">
        <w:rPr>
          <w:b/>
          <w:bCs/>
          <w:color w:val="000000" w:themeColor="text1"/>
          <w:sz w:val="26"/>
          <w:szCs w:val="26"/>
        </w:rPr>
        <w:t>В нарушение п. 264.1 БК РФ в составе бюджетной отчетности не представлена пояснительная записка.</w:t>
      </w:r>
    </w:p>
    <w:p w14:paraId="32EB57AE" w14:textId="77777777" w:rsidR="000E0438" w:rsidRDefault="000E0438" w:rsidP="000E0438">
      <w:pPr>
        <w:ind w:firstLine="709"/>
        <w:jc w:val="both"/>
        <w:rPr>
          <w:color w:val="000000" w:themeColor="text1"/>
          <w:sz w:val="26"/>
          <w:szCs w:val="26"/>
        </w:rPr>
      </w:pPr>
      <w:r w:rsidRPr="00054258">
        <w:rPr>
          <w:color w:val="000000" w:themeColor="text1"/>
          <w:sz w:val="26"/>
          <w:szCs w:val="26"/>
        </w:rPr>
        <w:lastRenderedPageBreak/>
        <w:t>В целом проект решения об исполнении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соответствует требованиям статьи 264.6 БК РФ. Данные приложений к проекту решения соответствуют данным отчетных форм, представленных в составе годовой бюджетной отчетности. </w:t>
      </w:r>
    </w:p>
    <w:p w14:paraId="098F716D" w14:textId="405B6775" w:rsidR="000E0438" w:rsidRDefault="000E0438" w:rsidP="000E0438">
      <w:pPr>
        <w:pStyle w:val="ab"/>
        <w:ind w:firstLine="708"/>
        <w:rPr>
          <w:color w:val="000000" w:themeColor="text1"/>
          <w:sz w:val="26"/>
          <w:szCs w:val="26"/>
        </w:rPr>
      </w:pPr>
      <w:r w:rsidRPr="00C56C3F">
        <w:rPr>
          <w:color w:val="000000" w:themeColor="text1"/>
          <w:sz w:val="26"/>
          <w:szCs w:val="26"/>
        </w:rPr>
        <w:t>В ходе проведения мероприятия проведен анализ сравнения показателей приложений к проекту решения с соответствующими показателями форм отчетности на 01.01.202</w:t>
      </w:r>
      <w:r>
        <w:rPr>
          <w:color w:val="000000" w:themeColor="text1"/>
          <w:sz w:val="26"/>
          <w:szCs w:val="26"/>
        </w:rPr>
        <w:t xml:space="preserve">6 </w:t>
      </w:r>
      <w:r w:rsidRPr="00C56C3F">
        <w:rPr>
          <w:color w:val="000000" w:themeColor="text1"/>
          <w:sz w:val="26"/>
          <w:szCs w:val="26"/>
        </w:rPr>
        <w:t xml:space="preserve">года, предоставленных Счетной палате Колпашевского района в рамках информационного взаимодействия с Управлением федерального казначейства по Томской области (Отчет по поступлениям и выбытиям (код формы по ОКУД 0503151)) </w:t>
      </w:r>
      <w:r w:rsidRPr="00C56C3F">
        <w:rPr>
          <w:b/>
          <w:color w:val="000000" w:themeColor="text1"/>
          <w:sz w:val="26"/>
          <w:szCs w:val="26"/>
        </w:rPr>
        <w:t xml:space="preserve"> </w:t>
      </w:r>
      <w:r w:rsidRPr="00C56C3F">
        <w:rPr>
          <w:color w:val="000000" w:themeColor="text1"/>
          <w:sz w:val="26"/>
          <w:szCs w:val="26"/>
        </w:rPr>
        <w:t>(далее – Отчет</w:t>
      </w:r>
      <w:r>
        <w:rPr>
          <w:color w:val="000000" w:themeColor="text1"/>
          <w:sz w:val="26"/>
          <w:szCs w:val="26"/>
        </w:rPr>
        <w:t xml:space="preserve"> </w:t>
      </w:r>
      <w:r w:rsidRPr="00C56C3F">
        <w:rPr>
          <w:color w:val="000000" w:themeColor="text1"/>
          <w:sz w:val="26"/>
          <w:szCs w:val="26"/>
        </w:rPr>
        <w:t>ф.0503151), и показателями соответствующих форм годовой бюджетной отчетности главных администраторов бюджетных средств за 202</w:t>
      </w:r>
      <w:r w:rsidR="00421AA6">
        <w:rPr>
          <w:color w:val="000000" w:themeColor="text1"/>
          <w:sz w:val="26"/>
          <w:szCs w:val="26"/>
        </w:rPr>
        <w:t>5</w:t>
      </w:r>
      <w:r w:rsidRPr="00C56C3F">
        <w:rPr>
          <w:color w:val="000000" w:themeColor="text1"/>
          <w:sz w:val="26"/>
          <w:szCs w:val="26"/>
        </w:rPr>
        <w:t xml:space="preserve"> год.</w:t>
      </w:r>
      <w:r>
        <w:rPr>
          <w:color w:val="000000" w:themeColor="text1"/>
          <w:sz w:val="26"/>
          <w:szCs w:val="26"/>
        </w:rPr>
        <w:t xml:space="preserve"> По результатам анализа расхождений не установлено.</w:t>
      </w:r>
      <w:r w:rsidRPr="00C56C3F">
        <w:rPr>
          <w:color w:val="000000" w:themeColor="text1"/>
          <w:sz w:val="26"/>
          <w:szCs w:val="26"/>
        </w:rPr>
        <w:t xml:space="preserve"> </w:t>
      </w:r>
    </w:p>
    <w:p w14:paraId="5EFF1373" w14:textId="77777777" w:rsidR="000E0438" w:rsidRPr="00C56C3F" w:rsidRDefault="000E0438" w:rsidP="000E0438">
      <w:pPr>
        <w:ind w:firstLine="709"/>
        <w:jc w:val="both"/>
        <w:rPr>
          <w:sz w:val="26"/>
          <w:szCs w:val="26"/>
        </w:rPr>
      </w:pPr>
      <w:r w:rsidRPr="00C56C3F">
        <w:rPr>
          <w:sz w:val="26"/>
          <w:szCs w:val="26"/>
        </w:rPr>
        <w:t>Пунктом 1 проекта решения предлагается утвердить отчет об исполнении бюджета муниципального образования «</w:t>
      </w:r>
      <w:proofErr w:type="spellStart"/>
      <w:r w:rsidRPr="00C56C3F">
        <w:rPr>
          <w:sz w:val="26"/>
          <w:szCs w:val="26"/>
        </w:rPr>
        <w:t>Ново</w:t>
      </w:r>
      <w:r>
        <w:rPr>
          <w:sz w:val="26"/>
          <w:szCs w:val="26"/>
        </w:rPr>
        <w:t>горен</w:t>
      </w:r>
      <w:r w:rsidRPr="00C56C3F">
        <w:rPr>
          <w:sz w:val="26"/>
          <w:szCs w:val="26"/>
        </w:rPr>
        <w:t>ское</w:t>
      </w:r>
      <w:proofErr w:type="spellEnd"/>
      <w:r w:rsidRPr="00C56C3F">
        <w:rPr>
          <w:sz w:val="26"/>
          <w:szCs w:val="26"/>
        </w:rPr>
        <w:t xml:space="preserve"> сельское поселение» за 202</w:t>
      </w:r>
      <w:r>
        <w:rPr>
          <w:sz w:val="26"/>
          <w:szCs w:val="26"/>
        </w:rPr>
        <w:t>5</w:t>
      </w:r>
      <w:r w:rsidRPr="00C56C3F">
        <w:rPr>
          <w:sz w:val="26"/>
          <w:szCs w:val="26"/>
        </w:rPr>
        <w:t xml:space="preserve"> год с указанием общего объема:</w:t>
      </w:r>
    </w:p>
    <w:p w14:paraId="7A9A0D19" w14:textId="77777777" w:rsidR="000E0438" w:rsidRPr="00C56C3F" w:rsidRDefault="000E0438" w:rsidP="000E0438">
      <w:pPr>
        <w:ind w:firstLine="709"/>
        <w:rPr>
          <w:sz w:val="26"/>
          <w:szCs w:val="26"/>
        </w:rPr>
      </w:pPr>
      <w:r w:rsidRPr="00C56C3F">
        <w:rPr>
          <w:sz w:val="26"/>
          <w:szCs w:val="26"/>
        </w:rPr>
        <w:t xml:space="preserve">доходов в сумме </w:t>
      </w:r>
      <w:r w:rsidRPr="00D57C5E">
        <w:rPr>
          <w:b/>
          <w:bCs/>
          <w:sz w:val="26"/>
          <w:szCs w:val="26"/>
        </w:rPr>
        <w:t>12 257,3</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02F56E9F" w14:textId="77777777" w:rsidR="000E0438" w:rsidRPr="00C56C3F" w:rsidRDefault="000E0438" w:rsidP="000E0438">
      <w:pPr>
        <w:ind w:firstLine="709"/>
        <w:rPr>
          <w:sz w:val="26"/>
          <w:szCs w:val="26"/>
        </w:rPr>
      </w:pPr>
      <w:r w:rsidRPr="00C56C3F">
        <w:rPr>
          <w:sz w:val="26"/>
          <w:szCs w:val="26"/>
        </w:rPr>
        <w:t xml:space="preserve">расходов в сумме </w:t>
      </w:r>
      <w:r w:rsidRPr="00FC7A06">
        <w:rPr>
          <w:b/>
          <w:bCs/>
          <w:sz w:val="26"/>
          <w:szCs w:val="26"/>
        </w:rPr>
        <w:t>12 403,2</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1CA18B07" w14:textId="77777777" w:rsidR="000E0438" w:rsidRDefault="000E0438" w:rsidP="000E0438">
      <w:pPr>
        <w:ind w:firstLine="709"/>
        <w:jc w:val="both"/>
        <w:rPr>
          <w:sz w:val="26"/>
          <w:szCs w:val="26"/>
        </w:rPr>
      </w:pPr>
      <w:r w:rsidRPr="00FC7A06">
        <w:rPr>
          <w:sz w:val="26"/>
          <w:szCs w:val="26"/>
        </w:rPr>
        <w:t>дефицита</w:t>
      </w:r>
      <w:r>
        <w:rPr>
          <w:sz w:val="26"/>
          <w:szCs w:val="26"/>
        </w:rPr>
        <w:t xml:space="preserve"> </w:t>
      </w:r>
      <w:r w:rsidRPr="00C56C3F">
        <w:rPr>
          <w:sz w:val="26"/>
          <w:szCs w:val="26"/>
        </w:rPr>
        <w:t xml:space="preserve">бюджета в сумме </w:t>
      </w:r>
      <w:r w:rsidRPr="00C20629">
        <w:rPr>
          <w:b/>
          <w:bCs/>
          <w:sz w:val="26"/>
          <w:szCs w:val="26"/>
        </w:rPr>
        <w:t>145,9</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7C5F4709" w14:textId="77777777" w:rsidR="000E0438" w:rsidRDefault="000E0438" w:rsidP="000E0438">
      <w:pPr>
        <w:ind w:firstLine="709"/>
        <w:jc w:val="both"/>
        <w:rPr>
          <w:sz w:val="26"/>
          <w:szCs w:val="26"/>
        </w:rPr>
      </w:pPr>
      <w:r>
        <w:rPr>
          <w:sz w:val="26"/>
          <w:szCs w:val="26"/>
        </w:rPr>
        <w:t>В соответствии со ст. 264.6 БК РФ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6E351DA7" w14:textId="77777777" w:rsidR="000E0438" w:rsidRDefault="000E0438" w:rsidP="000E0438">
      <w:pPr>
        <w:ind w:firstLine="709"/>
        <w:jc w:val="both"/>
        <w:rPr>
          <w:sz w:val="26"/>
          <w:szCs w:val="26"/>
        </w:rPr>
      </w:pPr>
      <w:r>
        <w:rPr>
          <w:sz w:val="26"/>
          <w:szCs w:val="26"/>
        </w:rPr>
        <w:t>Таким образом, в п. 1 проекта решения следует утвердить показатели:</w:t>
      </w:r>
    </w:p>
    <w:p w14:paraId="06BF7367" w14:textId="77777777" w:rsidR="000E0438" w:rsidRPr="00C56C3F" w:rsidRDefault="000E0438" w:rsidP="000E0438">
      <w:pPr>
        <w:ind w:firstLine="709"/>
        <w:rPr>
          <w:sz w:val="26"/>
          <w:szCs w:val="26"/>
        </w:rPr>
      </w:pPr>
      <w:r w:rsidRPr="00C56C3F">
        <w:rPr>
          <w:sz w:val="26"/>
          <w:szCs w:val="26"/>
        </w:rPr>
        <w:t xml:space="preserve">доходов в сумме </w:t>
      </w:r>
      <w:r w:rsidRPr="00F417F3">
        <w:rPr>
          <w:sz w:val="26"/>
          <w:szCs w:val="26"/>
        </w:rPr>
        <w:t>12 </w:t>
      </w:r>
      <w:r>
        <w:rPr>
          <w:sz w:val="26"/>
          <w:szCs w:val="26"/>
        </w:rPr>
        <w:t>115</w:t>
      </w:r>
      <w:r w:rsidRPr="00F417F3">
        <w:rPr>
          <w:sz w:val="26"/>
          <w:szCs w:val="26"/>
        </w:rPr>
        <w:t>,</w:t>
      </w:r>
      <w:r>
        <w:rPr>
          <w:sz w:val="26"/>
          <w:szCs w:val="26"/>
        </w:rPr>
        <w:t>6</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79BAE0E6" w14:textId="77777777" w:rsidR="000E0438" w:rsidRPr="00C56C3F" w:rsidRDefault="000E0438" w:rsidP="000E0438">
      <w:pPr>
        <w:ind w:firstLine="709"/>
        <w:rPr>
          <w:sz w:val="26"/>
          <w:szCs w:val="26"/>
        </w:rPr>
      </w:pPr>
      <w:r w:rsidRPr="00C56C3F">
        <w:rPr>
          <w:sz w:val="26"/>
          <w:szCs w:val="26"/>
        </w:rPr>
        <w:t xml:space="preserve">расходов в сумме </w:t>
      </w:r>
      <w:r w:rsidRPr="00F417F3">
        <w:rPr>
          <w:sz w:val="26"/>
          <w:szCs w:val="26"/>
        </w:rPr>
        <w:t>12 </w:t>
      </w:r>
      <w:r>
        <w:rPr>
          <w:sz w:val="26"/>
          <w:szCs w:val="26"/>
        </w:rPr>
        <w:t>174</w:t>
      </w:r>
      <w:r w:rsidRPr="00F417F3">
        <w:rPr>
          <w:sz w:val="26"/>
          <w:szCs w:val="26"/>
        </w:rPr>
        <w:t>,</w:t>
      </w:r>
      <w:r>
        <w:rPr>
          <w:sz w:val="26"/>
          <w:szCs w:val="26"/>
        </w:rPr>
        <w:t>3</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1152D763" w14:textId="77777777" w:rsidR="000E0438" w:rsidRDefault="000E0438" w:rsidP="000E0438">
      <w:pPr>
        <w:ind w:firstLine="709"/>
        <w:jc w:val="both"/>
        <w:rPr>
          <w:sz w:val="26"/>
          <w:szCs w:val="26"/>
        </w:rPr>
      </w:pPr>
      <w:r w:rsidRPr="00FC7A06">
        <w:rPr>
          <w:sz w:val="26"/>
          <w:szCs w:val="26"/>
        </w:rPr>
        <w:t>дефицита</w:t>
      </w:r>
      <w:r>
        <w:rPr>
          <w:sz w:val="26"/>
          <w:szCs w:val="26"/>
        </w:rPr>
        <w:t xml:space="preserve"> </w:t>
      </w:r>
      <w:r w:rsidRPr="00C56C3F">
        <w:rPr>
          <w:sz w:val="26"/>
          <w:szCs w:val="26"/>
        </w:rPr>
        <w:t xml:space="preserve">бюджета в сумме </w:t>
      </w:r>
      <w:r w:rsidRPr="00F417F3">
        <w:rPr>
          <w:sz w:val="26"/>
          <w:szCs w:val="26"/>
        </w:rPr>
        <w:t>5</w:t>
      </w:r>
      <w:r>
        <w:rPr>
          <w:sz w:val="26"/>
          <w:szCs w:val="26"/>
        </w:rPr>
        <w:t>8</w:t>
      </w:r>
      <w:r w:rsidRPr="00F417F3">
        <w:rPr>
          <w:sz w:val="26"/>
          <w:szCs w:val="26"/>
        </w:rPr>
        <w:t>,</w:t>
      </w:r>
      <w:r>
        <w:rPr>
          <w:sz w:val="26"/>
          <w:szCs w:val="26"/>
        </w:rPr>
        <w:t xml:space="preserve">7 </w:t>
      </w:r>
      <w:proofErr w:type="spellStart"/>
      <w:proofErr w:type="gramStart"/>
      <w:r w:rsidRPr="00C56C3F">
        <w:rPr>
          <w:sz w:val="26"/>
          <w:szCs w:val="26"/>
        </w:rPr>
        <w:t>тыс.рублей</w:t>
      </w:r>
      <w:proofErr w:type="spellEnd"/>
      <w:proofErr w:type="gramEnd"/>
      <w:r w:rsidRPr="00C56C3F">
        <w:rPr>
          <w:sz w:val="26"/>
          <w:szCs w:val="26"/>
        </w:rPr>
        <w:t>.</w:t>
      </w:r>
    </w:p>
    <w:p w14:paraId="321D9FF2" w14:textId="77777777" w:rsidR="000E0438" w:rsidRPr="00054258" w:rsidRDefault="000E0438" w:rsidP="000E0438">
      <w:pPr>
        <w:ind w:firstLine="709"/>
        <w:jc w:val="both"/>
        <w:rPr>
          <w:sz w:val="26"/>
          <w:szCs w:val="26"/>
        </w:rPr>
      </w:pPr>
      <w:r w:rsidRPr="00054258">
        <w:rPr>
          <w:sz w:val="26"/>
          <w:szCs w:val="26"/>
        </w:rPr>
        <w:t>Решением Совета</w:t>
      </w:r>
      <w:r>
        <w:rPr>
          <w:sz w:val="26"/>
          <w:szCs w:val="26"/>
        </w:rPr>
        <w:t xml:space="preserve"> </w:t>
      </w:r>
      <w:proofErr w:type="spellStart"/>
      <w:r>
        <w:rPr>
          <w:sz w:val="26"/>
          <w:szCs w:val="26"/>
        </w:rPr>
        <w:t>Новогоренского</w:t>
      </w:r>
      <w:proofErr w:type="spellEnd"/>
      <w:r>
        <w:rPr>
          <w:sz w:val="26"/>
          <w:szCs w:val="26"/>
        </w:rPr>
        <w:t xml:space="preserve"> сельского </w:t>
      </w:r>
      <w:r w:rsidRPr="00054258">
        <w:rPr>
          <w:sz w:val="26"/>
          <w:szCs w:val="26"/>
        </w:rPr>
        <w:t xml:space="preserve">поселения «О бюджете муниципального образования </w:t>
      </w:r>
      <w:proofErr w:type="spellStart"/>
      <w:r w:rsidRPr="00054258">
        <w:rPr>
          <w:sz w:val="26"/>
          <w:szCs w:val="26"/>
        </w:rPr>
        <w:t>Новогоренское</w:t>
      </w:r>
      <w:proofErr w:type="spellEnd"/>
      <w:r w:rsidRPr="00054258">
        <w:rPr>
          <w:sz w:val="26"/>
          <w:szCs w:val="26"/>
        </w:rPr>
        <w:t xml:space="preserve"> сельское поселение» на 202</w:t>
      </w:r>
      <w:r>
        <w:rPr>
          <w:sz w:val="26"/>
          <w:szCs w:val="26"/>
        </w:rPr>
        <w:t>5</w:t>
      </w:r>
      <w:r w:rsidRPr="00054258">
        <w:rPr>
          <w:sz w:val="26"/>
          <w:szCs w:val="26"/>
        </w:rPr>
        <w:t xml:space="preserve"> год и на плановый период 202</w:t>
      </w:r>
      <w:r>
        <w:rPr>
          <w:sz w:val="26"/>
          <w:szCs w:val="26"/>
        </w:rPr>
        <w:t>6</w:t>
      </w:r>
      <w:r w:rsidRPr="00054258">
        <w:rPr>
          <w:sz w:val="26"/>
          <w:szCs w:val="26"/>
        </w:rPr>
        <w:t xml:space="preserve"> и 202</w:t>
      </w:r>
      <w:r>
        <w:rPr>
          <w:sz w:val="26"/>
          <w:szCs w:val="26"/>
        </w:rPr>
        <w:t>7</w:t>
      </w:r>
      <w:r w:rsidRPr="00054258">
        <w:rPr>
          <w:sz w:val="26"/>
          <w:szCs w:val="26"/>
        </w:rPr>
        <w:t xml:space="preserve"> годов» от </w:t>
      </w:r>
      <w:r>
        <w:rPr>
          <w:sz w:val="26"/>
          <w:szCs w:val="26"/>
        </w:rPr>
        <w:t>18</w:t>
      </w:r>
      <w:r w:rsidRPr="00054258">
        <w:rPr>
          <w:sz w:val="26"/>
          <w:szCs w:val="26"/>
        </w:rPr>
        <w:t>.12.202</w:t>
      </w:r>
      <w:r>
        <w:rPr>
          <w:sz w:val="26"/>
          <w:szCs w:val="26"/>
        </w:rPr>
        <w:t>4</w:t>
      </w:r>
      <w:r w:rsidRPr="00054258">
        <w:rPr>
          <w:sz w:val="26"/>
          <w:szCs w:val="26"/>
        </w:rPr>
        <w:t xml:space="preserve"> № </w:t>
      </w:r>
      <w:r>
        <w:rPr>
          <w:sz w:val="26"/>
          <w:szCs w:val="26"/>
        </w:rPr>
        <w:t>88</w:t>
      </w:r>
      <w:r w:rsidRPr="00054258">
        <w:rPr>
          <w:sz w:val="26"/>
          <w:szCs w:val="26"/>
        </w:rPr>
        <w:t xml:space="preserve"> прогнозный план (программа) приватизации имущества, находящегося в собственности муниципального образования «</w:t>
      </w:r>
      <w:proofErr w:type="spellStart"/>
      <w:r w:rsidRPr="00054258">
        <w:rPr>
          <w:sz w:val="26"/>
          <w:szCs w:val="26"/>
        </w:rPr>
        <w:t>Новогоренское</w:t>
      </w:r>
      <w:proofErr w:type="spellEnd"/>
      <w:r w:rsidRPr="00054258">
        <w:rPr>
          <w:sz w:val="26"/>
          <w:szCs w:val="26"/>
        </w:rPr>
        <w:t xml:space="preserve"> сельское поселение»</w:t>
      </w:r>
      <w:r>
        <w:rPr>
          <w:sz w:val="26"/>
          <w:szCs w:val="26"/>
        </w:rPr>
        <w:t>,</w:t>
      </w:r>
      <w:r w:rsidRPr="00054258">
        <w:rPr>
          <w:sz w:val="26"/>
          <w:szCs w:val="26"/>
        </w:rPr>
        <w:t xml:space="preserve"> и приобретение имущества в собственность муниципального образования «</w:t>
      </w:r>
      <w:proofErr w:type="spellStart"/>
      <w:r w:rsidRPr="00054258">
        <w:rPr>
          <w:sz w:val="26"/>
          <w:szCs w:val="26"/>
        </w:rPr>
        <w:t>Новогоренское</w:t>
      </w:r>
      <w:proofErr w:type="spellEnd"/>
      <w:r w:rsidRPr="00054258">
        <w:rPr>
          <w:sz w:val="26"/>
          <w:szCs w:val="26"/>
        </w:rPr>
        <w:t xml:space="preserve"> сельское поселение» не утверждался, приобретение движимого и недвижимого имущества не планировалось.           </w:t>
      </w:r>
    </w:p>
    <w:p w14:paraId="358DDC7C" w14:textId="77777777" w:rsidR="000E0438" w:rsidRPr="00054258" w:rsidRDefault="000E0438" w:rsidP="000E0438">
      <w:pPr>
        <w:ind w:firstLine="709"/>
        <w:jc w:val="both"/>
        <w:rPr>
          <w:color w:val="000000" w:themeColor="text1"/>
          <w:sz w:val="26"/>
          <w:szCs w:val="26"/>
          <w:u w:val="single"/>
        </w:rPr>
      </w:pPr>
      <w:r w:rsidRPr="00054258">
        <w:rPr>
          <w:color w:val="000000" w:themeColor="text1"/>
          <w:sz w:val="26"/>
          <w:szCs w:val="26"/>
          <w:u w:val="single"/>
        </w:rPr>
        <w:t xml:space="preserve">Резервный фонд Администрации </w:t>
      </w:r>
      <w:proofErr w:type="spellStart"/>
      <w:r w:rsidRPr="00054258">
        <w:rPr>
          <w:color w:val="000000" w:themeColor="text1"/>
          <w:sz w:val="26"/>
          <w:szCs w:val="26"/>
          <w:u w:val="single"/>
        </w:rPr>
        <w:t>Новогоренского</w:t>
      </w:r>
      <w:proofErr w:type="spellEnd"/>
      <w:r w:rsidRPr="00054258">
        <w:rPr>
          <w:color w:val="000000" w:themeColor="text1"/>
          <w:sz w:val="26"/>
          <w:szCs w:val="26"/>
          <w:u w:val="single"/>
        </w:rPr>
        <w:t xml:space="preserve"> сельского поселения за 202</w:t>
      </w:r>
      <w:r>
        <w:rPr>
          <w:color w:val="000000" w:themeColor="text1"/>
          <w:sz w:val="26"/>
          <w:szCs w:val="26"/>
          <w:u w:val="single"/>
        </w:rPr>
        <w:t>5</w:t>
      </w:r>
      <w:r w:rsidRPr="00054258">
        <w:rPr>
          <w:color w:val="000000" w:themeColor="text1"/>
          <w:sz w:val="26"/>
          <w:szCs w:val="26"/>
          <w:u w:val="single"/>
        </w:rPr>
        <w:t xml:space="preserve"> год.</w:t>
      </w:r>
    </w:p>
    <w:p w14:paraId="1E504529"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Пунктом 16 первоначального решения Совета поселения «О бюджете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на 202</w:t>
      </w:r>
      <w:r>
        <w:rPr>
          <w:color w:val="000000" w:themeColor="text1"/>
          <w:sz w:val="26"/>
          <w:szCs w:val="26"/>
        </w:rPr>
        <w:t>5</w:t>
      </w:r>
      <w:r w:rsidRPr="00054258">
        <w:rPr>
          <w:color w:val="000000" w:themeColor="text1"/>
          <w:sz w:val="26"/>
          <w:szCs w:val="26"/>
        </w:rPr>
        <w:t xml:space="preserve"> год и на плановый период 202</w:t>
      </w:r>
      <w:r>
        <w:rPr>
          <w:color w:val="000000" w:themeColor="text1"/>
          <w:sz w:val="26"/>
          <w:szCs w:val="26"/>
        </w:rPr>
        <w:t>6</w:t>
      </w:r>
      <w:r w:rsidRPr="00054258">
        <w:rPr>
          <w:color w:val="000000" w:themeColor="text1"/>
          <w:sz w:val="26"/>
          <w:szCs w:val="26"/>
        </w:rPr>
        <w:t xml:space="preserve"> и 202</w:t>
      </w:r>
      <w:r>
        <w:rPr>
          <w:color w:val="000000" w:themeColor="text1"/>
          <w:sz w:val="26"/>
          <w:szCs w:val="26"/>
        </w:rPr>
        <w:t>7</w:t>
      </w:r>
      <w:r w:rsidRPr="00054258">
        <w:rPr>
          <w:color w:val="000000" w:themeColor="text1"/>
          <w:sz w:val="26"/>
          <w:szCs w:val="26"/>
        </w:rPr>
        <w:t xml:space="preserve"> годов» от </w:t>
      </w:r>
      <w:r>
        <w:rPr>
          <w:color w:val="000000" w:themeColor="text1"/>
          <w:sz w:val="26"/>
          <w:szCs w:val="26"/>
        </w:rPr>
        <w:t>18</w:t>
      </w:r>
      <w:r w:rsidRPr="00054258">
        <w:rPr>
          <w:color w:val="000000" w:themeColor="text1"/>
          <w:sz w:val="26"/>
          <w:szCs w:val="26"/>
        </w:rPr>
        <w:t>.12.202</w:t>
      </w:r>
      <w:r>
        <w:rPr>
          <w:color w:val="000000" w:themeColor="text1"/>
          <w:sz w:val="26"/>
          <w:szCs w:val="26"/>
        </w:rPr>
        <w:t>4</w:t>
      </w:r>
      <w:r w:rsidRPr="00054258">
        <w:rPr>
          <w:color w:val="000000" w:themeColor="text1"/>
          <w:sz w:val="26"/>
          <w:szCs w:val="26"/>
        </w:rPr>
        <w:t xml:space="preserve"> № </w:t>
      </w:r>
      <w:r>
        <w:rPr>
          <w:color w:val="000000" w:themeColor="text1"/>
          <w:sz w:val="26"/>
          <w:szCs w:val="26"/>
        </w:rPr>
        <w:t>88</w:t>
      </w:r>
      <w:r w:rsidRPr="00054258">
        <w:rPr>
          <w:color w:val="000000" w:themeColor="text1"/>
          <w:sz w:val="26"/>
          <w:szCs w:val="26"/>
        </w:rPr>
        <w:t xml:space="preserve"> установлен размер резервного фонда Администрации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на 202</w:t>
      </w:r>
      <w:r>
        <w:rPr>
          <w:color w:val="000000" w:themeColor="text1"/>
          <w:sz w:val="26"/>
          <w:szCs w:val="26"/>
        </w:rPr>
        <w:t>5</w:t>
      </w:r>
      <w:r w:rsidRPr="00054258">
        <w:rPr>
          <w:color w:val="000000" w:themeColor="text1"/>
          <w:sz w:val="26"/>
          <w:szCs w:val="26"/>
        </w:rPr>
        <w:t xml:space="preserve"> год в сумме 5,0 </w:t>
      </w:r>
      <w:proofErr w:type="spellStart"/>
      <w:r w:rsidRPr="00054258">
        <w:rPr>
          <w:color w:val="000000" w:themeColor="text1"/>
          <w:sz w:val="26"/>
          <w:szCs w:val="26"/>
        </w:rPr>
        <w:t>тыс.рублей</w:t>
      </w:r>
      <w:proofErr w:type="spellEnd"/>
      <w:r w:rsidRPr="00054258">
        <w:rPr>
          <w:color w:val="000000" w:themeColor="text1"/>
          <w:sz w:val="26"/>
          <w:szCs w:val="26"/>
        </w:rPr>
        <w:t xml:space="preserve">, что соответствует требованиям, установленным п. 3 ст. 81 БК РФ. </w:t>
      </w:r>
    </w:p>
    <w:p w14:paraId="0879EDA5"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xml:space="preserve">Согласно представленному отчету об использовании резервного фонда расходы за счет средств резервного фонда Администрацией </w:t>
      </w:r>
      <w:proofErr w:type="spellStart"/>
      <w:r w:rsidRPr="00054258">
        <w:rPr>
          <w:color w:val="000000" w:themeColor="text1"/>
          <w:sz w:val="26"/>
          <w:szCs w:val="26"/>
        </w:rPr>
        <w:t>Новогоренского</w:t>
      </w:r>
      <w:proofErr w:type="spellEnd"/>
      <w:r w:rsidRPr="00054258">
        <w:rPr>
          <w:color w:val="000000" w:themeColor="text1"/>
          <w:sz w:val="26"/>
          <w:szCs w:val="26"/>
        </w:rPr>
        <w:t xml:space="preserve"> сельского поселения в 202</w:t>
      </w:r>
      <w:r>
        <w:rPr>
          <w:color w:val="000000" w:themeColor="text1"/>
          <w:sz w:val="26"/>
          <w:szCs w:val="26"/>
        </w:rPr>
        <w:t>5</w:t>
      </w:r>
      <w:r w:rsidRPr="00054258">
        <w:rPr>
          <w:color w:val="000000" w:themeColor="text1"/>
          <w:sz w:val="26"/>
          <w:szCs w:val="26"/>
        </w:rPr>
        <w:t xml:space="preserve"> году не производились.</w:t>
      </w:r>
    </w:p>
    <w:p w14:paraId="489E8BD0" w14:textId="77777777" w:rsidR="000E0438" w:rsidRPr="00B40922" w:rsidRDefault="000E0438" w:rsidP="000E0438">
      <w:pPr>
        <w:pStyle w:val="ab"/>
        <w:ind w:firstLine="708"/>
        <w:rPr>
          <w:color w:val="000000" w:themeColor="text1"/>
          <w:sz w:val="26"/>
          <w:szCs w:val="26"/>
          <w:u w:val="single"/>
        </w:rPr>
      </w:pPr>
      <w:r w:rsidRPr="00B40922">
        <w:rPr>
          <w:color w:val="000000" w:themeColor="text1"/>
          <w:sz w:val="26"/>
          <w:szCs w:val="26"/>
          <w:u w:val="single"/>
        </w:rPr>
        <w:t>Анализ отчета об использовании дорожного фонда муниципального образования «</w:t>
      </w:r>
      <w:proofErr w:type="spellStart"/>
      <w:r w:rsidRPr="00B40922">
        <w:rPr>
          <w:color w:val="000000" w:themeColor="text1"/>
          <w:sz w:val="26"/>
          <w:szCs w:val="26"/>
          <w:u w:val="single"/>
        </w:rPr>
        <w:t>Новогоренское</w:t>
      </w:r>
      <w:proofErr w:type="spellEnd"/>
      <w:r w:rsidRPr="00B40922">
        <w:rPr>
          <w:color w:val="000000" w:themeColor="text1"/>
          <w:sz w:val="26"/>
          <w:szCs w:val="26"/>
          <w:u w:val="single"/>
        </w:rPr>
        <w:t xml:space="preserve"> сельское поселение» за 2025 год (далее – Отчет). </w:t>
      </w:r>
    </w:p>
    <w:p w14:paraId="05667F3C" w14:textId="77777777" w:rsidR="000E0438" w:rsidRPr="0066350C" w:rsidRDefault="000E0438" w:rsidP="000E0438">
      <w:pPr>
        <w:ind w:firstLine="709"/>
        <w:jc w:val="both"/>
        <w:rPr>
          <w:b/>
          <w:bCs/>
          <w:color w:val="FF0000"/>
          <w:sz w:val="26"/>
          <w:szCs w:val="26"/>
        </w:rPr>
      </w:pPr>
      <w:r>
        <w:rPr>
          <w:color w:val="000000" w:themeColor="text1"/>
          <w:sz w:val="26"/>
          <w:szCs w:val="26"/>
        </w:rPr>
        <w:t xml:space="preserve">Согласно представленному Отчету плановый объем бюджетных ассигнований </w:t>
      </w:r>
      <w:r w:rsidRPr="00054258">
        <w:rPr>
          <w:color w:val="000000" w:themeColor="text1"/>
          <w:sz w:val="26"/>
          <w:szCs w:val="26"/>
        </w:rPr>
        <w:t>дорожного фонда</w:t>
      </w:r>
      <w:r>
        <w:rPr>
          <w:color w:val="000000" w:themeColor="text1"/>
          <w:sz w:val="26"/>
          <w:szCs w:val="26"/>
        </w:rPr>
        <w:t xml:space="preserve"> на</w:t>
      </w:r>
      <w:r w:rsidRPr="00054258">
        <w:rPr>
          <w:color w:val="000000" w:themeColor="text1"/>
          <w:sz w:val="26"/>
          <w:szCs w:val="26"/>
        </w:rPr>
        <w:t xml:space="preserve"> 202</w:t>
      </w:r>
      <w:r>
        <w:rPr>
          <w:color w:val="000000" w:themeColor="text1"/>
          <w:sz w:val="26"/>
          <w:szCs w:val="26"/>
        </w:rPr>
        <w:t>5</w:t>
      </w:r>
      <w:r w:rsidRPr="00054258">
        <w:rPr>
          <w:color w:val="000000" w:themeColor="text1"/>
          <w:sz w:val="26"/>
          <w:szCs w:val="26"/>
        </w:rPr>
        <w:t xml:space="preserve"> год составил </w:t>
      </w:r>
      <w:r>
        <w:rPr>
          <w:color w:val="000000" w:themeColor="text1"/>
          <w:sz w:val="26"/>
          <w:szCs w:val="26"/>
        </w:rPr>
        <w:t>508,</w:t>
      </w:r>
      <w:r>
        <w:rPr>
          <w:bCs/>
          <w:color w:val="000000" w:themeColor="text1"/>
          <w:sz w:val="26"/>
          <w:szCs w:val="26"/>
        </w:rPr>
        <w:t>0</w:t>
      </w:r>
      <w:r w:rsidRPr="00054258">
        <w:rPr>
          <w:color w:val="000000" w:themeColor="text1"/>
          <w:sz w:val="26"/>
          <w:szCs w:val="26"/>
        </w:rPr>
        <w:t xml:space="preserve"> </w:t>
      </w:r>
      <w:proofErr w:type="spellStart"/>
      <w:r w:rsidRPr="00054258">
        <w:rPr>
          <w:color w:val="000000" w:themeColor="text1"/>
          <w:sz w:val="26"/>
          <w:szCs w:val="26"/>
        </w:rPr>
        <w:t>тыс.рублей</w:t>
      </w:r>
      <w:proofErr w:type="spellEnd"/>
      <w:r>
        <w:rPr>
          <w:color w:val="000000" w:themeColor="text1"/>
          <w:sz w:val="26"/>
          <w:szCs w:val="26"/>
        </w:rPr>
        <w:t xml:space="preserve">, в том числе </w:t>
      </w:r>
      <w:r>
        <w:rPr>
          <w:color w:val="000000" w:themeColor="text1"/>
          <w:sz w:val="26"/>
          <w:szCs w:val="26"/>
        </w:rPr>
        <w:lastRenderedPageBreak/>
        <w:t xml:space="preserve">от </w:t>
      </w:r>
      <w:r w:rsidRPr="00054258">
        <w:rPr>
          <w:color w:val="000000" w:themeColor="text1"/>
          <w:sz w:val="26"/>
          <w:szCs w:val="26"/>
        </w:rPr>
        <w:t>доход</w:t>
      </w:r>
      <w:r>
        <w:rPr>
          <w:color w:val="000000" w:themeColor="text1"/>
          <w:sz w:val="26"/>
          <w:szCs w:val="26"/>
        </w:rPr>
        <w:t>ов</w:t>
      </w:r>
      <w:r w:rsidRPr="00054258">
        <w:rPr>
          <w:color w:val="000000" w:themeColor="text1"/>
          <w:sz w:val="26"/>
          <w:szCs w:val="26"/>
        </w:rPr>
        <w:t xml:space="preserve"> от уплаты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w:t>
      </w:r>
      <w:r>
        <w:rPr>
          <w:color w:val="000000" w:themeColor="text1"/>
          <w:sz w:val="26"/>
          <w:szCs w:val="26"/>
        </w:rPr>
        <w:t xml:space="preserve">, </w:t>
      </w:r>
      <w:r w:rsidRPr="0066350C">
        <w:rPr>
          <w:b/>
          <w:bCs/>
          <w:color w:val="000000" w:themeColor="text1"/>
          <w:sz w:val="26"/>
          <w:szCs w:val="26"/>
        </w:rPr>
        <w:t xml:space="preserve">что не соответствует аналогичному показателю </w:t>
      </w:r>
      <w:r w:rsidRPr="0066350C">
        <w:rPr>
          <w:b/>
          <w:bCs/>
          <w:sz w:val="26"/>
          <w:szCs w:val="26"/>
        </w:rPr>
        <w:t>Отчета об исполнении консолидированного бюджета ф. 0503317 и приложения 2 Отчета об исполнении бюджета по ведомственной структуре расходов бюджета за 2025 год.</w:t>
      </w:r>
      <w:r w:rsidRPr="0066350C">
        <w:rPr>
          <w:b/>
          <w:bCs/>
          <w:color w:val="000000" w:themeColor="text1"/>
          <w:sz w:val="26"/>
          <w:szCs w:val="26"/>
        </w:rPr>
        <w:t xml:space="preserve"> </w:t>
      </w:r>
      <w:r w:rsidRPr="0066350C">
        <w:rPr>
          <w:b/>
          <w:bCs/>
          <w:color w:val="FF0000"/>
          <w:sz w:val="26"/>
          <w:szCs w:val="26"/>
        </w:rPr>
        <w:t xml:space="preserve">  </w:t>
      </w:r>
    </w:p>
    <w:p w14:paraId="482BDE03" w14:textId="77777777" w:rsidR="000E0438" w:rsidRPr="00054258" w:rsidRDefault="000E0438" w:rsidP="000E0438">
      <w:pPr>
        <w:pStyle w:val="ab"/>
        <w:ind w:firstLine="708"/>
        <w:rPr>
          <w:color w:val="000000" w:themeColor="text1"/>
          <w:sz w:val="26"/>
          <w:szCs w:val="26"/>
        </w:rPr>
      </w:pPr>
      <w:r w:rsidRPr="00054258">
        <w:rPr>
          <w:color w:val="000000" w:themeColor="text1"/>
          <w:sz w:val="26"/>
          <w:szCs w:val="26"/>
        </w:rPr>
        <w:t>Фактически в 202</w:t>
      </w:r>
      <w:r>
        <w:rPr>
          <w:color w:val="000000" w:themeColor="text1"/>
          <w:sz w:val="26"/>
          <w:szCs w:val="26"/>
        </w:rPr>
        <w:t>5</w:t>
      </w:r>
      <w:r w:rsidRPr="00054258">
        <w:rPr>
          <w:color w:val="000000" w:themeColor="text1"/>
          <w:sz w:val="26"/>
          <w:szCs w:val="26"/>
        </w:rPr>
        <w:t xml:space="preserve"> году поступило доходов на формирование дорожного фонда в сумме </w:t>
      </w:r>
      <w:r>
        <w:rPr>
          <w:color w:val="000000" w:themeColor="text1"/>
          <w:sz w:val="26"/>
          <w:szCs w:val="26"/>
        </w:rPr>
        <w:t>531</w:t>
      </w:r>
      <w:r w:rsidRPr="00054258">
        <w:rPr>
          <w:color w:val="000000" w:themeColor="text1"/>
          <w:sz w:val="26"/>
          <w:szCs w:val="26"/>
        </w:rPr>
        <w:t>,</w:t>
      </w:r>
      <w:r>
        <w:rPr>
          <w:color w:val="000000" w:themeColor="text1"/>
          <w:sz w:val="26"/>
          <w:szCs w:val="26"/>
        </w:rPr>
        <w:t>5</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Pr>
          <w:color w:val="000000" w:themeColor="text1"/>
          <w:sz w:val="26"/>
          <w:szCs w:val="26"/>
        </w:rPr>
        <w:t xml:space="preserve"> в том числе от </w:t>
      </w:r>
      <w:r w:rsidRPr="00054258">
        <w:rPr>
          <w:color w:val="000000" w:themeColor="text1"/>
          <w:sz w:val="26"/>
          <w:szCs w:val="26"/>
        </w:rPr>
        <w:t>доход</w:t>
      </w:r>
      <w:r>
        <w:rPr>
          <w:color w:val="000000" w:themeColor="text1"/>
          <w:sz w:val="26"/>
          <w:szCs w:val="26"/>
        </w:rPr>
        <w:t>ов</w:t>
      </w:r>
      <w:r w:rsidRPr="00054258">
        <w:rPr>
          <w:color w:val="000000" w:themeColor="text1"/>
          <w:sz w:val="26"/>
          <w:szCs w:val="26"/>
        </w:rPr>
        <w:t xml:space="preserve"> от уплаты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 </w:t>
      </w:r>
    </w:p>
    <w:p w14:paraId="55F1024A"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Исполнено средств дорожного фонда</w:t>
      </w:r>
      <w:r>
        <w:rPr>
          <w:color w:val="000000" w:themeColor="text1"/>
          <w:sz w:val="26"/>
          <w:szCs w:val="26"/>
        </w:rPr>
        <w:t xml:space="preserve"> по данным Отчета</w:t>
      </w:r>
      <w:r w:rsidRPr="00054258">
        <w:rPr>
          <w:color w:val="000000" w:themeColor="text1"/>
          <w:sz w:val="26"/>
          <w:szCs w:val="26"/>
        </w:rPr>
        <w:t xml:space="preserve"> </w:t>
      </w:r>
      <w:r>
        <w:rPr>
          <w:color w:val="000000" w:themeColor="text1"/>
          <w:sz w:val="26"/>
          <w:szCs w:val="26"/>
        </w:rPr>
        <w:t>594</w:t>
      </w:r>
      <w:r w:rsidRPr="00054258">
        <w:rPr>
          <w:color w:val="000000" w:themeColor="text1"/>
          <w:sz w:val="26"/>
          <w:szCs w:val="26"/>
        </w:rPr>
        <w:t>,</w:t>
      </w:r>
      <w:r>
        <w:rPr>
          <w:color w:val="000000" w:themeColor="text1"/>
          <w:sz w:val="26"/>
          <w:szCs w:val="26"/>
        </w:rPr>
        <w:t xml:space="preserve">6 </w:t>
      </w:r>
      <w:proofErr w:type="spellStart"/>
      <w:proofErr w:type="gramStart"/>
      <w:r w:rsidRPr="00054258">
        <w:rPr>
          <w:color w:val="000000" w:themeColor="text1"/>
          <w:sz w:val="26"/>
          <w:szCs w:val="26"/>
        </w:rPr>
        <w:t>тыс.рублей</w:t>
      </w:r>
      <w:proofErr w:type="spellEnd"/>
      <w:proofErr w:type="gramEnd"/>
      <w:r>
        <w:rPr>
          <w:color w:val="000000" w:themeColor="text1"/>
          <w:sz w:val="26"/>
          <w:szCs w:val="26"/>
        </w:rPr>
        <w:t xml:space="preserve"> </w:t>
      </w:r>
      <w:r w:rsidRPr="0066350C">
        <w:rPr>
          <w:b/>
          <w:bCs/>
          <w:color w:val="000000" w:themeColor="text1"/>
          <w:sz w:val="26"/>
          <w:szCs w:val="26"/>
        </w:rPr>
        <w:t>(в Отчете ф.0503317 – 594,7)</w:t>
      </w:r>
      <w:r w:rsidRPr="00054258">
        <w:rPr>
          <w:color w:val="000000" w:themeColor="text1"/>
          <w:sz w:val="26"/>
          <w:szCs w:val="26"/>
        </w:rPr>
        <w:t xml:space="preserve"> или </w:t>
      </w:r>
      <w:r>
        <w:rPr>
          <w:color w:val="000000" w:themeColor="text1"/>
          <w:sz w:val="26"/>
          <w:szCs w:val="26"/>
        </w:rPr>
        <w:t>90</w:t>
      </w:r>
      <w:r w:rsidRPr="00054258">
        <w:rPr>
          <w:color w:val="000000" w:themeColor="text1"/>
          <w:sz w:val="26"/>
          <w:szCs w:val="26"/>
        </w:rPr>
        <w:t>,</w:t>
      </w:r>
      <w:r>
        <w:rPr>
          <w:color w:val="000000" w:themeColor="text1"/>
          <w:sz w:val="26"/>
          <w:szCs w:val="26"/>
        </w:rPr>
        <w:t>9</w:t>
      </w:r>
      <w:r w:rsidRPr="00054258">
        <w:rPr>
          <w:color w:val="000000" w:themeColor="text1"/>
          <w:sz w:val="26"/>
          <w:szCs w:val="26"/>
        </w:rPr>
        <w:t xml:space="preserve">% от утвержденного объема, в том числе на содержание автомобильных дорог общего пользования </w:t>
      </w:r>
      <w:r>
        <w:rPr>
          <w:color w:val="000000" w:themeColor="text1"/>
          <w:sz w:val="26"/>
          <w:szCs w:val="26"/>
        </w:rPr>
        <w:t>- 594</w:t>
      </w:r>
      <w:r w:rsidRPr="00054258">
        <w:rPr>
          <w:color w:val="000000" w:themeColor="text1"/>
          <w:sz w:val="26"/>
          <w:szCs w:val="26"/>
        </w:rPr>
        <w:t>,</w:t>
      </w:r>
      <w:r>
        <w:rPr>
          <w:color w:val="000000" w:themeColor="text1"/>
          <w:sz w:val="26"/>
          <w:szCs w:val="26"/>
        </w:rPr>
        <w:t>7</w:t>
      </w:r>
      <w:r w:rsidRPr="00054258">
        <w:rPr>
          <w:color w:val="000000" w:themeColor="text1"/>
          <w:sz w:val="26"/>
          <w:szCs w:val="26"/>
        </w:rPr>
        <w:t xml:space="preserve"> </w:t>
      </w:r>
      <w:proofErr w:type="spellStart"/>
      <w:r w:rsidRPr="00054258">
        <w:rPr>
          <w:color w:val="000000" w:themeColor="text1"/>
          <w:sz w:val="26"/>
          <w:szCs w:val="26"/>
        </w:rPr>
        <w:t>тыс.рублей</w:t>
      </w:r>
      <w:proofErr w:type="spellEnd"/>
      <w:r>
        <w:rPr>
          <w:color w:val="000000" w:themeColor="text1"/>
          <w:sz w:val="26"/>
          <w:szCs w:val="26"/>
        </w:rPr>
        <w:t xml:space="preserve"> (Приложение 2 к проекту решения)</w:t>
      </w:r>
      <w:r w:rsidRPr="00054258">
        <w:rPr>
          <w:color w:val="000000" w:themeColor="text1"/>
          <w:sz w:val="26"/>
          <w:szCs w:val="26"/>
        </w:rPr>
        <w:t>.</w:t>
      </w:r>
    </w:p>
    <w:p w14:paraId="19F1ABA0" w14:textId="77777777" w:rsidR="000E0438" w:rsidRPr="00054258" w:rsidRDefault="000E0438" w:rsidP="000E0438">
      <w:pPr>
        <w:pStyle w:val="ab"/>
        <w:ind w:firstLine="708"/>
        <w:rPr>
          <w:color w:val="000000" w:themeColor="text1"/>
          <w:sz w:val="26"/>
          <w:szCs w:val="26"/>
        </w:rPr>
      </w:pPr>
      <w:r>
        <w:rPr>
          <w:color w:val="000000" w:themeColor="text1"/>
          <w:sz w:val="26"/>
          <w:szCs w:val="26"/>
        </w:rPr>
        <w:t>Следовательно о</w:t>
      </w:r>
      <w:r w:rsidRPr="00054258">
        <w:rPr>
          <w:color w:val="000000" w:themeColor="text1"/>
          <w:sz w:val="26"/>
          <w:szCs w:val="26"/>
        </w:rPr>
        <w:t>статок неиспользованных в 202</w:t>
      </w:r>
      <w:r>
        <w:rPr>
          <w:color w:val="000000" w:themeColor="text1"/>
          <w:sz w:val="26"/>
          <w:szCs w:val="26"/>
        </w:rPr>
        <w:t>5</w:t>
      </w:r>
      <w:r w:rsidRPr="00054258">
        <w:rPr>
          <w:color w:val="000000" w:themeColor="text1"/>
          <w:sz w:val="26"/>
          <w:szCs w:val="26"/>
        </w:rPr>
        <w:t xml:space="preserve"> году средств дорожного фонда на конец отчетного периода состав</w:t>
      </w:r>
      <w:r>
        <w:rPr>
          <w:color w:val="000000" w:themeColor="text1"/>
          <w:sz w:val="26"/>
          <w:szCs w:val="26"/>
        </w:rPr>
        <w:t>ит</w:t>
      </w:r>
      <w:r w:rsidRPr="00054258">
        <w:rPr>
          <w:color w:val="000000" w:themeColor="text1"/>
          <w:sz w:val="26"/>
          <w:szCs w:val="26"/>
        </w:rPr>
        <w:t xml:space="preserve"> </w:t>
      </w:r>
      <w:r>
        <w:rPr>
          <w:color w:val="000000" w:themeColor="text1"/>
          <w:sz w:val="26"/>
          <w:szCs w:val="26"/>
        </w:rPr>
        <w:t>82,7</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Pr>
          <w:color w:val="000000" w:themeColor="text1"/>
          <w:sz w:val="26"/>
          <w:szCs w:val="26"/>
        </w:rPr>
        <w:t xml:space="preserve"> (по данным Отчета – 82,</w:t>
      </w:r>
      <w:r w:rsidRPr="0066350C">
        <w:rPr>
          <w:b/>
          <w:bCs/>
          <w:color w:val="000000" w:themeColor="text1"/>
          <w:szCs w:val="28"/>
          <w:u w:val="single"/>
        </w:rPr>
        <w:t>8</w:t>
      </w:r>
      <w:r>
        <w:rPr>
          <w:color w:val="000000" w:themeColor="text1"/>
          <w:sz w:val="26"/>
          <w:szCs w:val="26"/>
        </w:rPr>
        <w:t xml:space="preserve"> </w:t>
      </w:r>
      <w:proofErr w:type="spellStart"/>
      <w:r>
        <w:rPr>
          <w:color w:val="000000" w:themeColor="text1"/>
          <w:sz w:val="26"/>
          <w:szCs w:val="26"/>
        </w:rPr>
        <w:t>тыс.рублей</w:t>
      </w:r>
      <w:proofErr w:type="spellEnd"/>
      <w:r>
        <w:rPr>
          <w:color w:val="000000" w:themeColor="text1"/>
          <w:sz w:val="26"/>
          <w:szCs w:val="26"/>
        </w:rPr>
        <w:t>)</w:t>
      </w:r>
      <w:r w:rsidRPr="00054258">
        <w:rPr>
          <w:color w:val="000000" w:themeColor="text1"/>
          <w:sz w:val="26"/>
          <w:szCs w:val="26"/>
        </w:rPr>
        <w:t xml:space="preserve">.  </w:t>
      </w:r>
    </w:p>
    <w:p w14:paraId="6751CB53" w14:textId="77777777" w:rsidR="000E0438" w:rsidRDefault="000E0438" w:rsidP="000E0438">
      <w:pPr>
        <w:ind w:firstLine="709"/>
        <w:jc w:val="both"/>
        <w:rPr>
          <w:color w:val="000000" w:themeColor="text1"/>
          <w:sz w:val="26"/>
          <w:szCs w:val="26"/>
        </w:rPr>
      </w:pPr>
      <w:r w:rsidRPr="00054258">
        <w:rPr>
          <w:color w:val="000000" w:themeColor="text1"/>
          <w:sz w:val="26"/>
          <w:szCs w:val="26"/>
        </w:rPr>
        <w:t>С учетом норм ст.179.4. БК РФ ассигнования дорожного фонда, неиспользованные в текущем финансовом году, направляются на увеличение бюджетных ассигнований дорожного фонда в очередном финансовом году.</w:t>
      </w:r>
    </w:p>
    <w:p w14:paraId="47F223D1" w14:textId="77777777" w:rsidR="000E0438" w:rsidRDefault="000E0438" w:rsidP="000E0438">
      <w:pPr>
        <w:ind w:firstLine="709"/>
        <w:jc w:val="both"/>
        <w:rPr>
          <w:sz w:val="26"/>
          <w:szCs w:val="26"/>
        </w:rPr>
      </w:pPr>
      <w:r>
        <w:rPr>
          <w:sz w:val="26"/>
          <w:szCs w:val="26"/>
        </w:rPr>
        <w:t xml:space="preserve">В соответствии с п. 2 ст.264.5 БК РФ одновременно с годовым отчетом об исполнении бюджета представляется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w:t>
      </w:r>
    </w:p>
    <w:p w14:paraId="2F54DBA6" w14:textId="77777777" w:rsidR="000E0438" w:rsidRPr="00375399" w:rsidRDefault="000E0438" w:rsidP="000E0438">
      <w:pPr>
        <w:ind w:firstLine="709"/>
        <w:jc w:val="both"/>
        <w:rPr>
          <w:b/>
          <w:bCs/>
          <w:sz w:val="26"/>
          <w:szCs w:val="26"/>
        </w:rPr>
      </w:pPr>
      <w:r w:rsidRPr="00375399">
        <w:rPr>
          <w:b/>
          <w:bCs/>
          <w:sz w:val="26"/>
          <w:szCs w:val="26"/>
        </w:rPr>
        <w:t>При этом в Пояснительной записки к отчету об исполнении бюджета муниципального образования «</w:t>
      </w:r>
      <w:proofErr w:type="spellStart"/>
      <w:r>
        <w:rPr>
          <w:b/>
          <w:bCs/>
          <w:sz w:val="26"/>
          <w:szCs w:val="26"/>
        </w:rPr>
        <w:t>Новогоренское</w:t>
      </w:r>
      <w:proofErr w:type="spellEnd"/>
      <w:r w:rsidRPr="00375399">
        <w:rPr>
          <w:b/>
          <w:bCs/>
          <w:sz w:val="26"/>
          <w:szCs w:val="26"/>
        </w:rPr>
        <w:t xml:space="preserve"> сельское поселение» за 2025 год в недостаточной мере раскрыты направления безвозмездных поступлений.</w:t>
      </w:r>
    </w:p>
    <w:p w14:paraId="652A11BE" w14:textId="77777777" w:rsidR="002E1F26" w:rsidRPr="00054258" w:rsidRDefault="002E1F26" w:rsidP="002E1F26">
      <w:pPr>
        <w:ind w:firstLine="709"/>
        <w:jc w:val="both"/>
        <w:rPr>
          <w:color w:val="000000" w:themeColor="text1"/>
          <w:sz w:val="16"/>
          <w:szCs w:val="16"/>
        </w:rPr>
      </w:pPr>
    </w:p>
    <w:p w14:paraId="19F786E9" w14:textId="40D2EAED" w:rsidR="002E1F26" w:rsidRPr="00CE5C43" w:rsidRDefault="002E1F26" w:rsidP="002E1F26">
      <w:pPr>
        <w:pStyle w:val="a3"/>
        <w:numPr>
          <w:ilvl w:val="0"/>
          <w:numId w:val="31"/>
        </w:numPr>
        <w:ind w:left="720" w:right="-285"/>
        <w:jc w:val="center"/>
        <w:rPr>
          <w:b/>
          <w:color w:val="000000" w:themeColor="text1"/>
          <w:sz w:val="26"/>
          <w:szCs w:val="26"/>
        </w:rPr>
      </w:pPr>
      <w:r w:rsidRPr="00CE5C43">
        <w:rPr>
          <w:b/>
          <w:color w:val="000000" w:themeColor="text1"/>
          <w:sz w:val="26"/>
          <w:szCs w:val="26"/>
        </w:rPr>
        <w:t>Анализ основных характеристик исполнения бюджета муниципального образования</w:t>
      </w:r>
      <w:r>
        <w:rPr>
          <w:b/>
          <w:color w:val="000000" w:themeColor="text1"/>
          <w:sz w:val="26"/>
          <w:szCs w:val="26"/>
        </w:rPr>
        <w:t xml:space="preserve"> </w:t>
      </w:r>
      <w:r w:rsidRPr="00CE5C43">
        <w:rPr>
          <w:b/>
          <w:color w:val="000000" w:themeColor="text1"/>
          <w:sz w:val="26"/>
          <w:szCs w:val="26"/>
        </w:rPr>
        <w:t>«</w:t>
      </w:r>
      <w:proofErr w:type="spellStart"/>
      <w:r w:rsidRPr="00CE5C43">
        <w:rPr>
          <w:b/>
          <w:color w:val="000000" w:themeColor="text1"/>
          <w:sz w:val="26"/>
          <w:szCs w:val="26"/>
        </w:rPr>
        <w:t>Новогоренское</w:t>
      </w:r>
      <w:proofErr w:type="spellEnd"/>
      <w:r w:rsidRPr="00CE5C43">
        <w:rPr>
          <w:b/>
          <w:color w:val="000000" w:themeColor="text1"/>
          <w:sz w:val="26"/>
          <w:szCs w:val="26"/>
        </w:rPr>
        <w:t xml:space="preserve"> сельское поселение» за 202</w:t>
      </w:r>
      <w:r w:rsidR="000E0438">
        <w:rPr>
          <w:b/>
          <w:color w:val="000000" w:themeColor="text1"/>
          <w:sz w:val="26"/>
          <w:szCs w:val="26"/>
        </w:rPr>
        <w:t>5</w:t>
      </w:r>
      <w:r w:rsidRPr="00CE5C43">
        <w:rPr>
          <w:b/>
          <w:color w:val="000000" w:themeColor="text1"/>
          <w:sz w:val="26"/>
          <w:szCs w:val="26"/>
        </w:rPr>
        <w:t xml:space="preserve"> год</w:t>
      </w:r>
    </w:p>
    <w:p w14:paraId="47FF46CD" w14:textId="77777777" w:rsidR="002E1F26" w:rsidRPr="00054258" w:rsidRDefault="002E1F26" w:rsidP="002E1F26">
      <w:pPr>
        <w:pStyle w:val="a3"/>
        <w:ind w:left="360" w:right="-285"/>
        <w:jc w:val="center"/>
        <w:rPr>
          <w:color w:val="000000" w:themeColor="text1"/>
          <w:sz w:val="16"/>
          <w:szCs w:val="16"/>
        </w:rPr>
      </w:pPr>
    </w:p>
    <w:p w14:paraId="0611EB3A" w14:textId="77777777" w:rsidR="000E0438" w:rsidRDefault="000E0438" w:rsidP="000E0438">
      <w:pPr>
        <w:ind w:firstLine="709"/>
        <w:jc w:val="both"/>
        <w:rPr>
          <w:color w:val="000000" w:themeColor="text1"/>
          <w:sz w:val="26"/>
          <w:szCs w:val="26"/>
        </w:rPr>
      </w:pPr>
      <w:r w:rsidRPr="00054258">
        <w:rPr>
          <w:color w:val="000000" w:themeColor="text1"/>
          <w:sz w:val="26"/>
          <w:szCs w:val="26"/>
        </w:rPr>
        <w:t>Первоначально</w:t>
      </w:r>
      <w:r>
        <w:rPr>
          <w:color w:val="000000" w:themeColor="text1"/>
          <w:sz w:val="26"/>
          <w:szCs w:val="26"/>
        </w:rPr>
        <w:t xml:space="preserve"> решением Совета </w:t>
      </w:r>
      <w:proofErr w:type="spellStart"/>
      <w:r>
        <w:rPr>
          <w:color w:val="000000" w:themeColor="text1"/>
          <w:sz w:val="26"/>
          <w:szCs w:val="26"/>
        </w:rPr>
        <w:t>Новогоренского</w:t>
      </w:r>
      <w:proofErr w:type="spellEnd"/>
      <w:r>
        <w:rPr>
          <w:color w:val="000000" w:themeColor="text1"/>
          <w:sz w:val="26"/>
          <w:szCs w:val="26"/>
        </w:rPr>
        <w:t xml:space="preserve"> сельского поселения от 18.12.2024 № 88 (далее – Решение о бюджете от 18.12.2024 № 88) </w:t>
      </w:r>
      <w:r w:rsidRPr="00054258">
        <w:rPr>
          <w:color w:val="000000" w:themeColor="text1"/>
          <w:sz w:val="26"/>
          <w:szCs w:val="26"/>
        </w:rPr>
        <w:t xml:space="preserve">утверждался сбалансированный бюджет с общими объемами доходов и расходов в сумме </w:t>
      </w:r>
      <w:r>
        <w:rPr>
          <w:color w:val="000000" w:themeColor="text1"/>
          <w:sz w:val="26"/>
          <w:szCs w:val="26"/>
        </w:rPr>
        <w:t>9</w:t>
      </w:r>
      <w:r w:rsidRPr="00054258">
        <w:rPr>
          <w:color w:val="000000" w:themeColor="text1"/>
          <w:sz w:val="26"/>
          <w:szCs w:val="26"/>
        </w:rPr>
        <w:t xml:space="preserve"> </w:t>
      </w:r>
      <w:r>
        <w:rPr>
          <w:color w:val="000000" w:themeColor="text1"/>
          <w:sz w:val="26"/>
          <w:szCs w:val="26"/>
        </w:rPr>
        <w:t>515</w:t>
      </w:r>
      <w:r w:rsidRPr="00054258">
        <w:rPr>
          <w:color w:val="000000" w:themeColor="text1"/>
          <w:sz w:val="26"/>
          <w:szCs w:val="26"/>
        </w:rPr>
        <w:t>,</w:t>
      </w:r>
      <w:r>
        <w:rPr>
          <w:color w:val="000000" w:themeColor="text1"/>
          <w:sz w:val="26"/>
          <w:szCs w:val="26"/>
        </w:rPr>
        <w:t>7</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xml:space="preserve"> (в том числе налоговые и неналоговые доходы в сумме </w:t>
      </w:r>
      <w:r>
        <w:rPr>
          <w:color w:val="000000" w:themeColor="text1"/>
          <w:sz w:val="26"/>
          <w:szCs w:val="26"/>
        </w:rPr>
        <w:t>1 218</w:t>
      </w:r>
      <w:r w:rsidRPr="00054258">
        <w:rPr>
          <w:color w:val="000000" w:themeColor="text1"/>
          <w:sz w:val="26"/>
          <w:szCs w:val="26"/>
        </w:rPr>
        <w:t>,</w:t>
      </w:r>
      <w:r>
        <w:rPr>
          <w:color w:val="000000" w:themeColor="text1"/>
          <w:sz w:val="26"/>
          <w:szCs w:val="26"/>
        </w:rPr>
        <w:t>3</w:t>
      </w:r>
      <w:r w:rsidRPr="00054258">
        <w:rPr>
          <w:color w:val="000000" w:themeColor="text1"/>
          <w:sz w:val="26"/>
          <w:szCs w:val="26"/>
        </w:rPr>
        <w:t xml:space="preserve"> </w:t>
      </w:r>
      <w:proofErr w:type="spellStart"/>
      <w:r w:rsidRPr="00054258">
        <w:rPr>
          <w:color w:val="000000" w:themeColor="text1"/>
          <w:sz w:val="26"/>
          <w:szCs w:val="26"/>
        </w:rPr>
        <w:t>тыс.рублей</w:t>
      </w:r>
      <w:proofErr w:type="spellEnd"/>
      <w:r w:rsidRPr="00054258">
        <w:rPr>
          <w:color w:val="000000" w:themeColor="text1"/>
          <w:sz w:val="26"/>
          <w:szCs w:val="26"/>
        </w:rPr>
        <w:t xml:space="preserve"> и безвозмездные поступления в сумме </w:t>
      </w:r>
      <w:r>
        <w:rPr>
          <w:color w:val="000000" w:themeColor="text1"/>
          <w:sz w:val="26"/>
          <w:szCs w:val="26"/>
        </w:rPr>
        <w:t>8</w:t>
      </w:r>
      <w:r w:rsidRPr="00054258">
        <w:rPr>
          <w:color w:val="000000" w:themeColor="text1"/>
          <w:sz w:val="26"/>
          <w:szCs w:val="26"/>
        </w:rPr>
        <w:t xml:space="preserve"> </w:t>
      </w:r>
      <w:r>
        <w:rPr>
          <w:color w:val="000000" w:themeColor="text1"/>
          <w:sz w:val="26"/>
          <w:szCs w:val="26"/>
        </w:rPr>
        <w:t>297</w:t>
      </w:r>
      <w:r w:rsidRPr="00054258">
        <w:rPr>
          <w:color w:val="000000" w:themeColor="text1"/>
          <w:sz w:val="26"/>
          <w:szCs w:val="26"/>
        </w:rPr>
        <w:t>,</w:t>
      </w:r>
      <w:r>
        <w:rPr>
          <w:color w:val="000000" w:themeColor="text1"/>
          <w:sz w:val="26"/>
          <w:szCs w:val="26"/>
        </w:rPr>
        <w:t>4</w:t>
      </w:r>
      <w:r w:rsidRPr="00054258">
        <w:rPr>
          <w:color w:val="000000" w:themeColor="text1"/>
          <w:sz w:val="26"/>
          <w:szCs w:val="26"/>
        </w:rPr>
        <w:t xml:space="preserve"> </w:t>
      </w:r>
      <w:proofErr w:type="spellStart"/>
      <w:r w:rsidRPr="00054258">
        <w:rPr>
          <w:color w:val="000000" w:themeColor="text1"/>
          <w:sz w:val="26"/>
          <w:szCs w:val="26"/>
        </w:rPr>
        <w:t>тыс.рублей</w:t>
      </w:r>
      <w:proofErr w:type="spellEnd"/>
      <w:r w:rsidRPr="00054258">
        <w:rPr>
          <w:color w:val="000000" w:themeColor="text1"/>
          <w:sz w:val="26"/>
          <w:szCs w:val="26"/>
        </w:rPr>
        <w:t>).</w:t>
      </w:r>
    </w:p>
    <w:p w14:paraId="7879D0E1" w14:textId="77777777" w:rsidR="000E0438" w:rsidRPr="00F55F9A" w:rsidRDefault="000E0438" w:rsidP="000E0438">
      <w:pPr>
        <w:ind w:firstLine="708"/>
        <w:jc w:val="both"/>
        <w:rPr>
          <w:color w:val="000000" w:themeColor="text1"/>
          <w:sz w:val="26"/>
          <w:szCs w:val="26"/>
        </w:rPr>
      </w:pPr>
      <w:r w:rsidRPr="00F55F9A">
        <w:rPr>
          <w:color w:val="000000" w:themeColor="text1"/>
          <w:sz w:val="26"/>
          <w:szCs w:val="26"/>
        </w:rPr>
        <w:t xml:space="preserve">Основные характеристики бюджета и состав показателей, содержащиеся в </w:t>
      </w:r>
      <w:r>
        <w:rPr>
          <w:color w:val="000000" w:themeColor="text1"/>
          <w:sz w:val="26"/>
          <w:szCs w:val="26"/>
        </w:rPr>
        <w:t>Р</w:t>
      </w:r>
      <w:r w:rsidRPr="00F55F9A">
        <w:rPr>
          <w:color w:val="000000" w:themeColor="text1"/>
          <w:sz w:val="26"/>
          <w:szCs w:val="26"/>
        </w:rPr>
        <w:t>ешении о бюджете</w:t>
      </w:r>
      <w:r>
        <w:rPr>
          <w:color w:val="000000" w:themeColor="text1"/>
          <w:sz w:val="26"/>
          <w:szCs w:val="26"/>
        </w:rPr>
        <w:t xml:space="preserve"> от 18.12.2024 № 88)</w:t>
      </w:r>
      <w:r w:rsidRPr="00F55F9A">
        <w:rPr>
          <w:color w:val="000000" w:themeColor="text1"/>
          <w:sz w:val="26"/>
          <w:szCs w:val="26"/>
        </w:rPr>
        <w:t>, соответствуют ст. 184.1 БК РФ.</w:t>
      </w:r>
    </w:p>
    <w:p w14:paraId="744F4C82" w14:textId="77777777" w:rsidR="000E0438" w:rsidRPr="00F55F9A" w:rsidRDefault="000E0438" w:rsidP="000E0438">
      <w:pPr>
        <w:ind w:firstLine="709"/>
        <w:jc w:val="both"/>
        <w:rPr>
          <w:sz w:val="26"/>
          <w:szCs w:val="26"/>
        </w:rPr>
      </w:pPr>
      <w:r w:rsidRPr="00F55F9A">
        <w:rPr>
          <w:sz w:val="26"/>
          <w:szCs w:val="26"/>
        </w:rPr>
        <w:t>В течение 202</w:t>
      </w:r>
      <w:r w:rsidRPr="00962340">
        <w:rPr>
          <w:sz w:val="26"/>
          <w:szCs w:val="26"/>
        </w:rPr>
        <w:t>5</w:t>
      </w:r>
      <w:r w:rsidRPr="00F55F9A">
        <w:rPr>
          <w:sz w:val="26"/>
          <w:szCs w:val="26"/>
        </w:rPr>
        <w:t xml:space="preserve"> года изменения по основным характеристикам бюджета вносились решениями Совета </w:t>
      </w:r>
      <w:proofErr w:type="spellStart"/>
      <w:r w:rsidRPr="00F55F9A">
        <w:rPr>
          <w:sz w:val="26"/>
          <w:szCs w:val="26"/>
        </w:rPr>
        <w:t>Ново</w:t>
      </w:r>
      <w:r>
        <w:rPr>
          <w:sz w:val="26"/>
          <w:szCs w:val="26"/>
        </w:rPr>
        <w:t>горенского</w:t>
      </w:r>
      <w:proofErr w:type="spellEnd"/>
      <w:r>
        <w:rPr>
          <w:sz w:val="26"/>
          <w:szCs w:val="26"/>
        </w:rPr>
        <w:t xml:space="preserve"> </w:t>
      </w:r>
      <w:r w:rsidRPr="00F55F9A">
        <w:rPr>
          <w:sz w:val="26"/>
          <w:szCs w:val="26"/>
        </w:rPr>
        <w:t xml:space="preserve">сельского поселения </w:t>
      </w:r>
      <w:r>
        <w:rPr>
          <w:sz w:val="26"/>
          <w:szCs w:val="26"/>
        </w:rPr>
        <w:t>9</w:t>
      </w:r>
      <w:r w:rsidRPr="00F55F9A">
        <w:rPr>
          <w:sz w:val="26"/>
          <w:szCs w:val="26"/>
        </w:rPr>
        <w:t xml:space="preserve"> раз и представлены в таблице </w:t>
      </w:r>
      <w:r>
        <w:rPr>
          <w:sz w:val="26"/>
          <w:szCs w:val="26"/>
        </w:rPr>
        <w:t>1</w:t>
      </w:r>
      <w:r w:rsidRPr="00F55F9A">
        <w:rPr>
          <w:sz w:val="26"/>
          <w:szCs w:val="26"/>
        </w:rPr>
        <w:t>.</w:t>
      </w:r>
    </w:p>
    <w:p w14:paraId="21371256" w14:textId="77777777" w:rsidR="000E0438" w:rsidRPr="00054258" w:rsidRDefault="000E0438" w:rsidP="000E0438">
      <w:pPr>
        <w:ind w:right="-143"/>
        <w:jc w:val="right"/>
        <w:rPr>
          <w:color w:val="000000" w:themeColor="text1"/>
        </w:rPr>
      </w:pPr>
      <w:r w:rsidRPr="00054258">
        <w:rPr>
          <w:color w:val="000000" w:themeColor="text1"/>
        </w:rPr>
        <w:t>Таблица 1</w:t>
      </w:r>
    </w:p>
    <w:p w14:paraId="58C73180" w14:textId="77777777" w:rsidR="000E0438" w:rsidRPr="00054258" w:rsidRDefault="000E0438" w:rsidP="000E0438">
      <w:pPr>
        <w:jc w:val="center"/>
        <w:rPr>
          <w:b/>
          <w:color w:val="000000" w:themeColor="text1"/>
        </w:rPr>
      </w:pPr>
      <w:r w:rsidRPr="00054258">
        <w:rPr>
          <w:b/>
          <w:color w:val="000000" w:themeColor="text1"/>
        </w:rPr>
        <w:t>Изменения, вносимые в бюджет муниципального образования «</w:t>
      </w:r>
      <w:proofErr w:type="spellStart"/>
      <w:r w:rsidRPr="00054258">
        <w:rPr>
          <w:b/>
          <w:color w:val="000000" w:themeColor="text1"/>
        </w:rPr>
        <w:t>Новогоренское</w:t>
      </w:r>
      <w:proofErr w:type="spellEnd"/>
      <w:r w:rsidRPr="00054258">
        <w:rPr>
          <w:b/>
          <w:color w:val="000000" w:themeColor="text1"/>
        </w:rPr>
        <w:t xml:space="preserve"> сельское поселение» за 202</w:t>
      </w:r>
      <w:r>
        <w:rPr>
          <w:b/>
          <w:color w:val="000000" w:themeColor="text1"/>
        </w:rPr>
        <w:t>5</w:t>
      </w:r>
      <w:r w:rsidRPr="00054258">
        <w:rPr>
          <w:b/>
          <w:color w:val="000000" w:themeColor="text1"/>
        </w:rPr>
        <w:t xml:space="preserve"> год</w:t>
      </w:r>
    </w:p>
    <w:p w14:paraId="3E3FB39A" w14:textId="77777777" w:rsidR="0031750C" w:rsidRDefault="000E0438" w:rsidP="000E0438">
      <w:pPr>
        <w:ind w:right="-426"/>
        <w:rPr>
          <w:color w:val="000000" w:themeColor="text1"/>
          <w:sz w:val="28"/>
          <w:szCs w:val="28"/>
        </w:rPr>
      </w:pPr>
      <w:r>
        <w:rPr>
          <w:color w:val="000000" w:themeColor="text1"/>
          <w:sz w:val="28"/>
          <w:szCs w:val="28"/>
        </w:rPr>
        <w:t xml:space="preserve">                                                                                                                       </w:t>
      </w:r>
    </w:p>
    <w:p w14:paraId="6CC2E78B" w14:textId="4216AB9D" w:rsidR="000E0438" w:rsidRPr="00054258" w:rsidRDefault="0031750C" w:rsidP="0031750C">
      <w:pPr>
        <w:ind w:right="-426"/>
        <w:jc w:val="center"/>
        <w:rPr>
          <w:color w:val="000000" w:themeColor="text1"/>
          <w:sz w:val="20"/>
          <w:szCs w:val="20"/>
        </w:rPr>
      </w:pPr>
      <w:r>
        <w:rPr>
          <w:color w:val="000000" w:themeColor="text1"/>
          <w:sz w:val="20"/>
          <w:szCs w:val="20"/>
        </w:rPr>
        <w:lastRenderedPageBreak/>
        <w:t xml:space="preserve">                                                                                                                                                                     </w:t>
      </w:r>
      <w:r w:rsidR="000E0438" w:rsidRPr="00054258">
        <w:rPr>
          <w:color w:val="000000" w:themeColor="text1"/>
          <w:sz w:val="20"/>
          <w:szCs w:val="20"/>
        </w:rPr>
        <w:t>тыс. рублей</w:t>
      </w:r>
    </w:p>
    <w:tbl>
      <w:tblPr>
        <w:tblW w:w="9528" w:type="dxa"/>
        <w:tblLayout w:type="fixed"/>
        <w:tblCellMar>
          <w:left w:w="30" w:type="dxa"/>
          <w:right w:w="30" w:type="dxa"/>
        </w:tblCellMar>
        <w:tblLook w:val="0000" w:firstRow="0" w:lastRow="0" w:firstColumn="0" w:lastColumn="0" w:noHBand="0" w:noVBand="0"/>
      </w:tblPr>
      <w:tblGrid>
        <w:gridCol w:w="1873"/>
        <w:gridCol w:w="1134"/>
        <w:gridCol w:w="1843"/>
        <w:gridCol w:w="1417"/>
        <w:gridCol w:w="1701"/>
        <w:gridCol w:w="1560"/>
      </w:tblGrid>
      <w:tr w:rsidR="000E0438" w:rsidRPr="009E7B97" w14:paraId="516F41DD" w14:textId="77777777" w:rsidTr="008C6D63">
        <w:trPr>
          <w:trHeight w:val="986"/>
        </w:trPr>
        <w:tc>
          <w:tcPr>
            <w:tcW w:w="1873" w:type="dxa"/>
            <w:tcBorders>
              <w:top w:val="single" w:sz="6" w:space="0" w:color="auto"/>
              <w:left w:val="single" w:sz="6" w:space="0" w:color="auto"/>
              <w:bottom w:val="single" w:sz="6" w:space="0" w:color="auto"/>
              <w:right w:val="single" w:sz="6" w:space="0" w:color="auto"/>
            </w:tcBorders>
          </w:tcPr>
          <w:p w14:paraId="0C39BCDB"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Решение Совета поселения</w:t>
            </w:r>
          </w:p>
        </w:tc>
        <w:tc>
          <w:tcPr>
            <w:tcW w:w="1134" w:type="dxa"/>
            <w:tcBorders>
              <w:top w:val="single" w:sz="6" w:space="0" w:color="auto"/>
              <w:left w:val="single" w:sz="6" w:space="0" w:color="auto"/>
              <w:bottom w:val="single" w:sz="6" w:space="0" w:color="auto"/>
              <w:right w:val="single" w:sz="6" w:space="0" w:color="auto"/>
            </w:tcBorders>
          </w:tcPr>
          <w:p w14:paraId="1E0ECCB1"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Доходы</w:t>
            </w:r>
          </w:p>
        </w:tc>
        <w:tc>
          <w:tcPr>
            <w:tcW w:w="1843" w:type="dxa"/>
            <w:tcBorders>
              <w:top w:val="single" w:sz="6" w:space="0" w:color="auto"/>
              <w:left w:val="single" w:sz="6" w:space="0" w:color="auto"/>
              <w:bottom w:val="single" w:sz="6" w:space="0" w:color="auto"/>
              <w:right w:val="single" w:sz="6" w:space="0" w:color="auto"/>
            </w:tcBorders>
          </w:tcPr>
          <w:p w14:paraId="38CF5F71"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Изменения</w:t>
            </w:r>
          </w:p>
          <w:p w14:paraId="068D5449"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xml:space="preserve"> «+»</w:t>
            </w:r>
            <w:r>
              <w:rPr>
                <w:rFonts w:eastAsiaTheme="minorHAnsi"/>
                <w:b/>
                <w:bCs/>
                <w:color w:val="000000" w:themeColor="text1"/>
                <w:sz w:val="20"/>
                <w:szCs w:val="20"/>
                <w:lang w:eastAsia="en-US"/>
              </w:rPr>
              <w:t xml:space="preserve"> </w:t>
            </w:r>
            <w:r w:rsidRPr="00054258">
              <w:rPr>
                <w:rFonts w:eastAsiaTheme="minorHAnsi"/>
                <w:b/>
                <w:bCs/>
                <w:color w:val="000000" w:themeColor="text1"/>
                <w:sz w:val="20"/>
                <w:szCs w:val="20"/>
                <w:lang w:eastAsia="en-US"/>
              </w:rPr>
              <w:t>увеличение;</w:t>
            </w:r>
          </w:p>
          <w:p w14:paraId="76E72D03"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xml:space="preserve"> «-» уменьшение  </w:t>
            </w:r>
          </w:p>
        </w:tc>
        <w:tc>
          <w:tcPr>
            <w:tcW w:w="1417" w:type="dxa"/>
            <w:tcBorders>
              <w:top w:val="single" w:sz="6" w:space="0" w:color="auto"/>
              <w:left w:val="single" w:sz="6" w:space="0" w:color="auto"/>
              <w:bottom w:val="single" w:sz="6" w:space="0" w:color="auto"/>
              <w:right w:val="single" w:sz="6" w:space="0" w:color="auto"/>
            </w:tcBorders>
          </w:tcPr>
          <w:p w14:paraId="1DB6CAA5"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Расходы</w:t>
            </w:r>
          </w:p>
        </w:tc>
        <w:tc>
          <w:tcPr>
            <w:tcW w:w="1701" w:type="dxa"/>
            <w:tcBorders>
              <w:top w:val="single" w:sz="6" w:space="0" w:color="auto"/>
              <w:left w:val="single" w:sz="6" w:space="0" w:color="auto"/>
              <w:bottom w:val="single" w:sz="6" w:space="0" w:color="auto"/>
              <w:right w:val="single" w:sz="6" w:space="0" w:color="auto"/>
            </w:tcBorders>
          </w:tcPr>
          <w:p w14:paraId="0888EDD7"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xml:space="preserve">Изменения: </w:t>
            </w:r>
          </w:p>
          <w:p w14:paraId="0819190A"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xml:space="preserve"> «+» увеличение; «-» уменьшение</w:t>
            </w:r>
          </w:p>
        </w:tc>
        <w:tc>
          <w:tcPr>
            <w:tcW w:w="1560" w:type="dxa"/>
            <w:tcBorders>
              <w:top w:val="single" w:sz="6" w:space="0" w:color="auto"/>
              <w:left w:val="single" w:sz="6" w:space="0" w:color="auto"/>
              <w:bottom w:val="single" w:sz="6" w:space="0" w:color="auto"/>
              <w:right w:val="single" w:sz="6" w:space="0" w:color="auto"/>
            </w:tcBorders>
          </w:tcPr>
          <w:p w14:paraId="45E2567F"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дефицит;</w:t>
            </w:r>
          </w:p>
          <w:p w14:paraId="171D1304" w14:textId="77777777" w:rsidR="000E0438" w:rsidRPr="00054258" w:rsidRDefault="000E0438" w:rsidP="008C6D63">
            <w:pPr>
              <w:autoSpaceDE w:val="0"/>
              <w:autoSpaceDN w:val="0"/>
              <w:adjustRightInd w:val="0"/>
              <w:jc w:val="center"/>
              <w:rPr>
                <w:rFonts w:eastAsiaTheme="minorHAnsi"/>
                <w:b/>
                <w:bCs/>
                <w:color w:val="000000" w:themeColor="text1"/>
                <w:sz w:val="20"/>
                <w:szCs w:val="20"/>
                <w:lang w:eastAsia="en-US"/>
              </w:rPr>
            </w:pPr>
            <w:r w:rsidRPr="00054258">
              <w:rPr>
                <w:rFonts w:eastAsiaTheme="minorHAnsi"/>
                <w:b/>
                <w:bCs/>
                <w:color w:val="000000" w:themeColor="text1"/>
                <w:sz w:val="20"/>
                <w:szCs w:val="20"/>
                <w:lang w:eastAsia="en-US"/>
              </w:rPr>
              <w:t xml:space="preserve"> «+» профицит</w:t>
            </w:r>
          </w:p>
        </w:tc>
      </w:tr>
      <w:tr w:rsidR="000E0438" w:rsidRPr="009E7B97" w14:paraId="777985A0" w14:textId="77777777" w:rsidTr="008C6D63">
        <w:trPr>
          <w:trHeight w:val="303"/>
        </w:trPr>
        <w:tc>
          <w:tcPr>
            <w:tcW w:w="1873" w:type="dxa"/>
            <w:tcBorders>
              <w:top w:val="single" w:sz="6" w:space="0" w:color="auto"/>
              <w:left w:val="single" w:sz="6" w:space="0" w:color="auto"/>
              <w:bottom w:val="single" w:sz="6" w:space="0" w:color="auto"/>
              <w:right w:val="single" w:sz="6" w:space="0" w:color="auto"/>
            </w:tcBorders>
          </w:tcPr>
          <w:p w14:paraId="343EAB14" w14:textId="77777777" w:rsidR="000E0438" w:rsidRPr="002A4595" w:rsidRDefault="000E0438" w:rsidP="008C6D63">
            <w:pPr>
              <w:autoSpaceDE w:val="0"/>
              <w:autoSpaceDN w:val="0"/>
              <w:adjustRightInd w:val="0"/>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88</w:t>
            </w:r>
            <w:r w:rsidRPr="00054258">
              <w:rPr>
                <w:rFonts w:eastAsiaTheme="minorHAnsi"/>
                <w:bCs/>
                <w:color w:val="000000" w:themeColor="text1"/>
                <w:sz w:val="20"/>
                <w:szCs w:val="20"/>
                <w:lang w:val="en-US" w:eastAsia="en-US"/>
              </w:rPr>
              <w:t xml:space="preserve"> </w:t>
            </w:r>
            <w:r w:rsidRPr="00054258">
              <w:rPr>
                <w:rFonts w:eastAsiaTheme="minorHAnsi"/>
                <w:bCs/>
                <w:color w:val="000000" w:themeColor="text1"/>
                <w:sz w:val="20"/>
                <w:szCs w:val="20"/>
                <w:lang w:eastAsia="en-US"/>
              </w:rPr>
              <w:t>от</w:t>
            </w:r>
            <w:r w:rsidRPr="00054258">
              <w:rPr>
                <w:rFonts w:eastAsiaTheme="minorHAnsi"/>
                <w:bCs/>
                <w:color w:val="000000" w:themeColor="text1"/>
                <w:sz w:val="20"/>
                <w:szCs w:val="20"/>
                <w:lang w:val="en-US" w:eastAsia="en-US"/>
              </w:rPr>
              <w:t xml:space="preserve"> </w:t>
            </w:r>
            <w:r>
              <w:rPr>
                <w:rFonts w:eastAsiaTheme="minorHAnsi"/>
                <w:bCs/>
                <w:color w:val="000000" w:themeColor="text1"/>
                <w:sz w:val="20"/>
                <w:szCs w:val="20"/>
                <w:lang w:eastAsia="en-US"/>
              </w:rPr>
              <w:t>18</w:t>
            </w:r>
            <w:r w:rsidRPr="00054258">
              <w:rPr>
                <w:rFonts w:eastAsiaTheme="minorHAnsi"/>
                <w:bCs/>
                <w:color w:val="000000" w:themeColor="text1"/>
                <w:sz w:val="20"/>
                <w:szCs w:val="20"/>
                <w:lang w:eastAsia="en-US"/>
              </w:rPr>
              <w:t>.</w:t>
            </w:r>
            <w:r w:rsidRPr="00054258">
              <w:rPr>
                <w:rFonts w:eastAsiaTheme="minorHAnsi"/>
                <w:bCs/>
                <w:color w:val="000000" w:themeColor="text1"/>
                <w:sz w:val="20"/>
                <w:szCs w:val="20"/>
                <w:lang w:val="en-US" w:eastAsia="en-US"/>
              </w:rPr>
              <w:t>12</w:t>
            </w:r>
            <w:r w:rsidRPr="00054258">
              <w:rPr>
                <w:rFonts w:eastAsiaTheme="minorHAnsi"/>
                <w:bCs/>
                <w:color w:val="000000" w:themeColor="text1"/>
                <w:sz w:val="20"/>
                <w:szCs w:val="20"/>
                <w:lang w:eastAsia="en-US"/>
              </w:rPr>
              <w:t>.</w:t>
            </w:r>
            <w:r w:rsidRPr="00054258">
              <w:rPr>
                <w:rFonts w:eastAsiaTheme="minorHAnsi"/>
                <w:bCs/>
                <w:color w:val="000000" w:themeColor="text1"/>
                <w:sz w:val="20"/>
                <w:szCs w:val="20"/>
                <w:lang w:val="en-US" w:eastAsia="en-US"/>
              </w:rPr>
              <w:t>202</w:t>
            </w:r>
            <w:r>
              <w:rPr>
                <w:rFonts w:eastAsiaTheme="minorHAnsi"/>
                <w:bCs/>
                <w:color w:val="000000" w:themeColor="text1"/>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tcPr>
          <w:p w14:paraId="6335F867" w14:textId="77777777" w:rsidR="000E0438" w:rsidRPr="00054258" w:rsidRDefault="000E0438" w:rsidP="008C6D63">
            <w:pPr>
              <w:autoSpaceDE w:val="0"/>
              <w:autoSpaceDN w:val="0"/>
              <w:adjustRightInd w:val="0"/>
              <w:jc w:val="center"/>
              <w:rPr>
                <w:rFonts w:eastAsiaTheme="minorHAnsi"/>
                <w:bCs/>
                <w:color w:val="000000" w:themeColor="text1"/>
                <w:sz w:val="20"/>
                <w:szCs w:val="20"/>
                <w:lang w:val="en-US" w:eastAsia="en-US"/>
              </w:rPr>
            </w:pPr>
            <w:r>
              <w:rPr>
                <w:rFonts w:eastAsiaTheme="minorHAnsi"/>
                <w:bCs/>
                <w:color w:val="000000" w:themeColor="text1"/>
                <w:sz w:val="20"/>
                <w:szCs w:val="20"/>
                <w:lang w:eastAsia="en-US"/>
              </w:rPr>
              <w:t>9 515</w:t>
            </w:r>
            <w:r w:rsidRPr="00054258">
              <w:rPr>
                <w:rFonts w:eastAsiaTheme="minorHAnsi"/>
                <w:bCs/>
                <w:color w:val="000000" w:themeColor="text1"/>
                <w:sz w:val="20"/>
                <w:szCs w:val="20"/>
                <w:lang w:eastAsia="en-US"/>
              </w:rPr>
              <w:t>,</w:t>
            </w:r>
            <w:r>
              <w:rPr>
                <w:rFonts w:eastAsiaTheme="minorHAnsi"/>
                <w:bCs/>
                <w:color w:val="000000" w:themeColor="text1"/>
                <w:sz w:val="20"/>
                <w:szCs w:val="20"/>
                <w:lang w:eastAsia="en-US"/>
              </w:rPr>
              <w:t>7</w:t>
            </w:r>
          </w:p>
        </w:tc>
        <w:tc>
          <w:tcPr>
            <w:tcW w:w="1843" w:type="dxa"/>
            <w:tcBorders>
              <w:top w:val="single" w:sz="6" w:space="0" w:color="auto"/>
              <w:left w:val="single" w:sz="6" w:space="0" w:color="auto"/>
              <w:bottom w:val="single" w:sz="6" w:space="0" w:color="auto"/>
              <w:right w:val="single" w:sz="6" w:space="0" w:color="auto"/>
            </w:tcBorders>
          </w:tcPr>
          <w:p w14:paraId="288774F7" w14:textId="77777777" w:rsidR="000E0438" w:rsidRPr="00054258" w:rsidRDefault="000E0438" w:rsidP="008C6D63">
            <w:pPr>
              <w:autoSpaceDE w:val="0"/>
              <w:autoSpaceDN w:val="0"/>
              <w:adjustRightInd w:val="0"/>
              <w:jc w:val="center"/>
              <w:rPr>
                <w:rFonts w:eastAsiaTheme="minorHAnsi"/>
                <w:bCs/>
                <w:color w:val="000000" w:themeColor="text1"/>
                <w:sz w:val="20"/>
                <w:szCs w:val="20"/>
                <w:lang w:val="en-US" w:eastAsia="en-US"/>
              </w:rPr>
            </w:pPr>
            <w:r w:rsidRPr="00054258">
              <w:rPr>
                <w:rFonts w:eastAsiaTheme="minorHAnsi"/>
                <w:color w:val="000000" w:themeColor="text1"/>
                <w:sz w:val="20"/>
                <w:szCs w:val="20"/>
                <w:lang w:eastAsia="en-US"/>
              </w:rPr>
              <w:t>х</w:t>
            </w:r>
          </w:p>
        </w:tc>
        <w:tc>
          <w:tcPr>
            <w:tcW w:w="1417" w:type="dxa"/>
            <w:tcBorders>
              <w:top w:val="single" w:sz="6" w:space="0" w:color="auto"/>
              <w:left w:val="single" w:sz="6" w:space="0" w:color="auto"/>
              <w:bottom w:val="single" w:sz="6" w:space="0" w:color="auto"/>
              <w:right w:val="single" w:sz="6" w:space="0" w:color="auto"/>
            </w:tcBorders>
          </w:tcPr>
          <w:p w14:paraId="6F9EF0A2" w14:textId="77777777" w:rsidR="000E0438" w:rsidRPr="00054258" w:rsidRDefault="000E0438" w:rsidP="008C6D63">
            <w:pPr>
              <w:autoSpaceDE w:val="0"/>
              <w:autoSpaceDN w:val="0"/>
              <w:adjustRightInd w:val="0"/>
              <w:jc w:val="center"/>
              <w:rPr>
                <w:rFonts w:eastAsiaTheme="minorHAnsi"/>
                <w:bCs/>
                <w:color w:val="000000" w:themeColor="text1"/>
                <w:sz w:val="20"/>
                <w:szCs w:val="20"/>
                <w:lang w:val="en-US" w:eastAsia="en-US"/>
              </w:rPr>
            </w:pPr>
            <w:r>
              <w:rPr>
                <w:rFonts w:eastAsiaTheme="minorHAnsi"/>
                <w:bCs/>
                <w:color w:val="000000" w:themeColor="text1"/>
                <w:sz w:val="20"/>
                <w:szCs w:val="20"/>
                <w:lang w:eastAsia="en-US"/>
              </w:rPr>
              <w:t>9</w:t>
            </w:r>
            <w:r w:rsidRPr="00054258">
              <w:rPr>
                <w:rFonts w:eastAsiaTheme="minorHAnsi"/>
                <w:bCs/>
                <w:color w:val="000000" w:themeColor="text1"/>
                <w:sz w:val="20"/>
                <w:szCs w:val="20"/>
                <w:lang w:val="en-US" w:eastAsia="en-US"/>
              </w:rPr>
              <w:t> </w:t>
            </w:r>
            <w:r>
              <w:rPr>
                <w:rFonts w:eastAsiaTheme="minorHAnsi"/>
                <w:bCs/>
                <w:color w:val="000000" w:themeColor="text1"/>
                <w:sz w:val="20"/>
                <w:szCs w:val="20"/>
                <w:lang w:eastAsia="en-US"/>
              </w:rPr>
              <w:t>515</w:t>
            </w:r>
            <w:r w:rsidRPr="00054258">
              <w:rPr>
                <w:rFonts w:eastAsiaTheme="minorHAnsi"/>
                <w:bCs/>
                <w:color w:val="000000" w:themeColor="text1"/>
                <w:sz w:val="20"/>
                <w:szCs w:val="20"/>
                <w:lang w:eastAsia="en-US"/>
              </w:rPr>
              <w:t>,</w:t>
            </w:r>
            <w:r>
              <w:rPr>
                <w:rFonts w:eastAsiaTheme="minorHAnsi"/>
                <w:bCs/>
                <w:color w:val="000000" w:themeColor="text1"/>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tcPr>
          <w:p w14:paraId="3F826CF0" w14:textId="77777777" w:rsidR="000E0438" w:rsidRPr="00054258" w:rsidRDefault="000E0438" w:rsidP="008C6D63">
            <w:pPr>
              <w:autoSpaceDE w:val="0"/>
              <w:autoSpaceDN w:val="0"/>
              <w:adjustRightInd w:val="0"/>
              <w:jc w:val="center"/>
              <w:rPr>
                <w:rFonts w:eastAsiaTheme="minorHAnsi"/>
                <w:bCs/>
                <w:color w:val="000000" w:themeColor="text1"/>
                <w:sz w:val="20"/>
                <w:szCs w:val="20"/>
                <w:lang w:eastAsia="en-US"/>
              </w:rPr>
            </w:pPr>
            <w:r w:rsidRPr="00054258">
              <w:rPr>
                <w:rFonts w:eastAsiaTheme="minorHAnsi"/>
                <w:color w:val="000000" w:themeColor="text1"/>
                <w:sz w:val="20"/>
                <w:szCs w:val="20"/>
                <w:lang w:eastAsia="en-US"/>
              </w:rPr>
              <w:t>х</w:t>
            </w:r>
          </w:p>
        </w:tc>
        <w:tc>
          <w:tcPr>
            <w:tcW w:w="1560" w:type="dxa"/>
            <w:tcBorders>
              <w:top w:val="single" w:sz="6" w:space="0" w:color="auto"/>
              <w:left w:val="single" w:sz="6" w:space="0" w:color="auto"/>
              <w:bottom w:val="single" w:sz="6" w:space="0" w:color="auto"/>
              <w:right w:val="single" w:sz="6" w:space="0" w:color="auto"/>
            </w:tcBorders>
          </w:tcPr>
          <w:p w14:paraId="099A1738" w14:textId="77777777" w:rsidR="000E0438" w:rsidRPr="00054258" w:rsidRDefault="000E0438" w:rsidP="008C6D63">
            <w:pPr>
              <w:autoSpaceDE w:val="0"/>
              <w:autoSpaceDN w:val="0"/>
              <w:adjustRightInd w:val="0"/>
              <w:jc w:val="center"/>
              <w:rPr>
                <w:rFonts w:eastAsiaTheme="minorHAnsi"/>
                <w:bCs/>
                <w:color w:val="000000" w:themeColor="text1"/>
                <w:sz w:val="20"/>
                <w:szCs w:val="20"/>
                <w:lang w:eastAsia="en-US"/>
              </w:rPr>
            </w:pPr>
            <w:r w:rsidRPr="00054258">
              <w:rPr>
                <w:rFonts w:eastAsiaTheme="minorHAnsi"/>
                <w:bCs/>
                <w:color w:val="000000" w:themeColor="text1"/>
                <w:sz w:val="20"/>
                <w:szCs w:val="20"/>
                <w:lang w:eastAsia="en-US"/>
              </w:rPr>
              <w:t>0,0</w:t>
            </w:r>
          </w:p>
        </w:tc>
      </w:tr>
      <w:tr w:rsidR="000E0438" w:rsidRPr="009E7B97" w14:paraId="0D1A353E"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0C083381"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99</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06</w:t>
            </w:r>
            <w:r w:rsidRPr="00054258">
              <w:rPr>
                <w:rFonts w:eastAsiaTheme="minorHAnsi"/>
                <w:color w:val="000000" w:themeColor="text1"/>
                <w:sz w:val="20"/>
                <w:szCs w:val="20"/>
                <w:lang w:eastAsia="en-US"/>
              </w:rPr>
              <w:t>.0</w:t>
            </w:r>
            <w:r>
              <w:rPr>
                <w:rFonts w:eastAsiaTheme="minorHAnsi"/>
                <w:color w:val="000000" w:themeColor="text1"/>
                <w:sz w:val="20"/>
                <w:szCs w:val="20"/>
                <w:lang w:eastAsia="en-US"/>
              </w:rPr>
              <w:t>2</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31AC906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10 156,6</w:t>
            </w:r>
          </w:p>
        </w:tc>
        <w:tc>
          <w:tcPr>
            <w:tcW w:w="1843" w:type="dxa"/>
            <w:tcBorders>
              <w:top w:val="single" w:sz="6" w:space="0" w:color="auto"/>
              <w:left w:val="single" w:sz="6" w:space="0" w:color="auto"/>
              <w:bottom w:val="single" w:sz="6" w:space="0" w:color="auto"/>
              <w:right w:val="single" w:sz="6" w:space="0" w:color="auto"/>
            </w:tcBorders>
          </w:tcPr>
          <w:p w14:paraId="442C0C78"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+640,9</w:t>
            </w:r>
          </w:p>
        </w:tc>
        <w:tc>
          <w:tcPr>
            <w:tcW w:w="1417" w:type="dxa"/>
            <w:tcBorders>
              <w:top w:val="single" w:sz="6" w:space="0" w:color="auto"/>
              <w:left w:val="single" w:sz="6" w:space="0" w:color="auto"/>
              <w:bottom w:val="single" w:sz="6" w:space="0" w:color="auto"/>
              <w:right w:val="single" w:sz="6" w:space="0" w:color="auto"/>
            </w:tcBorders>
          </w:tcPr>
          <w:p w14:paraId="68E71DA6"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10 276,5</w:t>
            </w:r>
          </w:p>
        </w:tc>
        <w:tc>
          <w:tcPr>
            <w:tcW w:w="1701" w:type="dxa"/>
            <w:tcBorders>
              <w:top w:val="single" w:sz="6" w:space="0" w:color="auto"/>
              <w:left w:val="single" w:sz="6" w:space="0" w:color="auto"/>
              <w:bottom w:val="single" w:sz="6" w:space="0" w:color="auto"/>
              <w:right w:val="single" w:sz="6" w:space="0" w:color="auto"/>
            </w:tcBorders>
          </w:tcPr>
          <w:p w14:paraId="0569632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+760,8</w:t>
            </w:r>
          </w:p>
        </w:tc>
        <w:tc>
          <w:tcPr>
            <w:tcW w:w="1560" w:type="dxa"/>
            <w:tcBorders>
              <w:top w:val="single" w:sz="6" w:space="0" w:color="auto"/>
              <w:left w:val="single" w:sz="6" w:space="0" w:color="auto"/>
              <w:bottom w:val="single" w:sz="6" w:space="0" w:color="auto"/>
              <w:right w:val="single" w:sz="6" w:space="0" w:color="auto"/>
            </w:tcBorders>
          </w:tcPr>
          <w:p w14:paraId="370D1CE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-119,9</w:t>
            </w:r>
          </w:p>
        </w:tc>
      </w:tr>
      <w:tr w:rsidR="000E0438" w:rsidRPr="009E7B97" w14:paraId="1D5724E5"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417939E7"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100</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28</w:t>
            </w:r>
            <w:r w:rsidRPr="00054258">
              <w:rPr>
                <w:rFonts w:eastAsiaTheme="minorHAnsi"/>
                <w:color w:val="000000" w:themeColor="text1"/>
                <w:sz w:val="20"/>
                <w:szCs w:val="20"/>
                <w:lang w:eastAsia="en-US"/>
              </w:rPr>
              <w:t>.0</w:t>
            </w:r>
            <w:r>
              <w:rPr>
                <w:rFonts w:eastAsiaTheme="minorHAnsi"/>
                <w:color w:val="000000" w:themeColor="text1"/>
                <w:sz w:val="20"/>
                <w:szCs w:val="20"/>
                <w:lang w:eastAsia="en-US"/>
              </w:rPr>
              <w:t>2</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62AF3D77"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10 525,3</w:t>
            </w:r>
          </w:p>
        </w:tc>
        <w:tc>
          <w:tcPr>
            <w:tcW w:w="1843" w:type="dxa"/>
            <w:tcBorders>
              <w:top w:val="single" w:sz="6" w:space="0" w:color="auto"/>
              <w:left w:val="single" w:sz="6" w:space="0" w:color="auto"/>
              <w:bottom w:val="single" w:sz="6" w:space="0" w:color="auto"/>
              <w:right w:val="single" w:sz="6" w:space="0" w:color="auto"/>
            </w:tcBorders>
          </w:tcPr>
          <w:p w14:paraId="77D5E34E"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+368,7</w:t>
            </w:r>
          </w:p>
        </w:tc>
        <w:tc>
          <w:tcPr>
            <w:tcW w:w="1417" w:type="dxa"/>
            <w:tcBorders>
              <w:top w:val="single" w:sz="6" w:space="0" w:color="auto"/>
              <w:left w:val="single" w:sz="6" w:space="0" w:color="auto"/>
              <w:bottom w:val="single" w:sz="6" w:space="0" w:color="auto"/>
              <w:right w:val="single" w:sz="6" w:space="0" w:color="auto"/>
            </w:tcBorders>
          </w:tcPr>
          <w:p w14:paraId="637E28CF"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10 645,2</w:t>
            </w:r>
          </w:p>
        </w:tc>
        <w:tc>
          <w:tcPr>
            <w:tcW w:w="1701" w:type="dxa"/>
            <w:tcBorders>
              <w:top w:val="single" w:sz="6" w:space="0" w:color="auto"/>
              <w:left w:val="single" w:sz="6" w:space="0" w:color="auto"/>
              <w:bottom w:val="single" w:sz="6" w:space="0" w:color="auto"/>
              <w:right w:val="single" w:sz="6" w:space="0" w:color="auto"/>
            </w:tcBorders>
          </w:tcPr>
          <w:p w14:paraId="79F0889A"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+368,7</w:t>
            </w:r>
          </w:p>
        </w:tc>
        <w:tc>
          <w:tcPr>
            <w:tcW w:w="1560" w:type="dxa"/>
            <w:tcBorders>
              <w:top w:val="single" w:sz="6" w:space="0" w:color="auto"/>
              <w:left w:val="single" w:sz="6" w:space="0" w:color="auto"/>
              <w:bottom w:val="single" w:sz="6" w:space="0" w:color="auto"/>
              <w:right w:val="single" w:sz="6" w:space="0" w:color="auto"/>
            </w:tcBorders>
          </w:tcPr>
          <w:p w14:paraId="1BB5825F"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-119,9</w:t>
            </w:r>
          </w:p>
        </w:tc>
      </w:tr>
      <w:tr w:rsidR="000E0438" w:rsidRPr="009E7B97" w14:paraId="3B61C364"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332F2961"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103</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0</w:t>
            </w:r>
            <w:r w:rsidRPr="00054258">
              <w:rPr>
                <w:rFonts w:eastAsiaTheme="minorHAnsi"/>
                <w:color w:val="000000" w:themeColor="text1"/>
                <w:sz w:val="20"/>
                <w:szCs w:val="20"/>
                <w:lang w:eastAsia="en-US"/>
              </w:rPr>
              <w:t>2.0</w:t>
            </w:r>
            <w:r>
              <w:rPr>
                <w:rFonts w:eastAsiaTheme="minorHAnsi"/>
                <w:color w:val="000000" w:themeColor="text1"/>
                <w:sz w:val="20"/>
                <w:szCs w:val="20"/>
                <w:lang w:eastAsia="en-US"/>
              </w:rPr>
              <w:t>4</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33532CF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11 962,1</w:t>
            </w:r>
          </w:p>
        </w:tc>
        <w:tc>
          <w:tcPr>
            <w:tcW w:w="1843" w:type="dxa"/>
            <w:tcBorders>
              <w:top w:val="single" w:sz="6" w:space="0" w:color="auto"/>
              <w:left w:val="single" w:sz="6" w:space="0" w:color="auto"/>
              <w:bottom w:val="single" w:sz="6" w:space="0" w:color="auto"/>
              <w:right w:val="single" w:sz="6" w:space="0" w:color="auto"/>
            </w:tcBorders>
          </w:tcPr>
          <w:p w14:paraId="18F067C2"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+1 436,8</w:t>
            </w:r>
          </w:p>
        </w:tc>
        <w:tc>
          <w:tcPr>
            <w:tcW w:w="1417" w:type="dxa"/>
            <w:tcBorders>
              <w:top w:val="single" w:sz="6" w:space="0" w:color="auto"/>
              <w:left w:val="single" w:sz="6" w:space="0" w:color="auto"/>
              <w:bottom w:val="single" w:sz="6" w:space="0" w:color="auto"/>
              <w:right w:val="single" w:sz="6" w:space="0" w:color="auto"/>
            </w:tcBorders>
          </w:tcPr>
          <w:p w14:paraId="59C92C28"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12 082,0</w:t>
            </w:r>
          </w:p>
        </w:tc>
        <w:tc>
          <w:tcPr>
            <w:tcW w:w="1701" w:type="dxa"/>
            <w:tcBorders>
              <w:top w:val="single" w:sz="6" w:space="0" w:color="auto"/>
              <w:left w:val="single" w:sz="6" w:space="0" w:color="auto"/>
              <w:bottom w:val="single" w:sz="6" w:space="0" w:color="auto"/>
              <w:right w:val="single" w:sz="6" w:space="0" w:color="auto"/>
            </w:tcBorders>
          </w:tcPr>
          <w:p w14:paraId="15AFDA98"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+1 436,8</w:t>
            </w:r>
          </w:p>
        </w:tc>
        <w:tc>
          <w:tcPr>
            <w:tcW w:w="1560" w:type="dxa"/>
            <w:tcBorders>
              <w:top w:val="single" w:sz="6" w:space="0" w:color="auto"/>
              <w:left w:val="single" w:sz="6" w:space="0" w:color="auto"/>
              <w:bottom w:val="single" w:sz="6" w:space="0" w:color="auto"/>
              <w:right w:val="single" w:sz="6" w:space="0" w:color="auto"/>
            </w:tcBorders>
          </w:tcPr>
          <w:p w14:paraId="1661A77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-119,9</w:t>
            </w:r>
          </w:p>
        </w:tc>
      </w:tr>
      <w:tr w:rsidR="000E0438" w:rsidRPr="009E7B97" w14:paraId="5D1C32D1"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30919A49"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108</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21</w:t>
            </w:r>
            <w:r w:rsidRPr="00054258">
              <w:rPr>
                <w:rFonts w:eastAsiaTheme="minorHAnsi"/>
                <w:color w:val="000000" w:themeColor="text1"/>
                <w:sz w:val="20"/>
                <w:szCs w:val="20"/>
                <w:lang w:eastAsia="en-US"/>
              </w:rPr>
              <w:t>.0</w:t>
            </w:r>
            <w:r>
              <w:rPr>
                <w:rFonts w:eastAsiaTheme="minorHAnsi"/>
                <w:color w:val="000000" w:themeColor="text1"/>
                <w:sz w:val="20"/>
                <w:szCs w:val="20"/>
                <w:lang w:eastAsia="en-US"/>
              </w:rPr>
              <w:t>5</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5CD8BCE2"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12 165,1</w:t>
            </w:r>
          </w:p>
        </w:tc>
        <w:tc>
          <w:tcPr>
            <w:tcW w:w="1843" w:type="dxa"/>
            <w:tcBorders>
              <w:top w:val="single" w:sz="6" w:space="0" w:color="auto"/>
              <w:left w:val="single" w:sz="6" w:space="0" w:color="auto"/>
              <w:bottom w:val="single" w:sz="6" w:space="0" w:color="auto"/>
              <w:right w:val="single" w:sz="6" w:space="0" w:color="auto"/>
            </w:tcBorders>
          </w:tcPr>
          <w:p w14:paraId="01D30631"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+203,0</w:t>
            </w:r>
          </w:p>
        </w:tc>
        <w:tc>
          <w:tcPr>
            <w:tcW w:w="1417" w:type="dxa"/>
            <w:tcBorders>
              <w:top w:val="single" w:sz="6" w:space="0" w:color="auto"/>
              <w:left w:val="single" w:sz="6" w:space="0" w:color="auto"/>
              <w:bottom w:val="single" w:sz="6" w:space="0" w:color="auto"/>
              <w:right w:val="single" w:sz="6" w:space="0" w:color="auto"/>
            </w:tcBorders>
          </w:tcPr>
          <w:p w14:paraId="17A14258"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12 311,1</w:t>
            </w:r>
          </w:p>
        </w:tc>
        <w:tc>
          <w:tcPr>
            <w:tcW w:w="1701" w:type="dxa"/>
            <w:tcBorders>
              <w:top w:val="single" w:sz="6" w:space="0" w:color="auto"/>
              <w:left w:val="single" w:sz="6" w:space="0" w:color="auto"/>
              <w:bottom w:val="single" w:sz="6" w:space="0" w:color="auto"/>
              <w:right w:val="single" w:sz="6" w:space="0" w:color="auto"/>
            </w:tcBorders>
          </w:tcPr>
          <w:p w14:paraId="207AFAD2"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+229,1</w:t>
            </w:r>
          </w:p>
        </w:tc>
        <w:tc>
          <w:tcPr>
            <w:tcW w:w="1560" w:type="dxa"/>
            <w:tcBorders>
              <w:top w:val="single" w:sz="6" w:space="0" w:color="auto"/>
              <w:left w:val="single" w:sz="6" w:space="0" w:color="auto"/>
              <w:bottom w:val="single" w:sz="6" w:space="0" w:color="auto"/>
              <w:right w:val="single" w:sz="6" w:space="0" w:color="auto"/>
            </w:tcBorders>
          </w:tcPr>
          <w:p w14:paraId="28F51465"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-146,0</w:t>
            </w:r>
          </w:p>
        </w:tc>
      </w:tr>
      <w:tr w:rsidR="000E0438" w:rsidRPr="009E7B97" w14:paraId="18F6D3C9"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1DD66ABF"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110</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23</w:t>
            </w:r>
            <w:r w:rsidRPr="00054258">
              <w:rPr>
                <w:rFonts w:eastAsiaTheme="minorHAnsi"/>
                <w:color w:val="000000" w:themeColor="text1"/>
                <w:sz w:val="20"/>
                <w:szCs w:val="20"/>
                <w:lang w:eastAsia="en-US"/>
              </w:rPr>
              <w:t>.</w:t>
            </w:r>
            <w:r>
              <w:rPr>
                <w:rFonts w:eastAsiaTheme="minorHAnsi"/>
                <w:color w:val="000000" w:themeColor="text1"/>
                <w:sz w:val="20"/>
                <w:szCs w:val="20"/>
                <w:lang w:eastAsia="en-US"/>
              </w:rPr>
              <w:t>06</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45C9EDAA"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12 325,1</w:t>
            </w:r>
          </w:p>
        </w:tc>
        <w:tc>
          <w:tcPr>
            <w:tcW w:w="1843" w:type="dxa"/>
            <w:tcBorders>
              <w:top w:val="single" w:sz="6" w:space="0" w:color="auto"/>
              <w:left w:val="single" w:sz="6" w:space="0" w:color="auto"/>
              <w:bottom w:val="single" w:sz="6" w:space="0" w:color="auto"/>
              <w:right w:val="single" w:sz="6" w:space="0" w:color="auto"/>
            </w:tcBorders>
          </w:tcPr>
          <w:p w14:paraId="6EAF6926"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+160,0</w:t>
            </w:r>
          </w:p>
        </w:tc>
        <w:tc>
          <w:tcPr>
            <w:tcW w:w="1417" w:type="dxa"/>
            <w:tcBorders>
              <w:top w:val="single" w:sz="6" w:space="0" w:color="auto"/>
              <w:left w:val="single" w:sz="6" w:space="0" w:color="auto"/>
              <w:bottom w:val="single" w:sz="6" w:space="0" w:color="auto"/>
              <w:right w:val="single" w:sz="6" w:space="0" w:color="auto"/>
            </w:tcBorders>
          </w:tcPr>
          <w:p w14:paraId="5A61C13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12 471,1</w:t>
            </w:r>
          </w:p>
        </w:tc>
        <w:tc>
          <w:tcPr>
            <w:tcW w:w="1701" w:type="dxa"/>
            <w:tcBorders>
              <w:top w:val="single" w:sz="6" w:space="0" w:color="auto"/>
              <w:left w:val="single" w:sz="6" w:space="0" w:color="auto"/>
              <w:bottom w:val="single" w:sz="6" w:space="0" w:color="auto"/>
              <w:right w:val="single" w:sz="6" w:space="0" w:color="auto"/>
            </w:tcBorders>
          </w:tcPr>
          <w:p w14:paraId="733DBF08"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+160,0</w:t>
            </w:r>
          </w:p>
        </w:tc>
        <w:tc>
          <w:tcPr>
            <w:tcW w:w="1560" w:type="dxa"/>
            <w:tcBorders>
              <w:top w:val="single" w:sz="6" w:space="0" w:color="auto"/>
              <w:left w:val="single" w:sz="6" w:space="0" w:color="auto"/>
              <w:bottom w:val="single" w:sz="6" w:space="0" w:color="auto"/>
              <w:right w:val="single" w:sz="6" w:space="0" w:color="auto"/>
            </w:tcBorders>
          </w:tcPr>
          <w:p w14:paraId="22D67943"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-146,0</w:t>
            </w:r>
          </w:p>
        </w:tc>
      </w:tr>
      <w:tr w:rsidR="000E0438" w:rsidRPr="009E7B97" w14:paraId="6BCCA4B7"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502794B2"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116</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08</w:t>
            </w:r>
            <w:r w:rsidRPr="00054258">
              <w:rPr>
                <w:rFonts w:eastAsiaTheme="minorHAnsi"/>
                <w:color w:val="000000" w:themeColor="text1"/>
                <w:sz w:val="20"/>
                <w:szCs w:val="20"/>
                <w:lang w:eastAsia="en-US"/>
              </w:rPr>
              <w:t>.</w:t>
            </w:r>
            <w:r>
              <w:rPr>
                <w:rFonts w:eastAsiaTheme="minorHAnsi"/>
                <w:color w:val="000000" w:themeColor="text1"/>
                <w:sz w:val="20"/>
                <w:szCs w:val="20"/>
                <w:lang w:eastAsia="en-US"/>
              </w:rPr>
              <w:t>08</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19803FDE"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12 325,1</w:t>
            </w:r>
          </w:p>
        </w:tc>
        <w:tc>
          <w:tcPr>
            <w:tcW w:w="1843" w:type="dxa"/>
            <w:tcBorders>
              <w:top w:val="single" w:sz="6" w:space="0" w:color="auto"/>
              <w:left w:val="single" w:sz="6" w:space="0" w:color="auto"/>
              <w:bottom w:val="single" w:sz="6" w:space="0" w:color="auto"/>
              <w:right w:val="single" w:sz="6" w:space="0" w:color="auto"/>
            </w:tcBorders>
          </w:tcPr>
          <w:p w14:paraId="681EDAE6"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0,0</w:t>
            </w:r>
          </w:p>
        </w:tc>
        <w:tc>
          <w:tcPr>
            <w:tcW w:w="1417" w:type="dxa"/>
            <w:tcBorders>
              <w:top w:val="single" w:sz="6" w:space="0" w:color="auto"/>
              <w:left w:val="single" w:sz="6" w:space="0" w:color="auto"/>
              <w:bottom w:val="single" w:sz="6" w:space="0" w:color="auto"/>
              <w:right w:val="single" w:sz="6" w:space="0" w:color="auto"/>
            </w:tcBorders>
          </w:tcPr>
          <w:p w14:paraId="02C08CB0"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12 471,1</w:t>
            </w:r>
          </w:p>
        </w:tc>
        <w:tc>
          <w:tcPr>
            <w:tcW w:w="1701" w:type="dxa"/>
            <w:tcBorders>
              <w:top w:val="single" w:sz="6" w:space="0" w:color="auto"/>
              <w:left w:val="single" w:sz="6" w:space="0" w:color="auto"/>
              <w:bottom w:val="single" w:sz="6" w:space="0" w:color="auto"/>
              <w:right w:val="single" w:sz="6" w:space="0" w:color="auto"/>
            </w:tcBorders>
          </w:tcPr>
          <w:p w14:paraId="2FE1FB54"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0,0</w:t>
            </w:r>
          </w:p>
        </w:tc>
        <w:tc>
          <w:tcPr>
            <w:tcW w:w="1560" w:type="dxa"/>
            <w:tcBorders>
              <w:top w:val="single" w:sz="6" w:space="0" w:color="auto"/>
              <w:left w:val="single" w:sz="6" w:space="0" w:color="auto"/>
              <w:bottom w:val="single" w:sz="6" w:space="0" w:color="auto"/>
              <w:right w:val="single" w:sz="6" w:space="0" w:color="auto"/>
            </w:tcBorders>
          </w:tcPr>
          <w:p w14:paraId="0B73929F"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-146,0</w:t>
            </w:r>
          </w:p>
        </w:tc>
      </w:tr>
      <w:tr w:rsidR="000E0438" w:rsidRPr="009E7B97" w14:paraId="02C2103C"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24D80136"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121</w:t>
            </w:r>
            <w:r w:rsidRPr="00054258">
              <w:rPr>
                <w:rFonts w:eastAsiaTheme="minorHAnsi"/>
                <w:color w:val="000000" w:themeColor="text1"/>
                <w:sz w:val="20"/>
                <w:szCs w:val="20"/>
                <w:lang w:eastAsia="en-US"/>
              </w:rPr>
              <w:t xml:space="preserve"> от </w:t>
            </w:r>
            <w:r>
              <w:rPr>
                <w:rFonts w:eastAsiaTheme="minorHAnsi"/>
                <w:color w:val="000000" w:themeColor="text1"/>
                <w:sz w:val="20"/>
                <w:szCs w:val="20"/>
                <w:lang w:eastAsia="en-US"/>
              </w:rPr>
              <w:t>30</w:t>
            </w:r>
            <w:r w:rsidRPr="00054258">
              <w:rPr>
                <w:rFonts w:eastAsiaTheme="minorHAnsi"/>
                <w:color w:val="000000" w:themeColor="text1"/>
                <w:sz w:val="20"/>
                <w:szCs w:val="20"/>
                <w:lang w:eastAsia="en-US"/>
              </w:rPr>
              <w:t>.</w:t>
            </w:r>
            <w:r>
              <w:rPr>
                <w:rFonts w:eastAsiaTheme="minorHAnsi"/>
                <w:color w:val="000000" w:themeColor="text1"/>
                <w:sz w:val="20"/>
                <w:szCs w:val="20"/>
                <w:lang w:eastAsia="en-US"/>
              </w:rPr>
              <w:t>10</w:t>
            </w:r>
            <w:r w:rsidRPr="00054258">
              <w:rPr>
                <w:rFonts w:eastAsiaTheme="minorHAnsi"/>
                <w:color w:val="000000" w:themeColor="text1"/>
                <w:sz w:val="20"/>
                <w:szCs w:val="20"/>
                <w:lang w:eastAsia="en-US"/>
              </w:rPr>
              <w:t>.202</w:t>
            </w:r>
            <w:r>
              <w:rPr>
                <w:rFonts w:eastAsiaTheme="minorHAnsi"/>
                <w:color w:val="000000" w:themeColor="text1"/>
                <w:sz w:val="20"/>
                <w:szCs w:val="20"/>
                <w:lang w:eastAsia="en-US"/>
              </w:rPr>
              <w:t>5</w:t>
            </w:r>
          </w:p>
        </w:tc>
        <w:tc>
          <w:tcPr>
            <w:tcW w:w="1134" w:type="dxa"/>
            <w:tcBorders>
              <w:top w:val="single" w:sz="6" w:space="0" w:color="auto"/>
              <w:left w:val="single" w:sz="6" w:space="0" w:color="auto"/>
              <w:bottom w:val="single" w:sz="6" w:space="0" w:color="auto"/>
              <w:right w:val="single" w:sz="6" w:space="0" w:color="auto"/>
            </w:tcBorders>
          </w:tcPr>
          <w:p w14:paraId="0DB32A7E"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12 455,2</w:t>
            </w:r>
          </w:p>
        </w:tc>
        <w:tc>
          <w:tcPr>
            <w:tcW w:w="1843" w:type="dxa"/>
            <w:tcBorders>
              <w:top w:val="single" w:sz="6" w:space="0" w:color="auto"/>
              <w:left w:val="single" w:sz="6" w:space="0" w:color="auto"/>
              <w:bottom w:val="single" w:sz="6" w:space="0" w:color="auto"/>
              <w:right w:val="single" w:sz="6" w:space="0" w:color="auto"/>
            </w:tcBorders>
          </w:tcPr>
          <w:p w14:paraId="2D71EE41"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+130,1</w:t>
            </w:r>
          </w:p>
        </w:tc>
        <w:tc>
          <w:tcPr>
            <w:tcW w:w="1417" w:type="dxa"/>
            <w:tcBorders>
              <w:top w:val="single" w:sz="6" w:space="0" w:color="auto"/>
              <w:left w:val="single" w:sz="6" w:space="0" w:color="auto"/>
              <w:bottom w:val="single" w:sz="6" w:space="0" w:color="auto"/>
              <w:right w:val="single" w:sz="6" w:space="0" w:color="auto"/>
            </w:tcBorders>
          </w:tcPr>
          <w:p w14:paraId="06CDFC39"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12 601,2</w:t>
            </w:r>
          </w:p>
        </w:tc>
        <w:tc>
          <w:tcPr>
            <w:tcW w:w="1701" w:type="dxa"/>
            <w:tcBorders>
              <w:top w:val="single" w:sz="6" w:space="0" w:color="auto"/>
              <w:left w:val="single" w:sz="6" w:space="0" w:color="auto"/>
              <w:bottom w:val="single" w:sz="6" w:space="0" w:color="auto"/>
              <w:right w:val="single" w:sz="6" w:space="0" w:color="auto"/>
            </w:tcBorders>
          </w:tcPr>
          <w:p w14:paraId="2751CA8F"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+130,1</w:t>
            </w:r>
          </w:p>
        </w:tc>
        <w:tc>
          <w:tcPr>
            <w:tcW w:w="1560" w:type="dxa"/>
            <w:tcBorders>
              <w:top w:val="single" w:sz="6" w:space="0" w:color="auto"/>
              <w:left w:val="single" w:sz="6" w:space="0" w:color="auto"/>
              <w:bottom w:val="single" w:sz="6" w:space="0" w:color="auto"/>
              <w:right w:val="single" w:sz="6" w:space="0" w:color="auto"/>
            </w:tcBorders>
          </w:tcPr>
          <w:p w14:paraId="07D49E1A"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-146,0</w:t>
            </w:r>
          </w:p>
        </w:tc>
      </w:tr>
      <w:tr w:rsidR="000E0438" w:rsidRPr="009E7B97" w14:paraId="618C3A48"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69F57788" w14:textId="77777777" w:rsidR="000E043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 xml:space="preserve">123 от 27.11.2025 </w:t>
            </w:r>
          </w:p>
        </w:tc>
        <w:tc>
          <w:tcPr>
            <w:tcW w:w="1134" w:type="dxa"/>
            <w:tcBorders>
              <w:top w:val="single" w:sz="6" w:space="0" w:color="auto"/>
              <w:left w:val="single" w:sz="6" w:space="0" w:color="auto"/>
              <w:bottom w:val="single" w:sz="6" w:space="0" w:color="auto"/>
              <w:right w:val="single" w:sz="6" w:space="0" w:color="auto"/>
            </w:tcBorders>
          </w:tcPr>
          <w:p w14:paraId="08F77CEB"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12 455,2</w:t>
            </w:r>
          </w:p>
        </w:tc>
        <w:tc>
          <w:tcPr>
            <w:tcW w:w="1843" w:type="dxa"/>
            <w:tcBorders>
              <w:top w:val="single" w:sz="6" w:space="0" w:color="auto"/>
              <w:left w:val="single" w:sz="6" w:space="0" w:color="auto"/>
              <w:bottom w:val="single" w:sz="6" w:space="0" w:color="auto"/>
              <w:right w:val="single" w:sz="6" w:space="0" w:color="auto"/>
            </w:tcBorders>
          </w:tcPr>
          <w:p w14:paraId="19800C0E"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0,0</w:t>
            </w:r>
          </w:p>
        </w:tc>
        <w:tc>
          <w:tcPr>
            <w:tcW w:w="1417" w:type="dxa"/>
            <w:tcBorders>
              <w:top w:val="single" w:sz="6" w:space="0" w:color="auto"/>
              <w:left w:val="single" w:sz="6" w:space="0" w:color="auto"/>
              <w:bottom w:val="single" w:sz="6" w:space="0" w:color="auto"/>
              <w:right w:val="single" w:sz="6" w:space="0" w:color="auto"/>
            </w:tcBorders>
          </w:tcPr>
          <w:p w14:paraId="605B2FE7"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12 601,2</w:t>
            </w:r>
          </w:p>
        </w:tc>
        <w:tc>
          <w:tcPr>
            <w:tcW w:w="1701" w:type="dxa"/>
            <w:tcBorders>
              <w:top w:val="single" w:sz="6" w:space="0" w:color="auto"/>
              <w:left w:val="single" w:sz="6" w:space="0" w:color="auto"/>
              <w:bottom w:val="single" w:sz="6" w:space="0" w:color="auto"/>
              <w:right w:val="single" w:sz="6" w:space="0" w:color="auto"/>
            </w:tcBorders>
          </w:tcPr>
          <w:p w14:paraId="2549A150"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0,0</w:t>
            </w:r>
          </w:p>
        </w:tc>
        <w:tc>
          <w:tcPr>
            <w:tcW w:w="1560" w:type="dxa"/>
            <w:tcBorders>
              <w:top w:val="single" w:sz="6" w:space="0" w:color="auto"/>
              <w:left w:val="single" w:sz="6" w:space="0" w:color="auto"/>
              <w:bottom w:val="single" w:sz="6" w:space="0" w:color="auto"/>
              <w:right w:val="single" w:sz="6" w:space="0" w:color="auto"/>
            </w:tcBorders>
          </w:tcPr>
          <w:p w14:paraId="14BE3F39"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146,0</w:t>
            </w:r>
          </w:p>
        </w:tc>
      </w:tr>
      <w:tr w:rsidR="000E0438" w:rsidRPr="009E7B97" w14:paraId="70B2905E"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5BA4CE6C" w14:textId="77777777" w:rsidR="000E043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128 от 22.12.2025</w:t>
            </w:r>
          </w:p>
        </w:tc>
        <w:tc>
          <w:tcPr>
            <w:tcW w:w="1134" w:type="dxa"/>
            <w:tcBorders>
              <w:top w:val="single" w:sz="6" w:space="0" w:color="auto"/>
              <w:left w:val="single" w:sz="6" w:space="0" w:color="auto"/>
              <w:bottom w:val="single" w:sz="6" w:space="0" w:color="auto"/>
              <w:right w:val="single" w:sz="6" w:space="0" w:color="auto"/>
            </w:tcBorders>
          </w:tcPr>
          <w:p w14:paraId="5C8FDF26"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12 257,3</w:t>
            </w:r>
          </w:p>
        </w:tc>
        <w:tc>
          <w:tcPr>
            <w:tcW w:w="1843" w:type="dxa"/>
            <w:tcBorders>
              <w:top w:val="single" w:sz="6" w:space="0" w:color="auto"/>
              <w:left w:val="single" w:sz="6" w:space="0" w:color="auto"/>
              <w:bottom w:val="single" w:sz="6" w:space="0" w:color="auto"/>
              <w:right w:val="single" w:sz="6" w:space="0" w:color="auto"/>
            </w:tcBorders>
          </w:tcPr>
          <w:p w14:paraId="16708D73"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-197,9</w:t>
            </w:r>
          </w:p>
        </w:tc>
        <w:tc>
          <w:tcPr>
            <w:tcW w:w="1417" w:type="dxa"/>
            <w:tcBorders>
              <w:top w:val="single" w:sz="6" w:space="0" w:color="auto"/>
              <w:left w:val="single" w:sz="6" w:space="0" w:color="auto"/>
              <w:bottom w:val="single" w:sz="6" w:space="0" w:color="auto"/>
              <w:right w:val="single" w:sz="6" w:space="0" w:color="auto"/>
            </w:tcBorders>
          </w:tcPr>
          <w:p w14:paraId="76EF23AE"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12 403,2</w:t>
            </w:r>
          </w:p>
        </w:tc>
        <w:tc>
          <w:tcPr>
            <w:tcW w:w="1701" w:type="dxa"/>
            <w:tcBorders>
              <w:top w:val="single" w:sz="6" w:space="0" w:color="auto"/>
              <w:left w:val="single" w:sz="6" w:space="0" w:color="auto"/>
              <w:bottom w:val="single" w:sz="6" w:space="0" w:color="auto"/>
              <w:right w:val="single" w:sz="6" w:space="0" w:color="auto"/>
            </w:tcBorders>
          </w:tcPr>
          <w:p w14:paraId="4F38BF2C"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-198,0</w:t>
            </w:r>
          </w:p>
        </w:tc>
        <w:tc>
          <w:tcPr>
            <w:tcW w:w="1560" w:type="dxa"/>
            <w:tcBorders>
              <w:top w:val="single" w:sz="6" w:space="0" w:color="auto"/>
              <w:left w:val="single" w:sz="6" w:space="0" w:color="auto"/>
              <w:bottom w:val="single" w:sz="6" w:space="0" w:color="auto"/>
              <w:right w:val="single" w:sz="6" w:space="0" w:color="auto"/>
            </w:tcBorders>
          </w:tcPr>
          <w:p w14:paraId="4F0AE9A7"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-145,9</w:t>
            </w:r>
          </w:p>
        </w:tc>
      </w:tr>
      <w:tr w:rsidR="000E0438" w:rsidRPr="009E7B97" w14:paraId="1281EC20" w14:textId="77777777" w:rsidTr="008C6D63">
        <w:trPr>
          <w:trHeight w:val="290"/>
        </w:trPr>
        <w:tc>
          <w:tcPr>
            <w:tcW w:w="1873" w:type="dxa"/>
            <w:tcBorders>
              <w:top w:val="single" w:sz="6" w:space="0" w:color="auto"/>
              <w:left w:val="single" w:sz="6" w:space="0" w:color="auto"/>
              <w:bottom w:val="single" w:sz="6" w:space="0" w:color="auto"/>
              <w:right w:val="single" w:sz="6" w:space="0" w:color="auto"/>
            </w:tcBorders>
          </w:tcPr>
          <w:p w14:paraId="0D596B26" w14:textId="77777777" w:rsidR="000E043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Итого изменений</w:t>
            </w:r>
          </w:p>
        </w:tc>
        <w:tc>
          <w:tcPr>
            <w:tcW w:w="1134" w:type="dxa"/>
            <w:tcBorders>
              <w:top w:val="single" w:sz="6" w:space="0" w:color="auto"/>
              <w:left w:val="single" w:sz="6" w:space="0" w:color="auto"/>
              <w:bottom w:val="single" w:sz="6" w:space="0" w:color="auto"/>
              <w:right w:val="single" w:sz="6" w:space="0" w:color="auto"/>
            </w:tcBorders>
          </w:tcPr>
          <w:p w14:paraId="3A70542A" w14:textId="77777777" w:rsidR="000E0438" w:rsidRPr="00C1657F" w:rsidRDefault="000E0438" w:rsidP="008C6D63">
            <w:pPr>
              <w:autoSpaceDE w:val="0"/>
              <w:autoSpaceDN w:val="0"/>
              <w:adjustRightInd w:val="0"/>
              <w:jc w:val="center"/>
              <w:rPr>
                <w:rFonts w:eastAsiaTheme="minorHAnsi"/>
                <w:color w:val="000000" w:themeColor="text1"/>
                <w:sz w:val="20"/>
                <w:szCs w:val="20"/>
                <w:lang w:val="en-US" w:eastAsia="en-US"/>
              </w:rPr>
            </w:pPr>
            <w:r>
              <w:rPr>
                <w:rFonts w:eastAsiaTheme="minorHAnsi"/>
                <w:color w:val="000000" w:themeColor="text1"/>
                <w:sz w:val="20"/>
                <w:szCs w:val="20"/>
                <w:lang w:val="en-US" w:eastAsia="en-US"/>
              </w:rPr>
              <w:t>x</w:t>
            </w:r>
          </w:p>
        </w:tc>
        <w:tc>
          <w:tcPr>
            <w:tcW w:w="1843" w:type="dxa"/>
            <w:tcBorders>
              <w:top w:val="single" w:sz="6" w:space="0" w:color="auto"/>
              <w:left w:val="single" w:sz="6" w:space="0" w:color="auto"/>
              <w:bottom w:val="single" w:sz="6" w:space="0" w:color="auto"/>
              <w:right w:val="single" w:sz="6" w:space="0" w:color="auto"/>
            </w:tcBorders>
          </w:tcPr>
          <w:p w14:paraId="0259B46A"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+2 741,6</w:t>
            </w:r>
          </w:p>
        </w:tc>
        <w:tc>
          <w:tcPr>
            <w:tcW w:w="1417" w:type="dxa"/>
            <w:tcBorders>
              <w:top w:val="single" w:sz="6" w:space="0" w:color="auto"/>
              <w:left w:val="single" w:sz="6" w:space="0" w:color="auto"/>
              <w:bottom w:val="single" w:sz="6" w:space="0" w:color="auto"/>
              <w:right w:val="single" w:sz="6" w:space="0" w:color="auto"/>
            </w:tcBorders>
          </w:tcPr>
          <w:p w14:paraId="466B023A" w14:textId="77777777" w:rsidR="000E0438" w:rsidRPr="00C1657F"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val="en-US" w:eastAsia="en-US"/>
              </w:rPr>
              <w:t>x</w:t>
            </w:r>
          </w:p>
        </w:tc>
        <w:tc>
          <w:tcPr>
            <w:tcW w:w="1701" w:type="dxa"/>
            <w:tcBorders>
              <w:top w:val="single" w:sz="6" w:space="0" w:color="auto"/>
              <w:left w:val="single" w:sz="6" w:space="0" w:color="auto"/>
              <w:bottom w:val="single" w:sz="6" w:space="0" w:color="auto"/>
              <w:right w:val="single" w:sz="6" w:space="0" w:color="auto"/>
            </w:tcBorders>
          </w:tcPr>
          <w:p w14:paraId="12413C00"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+2 887,5</w:t>
            </w:r>
          </w:p>
        </w:tc>
        <w:tc>
          <w:tcPr>
            <w:tcW w:w="1560" w:type="dxa"/>
            <w:tcBorders>
              <w:top w:val="single" w:sz="6" w:space="0" w:color="auto"/>
              <w:left w:val="single" w:sz="6" w:space="0" w:color="auto"/>
              <w:bottom w:val="single" w:sz="6" w:space="0" w:color="auto"/>
              <w:right w:val="single" w:sz="6" w:space="0" w:color="auto"/>
            </w:tcBorders>
          </w:tcPr>
          <w:p w14:paraId="6BA776B5" w14:textId="77777777" w:rsidR="000E0438" w:rsidRPr="00054258" w:rsidRDefault="000E0438" w:rsidP="008C6D63">
            <w:pPr>
              <w:autoSpaceDE w:val="0"/>
              <w:autoSpaceDN w:val="0"/>
              <w:adjustRightInd w:val="0"/>
              <w:jc w:val="center"/>
              <w:rPr>
                <w:rFonts w:eastAsiaTheme="minorHAnsi"/>
                <w:color w:val="000000" w:themeColor="text1"/>
                <w:sz w:val="20"/>
                <w:szCs w:val="20"/>
                <w:lang w:eastAsia="en-US"/>
              </w:rPr>
            </w:pPr>
            <w:r>
              <w:rPr>
                <w:rFonts w:eastAsiaTheme="minorHAnsi"/>
                <w:color w:val="000000" w:themeColor="text1"/>
                <w:sz w:val="20"/>
                <w:szCs w:val="20"/>
                <w:lang w:eastAsia="en-US"/>
              </w:rPr>
              <w:t>-145,9</w:t>
            </w:r>
          </w:p>
        </w:tc>
      </w:tr>
    </w:tbl>
    <w:p w14:paraId="1D4C5088" w14:textId="77777777" w:rsidR="000E0438" w:rsidRPr="00D12437" w:rsidRDefault="000E0438" w:rsidP="000E0438">
      <w:pPr>
        <w:ind w:firstLine="709"/>
        <w:jc w:val="both"/>
        <w:rPr>
          <w:color w:val="000000" w:themeColor="text1"/>
          <w:sz w:val="16"/>
          <w:szCs w:val="16"/>
        </w:rPr>
      </w:pPr>
    </w:p>
    <w:p w14:paraId="13BA4122" w14:textId="77777777" w:rsidR="000E0438" w:rsidRPr="00054258" w:rsidRDefault="000E0438" w:rsidP="000E0438">
      <w:pPr>
        <w:ind w:firstLine="709"/>
        <w:jc w:val="both"/>
        <w:rPr>
          <w:color w:val="000000" w:themeColor="text1"/>
          <w:sz w:val="26"/>
          <w:szCs w:val="26"/>
        </w:rPr>
      </w:pPr>
      <w:r w:rsidRPr="00054258">
        <w:rPr>
          <w:color w:val="000000" w:themeColor="text1"/>
          <w:sz w:val="26"/>
          <w:szCs w:val="26"/>
        </w:rPr>
        <w:t xml:space="preserve">В результате внесенных изменений в </w:t>
      </w:r>
      <w:r>
        <w:rPr>
          <w:color w:val="000000" w:themeColor="text1"/>
          <w:sz w:val="26"/>
          <w:szCs w:val="26"/>
        </w:rPr>
        <w:t>Р</w:t>
      </w:r>
      <w:r w:rsidRPr="00054258">
        <w:rPr>
          <w:color w:val="000000" w:themeColor="text1"/>
          <w:sz w:val="26"/>
          <w:szCs w:val="26"/>
        </w:rPr>
        <w:t xml:space="preserve">ешение о бюджете от </w:t>
      </w:r>
      <w:r>
        <w:rPr>
          <w:color w:val="000000" w:themeColor="text1"/>
          <w:sz w:val="26"/>
          <w:szCs w:val="26"/>
        </w:rPr>
        <w:t>18</w:t>
      </w:r>
      <w:r w:rsidRPr="00054258">
        <w:rPr>
          <w:color w:val="000000" w:themeColor="text1"/>
          <w:sz w:val="26"/>
          <w:szCs w:val="26"/>
        </w:rPr>
        <w:t>.12.202</w:t>
      </w:r>
      <w:r>
        <w:rPr>
          <w:color w:val="000000" w:themeColor="text1"/>
          <w:sz w:val="26"/>
          <w:szCs w:val="26"/>
        </w:rPr>
        <w:t>4</w:t>
      </w:r>
      <w:r w:rsidRPr="00054258">
        <w:rPr>
          <w:color w:val="000000" w:themeColor="text1"/>
          <w:sz w:val="26"/>
          <w:szCs w:val="26"/>
        </w:rPr>
        <w:t xml:space="preserve"> № </w:t>
      </w:r>
      <w:r>
        <w:rPr>
          <w:color w:val="000000" w:themeColor="text1"/>
          <w:sz w:val="26"/>
          <w:szCs w:val="26"/>
        </w:rPr>
        <w:t>88</w:t>
      </w:r>
      <w:r w:rsidRPr="00054258">
        <w:rPr>
          <w:color w:val="000000" w:themeColor="text1"/>
          <w:sz w:val="26"/>
          <w:szCs w:val="26"/>
        </w:rPr>
        <w:t xml:space="preserve"> объем доходов и расходов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увеличился по сравнению с первоначальными значениями на </w:t>
      </w:r>
      <w:r>
        <w:rPr>
          <w:color w:val="000000" w:themeColor="text1"/>
          <w:sz w:val="26"/>
          <w:szCs w:val="26"/>
        </w:rPr>
        <w:t xml:space="preserve">   2</w:t>
      </w:r>
      <w:r w:rsidRPr="00054258">
        <w:rPr>
          <w:color w:val="000000" w:themeColor="text1"/>
          <w:sz w:val="26"/>
          <w:szCs w:val="26"/>
        </w:rPr>
        <w:t xml:space="preserve"> </w:t>
      </w:r>
      <w:r>
        <w:rPr>
          <w:color w:val="000000" w:themeColor="text1"/>
          <w:sz w:val="26"/>
          <w:szCs w:val="26"/>
        </w:rPr>
        <w:t>741</w:t>
      </w:r>
      <w:r w:rsidRPr="00054258">
        <w:rPr>
          <w:color w:val="000000" w:themeColor="text1"/>
          <w:sz w:val="26"/>
          <w:szCs w:val="26"/>
        </w:rPr>
        <w:t>,</w:t>
      </w:r>
      <w:r>
        <w:rPr>
          <w:color w:val="000000" w:themeColor="text1"/>
          <w:sz w:val="26"/>
          <w:szCs w:val="26"/>
        </w:rPr>
        <w:t>6</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Pr>
          <w:color w:val="000000" w:themeColor="text1"/>
          <w:sz w:val="26"/>
          <w:szCs w:val="26"/>
        </w:rPr>
        <w:t xml:space="preserve"> и 2 887,5 </w:t>
      </w:r>
      <w:proofErr w:type="spellStart"/>
      <w:r>
        <w:rPr>
          <w:color w:val="000000" w:themeColor="text1"/>
          <w:sz w:val="26"/>
          <w:szCs w:val="26"/>
        </w:rPr>
        <w:t>тыс.рублей</w:t>
      </w:r>
      <w:proofErr w:type="spellEnd"/>
      <w:r>
        <w:rPr>
          <w:color w:val="000000" w:themeColor="text1"/>
          <w:sz w:val="26"/>
          <w:szCs w:val="26"/>
        </w:rPr>
        <w:t xml:space="preserve"> соответственно</w:t>
      </w:r>
      <w:r w:rsidRPr="00054258">
        <w:rPr>
          <w:color w:val="000000" w:themeColor="text1"/>
          <w:sz w:val="26"/>
          <w:szCs w:val="26"/>
        </w:rPr>
        <w:t>.</w:t>
      </w:r>
    </w:p>
    <w:p w14:paraId="6B617304" w14:textId="77777777" w:rsidR="000E0438" w:rsidRDefault="000E0438" w:rsidP="000E0438">
      <w:pPr>
        <w:ind w:firstLine="709"/>
        <w:jc w:val="both"/>
        <w:rPr>
          <w:color w:val="000000" w:themeColor="text1"/>
          <w:sz w:val="26"/>
          <w:szCs w:val="26"/>
        </w:rPr>
      </w:pPr>
      <w:r w:rsidRPr="00054258">
        <w:rPr>
          <w:color w:val="000000" w:themeColor="text1"/>
          <w:sz w:val="26"/>
          <w:szCs w:val="26"/>
        </w:rPr>
        <w:t>Динамика основных характеристик</w:t>
      </w:r>
      <w:r>
        <w:rPr>
          <w:color w:val="000000" w:themeColor="text1"/>
          <w:sz w:val="26"/>
          <w:szCs w:val="26"/>
        </w:rPr>
        <w:t xml:space="preserve"> </w:t>
      </w:r>
      <w:r w:rsidRPr="00054258">
        <w:rPr>
          <w:color w:val="000000" w:themeColor="text1"/>
          <w:sz w:val="26"/>
          <w:szCs w:val="26"/>
        </w:rPr>
        <w:t>бюджета</w:t>
      </w:r>
      <w:r>
        <w:rPr>
          <w:color w:val="000000" w:themeColor="text1"/>
          <w:sz w:val="26"/>
          <w:szCs w:val="26"/>
        </w:rPr>
        <w:t xml:space="preserve"> муниципального образования «</w:t>
      </w:r>
      <w:proofErr w:type="spellStart"/>
      <w:r>
        <w:rPr>
          <w:color w:val="000000" w:themeColor="text1"/>
          <w:sz w:val="26"/>
          <w:szCs w:val="26"/>
        </w:rPr>
        <w:t>Новогоренское</w:t>
      </w:r>
      <w:proofErr w:type="spellEnd"/>
      <w:r>
        <w:rPr>
          <w:color w:val="000000" w:themeColor="text1"/>
          <w:sz w:val="26"/>
          <w:szCs w:val="26"/>
        </w:rPr>
        <w:t xml:space="preserve"> сельское поселение»</w:t>
      </w:r>
      <w:r w:rsidRPr="00054258">
        <w:rPr>
          <w:color w:val="000000" w:themeColor="text1"/>
          <w:sz w:val="26"/>
          <w:szCs w:val="26"/>
        </w:rPr>
        <w:t xml:space="preserve"> за период 202</w:t>
      </w:r>
      <w:r>
        <w:rPr>
          <w:color w:val="000000" w:themeColor="text1"/>
          <w:sz w:val="26"/>
          <w:szCs w:val="26"/>
        </w:rPr>
        <w:t>2</w:t>
      </w:r>
      <w:r w:rsidRPr="00054258">
        <w:rPr>
          <w:color w:val="000000" w:themeColor="text1"/>
          <w:sz w:val="26"/>
          <w:szCs w:val="26"/>
        </w:rPr>
        <w:t>-202</w:t>
      </w:r>
      <w:r>
        <w:rPr>
          <w:color w:val="000000" w:themeColor="text1"/>
          <w:sz w:val="26"/>
          <w:szCs w:val="26"/>
        </w:rPr>
        <w:t>5</w:t>
      </w:r>
      <w:r w:rsidRPr="00054258">
        <w:rPr>
          <w:color w:val="000000" w:themeColor="text1"/>
          <w:sz w:val="26"/>
          <w:szCs w:val="26"/>
        </w:rPr>
        <w:t xml:space="preserve"> годы отражена в таблице 2.</w:t>
      </w:r>
      <w:r>
        <w:rPr>
          <w:color w:val="000000" w:themeColor="text1"/>
          <w:sz w:val="26"/>
          <w:szCs w:val="26"/>
        </w:rPr>
        <w:t xml:space="preserve">                                                                                                                                </w:t>
      </w:r>
    </w:p>
    <w:p w14:paraId="14864D1A" w14:textId="77777777" w:rsidR="000E0438" w:rsidRPr="00054258" w:rsidRDefault="000E0438" w:rsidP="000E0438">
      <w:pPr>
        <w:ind w:right="-284"/>
        <w:jc w:val="both"/>
        <w:rPr>
          <w:color w:val="000000" w:themeColor="text1"/>
          <w:sz w:val="26"/>
          <w:szCs w:val="26"/>
        </w:rPr>
      </w:pPr>
      <w:r>
        <w:rPr>
          <w:color w:val="000000" w:themeColor="text1"/>
          <w:sz w:val="26"/>
          <w:szCs w:val="26"/>
        </w:rPr>
        <w:t xml:space="preserve">                                                                                                                               </w:t>
      </w:r>
      <w:r w:rsidRPr="00054258">
        <w:rPr>
          <w:color w:val="000000" w:themeColor="text1"/>
          <w:sz w:val="26"/>
          <w:szCs w:val="26"/>
        </w:rPr>
        <w:t>Таблица 2</w:t>
      </w:r>
    </w:p>
    <w:p w14:paraId="7F48A09A" w14:textId="77777777" w:rsidR="000E0438" w:rsidRPr="00054258" w:rsidRDefault="000E0438" w:rsidP="000E0438">
      <w:pPr>
        <w:jc w:val="center"/>
        <w:rPr>
          <w:b/>
          <w:color w:val="000000" w:themeColor="text1"/>
          <w:sz w:val="26"/>
          <w:szCs w:val="26"/>
        </w:rPr>
      </w:pPr>
      <w:r w:rsidRPr="00054258">
        <w:rPr>
          <w:b/>
          <w:color w:val="000000" w:themeColor="text1"/>
          <w:sz w:val="26"/>
          <w:szCs w:val="26"/>
        </w:rPr>
        <w:t>Динамика основных характеристик</w:t>
      </w:r>
      <w:r>
        <w:rPr>
          <w:b/>
          <w:color w:val="000000" w:themeColor="text1"/>
          <w:sz w:val="26"/>
          <w:szCs w:val="26"/>
        </w:rPr>
        <w:t xml:space="preserve"> </w:t>
      </w:r>
      <w:r w:rsidRPr="00054258">
        <w:rPr>
          <w:b/>
          <w:color w:val="000000" w:themeColor="text1"/>
          <w:sz w:val="26"/>
          <w:szCs w:val="26"/>
        </w:rPr>
        <w:t xml:space="preserve">бюджета </w:t>
      </w:r>
    </w:p>
    <w:tbl>
      <w:tblPr>
        <w:tblW w:w="9262" w:type="dxa"/>
        <w:tblInd w:w="89" w:type="dxa"/>
        <w:tblLayout w:type="fixed"/>
        <w:tblLook w:val="04A0" w:firstRow="1" w:lastRow="0" w:firstColumn="1" w:lastColumn="0" w:noHBand="0" w:noVBand="1"/>
      </w:tblPr>
      <w:tblGrid>
        <w:gridCol w:w="3387"/>
        <w:gridCol w:w="1007"/>
        <w:gridCol w:w="1041"/>
        <w:gridCol w:w="708"/>
        <w:gridCol w:w="426"/>
        <w:gridCol w:w="992"/>
        <w:gridCol w:w="425"/>
        <w:gridCol w:w="567"/>
        <w:gridCol w:w="709"/>
      </w:tblGrid>
      <w:tr w:rsidR="000E0438" w:rsidRPr="009E7B97" w14:paraId="3939D54E" w14:textId="77777777" w:rsidTr="008C6D63">
        <w:trPr>
          <w:trHeight w:val="210"/>
        </w:trPr>
        <w:tc>
          <w:tcPr>
            <w:tcW w:w="33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464310"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Показатель</w:t>
            </w:r>
          </w:p>
        </w:tc>
        <w:tc>
          <w:tcPr>
            <w:tcW w:w="1007" w:type="dxa"/>
            <w:tcBorders>
              <w:top w:val="single" w:sz="4" w:space="0" w:color="auto"/>
              <w:left w:val="nil"/>
              <w:bottom w:val="single" w:sz="4" w:space="0" w:color="auto"/>
              <w:right w:val="nil"/>
            </w:tcBorders>
            <w:shd w:val="clear" w:color="auto" w:fill="auto"/>
            <w:vAlign w:val="bottom"/>
            <w:hideMark/>
          </w:tcPr>
          <w:p w14:paraId="42876DE4"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202</w:t>
            </w:r>
            <w:r>
              <w:rPr>
                <w:b/>
                <w:bCs/>
                <w:color w:val="000000" w:themeColor="text1"/>
                <w:sz w:val="20"/>
                <w:szCs w:val="20"/>
              </w:rPr>
              <w:t>2</w:t>
            </w:r>
            <w:r w:rsidRPr="00054258">
              <w:rPr>
                <w:b/>
                <w:bCs/>
                <w:color w:val="000000" w:themeColor="text1"/>
                <w:sz w:val="20"/>
                <w:szCs w:val="20"/>
              </w:rPr>
              <w:t xml:space="preserve"> год</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F9CB1"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202</w:t>
            </w:r>
            <w:r>
              <w:rPr>
                <w:b/>
                <w:bCs/>
                <w:color w:val="000000" w:themeColor="text1"/>
                <w:sz w:val="20"/>
                <w:szCs w:val="20"/>
              </w:rPr>
              <w:t>3</w:t>
            </w:r>
            <w:r w:rsidRPr="00054258">
              <w:rPr>
                <w:b/>
                <w:bCs/>
                <w:color w:val="000000" w:themeColor="text1"/>
                <w:sz w:val="20"/>
                <w:szCs w:val="20"/>
              </w:rPr>
              <w:t xml:space="preserve"> год</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007B1C7A"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202</w:t>
            </w:r>
            <w:r>
              <w:rPr>
                <w:b/>
                <w:bCs/>
                <w:color w:val="000000" w:themeColor="text1"/>
                <w:sz w:val="20"/>
                <w:szCs w:val="20"/>
              </w:rPr>
              <w:t>4</w:t>
            </w:r>
            <w:r w:rsidRPr="00054258">
              <w:rPr>
                <w:b/>
                <w:bCs/>
                <w:color w:val="000000" w:themeColor="text1"/>
                <w:sz w:val="20"/>
                <w:szCs w:val="20"/>
              </w:rPr>
              <w:t xml:space="preserve"> год</w:t>
            </w:r>
          </w:p>
        </w:tc>
        <w:tc>
          <w:tcPr>
            <w:tcW w:w="2693" w:type="dxa"/>
            <w:gridSpan w:val="4"/>
            <w:tcBorders>
              <w:top w:val="single" w:sz="4" w:space="0" w:color="auto"/>
              <w:left w:val="nil"/>
              <w:bottom w:val="single" w:sz="4" w:space="0" w:color="auto"/>
              <w:right w:val="single" w:sz="4" w:space="0" w:color="auto"/>
            </w:tcBorders>
            <w:shd w:val="clear" w:color="auto" w:fill="auto"/>
            <w:vAlign w:val="bottom"/>
            <w:hideMark/>
          </w:tcPr>
          <w:p w14:paraId="0E00368F"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202</w:t>
            </w:r>
            <w:r>
              <w:rPr>
                <w:b/>
                <w:bCs/>
                <w:color w:val="000000" w:themeColor="text1"/>
                <w:sz w:val="20"/>
                <w:szCs w:val="20"/>
              </w:rPr>
              <w:t>5</w:t>
            </w:r>
            <w:r w:rsidRPr="00054258">
              <w:rPr>
                <w:b/>
                <w:bCs/>
                <w:color w:val="000000" w:themeColor="text1"/>
                <w:sz w:val="20"/>
                <w:szCs w:val="20"/>
              </w:rPr>
              <w:t xml:space="preserve"> год</w:t>
            </w:r>
          </w:p>
        </w:tc>
      </w:tr>
      <w:tr w:rsidR="000E0438" w:rsidRPr="009E7B97" w14:paraId="474C2973" w14:textId="77777777" w:rsidTr="008C6D63">
        <w:trPr>
          <w:trHeight w:val="210"/>
        </w:trPr>
        <w:tc>
          <w:tcPr>
            <w:tcW w:w="3387" w:type="dxa"/>
            <w:vMerge/>
            <w:tcBorders>
              <w:top w:val="single" w:sz="4" w:space="0" w:color="auto"/>
              <w:left w:val="single" w:sz="4" w:space="0" w:color="auto"/>
              <w:bottom w:val="single" w:sz="4" w:space="0" w:color="auto"/>
              <w:right w:val="single" w:sz="4" w:space="0" w:color="auto"/>
            </w:tcBorders>
            <w:vAlign w:val="center"/>
            <w:hideMark/>
          </w:tcPr>
          <w:p w14:paraId="7AB8F001" w14:textId="77777777" w:rsidR="000E0438" w:rsidRPr="00054258" w:rsidRDefault="000E0438" w:rsidP="008C6D63">
            <w:pPr>
              <w:rPr>
                <w:b/>
                <w:bCs/>
                <w:color w:val="000000" w:themeColor="text1"/>
                <w:sz w:val="20"/>
                <w:szCs w:val="20"/>
              </w:rPr>
            </w:pPr>
          </w:p>
        </w:tc>
        <w:tc>
          <w:tcPr>
            <w:tcW w:w="3182" w:type="dxa"/>
            <w:gridSpan w:val="4"/>
            <w:tcBorders>
              <w:top w:val="single" w:sz="4" w:space="0" w:color="auto"/>
              <w:left w:val="nil"/>
              <w:bottom w:val="single" w:sz="4" w:space="0" w:color="auto"/>
              <w:right w:val="single" w:sz="4" w:space="0" w:color="auto"/>
            </w:tcBorders>
            <w:shd w:val="clear" w:color="auto" w:fill="auto"/>
            <w:vAlign w:val="bottom"/>
            <w:hideMark/>
          </w:tcPr>
          <w:p w14:paraId="23DC56A4"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Исполнено</w:t>
            </w:r>
          </w:p>
        </w:tc>
        <w:tc>
          <w:tcPr>
            <w:tcW w:w="992" w:type="dxa"/>
            <w:tcBorders>
              <w:top w:val="nil"/>
              <w:left w:val="nil"/>
              <w:bottom w:val="single" w:sz="4" w:space="0" w:color="auto"/>
              <w:right w:val="single" w:sz="4" w:space="0" w:color="auto"/>
            </w:tcBorders>
            <w:shd w:val="clear" w:color="auto" w:fill="auto"/>
            <w:vAlign w:val="bottom"/>
            <w:hideMark/>
          </w:tcPr>
          <w:p w14:paraId="56F4AA38"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План</w:t>
            </w:r>
          </w:p>
        </w:tc>
        <w:tc>
          <w:tcPr>
            <w:tcW w:w="992" w:type="dxa"/>
            <w:gridSpan w:val="2"/>
            <w:tcBorders>
              <w:top w:val="nil"/>
              <w:left w:val="nil"/>
              <w:bottom w:val="single" w:sz="4" w:space="0" w:color="auto"/>
              <w:right w:val="single" w:sz="4" w:space="0" w:color="auto"/>
            </w:tcBorders>
            <w:shd w:val="clear" w:color="auto" w:fill="auto"/>
            <w:vAlign w:val="bottom"/>
            <w:hideMark/>
          </w:tcPr>
          <w:p w14:paraId="0332FB9E" w14:textId="77777777" w:rsidR="000E0438" w:rsidRPr="00054258" w:rsidRDefault="000E0438" w:rsidP="008C6D63">
            <w:pPr>
              <w:jc w:val="center"/>
              <w:rPr>
                <w:b/>
                <w:bCs/>
                <w:color w:val="000000" w:themeColor="text1"/>
                <w:sz w:val="20"/>
                <w:szCs w:val="20"/>
              </w:rPr>
            </w:pPr>
            <w:proofErr w:type="spellStart"/>
            <w:r w:rsidRPr="00054258">
              <w:rPr>
                <w:b/>
                <w:bCs/>
                <w:color w:val="000000" w:themeColor="text1"/>
                <w:sz w:val="20"/>
                <w:szCs w:val="20"/>
              </w:rPr>
              <w:t>Испол-нено</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5EB84A2"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 исп.</w:t>
            </w:r>
          </w:p>
        </w:tc>
      </w:tr>
      <w:tr w:rsidR="000E0438" w:rsidRPr="009E7B97" w14:paraId="77332521" w14:textId="77777777" w:rsidTr="008C6D63">
        <w:trPr>
          <w:trHeight w:val="21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4FDEEF27" w14:textId="77777777" w:rsidR="000E0438" w:rsidRPr="00054258" w:rsidRDefault="000E0438" w:rsidP="008C6D63">
            <w:pPr>
              <w:rPr>
                <w:b/>
                <w:bCs/>
                <w:color w:val="000000" w:themeColor="text1"/>
                <w:sz w:val="20"/>
                <w:szCs w:val="20"/>
              </w:rPr>
            </w:pPr>
            <w:r w:rsidRPr="00054258">
              <w:rPr>
                <w:b/>
                <w:bCs/>
                <w:color w:val="000000" w:themeColor="text1"/>
                <w:sz w:val="20"/>
                <w:szCs w:val="20"/>
              </w:rPr>
              <w:t>Доходы, тыс.  руб.</w:t>
            </w:r>
          </w:p>
        </w:tc>
        <w:tc>
          <w:tcPr>
            <w:tcW w:w="1007" w:type="dxa"/>
            <w:tcBorders>
              <w:top w:val="nil"/>
              <w:left w:val="nil"/>
              <w:bottom w:val="single" w:sz="4" w:space="0" w:color="auto"/>
              <w:right w:val="nil"/>
            </w:tcBorders>
            <w:shd w:val="clear" w:color="auto" w:fill="auto"/>
            <w:vAlign w:val="bottom"/>
            <w:hideMark/>
          </w:tcPr>
          <w:p w14:paraId="368984DC" w14:textId="77777777" w:rsidR="000E0438" w:rsidRPr="00054258" w:rsidRDefault="000E0438" w:rsidP="008C6D63">
            <w:pPr>
              <w:jc w:val="center"/>
              <w:rPr>
                <w:color w:val="000000" w:themeColor="text1"/>
                <w:sz w:val="20"/>
                <w:szCs w:val="20"/>
              </w:rPr>
            </w:pPr>
            <w:r>
              <w:rPr>
                <w:color w:val="000000" w:themeColor="text1"/>
                <w:sz w:val="20"/>
                <w:szCs w:val="20"/>
              </w:rPr>
              <w:t>10</w:t>
            </w:r>
            <w:r w:rsidRPr="00054258">
              <w:rPr>
                <w:color w:val="000000" w:themeColor="text1"/>
                <w:sz w:val="20"/>
                <w:szCs w:val="20"/>
              </w:rPr>
              <w:t xml:space="preserve"> </w:t>
            </w:r>
            <w:r>
              <w:rPr>
                <w:color w:val="000000" w:themeColor="text1"/>
                <w:sz w:val="20"/>
                <w:szCs w:val="20"/>
              </w:rPr>
              <w:t>210</w:t>
            </w:r>
            <w:r w:rsidRPr="00054258">
              <w:rPr>
                <w:color w:val="000000" w:themeColor="text1"/>
                <w:sz w:val="20"/>
                <w:szCs w:val="20"/>
              </w:rPr>
              <w:t>,</w:t>
            </w:r>
            <w:r>
              <w:rPr>
                <w:color w:val="000000" w:themeColor="text1"/>
                <w:sz w:val="20"/>
                <w:szCs w:val="20"/>
              </w:rPr>
              <w:t>3</w:t>
            </w:r>
          </w:p>
        </w:tc>
        <w:tc>
          <w:tcPr>
            <w:tcW w:w="1041" w:type="dxa"/>
            <w:tcBorders>
              <w:top w:val="nil"/>
              <w:left w:val="single" w:sz="4" w:space="0" w:color="auto"/>
              <w:bottom w:val="single" w:sz="4" w:space="0" w:color="auto"/>
              <w:right w:val="single" w:sz="4" w:space="0" w:color="auto"/>
            </w:tcBorders>
            <w:shd w:val="clear" w:color="auto" w:fill="auto"/>
            <w:vAlign w:val="bottom"/>
            <w:hideMark/>
          </w:tcPr>
          <w:p w14:paraId="54BAAFA8" w14:textId="77777777" w:rsidR="000E0438" w:rsidRPr="00054258" w:rsidRDefault="000E0438" w:rsidP="008C6D63">
            <w:pPr>
              <w:jc w:val="center"/>
              <w:rPr>
                <w:color w:val="000000" w:themeColor="text1"/>
                <w:sz w:val="20"/>
                <w:szCs w:val="20"/>
              </w:rPr>
            </w:pPr>
            <w:r>
              <w:rPr>
                <w:color w:val="000000" w:themeColor="text1"/>
                <w:sz w:val="20"/>
                <w:szCs w:val="20"/>
              </w:rPr>
              <w:t>10</w:t>
            </w:r>
            <w:r w:rsidRPr="00054258">
              <w:rPr>
                <w:color w:val="000000" w:themeColor="text1"/>
                <w:sz w:val="20"/>
                <w:szCs w:val="20"/>
              </w:rPr>
              <w:t xml:space="preserve"> </w:t>
            </w:r>
            <w:r>
              <w:rPr>
                <w:color w:val="000000" w:themeColor="text1"/>
                <w:sz w:val="20"/>
                <w:szCs w:val="20"/>
              </w:rPr>
              <w:t>951</w:t>
            </w:r>
            <w:r w:rsidRPr="00054258">
              <w:rPr>
                <w:color w:val="000000" w:themeColor="text1"/>
                <w:sz w:val="20"/>
                <w:szCs w:val="20"/>
              </w:rPr>
              <w:t>,</w:t>
            </w:r>
            <w:r>
              <w:rPr>
                <w:color w:val="000000" w:themeColor="text1"/>
                <w:sz w:val="20"/>
                <w:szCs w:val="20"/>
              </w:rPr>
              <w:t>0</w:t>
            </w:r>
          </w:p>
        </w:tc>
        <w:tc>
          <w:tcPr>
            <w:tcW w:w="1134" w:type="dxa"/>
            <w:gridSpan w:val="2"/>
            <w:tcBorders>
              <w:top w:val="nil"/>
              <w:left w:val="nil"/>
              <w:bottom w:val="single" w:sz="4" w:space="0" w:color="auto"/>
              <w:right w:val="single" w:sz="4" w:space="0" w:color="auto"/>
            </w:tcBorders>
            <w:shd w:val="clear" w:color="auto" w:fill="auto"/>
            <w:vAlign w:val="bottom"/>
            <w:hideMark/>
          </w:tcPr>
          <w:p w14:paraId="18F1A1AA" w14:textId="77777777" w:rsidR="000E0438" w:rsidRPr="00054258" w:rsidRDefault="000E0438" w:rsidP="008C6D63">
            <w:pPr>
              <w:jc w:val="center"/>
              <w:rPr>
                <w:color w:val="000000" w:themeColor="text1"/>
                <w:sz w:val="20"/>
                <w:szCs w:val="20"/>
              </w:rPr>
            </w:pPr>
            <w:r w:rsidRPr="00054258">
              <w:rPr>
                <w:color w:val="000000" w:themeColor="text1"/>
                <w:sz w:val="20"/>
                <w:szCs w:val="20"/>
              </w:rPr>
              <w:t xml:space="preserve">10 </w:t>
            </w:r>
            <w:r>
              <w:rPr>
                <w:color w:val="000000" w:themeColor="text1"/>
                <w:sz w:val="20"/>
                <w:szCs w:val="20"/>
              </w:rPr>
              <w:t>152</w:t>
            </w:r>
            <w:r w:rsidRPr="00054258">
              <w:rPr>
                <w:color w:val="000000" w:themeColor="text1"/>
                <w:sz w:val="20"/>
                <w:szCs w:val="20"/>
              </w:rPr>
              <w:t>,</w:t>
            </w:r>
            <w:r>
              <w:rPr>
                <w:color w:val="000000" w:themeColor="text1"/>
                <w:sz w:val="20"/>
                <w:szCs w:val="20"/>
              </w:rPr>
              <w:t>8</w:t>
            </w:r>
          </w:p>
        </w:tc>
        <w:tc>
          <w:tcPr>
            <w:tcW w:w="992" w:type="dxa"/>
            <w:tcBorders>
              <w:top w:val="nil"/>
              <w:left w:val="nil"/>
              <w:bottom w:val="single" w:sz="4" w:space="0" w:color="auto"/>
              <w:right w:val="single" w:sz="4" w:space="0" w:color="auto"/>
            </w:tcBorders>
            <w:shd w:val="clear" w:color="auto" w:fill="auto"/>
            <w:vAlign w:val="bottom"/>
            <w:hideMark/>
          </w:tcPr>
          <w:p w14:paraId="08D3C43D"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2</w:t>
            </w:r>
            <w:r w:rsidRPr="00054258">
              <w:rPr>
                <w:color w:val="000000" w:themeColor="text1"/>
                <w:sz w:val="20"/>
                <w:szCs w:val="20"/>
              </w:rPr>
              <w:t xml:space="preserve"> </w:t>
            </w:r>
            <w:r>
              <w:rPr>
                <w:color w:val="000000" w:themeColor="text1"/>
                <w:sz w:val="20"/>
                <w:szCs w:val="20"/>
              </w:rPr>
              <w:t>257</w:t>
            </w:r>
            <w:r w:rsidRPr="00054258">
              <w:rPr>
                <w:color w:val="000000" w:themeColor="text1"/>
                <w:sz w:val="20"/>
                <w:szCs w:val="20"/>
              </w:rPr>
              <w:t>,</w:t>
            </w:r>
            <w:r>
              <w:rPr>
                <w:color w:val="000000" w:themeColor="text1"/>
                <w:sz w:val="20"/>
                <w:szCs w:val="20"/>
              </w:rPr>
              <w:t>3</w:t>
            </w:r>
          </w:p>
        </w:tc>
        <w:tc>
          <w:tcPr>
            <w:tcW w:w="992" w:type="dxa"/>
            <w:gridSpan w:val="2"/>
            <w:tcBorders>
              <w:top w:val="nil"/>
              <w:left w:val="nil"/>
              <w:bottom w:val="single" w:sz="4" w:space="0" w:color="auto"/>
              <w:right w:val="single" w:sz="4" w:space="0" w:color="auto"/>
            </w:tcBorders>
            <w:shd w:val="clear" w:color="auto" w:fill="auto"/>
            <w:vAlign w:val="bottom"/>
            <w:hideMark/>
          </w:tcPr>
          <w:p w14:paraId="3F1C0498"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2</w:t>
            </w:r>
            <w:r w:rsidRPr="00054258">
              <w:rPr>
                <w:color w:val="000000" w:themeColor="text1"/>
                <w:sz w:val="20"/>
                <w:szCs w:val="20"/>
              </w:rPr>
              <w:t xml:space="preserve"> 1</w:t>
            </w:r>
            <w:r>
              <w:rPr>
                <w:color w:val="000000" w:themeColor="text1"/>
                <w:sz w:val="20"/>
                <w:szCs w:val="20"/>
              </w:rPr>
              <w:t>15</w:t>
            </w:r>
            <w:r w:rsidRPr="00054258">
              <w:rPr>
                <w:color w:val="000000" w:themeColor="text1"/>
                <w:sz w:val="20"/>
                <w:szCs w:val="20"/>
              </w:rPr>
              <w:t>,</w:t>
            </w:r>
            <w:r>
              <w:rPr>
                <w:color w:val="000000" w:themeColor="text1"/>
                <w:sz w:val="20"/>
                <w:szCs w:val="20"/>
              </w:rPr>
              <w:t>6</w:t>
            </w:r>
          </w:p>
        </w:tc>
        <w:tc>
          <w:tcPr>
            <w:tcW w:w="709" w:type="dxa"/>
            <w:tcBorders>
              <w:top w:val="nil"/>
              <w:left w:val="nil"/>
              <w:bottom w:val="single" w:sz="4" w:space="0" w:color="auto"/>
              <w:right w:val="single" w:sz="4" w:space="0" w:color="auto"/>
            </w:tcBorders>
            <w:shd w:val="clear" w:color="auto" w:fill="auto"/>
            <w:vAlign w:val="bottom"/>
            <w:hideMark/>
          </w:tcPr>
          <w:p w14:paraId="30E90A0B" w14:textId="77777777" w:rsidR="000E0438" w:rsidRPr="00054258" w:rsidRDefault="000E0438" w:rsidP="008C6D63">
            <w:pPr>
              <w:jc w:val="center"/>
              <w:rPr>
                <w:color w:val="000000" w:themeColor="text1"/>
                <w:sz w:val="20"/>
                <w:szCs w:val="20"/>
              </w:rPr>
            </w:pPr>
            <w:r>
              <w:rPr>
                <w:color w:val="000000" w:themeColor="text1"/>
                <w:sz w:val="20"/>
                <w:szCs w:val="20"/>
              </w:rPr>
              <w:t>98</w:t>
            </w:r>
            <w:r w:rsidRPr="00054258">
              <w:rPr>
                <w:color w:val="000000" w:themeColor="text1"/>
                <w:sz w:val="20"/>
                <w:szCs w:val="20"/>
              </w:rPr>
              <w:t>,</w:t>
            </w:r>
            <w:r>
              <w:rPr>
                <w:color w:val="000000" w:themeColor="text1"/>
                <w:sz w:val="20"/>
                <w:szCs w:val="20"/>
              </w:rPr>
              <w:t>8</w:t>
            </w:r>
          </w:p>
        </w:tc>
      </w:tr>
      <w:tr w:rsidR="000E0438" w:rsidRPr="009E7B97" w14:paraId="2FD186E7" w14:textId="77777777" w:rsidTr="008C6D63">
        <w:trPr>
          <w:trHeight w:val="22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00245ABA" w14:textId="77777777" w:rsidR="000E0438" w:rsidRPr="00054258" w:rsidRDefault="000E0438" w:rsidP="008C6D63">
            <w:pPr>
              <w:rPr>
                <w:color w:val="000000" w:themeColor="text1"/>
                <w:sz w:val="20"/>
                <w:szCs w:val="20"/>
              </w:rPr>
            </w:pPr>
            <w:r w:rsidRPr="00054258">
              <w:rPr>
                <w:color w:val="000000" w:themeColor="text1"/>
                <w:sz w:val="20"/>
                <w:szCs w:val="20"/>
              </w:rPr>
              <w:t>темп роста к предыдущему году, %</w:t>
            </w:r>
          </w:p>
        </w:tc>
        <w:tc>
          <w:tcPr>
            <w:tcW w:w="1007" w:type="dxa"/>
            <w:tcBorders>
              <w:top w:val="nil"/>
              <w:left w:val="nil"/>
              <w:bottom w:val="single" w:sz="4" w:space="0" w:color="auto"/>
              <w:right w:val="single" w:sz="4" w:space="0" w:color="auto"/>
            </w:tcBorders>
            <w:shd w:val="clear" w:color="auto" w:fill="auto"/>
            <w:vAlign w:val="bottom"/>
            <w:hideMark/>
          </w:tcPr>
          <w:p w14:paraId="0DB94F3D" w14:textId="77777777" w:rsidR="000E0438" w:rsidRPr="00054258" w:rsidRDefault="000E0438" w:rsidP="008C6D63">
            <w:pPr>
              <w:jc w:val="center"/>
              <w:rPr>
                <w:color w:val="000000" w:themeColor="text1"/>
                <w:sz w:val="20"/>
                <w:szCs w:val="20"/>
              </w:rPr>
            </w:pPr>
            <w:r w:rsidRPr="00054258">
              <w:rPr>
                <w:color w:val="000000" w:themeColor="text1"/>
                <w:sz w:val="20"/>
                <w:szCs w:val="20"/>
              </w:rPr>
              <w:t>х</w:t>
            </w:r>
          </w:p>
        </w:tc>
        <w:tc>
          <w:tcPr>
            <w:tcW w:w="1041" w:type="dxa"/>
            <w:tcBorders>
              <w:top w:val="nil"/>
              <w:left w:val="nil"/>
              <w:bottom w:val="single" w:sz="4" w:space="0" w:color="auto"/>
              <w:right w:val="nil"/>
            </w:tcBorders>
            <w:shd w:val="clear" w:color="auto" w:fill="auto"/>
            <w:vAlign w:val="bottom"/>
            <w:hideMark/>
          </w:tcPr>
          <w:p w14:paraId="19219D72"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07</w:t>
            </w:r>
            <w:r w:rsidRPr="00054258">
              <w:rPr>
                <w:color w:val="000000" w:themeColor="text1"/>
                <w:sz w:val="20"/>
                <w:szCs w:val="20"/>
              </w:rPr>
              <w:t>,</w:t>
            </w:r>
            <w:r>
              <w:rPr>
                <w:color w:val="000000" w:themeColor="text1"/>
                <w:sz w:val="20"/>
                <w:szCs w:val="20"/>
              </w:rPr>
              <w:t>3</w:t>
            </w:r>
          </w:p>
        </w:tc>
        <w:tc>
          <w:tcPr>
            <w:tcW w:w="1134" w:type="dxa"/>
            <w:gridSpan w:val="2"/>
            <w:tcBorders>
              <w:top w:val="nil"/>
              <w:left w:val="single" w:sz="4" w:space="0" w:color="auto"/>
              <w:bottom w:val="single" w:sz="4" w:space="0" w:color="auto"/>
              <w:right w:val="nil"/>
            </w:tcBorders>
            <w:shd w:val="clear" w:color="auto" w:fill="auto"/>
            <w:vAlign w:val="bottom"/>
            <w:hideMark/>
          </w:tcPr>
          <w:p w14:paraId="39A1EECB" w14:textId="77777777" w:rsidR="000E0438" w:rsidRPr="00054258" w:rsidRDefault="000E0438" w:rsidP="008C6D63">
            <w:pPr>
              <w:jc w:val="center"/>
              <w:rPr>
                <w:color w:val="000000" w:themeColor="text1"/>
                <w:sz w:val="20"/>
                <w:szCs w:val="20"/>
              </w:rPr>
            </w:pPr>
            <w:r>
              <w:rPr>
                <w:color w:val="000000" w:themeColor="text1"/>
                <w:sz w:val="20"/>
                <w:szCs w:val="20"/>
              </w:rPr>
              <w:t>92</w:t>
            </w:r>
            <w:r w:rsidRPr="00054258">
              <w:rPr>
                <w:color w:val="000000" w:themeColor="text1"/>
                <w:sz w:val="20"/>
                <w:szCs w:val="20"/>
              </w:rPr>
              <w:t>,</w:t>
            </w:r>
            <w:r>
              <w:rPr>
                <w:color w:val="000000" w:themeColor="text1"/>
                <w:sz w:val="20"/>
                <w:szCs w:val="20"/>
              </w:rPr>
              <w:t>7</w:t>
            </w:r>
          </w:p>
        </w:tc>
        <w:tc>
          <w:tcPr>
            <w:tcW w:w="992" w:type="dxa"/>
            <w:tcBorders>
              <w:top w:val="nil"/>
              <w:left w:val="single" w:sz="4" w:space="0" w:color="auto"/>
              <w:bottom w:val="single" w:sz="4" w:space="0" w:color="auto"/>
              <w:right w:val="nil"/>
            </w:tcBorders>
            <w:shd w:val="clear" w:color="auto" w:fill="auto"/>
            <w:vAlign w:val="bottom"/>
            <w:hideMark/>
          </w:tcPr>
          <w:p w14:paraId="1452BF9E" w14:textId="77777777" w:rsidR="000E0438" w:rsidRPr="00054258" w:rsidRDefault="000E0438" w:rsidP="008C6D63">
            <w:pPr>
              <w:jc w:val="center"/>
              <w:rPr>
                <w:color w:val="000000" w:themeColor="text1"/>
                <w:sz w:val="20"/>
                <w:szCs w:val="20"/>
              </w:rPr>
            </w:pPr>
            <w:r>
              <w:rPr>
                <w:color w:val="000000" w:themeColor="text1"/>
                <w:sz w:val="20"/>
                <w:szCs w:val="20"/>
              </w:rPr>
              <w:t>121</w:t>
            </w:r>
            <w:r w:rsidRPr="00054258">
              <w:rPr>
                <w:color w:val="000000" w:themeColor="text1"/>
                <w:sz w:val="20"/>
                <w:szCs w:val="20"/>
              </w:rPr>
              <w:t>,</w:t>
            </w:r>
            <w:r>
              <w:rPr>
                <w:color w:val="000000" w:themeColor="text1"/>
                <w:sz w:val="20"/>
                <w:szCs w:val="20"/>
              </w:rPr>
              <w:t>7</w:t>
            </w:r>
          </w:p>
        </w:tc>
        <w:tc>
          <w:tcPr>
            <w:tcW w:w="992" w:type="dxa"/>
            <w:gridSpan w:val="2"/>
            <w:tcBorders>
              <w:top w:val="nil"/>
              <w:left w:val="single" w:sz="4" w:space="0" w:color="auto"/>
              <w:bottom w:val="single" w:sz="4" w:space="0" w:color="auto"/>
              <w:right w:val="single" w:sz="4" w:space="0" w:color="auto"/>
            </w:tcBorders>
            <w:shd w:val="clear" w:color="auto" w:fill="auto"/>
            <w:vAlign w:val="bottom"/>
            <w:hideMark/>
          </w:tcPr>
          <w:p w14:paraId="458DBC3B" w14:textId="77777777" w:rsidR="000E0438" w:rsidRPr="00054258" w:rsidRDefault="000E0438" w:rsidP="008C6D63">
            <w:pPr>
              <w:jc w:val="center"/>
              <w:rPr>
                <w:sz w:val="20"/>
                <w:szCs w:val="20"/>
              </w:rPr>
            </w:pPr>
            <w:r>
              <w:rPr>
                <w:sz w:val="20"/>
                <w:szCs w:val="20"/>
              </w:rPr>
              <w:t>119</w:t>
            </w:r>
            <w:r w:rsidRPr="00054258">
              <w:rPr>
                <w:sz w:val="20"/>
                <w:szCs w:val="20"/>
              </w:rPr>
              <w:t>,</w:t>
            </w:r>
            <w:r>
              <w:rPr>
                <w:sz w:val="20"/>
                <w:szCs w:val="20"/>
              </w:rPr>
              <w:t>3</w:t>
            </w:r>
          </w:p>
        </w:tc>
        <w:tc>
          <w:tcPr>
            <w:tcW w:w="709" w:type="dxa"/>
            <w:tcBorders>
              <w:top w:val="nil"/>
              <w:left w:val="nil"/>
              <w:bottom w:val="single" w:sz="4" w:space="0" w:color="auto"/>
              <w:right w:val="single" w:sz="4" w:space="0" w:color="auto"/>
            </w:tcBorders>
            <w:shd w:val="clear" w:color="auto" w:fill="auto"/>
            <w:vAlign w:val="bottom"/>
            <w:hideMark/>
          </w:tcPr>
          <w:p w14:paraId="697B073C" w14:textId="77777777" w:rsidR="000E0438" w:rsidRPr="00054258" w:rsidRDefault="000E0438" w:rsidP="008C6D63">
            <w:pPr>
              <w:jc w:val="center"/>
              <w:rPr>
                <w:color w:val="000000" w:themeColor="text1"/>
                <w:sz w:val="20"/>
                <w:szCs w:val="20"/>
              </w:rPr>
            </w:pPr>
            <w:r w:rsidRPr="00054258">
              <w:rPr>
                <w:color w:val="000000" w:themeColor="text1"/>
                <w:sz w:val="20"/>
                <w:szCs w:val="20"/>
              </w:rPr>
              <w:t>х</w:t>
            </w:r>
          </w:p>
        </w:tc>
      </w:tr>
      <w:tr w:rsidR="000E0438" w:rsidRPr="009E7B97" w14:paraId="4340CB16" w14:textId="77777777" w:rsidTr="008C6D63">
        <w:trPr>
          <w:trHeight w:val="21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14311A4C" w14:textId="77777777" w:rsidR="000E0438" w:rsidRPr="00054258" w:rsidRDefault="000E0438" w:rsidP="008C6D63">
            <w:pPr>
              <w:rPr>
                <w:b/>
                <w:bCs/>
                <w:color w:val="000000" w:themeColor="text1"/>
                <w:sz w:val="20"/>
                <w:szCs w:val="20"/>
              </w:rPr>
            </w:pPr>
            <w:r w:rsidRPr="00054258">
              <w:rPr>
                <w:b/>
                <w:bCs/>
                <w:color w:val="000000" w:themeColor="text1"/>
                <w:sz w:val="20"/>
                <w:szCs w:val="20"/>
              </w:rPr>
              <w:t>Расходы, тыс. руб.</w:t>
            </w:r>
          </w:p>
        </w:tc>
        <w:tc>
          <w:tcPr>
            <w:tcW w:w="1007" w:type="dxa"/>
            <w:tcBorders>
              <w:top w:val="nil"/>
              <w:left w:val="nil"/>
              <w:bottom w:val="single" w:sz="4" w:space="0" w:color="auto"/>
              <w:right w:val="nil"/>
            </w:tcBorders>
            <w:shd w:val="clear" w:color="auto" w:fill="auto"/>
            <w:vAlign w:val="bottom"/>
            <w:hideMark/>
          </w:tcPr>
          <w:p w14:paraId="3ACA88F0" w14:textId="77777777" w:rsidR="000E0438" w:rsidRPr="00054258" w:rsidRDefault="000E0438" w:rsidP="008C6D63">
            <w:pPr>
              <w:jc w:val="center"/>
              <w:rPr>
                <w:color w:val="000000" w:themeColor="text1"/>
                <w:sz w:val="20"/>
                <w:szCs w:val="20"/>
              </w:rPr>
            </w:pPr>
            <w:r>
              <w:rPr>
                <w:color w:val="000000" w:themeColor="text1"/>
                <w:sz w:val="20"/>
                <w:szCs w:val="20"/>
              </w:rPr>
              <w:t>10</w:t>
            </w:r>
            <w:r w:rsidRPr="00054258">
              <w:rPr>
                <w:color w:val="000000" w:themeColor="text1"/>
                <w:sz w:val="20"/>
                <w:szCs w:val="20"/>
              </w:rPr>
              <w:t xml:space="preserve"> </w:t>
            </w:r>
            <w:r>
              <w:rPr>
                <w:color w:val="000000" w:themeColor="text1"/>
                <w:sz w:val="20"/>
                <w:szCs w:val="20"/>
              </w:rPr>
              <w:t>185</w:t>
            </w:r>
            <w:r w:rsidRPr="00054258">
              <w:rPr>
                <w:color w:val="000000" w:themeColor="text1"/>
                <w:sz w:val="20"/>
                <w:szCs w:val="20"/>
              </w:rPr>
              <w:t>,</w:t>
            </w:r>
            <w:r>
              <w:rPr>
                <w:color w:val="000000" w:themeColor="text1"/>
                <w:sz w:val="20"/>
                <w:szCs w:val="20"/>
              </w:rPr>
              <w:t>9</w:t>
            </w:r>
          </w:p>
        </w:tc>
        <w:tc>
          <w:tcPr>
            <w:tcW w:w="1041" w:type="dxa"/>
            <w:tcBorders>
              <w:top w:val="nil"/>
              <w:left w:val="single" w:sz="4" w:space="0" w:color="auto"/>
              <w:bottom w:val="single" w:sz="4" w:space="0" w:color="auto"/>
              <w:right w:val="single" w:sz="4" w:space="0" w:color="auto"/>
            </w:tcBorders>
            <w:shd w:val="clear" w:color="auto" w:fill="auto"/>
            <w:vAlign w:val="bottom"/>
            <w:hideMark/>
          </w:tcPr>
          <w:p w14:paraId="06F422ED" w14:textId="77777777" w:rsidR="000E0438" w:rsidRPr="00054258" w:rsidRDefault="000E0438" w:rsidP="008C6D63">
            <w:pPr>
              <w:jc w:val="center"/>
              <w:rPr>
                <w:color w:val="000000" w:themeColor="text1"/>
                <w:sz w:val="20"/>
                <w:szCs w:val="20"/>
              </w:rPr>
            </w:pPr>
            <w:r>
              <w:rPr>
                <w:color w:val="000000" w:themeColor="text1"/>
                <w:sz w:val="20"/>
                <w:szCs w:val="20"/>
              </w:rPr>
              <w:t>10</w:t>
            </w:r>
            <w:r w:rsidRPr="00054258">
              <w:rPr>
                <w:color w:val="000000" w:themeColor="text1"/>
                <w:sz w:val="20"/>
                <w:szCs w:val="20"/>
              </w:rPr>
              <w:t xml:space="preserve"> 8</w:t>
            </w:r>
            <w:r>
              <w:rPr>
                <w:color w:val="000000" w:themeColor="text1"/>
                <w:sz w:val="20"/>
                <w:szCs w:val="20"/>
              </w:rPr>
              <w:t>13</w:t>
            </w:r>
            <w:r w:rsidRPr="00054258">
              <w:rPr>
                <w:color w:val="000000" w:themeColor="text1"/>
                <w:sz w:val="20"/>
                <w:szCs w:val="20"/>
              </w:rPr>
              <w:t>,</w:t>
            </w:r>
            <w:r>
              <w:rPr>
                <w:color w:val="000000" w:themeColor="text1"/>
                <w:sz w:val="20"/>
                <w:szCs w:val="20"/>
              </w:rPr>
              <w:t>8</w:t>
            </w:r>
          </w:p>
        </w:tc>
        <w:tc>
          <w:tcPr>
            <w:tcW w:w="1134" w:type="dxa"/>
            <w:gridSpan w:val="2"/>
            <w:tcBorders>
              <w:top w:val="nil"/>
              <w:left w:val="nil"/>
              <w:bottom w:val="single" w:sz="4" w:space="0" w:color="auto"/>
              <w:right w:val="single" w:sz="4" w:space="0" w:color="auto"/>
            </w:tcBorders>
            <w:shd w:val="clear" w:color="auto" w:fill="auto"/>
            <w:vAlign w:val="bottom"/>
            <w:hideMark/>
          </w:tcPr>
          <w:p w14:paraId="5EEC995D" w14:textId="77777777" w:rsidR="000E0438" w:rsidRPr="00054258" w:rsidRDefault="000E0438" w:rsidP="008C6D63">
            <w:pPr>
              <w:jc w:val="center"/>
              <w:rPr>
                <w:color w:val="000000" w:themeColor="text1"/>
                <w:sz w:val="20"/>
                <w:szCs w:val="20"/>
              </w:rPr>
            </w:pPr>
            <w:r w:rsidRPr="00054258">
              <w:rPr>
                <w:color w:val="000000" w:themeColor="text1"/>
                <w:sz w:val="20"/>
                <w:szCs w:val="20"/>
              </w:rPr>
              <w:t xml:space="preserve">10 </w:t>
            </w:r>
            <w:r>
              <w:rPr>
                <w:color w:val="000000" w:themeColor="text1"/>
                <w:sz w:val="20"/>
                <w:szCs w:val="20"/>
              </w:rPr>
              <w:t>221</w:t>
            </w:r>
            <w:r w:rsidRPr="00054258">
              <w:rPr>
                <w:color w:val="000000" w:themeColor="text1"/>
                <w:sz w:val="20"/>
                <w:szCs w:val="20"/>
              </w:rPr>
              <w:t>,</w:t>
            </w:r>
            <w:r>
              <w:rPr>
                <w:color w:val="000000" w:themeColor="text1"/>
                <w:sz w:val="20"/>
                <w:szCs w:val="20"/>
              </w:rPr>
              <w:t>8</w:t>
            </w:r>
          </w:p>
        </w:tc>
        <w:tc>
          <w:tcPr>
            <w:tcW w:w="992" w:type="dxa"/>
            <w:tcBorders>
              <w:top w:val="nil"/>
              <w:left w:val="nil"/>
              <w:bottom w:val="single" w:sz="4" w:space="0" w:color="auto"/>
              <w:right w:val="single" w:sz="4" w:space="0" w:color="auto"/>
            </w:tcBorders>
            <w:shd w:val="clear" w:color="auto" w:fill="auto"/>
            <w:vAlign w:val="bottom"/>
            <w:hideMark/>
          </w:tcPr>
          <w:p w14:paraId="35C478A0"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2</w:t>
            </w:r>
            <w:r w:rsidRPr="00054258">
              <w:rPr>
                <w:color w:val="000000" w:themeColor="text1"/>
                <w:sz w:val="20"/>
                <w:szCs w:val="20"/>
              </w:rPr>
              <w:t xml:space="preserve"> </w:t>
            </w:r>
            <w:r>
              <w:rPr>
                <w:color w:val="000000" w:themeColor="text1"/>
                <w:sz w:val="20"/>
                <w:szCs w:val="20"/>
              </w:rPr>
              <w:t>403</w:t>
            </w:r>
            <w:r w:rsidRPr="00054258">
              <w:rPr>
                <w:color w:val="000000" w:themeColor="text1"/>
                <w:sz w:val="20"/>
                <w:szCs w:val="20"/>
              </w:rPr>
              <w:t>,</w:t>
            </w:r>
            <w:r>
              <w:rPr>
                <w:color w:val="000000" w:themeColor="text1"/>
                <w:sz w:val="20"/>
                <w:szCs w:val="20"/>
              </w:rPr>
              <w:t>2</w:t>
            </w:r>
          </w:p>
        </w:tc>
        <w:tc>
          <w:tcPr>
            <w:tcW w:w="992" w:type="dxa"/>
            <w:gridSpan w:val="2"/>
            <w:tcBorders>
              <w:top w:val="nil"/>
              <w:left w:val="nil"/>
              <w:bottom w:val="single" w:sz="4" w:space="0" w:color="auto"/>
              <w:right w:val="single" w:sz="4" w:space="0" w:color="auto"/>
            </w:tcBorders>
            <w:shd w:val="clear" w:color="auto" w:fill="auto"/>
            <w:vAlign w:val="bottom"/>
            <w:hideMark/>
          </w:tcPr>
          <w:p w14:paraId="4D5464EC"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2</w:t>
            </w:r>
            <w:r w:rsidRPr="00054258">
              <w:rPr>
                <w:color w:val="000000" w:themeColor="text1"/>
                <w:sz w:val="20"/>
                <w:szCs w:val="20"/>
              </w:rPr>
              <w:t xml:space="preserve"> </w:t>
            </w:r>
            <w:r>
              <w:rPr>
                <w:color w:val="000000" w:themeColor="text1"/>
                <w:sz w:val="20"/>
                <w:szCs w:val="20"/>
              </w:rPr>
              <w:t>174</w:t>
            </w:r>
            <w:r w:rsidRPr="00054258">
              <w:rPr>
                <w:color w:val="000000" w:themeColor="text1"/>
                <w:sz w:val="20"/>
                <w:szCs w:val="20"/>
              </w:rPr>
              <w:t>,</w:t>
            </w:r>
            <w:r>
              <w:rPr>
                <w:color w:val="000000" w:themeColor="text1"/>
                <w:sz w:val="20"/>
                <w:szCs w:val="20"/>
              </w:rPr>
              <w:t>3</w:t>
            </w:r>
          </w:p>
        </w:tc>
        <w:tc>
          <w:tcPr>
            <w:tcW w:w="709" w:type="dxa"/>
            <w:tcBorders>
              <w:top w:val="nil"/>
              <w:left w:val="nil"/>
              <w:bottom w:val="single" w:sz="4" w:space="0" w:color="auto"/>
              <w:right w:val="single" w:sz="4" w:space="0" w:color="auto"/>
            </w:tcBorders>
            <w:shd w:val="clear" w:color="auto" w:fill="auto"/>
            <w:vAlign w:val="bottom"/>
            <w:hideMark/>
          </w:tcPr>
          <w:p w14:paraId="39B0808F" w14:textId="77777777" w:rsidR="000E0438" w:rsidRPr="00054258" w:rsidRDefault="000E0438" w:rsidP="008C6D63">
            <w:pPr>
              <w:jc w:val="center"/>
              <w:rPr>
                <w:color w:val="000000" w:themeColor="text1"/>
                <w:sz w:val="20"/>
                <w:szCs w:val="20"/>
              </w:rPr>
            </w:pPr>
            <w:r w:rsidRPr="00054258">
              <w:rPr>
                <w:color w:val="000000" w:themeColor="text1"/>
                <w:sz w:val="20"/>
                <w:szCs w:val="20"/>
              </w:rPr>
              <w:t>9</w:t>
            </w:r>
            <w:r>
              <w:rPr>
                <w:color w:val="000000" w:themeColor="text1"/>
                <w:sz w:val="20"/>
                <w:szCs w:val="20"/>
              </w:rPr>
              <w:t>8</w:t>
            </w:r>
            <w:r w:rsidRPr="00054258">
              <w:rPr>
                <w:color w:val="000000" w:themeColor="text1"/>
                <w:sz w:val="20"/>
                <w:szCs w:val="20"/>
              </w:rPr>
              <w:t>,</w:t>
            </w:r>
            <w:r>
              <w:rPr>
                <w:color w:val="000000" w:themeColor="text1"/>
                <w:sz w:val="20"/>
                <w:szCs w:val="20"/>
              </w:rPr>
              <w:t>2</w:t>
            </w:r>
          </w:p>
        </w:tc>
      </w:tr>
      <w:tr w:rsidR="000E0438" w:rsidRPr="009E7B97" w14:paraId="00D8A9C6" w14:textId="77777777" w:rsidTr="008C6D63">
        <w:trPr>
          <w:trHeight w:val="210"/>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27BBDC5E" w14:textId="77777777" w:rsidR="000E0438" w:rsidRPr="00054258" w:rsidRDefault="000E0438" w:rsidP="008C6D63">
            <w:pPr>
              <w:rPr>
                <w:color w:val="000000" w:themeColor="text1"/>
                <w:sz w:val="20"/>
                <w:szCs w:val="20"/>
              </w:rPr>
            </w:pPr>
            <w:r w:rsidRPr="00054258">
              <w:rPr>
                <w:color w:val="000000" w:themeColor="text1"/>
                <w:sz w:val="20"/>
                <w:szCs w:val="20"/>
              </w:rPr>
              <w:t>темп роста к предыдущему году, %</w:t>
            </w:r>
          </w:p>
        </w:tc>
        <w:tc>
          <w:tcPr>
            <w:tcW w:w="1007" w:type="dxa"/>
            <w:tcBorders>
              <w:top w:val="nil"/>
              <w:left w:val="nil"/>
              <w:bottom w:val="single" w:sz="4" w:space="0" w:color="auto"/>
              <w:right w:val="single" w:sz="4" w:space="0" w:color="auto"/>
            </w:tcBorders>
            <w:shd w:val="clear" w:color="auto" w:fill="auto"/>
            <w:vAlign w:val="bottom"/>
            <w:hideMark/>
          </w:tcPr>
          <w:p w14:paraId="6D01BFAA" w14:textId="77777777" w:rsidR="000E0438" w:rsidRPr="00054258" w:rsidRDefault="000E0438" w:rsidP="008C6D63">
            <w:pPr>
              <w:jc w:val="center"/>
              <w:rPr>
                <w:color w:val="000000" w:themeColor="text1"/>
                <w:sz w:val="20"/>
                <w:szCs w:val="20"/>
              </w:rPr>
            </w:pPr>
            <w:r w:rsidRPr="00054258">
              <w:rPr>
                <w:color w:val="000000" w:themeColor="text1"/>
                <w:sz w:val="20"/>
                <w:szCs w:val="20"/>
              </w:rPr>
              <w:t>х</w:t>
            </w:r>
          </w:p>
        </w:tc>
        <w:tc>
          <w:tcPr>
            <w:tcW w:w="1041" w:type="dxa"/>
            <w:tcBorders>
              <w:top w:val="nil"/>
              <w:left w:val="nil"/>
              <w:bottom w:val="single" w:sz="4" w:space="0" w:color="auto"/>
              <w:right w:val="nil"/>
            </w:tcBorders>
            <w:shd w:val="clear" w:color="auto" w:fill="auto"/>
            <w:vAlign w:val="bottom"/>
            <w:hideMark/>
          </w:tcPr>
          <w:p w14:paraId="7722BB77" w14:textId="77777777" w:rsidR="000E0438" w:rsidRPr="00054258" w:rsidRDefault="000E0438" w:rsidP="008C6D63">
            <w:pPr>
              <w:jc w:val="center"/>
              <w:rPr>
                <w:color w:val="000000" w:themeColor="text1"/>
                <w:sz w:val="20"/>
                <w:szCs w:val="20"/>
              </w:rPr>
            </w:pPr>
            <w:r w:rsidRPr="00054258">
              <w:rPr>
                <w:color w:val="000000" w:themeColor="text1"/>
                <w:sz w:val="20"/>
                <w:szCs w:val="20"/>
              </w:rPr>
              <w:t>1</w:t>
            </w:r>
            <w:r>
              <w:rPr>
                <w:color w:val="000000" w:themeColor="text1"/>
                <w:sz w:val="20"/>
                <w:szCs w:val="20"/>
              </w:rPr>
              <w:t>06</w:t>
            </w:r>
            <w:r w:rsidRPr="00054258">
              <w:rPr>
                <w:color w:val="000000" w:themeColor="text1"/>
                <w:sz w:val="20"/>
                <w:szCs w:val="20"/>
              </w:rPr>
              <w:t>,</w:t>
            </w:r>
            <w:r>
              <w:rPr>
                <w:color w:val="000000" w:themeColor="text1"/>
                <w:sz w:val="20"/>
                <w:szCs w:val="20"/>
              </w:rPr>
              <w:t>2</w:t>
            </w:r>
          </w:p>
        </w:tc>
        <w:tc>
          <w:tcPr>
            <w:tcW w:w="1134" w:type="dxa"/>
            <w:gridSpan w:val="2"/>
            <w:tcBorders>
              <w:top w:val="nil"/>
              <w:left w:val="single" w:sz="4" w:space="0" w:color="auto"/>
              <w:bottom w:val="single" w:sz="4" w:space="0" w:color="auto"/>
              <w:right w:val="nil"/>
            </w:tcBorders>
            <w:shd w:val="clear" w:color="auto" w:fill="auto"/>
            <w:vAlign w:val="bottom"/>
            <w:hideMark/>
          </w:tcPr>
          <w:p w14:paraId="0A7EB4DA" w14:textId="77777777" w:rsidR="000E0438" w:rsidRPr="00054258" w:rsidRDefault="000E0438" w:rsidP="008C6D63">
            <w:pPr>
              <w:jc w:val="center"/>
              <w:rPr>
                <w:color w:val="000000" w:themeColor="text1"/>
                <w:sz w:val="20"/>
                <w:szCs w:val="20"/>
              </w:rPr>
            </w:pPr>
            <w:r>
              <w:rPr>
                <w:color w:val="000000" w:themeColor="text1"/>
                <w:sz w:val="20"/>
                <w:szCs w:val="20"/>
              </w:rPr>
              <w:t>94</w:t>
            </w:r>
            <w:r w:rsidRPr="00054258">
              <w:rPr>
                <w:color w:val="000000" w:themeColor="text1"/>
                <w:sz w:val="20"/>
                <w:szCs w:val="20"/>
              </w:rPr>
              <w:t>,</w:t>
            </w:r>
            <w:r>
              <w:rPr>
                <w:color w:val="000000" w:themeColor="text1"/>
                <w:sz w:val="20"/>
                <w:szCs w:val="20"/>
              </w:rPr>
              <w:t>5</w:t>
            </w:r>
          </w:p>
        </w:tc>
        <w:tc>
          <w:tcPr>
            <w:tcW w:w="992" w:type="dxa"/>
            <w:tcBorders>
              <w:top w:val="nil"/>
              <w:left w:val="single" w:sz="4" w:space="0" w:color="auto"/>
              <w:bottom w:val="single" w:sz="4" w:space="0" w:color="auto"/>
              <w:right w:val="nil"/>
            </w:tcBorders>
            <w:shd w:val="clear" w:color="auto" w:fill="auto"/>
            <w:vAlign w:val="bottom"/>
            <w:hideMark/>
          </w:tcPr>
          <w:p w14:paraId="39ECC2F9" w14:textId="77777777" w:rsidR="000E0438" w:rsidRPr="00054258" w:rsidRDefault="000E0438" w:rsidP="008C6D63">
            <w:pPr>
              <w:jc w:val="center"/>
              <w:rPr>
                <w:color w:val="000000" w:themeColor="text1"/>
                <w:sz w:val="20"/>
                <w:szCs w:val="20"/>
              </w:rPr>
            </w:pPr>
            <w:r>
              <w:rPr>
                <w:color w:val="000000" w:themeColor="text1"/>
                <w:sz w:val="20"/>
                <w:szCs w:val="20"/>
              </w:rPr>
              <w:t>120</w:t>
            </w:r>
            <w:r w:rsidRPr="00054258">
              <w:rPr>
                <w:color w:val="000000" w:themeColor="text1"/>
                <w:sz w:val="20"/>
                <w:szCs w:val="20"/>
              </w:rPr>
              <w:t>,</w:t>
            </w:r>
            <w:r>
              <w:rPr>
                <w:color w:val="000000" w:themeColor="text1"/>
                <w:sz w:val="20"/>
                <w:szCs w:val="20"/>
              </w:rPr>
              <w:t>4</w:t>
            </w:r>
          </w:p>
        </w:tc>
        <w:tc>
          <w:tcPr>
            <w:tcW w:w="992" w:type="dxa"/>
            <w:gridSpan w:val="2"/>
            <w:tcBorders>
              <w:top w:val="nil"/>
              <w:left w:val="single" w:sz="4" w:space="0" w:color="auto"/>
              <w:bottom w:val="single" w:sz="4" w:space="0" w:color="auto"/>
              <w:right w:val="single" w:sz="4" w:space="0" w:color="auto"/>
            </w:tcBorders>
            <w:shd w:val="clear" w:color="auto" w:fill="auto"/>
            <w:vAlign w:val="bottom"/>
            <w:hideMark/>
          </w:tcPr>
          <w:p w14:paraId="4B0091A3" w14:textId="77777777" w:rsidR="000E0438" w:rsidRPr="00054258" w:rsidRDefault="000E0438" w:rsidP="008C6D63">
            <w:pPr>
              <w:jc w:val="center"/>
              <w:rPr>
                <w:color w:val="000000" w:themeColor="text1"/>
                <w:sz w:val="20"/>
                <w:szCs w:val="20"/>
              </w:rPr>
            </w:pPr>
            <w:r>
              <w:rPr>
                <w:color w:val="000000" w:themeColor="text1"/>
                <w:sz w:val="20"/>
                <w:szCs w:val="20"/>
              </w:rPr>
              <w:t>119</w:t>
            </w:r>
            <w:r w:rsidRPr="00054258">
              <w:rPr>
                <w:color w:val="000000" w:themeColor="text1"/>
                <w:sz w:val="20"/>
                <w:szCs w:val="20"/>
              </w:rPr>
              <w:t>,</w:t>
            </w:r>
            <w:r>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vAlign w:val="bottom"/>
            <w:hideMark/>
          </w:tcPr>
          <w:p w14:paraId="6FE0097B" w14:textId="77777777" w:rsidR="000E0438" w:rsidRPr="00054258" w:rsidRDefault="000E0438" w:rsidP="008C6D63">
            <w:pPr>
              <w:jc w:val="center"/>
              <w:rPr>
                <w:color w:val="000000" w:themeColor="text1"/>
                <w:sz w:val="20"/>
                <w:szCs w:val="20"/>
              </w:rPr>
            </w:pPr>
            <w:r w:rsidRPr="00054258">
              <w:rPr>
                <w:color w:val="000000" w:themeColor="text1"/>
                <w:sz w:val="20"/>
                <w:szCs w:val="20"/>
              </w:rPr>
              <w:t>х</w:t>
            </w:r>
          </w:p>
        </w:tc>
      </w:tr>
      <w:tr w:rsidR="000E0438" w:rsidRPr="009E7B97" w14:paraId="6F4BA0AB" w14:textId="77777777" w:rsidTr="008C6D63">
        <w:trPr>
          <w:trHeight w:val="85"/>
        </w:trPr>
        <w:tc>
          <w:tcPr>
            <w:tcW w:w="3387" w:type="dxa"/>
            <w:tcBorders>
              <w:top w:val="nil"/>
              <w:left w:val="single" w:sz="4" w:space="0" w:color="auto"/>
              <w:bottom w:val="single" w:sz="4" w:space="0" w:color="auto"/>
              <w:right w:val="single" w:sz="4" w:space="0" w:color="auto"/>
            </w:tcBorders>
            <w:shd w:val="clear" w:color="auto" w:fill="auto"/>
            <w:vAlign w:val="bottom"/>
            <w:hideMark/>
          </w:tcPr>
          <w:p w14:paraId="12F5CE99" w14:textId="77777777" w:rsidR="000E0438" w:rsidRPr="00054258" w:rsidRDefault="000E0438" w:rsidP="008C6D63">
            <w:pPr>
              <w:rPr>
                <w:b/>
                <w:bCs/>
                <w:color w:val="000000" w:themeColor="text1"/>
                <w:sz w:val="20"/>
                <w:szCs w:val="20"/>
              </w:rPr>
            </w:pPr>
            <w:r w:rsidRPr="00054258">
              <w:rPr>
                <w:b/>
                <w:bCs/>
                <w:color w:val="000000" w:themeColor="text1"/>
                <w:sz w:val="20"/>
                <w:szCs w:val="20"/>
              </w:rPr>
              <w:t>Дефицит «-», профицит «+», тыс. руб.</w:t>
            </w:r>
          </w:p>
        </w:tc>
        <w:tc>
          <w:tcPr>
            <w:tcW w:w="1007" w:type="dxa"/>
            <w:tcBorders>
              <w:top w:val="nil"/>
              <w:left w:val="nil"/>
              <w:bottom w:val="single" w:sz="4" w:space="0" w:color="auto"/>
              <w:right w:val="single" w:sz="4" w:space="0" w:color="auto"/>
            </w:tcBorders>
            <w:shd w:val="clear" w:color="auto" w:fill="auto"/>
            <w:vAlign w:val="bottom"/>
            <w:hideMark/>
          </w:tcPr>
          <w:p w14:paraId="7B0389DD" w14:textId="77777777" w:rsidR="000E0438" w:rsidRPr="00054258" w:rsidRDefault="000E0438" w:rsidP="008C6D63">
            <w:pPr>
              <w:jc w:val="center"/>
              <w:rPr>
                <w:color w:val="000000" w:themeColor="text1"/>
                <w:sz w:val="20"/>
                <w:szCs w:val="20"/>
              </w:rPr>
            </w:pPr>
            <w:r>
              <w:rPr>
                <w:color w:val="000000" w:themeColor="text1"/>
                <w:sz w:val="20"/>
                <w:szCs w:val="20"/>
              </w:rPr>
              <w:t>+24</w:t>
            </w:r>
            <w:r w:rsidRPr="00054258">
              <w:rPr>
                <w:color w:val="000000" w:themeColor="text1"/>
                <w:sz w:val="20"/>
                <w:szCs w:val="20"/>
              </w:rPr>
              <w:t>,</w:t>
            </w:r>
            <w:r>
              <w:rPr>
                <w:color w:val="000000" w:themeColor="text1"/>
                <w:sz w:val="20"/>
                <w:szCs w:val="20"/>
              </w:rPr>
              <w:t>4</w:t>
            </w:r>
          </w:p>
        </w:tc>
        <w:tc>
          <w:tcPr>
            <w:tcW w:w="1041" w:type="dxa"/>
            <w:tcBorders>
              <w:top w:val="nil"/>
              <w:left w:val="nil"/>
              <w:bottom w:val="single" w:sz="4" w:space="0" w:color="auto"/>
              <w:right w:val="single" w:sz="4" w:space="0" w:color="auto"/>
            </w:tcBorders>
            <w:shd w:val="clear" w:color="auto" w:fill="auto"/>
            <w:vAlign w:val="bottom"/>
            <w:hideMark/>
          </w:tcPr>
          <w:p w14:paraId="51CCD729" w14:textId="77777777" w:rsidR="000E0438" w:rsidRPr="00054258" w:rsidRDefault="000E0438" w:rsidP="008C6D63">
            <w:pPr>
              <w:jc w:val="center"/>
              <w:rPr>
                <w:color w:val="000000" w:themeColor="text1"/>
                <w:sz w:val="20"/>
                <w:szCs w:val="20"/>
              </w:rPr>
            </w:pPr>
            <w:r>
              <w:rPr>
                <w:color w:val="000000" w:themeColor="text1"/>
                <w:sz w:val="20"/>
                <w:szCs w:val="20"/>
              </w:rPr>
              <w:t>+137</w:t>
            </w:r>
            <w:r w:rsidRPr="00054258">
              <w:rPr>
                <w:color w:val="000000" w:themeColor="text1"/>
                <w:sz w:val="20"/>
                <w:szCs w:val="20"/>
              </w:rPr>
              <w:t>,</w:t>
            </w:r>
            <w:r>
              <w:rPr>
                <w:color w:val="000000" w:themeColor="text1"/>
                <w:sz w:val="20"/>
                <w:szCs w:val="20"/>
              </w:rPr>
              <w:t>2</w:t>
            </w:r>
          </w:p>
        </w:tc>
        <w:tc>
          <w:tcPr>
            <w:tcW w:w="1134" w:type="dxa"/>
            <w:gridSpan w:val="2"/>
            <w:tcBorders>
              <w:top w:val="nil"/>
              <w:left w:val="nil"/>
              <w:bottom w:val="single" w:sz="4" w:space="0" w:color="auto"/>
              <w:right w:val="single" w:sz="4" w:space="0" w:color="auto"/>
            </w:tcBorders>
            <w:shd w:val="clear" w:color="auto" w:fill="auto"/>
            <w:vAlign w:val="bottom"/>
            <w:hideMark/>
          </w:tcPr>
          <w:p w14:paraId="3A672978" w14:textId="77777777" w:rsidR="000E0438" w:rsidRPr="00054258" w:rsidRDefault="000E0438" w:rsidP="008C6D63">
            <w:pPr>
              <w:jc w:val="center"/>
              <w:rPr>
                <w:color w:val="000000" w:themeColor="text1"/>
                <w:sz w:val="20"/>
                <w:szCs w:val="20"/>
              </w:rPr>
            </w:pPr>
            <w:r>
              <w:rPr>
                <w:color w:val="000000" w:themeColor="text1"/>
                <w:sz w:val="20"/>
                <w:szCs w:val="20"/>
              </w:rPr>
              <w:t>-69</w:t>
            </w:r>
            <w:r w:rsidRPr="00054258">
              <w:rPr>
                <w:color w:val="000000" w:themeColor="text1"/>
                <w:sz w:val="20"/>
                <w:szCs w:val="20"/>
              </w:rPr>
              <w:t>,</w:t>
            </w:r>
            <w:r>
              <w:rPr>
                <w:color w:val="000000" w:themeColor="text1"/>
                <w:sz w:val="20"/>
                <w:szCs w:val="20"/>
              </w:rPr>
              <w:t>0</w:t>
            </w:r>
          </w:p>
        </w:tc>
        <w:tc>
          <w:tcPr>
            <w:tcW w:w="992" w:type="dxa"/>
            <w:tcBorders>
              <w:top w:val="nil"/>
              <w:left w:val="nil"/>
              <w:bottom w:val="single" w:sz="4" w:space="0" w:color="auto"/>
              <w:right w:val="single" w:sz="4" w:space="0" w:color="auto"/>
            </w:tcBorders>
            <w:shd w:val="clear" w:color="auto" w:fill="auto"/>
            <w:vAlign w:val="bottom"/>
            <w:hideMark/>
          </w:tcPr>
          <w:p w14:paraId="22AEB7D0" w14:textId="77777777" w:rsidR="000E0438" w:rsidRPr="00054258" w:rsidRDefault="000E0438" w:rsidP="008C6D63">
            <w:pPr>
              <w:jc w:val="center"/>
              <w:rPr>
                <w:color w:val="000000" w:themeColor="text1"/>
                <w:sz w:val="20"/>
                <w:szCs w:val="20"/>
              </w:rPr>
            </w:pPr>
            <w:r>
              <w:rPr>
                <w:color w:val="000000" w:themeColor="text1"/>
                <w:sz w:val="20"/>
                <w:szCs w:val="20"/>
              </w:rPr>
              <w:t>-145</w:t>
            </w:r>
            <w:r w:rsidRPr="00054258">
              <w:rPr>
                <w:color w:val="000000" w:themeColor="text1"/>
                <w:sz w:val="20"/>
                <w:szCs w:val="20"/>
              </w:rPr>
              <w:t>,</w:t>
            </w:r>
            <w:r>
              <w:rPr>
                <w:color w:val="000000" w:themeColor="text1"/>
                <w:sz w:val="20"/>
                <w:szCs w:val="20"/>
              </w:rPr>
              <w:t>9</w:t>
            </w:r>
          </w:p>
        </w:tc>
        <w:tc>
          <w:tcPr>
            <w:tcW w:w="992" w:type="dxa"/>
            <w:gridSpan w:val="2"/>
            <w:tcBorders>
              <w:top w:val="nil"/>
              <w:left w:val="nil"/>
              <w:bottom w:val="single" w:sz="4" w:space="0" w:color="auto"/>
              <w:right w:val="single" w:sz="4" w:space="0" w:color="auto"/>
            </w:tcBorders>
            <w:shd w:val="clear" w:color="auto" w:fill="auto"/>
            <w:vAlign w:val="bottom"/>
            <w:hideMark/>
          </w:tcPr>
          <w:p w14:paraId="23CE6A86" w14:textId="77777777" w:rsidR="000E0438" w:rsidRPr="00054258" w:rsidRDefault="000E0438" w:rsidP="008C6D63">
            <w:pPr>
              <w:jc w:val="center"/>
              <w:rPr>
                <w:color w:val="000000" w:themeColor="text1"/>
                <w:sz w:val="20"/>
                <w:szCs w:val="20"/>
              </w:rPr>
            </w:pPr>
            <w:r>
              <w:rPr>
                <w:color w:val="000000" w:themeColor="text1"/>
                <w:sz w:val="20"/>
                <w:szCs w:val="20"/>
              </w:rPr>
              <w:t>-58</w:t>
            </w:r>
            <w:r w:rsidRPr="00054258">
              <w:rPr>
                <w:color w:val="000000" w:themeColor="text1"/>
                <w:sz w:val="20"/>
                <w:szCs w:val="20"/>
              </w:rPr>
              <w:t>,</w:t>
            </w:r>
            <w:r>
              <w:rPr>
                <w:color w:val="000000" w:themeColor="text1"/>
                <w:sz w:val="20"/>
                <w:szCs w:val="20"/>
              </w:rPr>
              <w:t>7</w:t>
            </w:r>
          </w:p>
        </w:tc>
        <w:tc>
          <w:tcPr>
            <w:tcW w:w="709" w:type="dxa"/>
            <w:tcBorders>
              <w:top w:val="nil"/>
              <w:left w:val="nil"/>
              <w:bottom w:val="single" w:sz="4" w:space="0" w:color="auto"/>
              <w:right w:val="single" w:sz="4" w:space="0" w:color="auto"/>
            </w:tcBorders>
            <w:shd w:val="clear" w:color="auto" w:fill="auto"/>
            <w:vAlign w:val="bottom"/>
            <w:hideMark/>
          </w:tcPr>
          <w:p w14:paraId="40D966DA" w14:textId="77777777" w:rsidR="000E0438" w:rsidRPr="00054258" w:rsidRDefault="000E0438" w:rsidP="008C6D63">
            <w:pPr>
              <w:jc w:val="center"/>
              <w:rPr>
                <w:color w:val="000000" w:themeColor="text1"/>
                <w:sz w:val="20"/>
                <w:szCs w:val="20"/>
              </w:rPr>
            </w:pPr>
            <w:r w:rsidRPr="00054258">
              <w:rPr>
                <w:color w:val="000000" w:themeColor="text1"/>
                <w:sz w:val="20"/>
                <w:szCs w:val="20"/>
              </w:rPr>
              <w:t>х</w:t>
            </w:r>
          </w:p>
        </w:tc>
      </w:tr>
      <w:tr w:rsidR="000E0438" w:rsidRPr="009E7B97" w14:paraId="4A7EEC0A" w14:textId="77777777" w:rsidTr="008C6D63">
        <w:trPr>
          <w:trHeight w:val="210"/>
        </w:trPr>
        <w:tc>
          <w:tcPr>
            <w:tcW w:w="926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435FBA67"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Отклонение основных показателей исполнения бюджета 202</w:t>
            </w:r>
            <w:r>
              <w:rPr>
                <w:b/>
                <w:bCs/>
                <w:color w:val="000000" w:themeColor="text1"/>
                <w:sz w:val="20"/>
                <w:szCs w:val="20"/>
              </w:rPr>
              <w:t>5</w:t>
            </w:r>
            <w:r w:rsidRPr="00054258">
              <w:rPr>
                <w:b/>
                <w:bCs/>
                <w:color w:val="000000" w:themeColor="text1"/>
                <w:sz w:val="20"/>
                <w:szCs w:val="20"/>
              </w:rPr>
              <w:t xml:space="preserve"> г. («+» увеличение, «-» уменьшение), тыс. руб.</w:t>
            </w:r>
          </w:p>
        </w:tc>
      </w:tr>
      <w:tr w:rsidR="000E0438" w:rsidRPr="009E7B97" w14:paraId="239A6C73" w14:textId="77777777" w:rsidTr="008C6D63">
        <w:trPr>
          <w:trHeight w:val="21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3227AF"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Показатель</w:t>
            </w:r>
          </w:p>
        </w:tc>
        <w:tc>
          <w:tcPr>
            <w:tcW w:w="1749" w:type="dxa"/>
            <w:gridSpan w:val="2"/>
            <w:tcBorders>
              <w:top w:val="single" w:sz="4" w:space="0" w:color="auto"/>
              <w:left w:val="nil"/>
              <w:bottom w:val="single" w:sz="4" w:space="0" w:color="auto"/>
              <w:right w:val="single" w:sz="4" w:space="0" w:color="auto"/>
            </w:tcBorders>
            <w:shd w:val="clear" w:color="auto" w:fill="auto"/>
            <w:vAlign w:val="bottom"/>
            <w:hideMark/>
          </w:tcPr>
          <w:p w14:paraId="59291534"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к 202</w:t>
            </w:r>
            <w:r>
              <w:rPr>
                <w:b/>
                <w:bCs/>
                <w:color w:val="000000" w:themeColor="text1"/>
                <w:sz w:val="20"/>
                <w:szCs w:val="20"/>
              </w:rPr>
              <w:t>2</w:t>
            </w:r>
            <w:r w:rsidRPr="00054258">
              <w:rPr>
                <w:b/>
                <w:bCs/>
                <w:color w:val="000000" w:themeColor="text1"/>
                <w:sz w:val="20"/>
                <w:szCs w:val="20"/>
              </w:rPr>
              <w:t xml:space="preserve"> году</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181F4150"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к 202</w:t>
            </w:r>
            <w:r>
              <w:rPr>
                <w:b/>
                <w:bCs/>
                <w:color w:val="000000" w:themeColor="text1"/>
                <w:sz w:val="20"/>
                <w:szCs w:val="20"/>
              </w:rPr>
              <w:t>3</w:t>
            </w:r>
            <w:r w:rsidRPr="00054258">
              <w:rPr>
                <w:b/>
                <w:bCs/>
                <w:color w:val="000000" w:themeColor="text1"/>
                <w:sz w:val="20"/>
                <w:szCs w:val="20"/>
              </w:rPr>
              <w:t xml:space="preserve"> году</w:t>
            </w:r>
          </w:p>
        </w:tc>
        <w:tc>
          <w:tcPr>
            <w:tcW w:w="1276" w:type="dxa"/>
            <w:gridSpan w:val="2"/>
            <w:tcBorders>
              <w:top w:val="nil"/>
              <w:left w:val="nil"/>
              <w:bottom w:val="single" w:sz="4" w:space="0" w:color="auto"/>
              <w:right w:val="single" w:sz="4" w:space="0" w:color="auto"/>
            </w:tcBorders>
            <w:shd w:val="clear" w:color="auto" w:fill="auto"/>
            <w:vAlign w:val="bottom"/>
            <w:hideMark/>
          </w:tcPr>
          <w:p w14:paraId="0219673E" w14:textId="77777777" w:rsidR="000E0438" w:rsidRPr="00054258" w:rsidRDefault="000E0438" w:rsidP="008C6D63">
            <w:pPr>
              <w:jc w:val="center"/>
              <w:rPr>
                <w:b/>
                <w:bCs/>
                <w:color w:val="000000" w:themeColor="text1"/>
                <w:sz w:val="20"/>
                <w:szCs w:val="20"/>
              </w:rPr>
            </w:pPr>
            <w:r w:rsidRPr="00054258">
              <w:rPr>
                <w:b/>
                <w:bCs/>
                <w:color w:val="000000" w:themeColor="text1"/>
                <w:sz w:val="20"/>
                <w:szCs w:val="20"/>
              </w:rPr>
              <w:t>к 202</w:t>
            </w:r>
            <w:r>
              <w:rPr>
                <w:b/>
                <w:bCs/>
                <w:color w:val="000000" w:themeColor="text1"/>
                <w:sz w:val="20"/>
                <w:szCs w:val="20"/>
              </w:rPr>
              <w:t>4</w:t>
            </w:r>
            <w:r w:rsidRPr="00054258">
              <w:rPr>
                <w:b/>
                <w:bCs/>
                <w:color w:val="000000" w:themeColor="text1"/>
                <w:sz w:val="20"/>
                <w:szCs w:val="20"/>
              </w:rPr>
              <w:t xml:space="preserve"> году</w:t>
            </w:r>
          </w:p>
        </w:tc>
      </w:tr>
      <w:tr w:rsidR="000E0438" w:rsidRPr="009E7B97" w14:paraId="69DF119A" w14:textId="77777777" w:rsidTr="008C6D63">
        <w:trPr>
          <w:trHeight w:val="21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3F30B9" w14:textId="77777777" w:rsidR="000E0438" w:rsidRPr="00054258" w:rsidRDefault="000E0438" w:rsidP="008C6D63">
            <w:pPr>
              <w:rPr>
                <w:color w:val="000000" w:themeColor="text1"/>
                <w:sz w:val="20"/>
                <w:szCs w:val="20"/>
              </w:rPr>
            </w:pPr>
            <w:r w:rsidRPr="00054258">
              <w:rPr>
                <w:color w:val="000000" w:themeColor="text1"/>
                <w:sz w:val="20"/>
                <w:szCs w:val="20"/>
              </w:rPr>
              <w:t>Доходы</w:t>
            </w:r>
          </w:p>
        </w:tc>
        <w:tc>
          <w:tcPr>
            <w:tcW w:w="1749" w:type="dxa"/>
            <w:gridSpan w:val="2"/>
            <w:tcBorders>
              <w:top w:val="single" w:sz="4" w:space="0" w:color="auto"/>
              <w:left w:val="nil"/>
              <w:bottom w:val="single" w:sz="4" w:space="0" w:color="auto"/>
              <w:right w:val="single" w:sz="4" w:space="0" w:color="auto"/>
            </w:tcBorders>
            <w:shd w:val="clear" w:color="auto" w:fill="auto"/>
            <w:vAlign w:val="bottom"/>
            <w:hideMark/>
          </w:tcPr>
          <w:p w14:paraId="713D1BD8" w14:textId="77777777" w:rsidR="000E0438" w:rsidRPr="00054258" w:rsidRDefault="000E0438" w:rsidP="008C6D63">
            <w:pPr>
              <w:jc w:val="center"/>
              <w:rPr>
                <w:color w:val="000000" w:themeColor="text1"/>
                <w:sz w:val="20"/>
                <w:szCs w:val="20"/>
              </w:rPr>
            </w:pPr>
            <w:r w:rsidRPr="00054258">
              <w:rPr>
                <w:color w:val="000000" w:themeColor="text1"/>
                <w:sz w:val="20"/>
                <w:szCs w:val="20"/>
              </w:rPr>
              <w:t>+</w:t>
            </w:r>
            <w:r>
              <w:rPr>
                <w:color w:val="000000" w:themeColor="text1"/>
                <w:sz w:val="20"/>
                <w:szCs w:val="20"/>
              </w:rPr>
              <w:t>1</w:t>
            </w:r>
            <w:r w:rsidRPr="00054258">
              <w:rPr>
                <w:color w:val="000000" w:themeColor="text1"/>
                <w:sz w:val="20"/>
                <w:szCs w:val="20"/>
              </w:rPr>
              <w:t xml:space="preserve"> </w:t>
            </w:r>
            <w:r>
              <w:rPr>
                <w:color w:val="000000" w:themeColor="text1"/>
                <w:sz w:val="20"/>
                <w:szCs w:val="20"/>
              </w:rPr>
              <w:t>905</w:t>
            </w:r>
            <w:r w:rsidRPr="00054258">
              <w:rPr>
                <w:color w:val="000000" w:themeColor="text1"/>
                <w:sz w:val="20"/>
                <w:szCs w:val="20"/>
              </w:rPr>
              <w:t>,</w:t>
            </w:r>
            <w:r>
              <w:rPr>
                <w:color w:val="000000" w:themeColor="text1"/>
                <w:sz w:val="20"/>
                <w:szCs w:val="20"/>
              </w:rPr>
              <w:t>3</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50622A60" w14:textId="77777777" w:rsidR="000E0438" w:rsidRPr="00054258" w:rsidRDefault="000E0438" w:rsidP="008C6D63">
            <w:pPr>
              <w:jc w:val="center"/>
              <w:rPr>
                <w:color w:val="000000" w:themeColor="text1"/>
                <w:sz w:val="20"/>
                <w:szCs w:val="20"/>
              </w:rPr>
            </w:pPr>
            <w:r>
              <w:rPr>
                <w:color w:val="000000" w:themeColor="text1"/>
                <w:sz w:val="20"/>
                <w:szCs w:val="20"/>
              </w:rPr>
              <w:t>+1 164</w:t>
            </w:r>
            <w:r w:rsidRPr="00054258">
              <w:rPr>
                <w:color w:val="000000" w:themeColor="text1"/>
                <w:sz w:val="20"/>
                <w:szCs w:val="20"/>
              </w:rPr>
              <w:t>,</w:t>
            </w:r>
            <w:r>
              <w:rPr>
                <w:color w:val="000000" w:themeColor="text1"/>
                <w:sz w:val="20"/>
                <w:szCs w:val="20"/>
              </w:rPr>
              <w:t>6</w:t>
            </w:r>
          </w:p>
        </w:tc>
        <w:tc>
          <w:tcPr>
            <w:tcW w:w="1276" w:type="dxa"/>
            <w:gridSpan w:val="2"/>
            <w:tcBorders>
              <w:top w:val="nil"/>
              <w:left w:val="nil"/>
              <w:bottom w:val="single" w:sz="4" w:space="0" w:color="auto"/>
              <w:right w:val="single" w:sz="4" w:space="0" w:color="auto"/>
            </w:tcBorders>
            <w:shd w:val="clear" w:color="auto" w:fill="auto"/>
            <w:vAlign w:val="bottom"/>
            <w:hideMark/>
          </w:tcPr>
          <w:p w14:paraId="610076EB" w14:textId="77777777" w:rsidR="000E0438" w:rsidRPr="00054258" w:rsidRDefault="000E0438" w:rsidP="008C6D63">
            <w:pPr>
              <w:jc w:val="center"/>
              <w:rPr>
                <w:color w:val="000000" w:themeColor="text1"/>
                <w:sz w:val="20"/>
                <w:szCs w:val="20"/>
              </w:rPr>
            </w:pPr>
            <w:r>
              <w:rPr>
                <w:color w:val="000000" w:themeColor="text1"/>
                <w:sz w:val="20"/>
                <w:szCs w:val="20"/>
              </w:rPr>
              <w:t>+1 962</w:t>
            </w:r>
            <w:r w:rsidRPr="00054258">
              <w:rPr>
                <w:color w:val="000000" w:themeColor="text1"/>
                <w:sz w:val="20"/>
                <w:szCs w:val="20"/>
              </w:rPr>
              <w:t>,</w:t>
            </w:r>
            <w:r>
              <w:rPr>
                <w:color w:val="000000" w:themeColor="text1"/>
                <w:sz w:val="20"/>
                <w:szCs w:val="20"/>
              </w:rPr>
              <w:t>8</w:t>
            </w:r>
          </w:p>
        </w:tc>
      </w:tr>
      <w:tr w:rsidR="000E0438" w:rsidRPr="009E7B97" w14:paraId="3479080E" w14:textId="77777777" w:rsidTr="008C6D63">
        <w:trPr>
          <w:trHeight w:val="21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B320EE" w14:textId="77777777" w:rsidR="000E0438" w:rsidRPr="00054258" w:rsidRDefault="000E0438" w:rsidP="008C6D63">
            <w:pPr>
              <w:rPr>
                <w:color w:val="000000" w:themeColor="text1"/>
                <w:sz w:val="20"/>
                <w:szCs w:val="20"/>
              </w:rPr>
            </w:pPr>
            <w:r w:rsidRPr="00054258">
              <w:rPr>
                <w:color w:val="000000" w:themeColor="text1"/>
                <w:sz w:val="20"/>
                <w:szCs w:val="20"/>
              </w:rPr>
              <w:t>Расходы</w:t>
            </w:r>
          </w:p>
        </w:tc>
        <w:tc>
          <w:tcPr>
            <w:tcW w:w="1749" w:type="dxa"/>
            <w:gridSpan w:val="2"/>
            <w:tcBorders>
              <w:top w:val="single" w:sz="4" w:space="0" w:color="auto"/>
              <w:left w:val="nil"/>
              <w:bottom w:val="single" w:sz="4" w:space="0" w:color="auto"/>
              <w:right w:val="single" w:sz="4" w:space="0" w:color="000000"/>
            </w:tcBorders>
            <w:shd w:val="clear" w:color="auto" w:fill="auto"/>
            <w:vAlign w:val="bottom"/>
            <w:hideMark/>
          </w:tcPr>
          <w:p w14:paraId="4C031816" w14:textId="77777777" w:rsidR="000E0438" w:rsidRPr="00054258" w:rsidRDefault="000E0438" w:rsidP="008C6D63">
            <w:pPr>
              <w:jc w:val="center"/>
              <w:rPr>
                <w:color w:val="000000" w:themeColor="text1"/>
                <w:sz w:val="20"/>
                <w:szCs w:val="20"/>
              </w:rPr>
            </w:pPr>
            <w:r w:rsidRPr="00054258">
              <w:rPr>
                <w:color w:val="000000" w:themeColor="text1"/>
                <w:sz w:val="20"/>
                <w:szCs w:val="20"/>
              </w:rPr>
              <w:t>+</w:t>
            </w:r>
            <w:r>
              <w:rPr>
                <w:color w:val="000000" w:themeColor="text1"/>
                <w:sz w:val="20"/>
                <w:szCs w:val="20"/>
              </w:rPr>
              <w:t>1</w:t>
            </w:r>
            <w:r w:rsidRPr="00054258">
              <w:rPr>
                <w:color w:val="000000" w:themeColor="text1"/>
                <w:sz w:val="20"/>
                <w:szCs w:val="20"/>
              </w:rPr>
              <w:t> </w:t>
            </w:r>
            <w:r>
              <w:rPr>
                <w:color w:val="000000" w:themeColor="text1"/>
                <w:sz w:val="20"/>
                <w:szCs w:val="20"/>
              </w:rPr>
              <w:t>988</w:t>
            </w:r>
            <w:r w:rsidRPr="00054258">
              <w:rPr>
                <w:color w:val="000000" w:themeColor="text1"/>
                <w:sz w:val="20"/>
                <w:szCs w:val="20"/>
              </w:rPr>
              <w:t>,</w:t>
            </w:r>
            <w:r>
              <w:rPr>
                <w:color w:val="000000" w:themeColor="text1"/>
                <w:sz w:val="20"/>
                <w:szCs w:val="20"/>
              </w:rPr>
              <w:t>4</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2DBFE4BA" w14:textId="77777777" w:rsidR="000E0438" w:rsidRPr="00054258" w:rsidRDefault="000E0438" w:rsidP="008C6D63">
            <w:pPr>
              <w:jc w:val="center"/>
              <w:rPr>
                <w:color w:val="000000" w:themeColor="text1"/>
                <w:sz w:val="20"/>
                <w:szCs w:val="20"/>
              </w:rPr>
            </w:pPr>
            <w:r w:rsidRPr="00054258">
              <w:rPr>
                <w:color w:val="000000" w:themeColor="text1"/>
                <w:sz w:val="20"/>
                <w:szCs w:val="20"/>
              </w:rPr>
              <w:t>+</w:t>
            </w:r>
            <w:r>
              <w:rPr>
                <w:color w:val="000000" w:themeColor="text1"/>
                <w:sz w:val="20"/>
                <w:szCs w:val="20"/>
              </w:rPr>
              <w:t>1 360</w:t>
            </w:r>
            <w:r w:rsidRPr="00054258">
              <w:rPr>
                <w:color w:val="000000" w:themeColor="text1"/>
                <w:sz w:val="20"/>
                <w:szCs w:val="20"/>
              </w:rPr>
              <w:t>,</w:t>
            </w:r>
            <w:r>
              <w:rPr>
                <w:color w:val="000000" w:themeColor="text1"/>
                <w:sz w:val="20"/>
                <w:szCs w:val="20"/>
              </w:rPr>
              <w:t>5</w:t>
            </w:r>
          </w:p>
        </w:tc>
        <w:tc>
          <w:tcPr>
            <w:tcW w:w="1276" w:type="dxa"/>
            <w:gridSpan w:val="2"/>
            <w:tcBorders>
              <w:top w:val="nil"/>
              <w:left w:val="nil"/>
              <w:bottom w:val="single" w:sz="4" w:space="0" w:color="auto"/>
              <w:right w:val="single" w:sz="4" w:space="0" w:color="auto"/>
            </w:tcBorders>
            <w:shd w:val="clear" w:color="auto" w:fill="auto"/>
            <w:vAlign w:val="bottom"/>
            <w:hideMark/>
          </w:tcPr>
          <w:p w14:paraId="35B67A27" w14:textId="77777777" w:rsidR="000E0438" w:rsidRPr="00054258" w:rsidRDefault="000E0438" w:rsidP="008C6D63">
            <w:pPr>
              <w:jc w:val="center"/>
              <w:rPr>
                <w:color w:val="000000" w:themeColor="text1"/>
                <w:sz w:val="20"/>
                <w:szCs w:val="20"/>
              </w:rPr>
            </w:pPr>
            <w:r>
              <w:rPr>
                <w:color w:val="000000" w:themeColor="text1"/>
                <w:sz w:val="20"/>
                <w:szCs w:val="20"/>
              </w:rPr>
              <w:t>+1 952</w:t>
            </w:r>
            <w:r w:rsidRPr="00054258">
              <w:rPr>
                <w:color w:val="000000" w:themeColor="text1"/>
                <w:sz w:val="20"/>
                <w:szCs w:val="20"/>
              </w:rPr>
              <w:t>,</w:t>
            </w:r>
            <w:r>
              <w:rPr>
                <w:color w:val="000000" w:themeColor="text1"/>
                <w:sz w:val="20"/>
                <w:szCs w:val="20"/>
              </w:rPr>
              <w:t>5</w:t>
            </w:r>
          </w:p>
        </w:tc>
      </w:tr>
      <w:tr w:rsidR="000E0438" w:rsidRPr="009E7B97" w14:paraId="51443FE1" w14:textId="77777777" w:rsidTr="008C6D63">
        <w:trPr>
          <w:trHeight w:val="21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36CB6B" w14:textId="77777777" w:rsidR="000E0438" w:rsidRPr="00054258" w:rsidRDefault="000E0438" w:rsidP="008C6D63">
            <w:pPr>
              <w:rPr>
                <w:color w:val="000000" w:themeColor="text1"/>
                <w:sz w:val="20"/>
                <w:szCs w:val="20"/>
              </w:rPr>
            </w:pPr>
            <w:r w:rsidRPr="00054258">
              <w:rPr>
                <w:color w:val="000000" w:themeColor="text1"/>
                <w:sz w:val="20"/>
                <w:szCs w:val="20"/>
              </w:rPr>
              <w:t>Дефицит «-», профицит «+»</w:t>
            </w:r>
          </w:p>
        </w:tc>
        <w:tc>
          <w:tcPr>
            <w:tcW w:w="1749" w:type="dxa"/>
            <w:gridSpan w:val="2"/>
            <w:tcBorders>
              <w:top w:val="single" w:sz="4" w:space="0" w:color="auto"/>
              <w:left w:val="nil"/>
              <w:bottom w:val="single" w:sz="4" w:space="0" w:color="auto"/>
              <w:right w:val="single" w:sz="4" w:space="0" w:color="000000"/>
            </w:tcBorders>
            <w:shd w:val="clear" w:color="auto" w:fill="auto"/>
            <w:vAlign w:val="bottom"/>
            <w:hideMark/>
          </w:tcPr>
          <w:p w14:paraId="2B26828B" w14:textId="77777777" w:rsidR="000E0438" w:rsidRPr="00054258" w:rsidRDefault="000E0438" w:rsidP="008C6D63">
            <w:pPr>
              <w:jc w:val="center"/>
              <w:rPr>
                <w:color w:val="000000" w:themeColor="text1"/>
                <w:sz w:val="20"/>
                <w:szCs w:val="20"/>
              </w:rPr>
            </w:pPr>
            <w:r>
              <w:rPr>
                <w:color w:val="000000" w:themeColor="text1"/>
                <w:sz w:val="20"/>
                <w:szCs w:val="20"/>
              </w:rPr>
              <w:t>-83</w:t>
            </w:r>
            <w:r w:rsidRPr="00054258">
              <w:rPr>
                <w:color w:val="000000" w:themeColor="text1"/>
                <w:sz w:val="20"/>
                <w:szCs w:val="20"/>
              </w:rPr>
              <w:t>,</w:t>
            </w:r>
            <w:r>
              <w:rPr>
                <w:color w:val="000000" w:themeColor="text1"/>
                <w:sz w:val="20"/>
                <w:szCs w:val="20"/>
              </w:rPr>
              <w:t>1</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7F6ACA96" w14:textId="77777777" w:rsidR="000E0438" w:rsidRPr="00054258" w:rsidRDefault="000E0438" w:rsidP="008C6D63">
            <w:pPr>
              <w:jc w:val="center"/>
              <w:rPr>
                <w:color w:val="000000" w:themeColor="text1"/>
                <w:sz w:val="20"/>
                <w:szCs w:val="20"/>
              </w:rPr>
            </w:pPr>
            <w:r>
              <w:rPr>
                <w:color w:val="000000" w:themeColor="text1"/>
                <w:sz w:val="20"/>
                <w:szCs w:val="20"/>
              </w:rPr>
              <w:t>-195,9</w:t>
            </w:r>
          </w:p>
        </w:tc>
        <w:tc>
          <w:tcPr>
            <w:tcW w:w="1276" w:type="dxa"/>
            <w:gridSpan w:val="2"/>
            <w:tcBorders>
              <w:top w:val="nil"/>
              <w:left w:val="nil"/>
              <w:bottom w:val="single" w:sz="4" w:space="0" w:color="auto"/>
              <w:right w:val="single" w:sz="4" w:space="0" w:color="auto"/>
            </w:tcBorders>
            <w:shd w:val="clear" w:color="auto" w:fill="auto"/>
            <w:vAlign w:val="bottom"/>
            <w:hideMark/>
          </w:tcPr>
          <w:p w14:paraId="3EEAD042" w14:textId="77777777" w:rsidR="000E0438" w:rsidRPr="00054258" w:rsidRDefault="000E0438" w:rsidP="008C6D63">
            <w:pPr>
              <w:jc w:val="center"/>
              <w:rPr>
                <w:color w:val="000000" w:themeColor="text1"/>
                <w:sz w:val="20"/>
                <w:szCs w:val="20"/>
              </w:rPr>
            </w:pPr>
            <w:r>
              <w:rPr>
                <w:color w:val="000000" w:themeColor="text1"/>
                <w:sz w:val="20"/>
                <w:szCs w:val="20"/>
              </w:rPr>
              <w:t>+10,3</w:t>
            </w:r>
          </w:p>
        </w:tc>
      </w:tr>
    </w:tbl>
    <w:p w14:paraId="425374A7" w14:textId="77777777" w:rsidR="000E0438" w:rsidRPr="00054258" w:rsidRDefault="000E0438" w:rsidP="000E0438">
      <w:pPr>
        <w:ind w:firstLine="709"/>
        <w:jc w:val="both"/>
        <w:rPr>
          <w:rFonts w:eastAsia="Calibri"/>
          <w:color w:val="000000" w:themeColor="text1"/>
          <w:sz w:val="16"/>
          <w:szCs w:val="16"/>
          <w:lang w:eastAsia="en-US"/>
        </w:rPr>
      </w:pPr>
    </w:p>
    <w:p w14:paraId="16AF0350" w14:textId="77777777" w:rsidR="000E0438" w:rsidRDefault="000E0438" w:rsidP="000E0438">
      <w:pPr>
        <w:ind w:firstLine="709"/>
        <w:jc w:val="both"/>
        <w:rPr>
          <w:rFonts w:eastAsia="Calibri"/>
          <w:color w:val="000000" w:themeColor="text1"/>
          <w:sz w:val="26"/>
          <w:szCs w:val="26"/>
          <w:lang w:eastAsia="en-US"/>
        </w:rPr>
      </w:pPr>
      <w:r w:rsidRPr="00054258">
        <w:rPr>
          <w:rFonts w:eastAsia="Calibri"/>
          <w:color w:val="000000" w:themeColor="text1"/>
          <w:sz w:val="26"/>
          <w:szCs w:val="26"/>
          <w:lang w:eastAsia="en-US"/>
        </w:rPr>
        <w:t>Динамика основных характеристик бюджета показала, что в 202</w:t>
      </w:r>
      <w:r>
        <w:rPr>
          <w:rFonts w:eastAsia="Calibri"/>
          <w:color w:val="000000" w:themeColor="text1"/>
          <w:sz w:val="26"/>
          <w:szCs w:val="26"/>
          <w:lang w:eastAsia="en-US"/>
        </w:rPr>
        <w:t>5</w:t>
      </w:r>
      <w:r w:rsidRPr="00054258">
        <w:rPr>
          <w:rFonts w:eastAsia="Calibri"/>
          <w:color w:val="000000" w:themeColor="text1"/>
          <w:sz w:val="26"/>
          <w:szCs w:val="26"/>
          <w:lang w:eastAsia="en-US"/>
        </w:rPr>
        <w:t xml:space="preserve"> году общий объем доходов и расходов по отношению к</w:t>
      </w:r>
      <w:r>
        <w:rPr>
          <w:rFonts w:eastAsia="Calibri"/>
          <w:color w:val="000000" w:themeColor="text1"/>
          <w:sz w:val="26"/>
          <w:szCs w:val="26"/>
          <w:lang w:eastAsia="en-US"/>
        </w:rPr>
        <w:t xml:space="preserve"> 2024 году увеличился на 1 962,8 </w:t>
      </w:r>
      <w:proofErr w:type="spellStart"/>
      <w:proofErr w:type="gramStart"/>
      <w:r>
        <w:rPr>
          <w:rFonts w:eastAsia="Calibri"/>
          <w:color w:val="000000" w:themeColor="text1"/>
          <w:sz w:val="26"/>
          <w:szCs w:val="26"/>
          <w:lang w:eastAsia="en-US"/>
        </w:rPr>
        <w:t>тыс.рублей</w:t>
      </w:r>
      <w:proofErr w:type="spellEnd"/>
      <w:proofErr w:type="gramEnd"/>
      <w:r>
        <w:rPr>
          <w:rFonts w:eastAsia="Calibri"/>
          <w:color w:val="000000" w:themeColor="text1"/>
          <w:sz w:val="26"/>
          <w:szCs w:val="26"/>
          <w:lang w:eastAsia="en-US"/>
        </w:rPr>
        <w:t xml:space="preserve"> и 1 952,5 </w:t>
      </w:r>
      <w:proofErr w:type="spellStart"/>
      <w:r>
        <w:rPr>
          <w:rFonts w:eastAsia="Calibri"/>
          <w:color w:val="000000" w:themeColor="text1"/>
          <w:sz w:val="26"/>
          <w:szCs w:val="26"/>
          <w:lang w:eastAsia="en-US"/>
        </w:rPr>
        <w:t>тыс.рублей</w:t>
      </w:r>
      <w:proofErr w:type="spellEnd"/>
      <w:r>
        <w:rPr>
          <w:rFonts w:eastAsia="Calibri"/>
          <w:color w:val="000000" w:themeColor="text1"/>
          <w:sz w:val="26"/>
          <w:szCs w:val="26"/>
          <w:lang w:eastAsia="en-US"/>
        </w:rPr>
        <w:t xml:space="preserve"> соответственно</w:t>
      </w:r>
      <w:r w:rsidRPr="00054258">
        <w:rPr>
          <w:rFonts w:eastAsia="Calibri"/>
          <w:color w:val="000000" w:themeColor="text1"/>
          <w:sz w:val="26"/>
          <w:szCs w:val="26"/>
          <w:lang w:eastAsia="en-US"/>
        </w:rPr>
        <w:t>.</w:t>
      </w:r>
      <w:r>
        <w:rPr>
          <w:rFonts w:eastAsia="Calibri"/>
          <w:color w:val="000000" w:themeColor="text1"/>
          <w:sz w:val="26"/>
          <w:szCs w:val="26"/>
          <w:lang w:eastAsia="en-US"/>
        </w:rPr>
        <w:t xml:space="preserve"> </w:t>
      </w:r>
      <w:r w:rsidRPr="00054258">
        <w:rPr>
          <w:rFonts w:eastAsia="Calibri"/>
          <w:color w:val="000000" w:themeColor="text1"/>
          <w:sz w:val="26"/>
          <w:szCs w:val="26"/>
          <w:lang w:eastAsia="en-US"/>
        </w:rPr>
        <w:t>По сравнению с 202</w:t>
      </w:r>
      <w:r>
        <w:rPr>
          <w:rFonts w:eastAsia="Calibri"/>
          <w:color w:val="000000" w:themeColor="text1"/>
          <w:sz w:val="26"/>
          <w:szCs w:val="26"/>
          <w:lang w:eastAsia="en-US"/>
        </w:rPr>
        <w:t>3</w:t>
      </w:r>
      <w:r w:rsidRPr="00054258">
        <w:rPr>
          <w:rFonts w:eastAsia="Calibri"/>
          <w:color w:val="000000" w:themeColor="text1"/>
          <w:sz w:val="26"/>
          <w:szCs w:val="26"/>
          <w:lang w:eastAsia="en-US"/>
        </w:rPr>
        <w:t xml:space="preserve"> годом </w:t>
      </w:r>
      <w:r>
        <w:rPr>
          <w:rFonts w:eastAsia="Calibri"/>
          <w:color w:val="000000" w:themeColor="text1"/>
          <w:sz w:val="26"/>
          <w:szCs w:val="26"/>
          <w:lang w:eastAsia="en-US"/>
        </w:rPr>
        <w:t xml:space="preserve">увеличение по доходам составило 1 164,6 </w:t>
      </w:r>
      <w:proofErr w:type="spellStart"/>
      <w:proofErr w:type="gramStart"/>
      <w:r>
        <w:rPr>
          <w:rFonts w:eastAsia="Calibri"/>
          <w:color w:val="000000" w:themeColor="text1"/>
          <w:sz w:val="26"/>
          <w:szCs w:val="26"/>
          <w:lang w:eastAsia="en-US"/>
        </w:rPr>
        <w:t>тыс.рублей</w:t>
      </w:r>
      <w:proofErr w:type="spellEnd"/>
      <w:proofErr w:type="gramEnd"/>
      <w:r>
        <w:rPr>
          <w:rFonts w:eastAsia="Calibri"/>
          <w:color w:val="000000" w:themeColor="text1"/>
          <w:sz w:val="26"/>
          <w:szCs w:val="26"/>
          <w:lang w:eastAsia="en-US"/>
        </w:rPr>
        <w:t xml:space="preserve">, </w:t>
      </w:r>
      <w:r w:rsidRPr="00054258">
        <w:rPr>
          <w:rFonts w:eastAsia="Calibri"/>
          <w:color w:val="000000" w:themeColor="text1"/>
          <w:sz w:val="26"/>
          <w:szCs w:val="26"/>
          <w:lang w:eastAsia="en-US"/>
        </w:rPr>
        <w:t>увеличение по</w:t>
      </w:r>
      <w:r>
        <w:rPr>
          <w:rFonts w:eastAsia="Calibri"/>
          <w:color w:val="000000" w:themeColor="text1"/>
          <w:sz w:val="26"/>
          <w:szCs w:val="26"/>
          <w:lang w:eastAsia="en-US"/>
        </w:rPr>
        <w:t xml:space="preserve"> </w:t>
      </w:r>
      <w:r w:rsidRPr="00054258">
        <w:rPr>
          <w:rFonts w:eastAsia="Calibri"/>
          <w:color w:val="000000" w:themeColor="text1"/>
          <w:sz w:val="26"/>
          <w:szCs w:val="26"/>
          <w:lang w:eastAsia="en-US"/>
        </w:rPr>
        <w:t>расходам</w:t>
      </w:r>
      <w:r>
        <w:rPr>
          <w:rFonts w:eastAsia="Calibri"/>
          <w:color w:val="000000" w:themeColor="text1"/>
          <w:sz w:val="26"/>
          <w:szCs w:val="26"/>
          <w:lang w:eastAsia="en-US"/>
        </w:rPr>
        <w:t xml:space="preserve"> -  </w:t>
      </w:r>
    </w:p>
    <w:p w14:paraId="531EC2F7" w14:textId="77777777" w:rsidR="000E0438" w:rsidRDefault="000E0438" w:rsidP="000E0438">
      <w:pPr>
        <w:jc w:val="both"/>
        <w:rPr>
          <w:rFonts w:eastAsia="Calibri"/>
          <w:color w:val="000000" w:themeColor="text1"/>
          <w:sz w:val="26"/>
          <w:szCs w:val="26"/>
          <w:lang w:eastAsia="en-US"/>
        </w:rPr>
      </w:pPr>
      <w:r>
        <w:rPr>
          <w:rFonts w:eastAsia="Calibri"/>
          <w:color w:val="000000" w:themeColor="text1"/>
          <w:sz w:val="26"/>
          <w:szCs w:val="26"/>
          <w:lang w:eastAsia="en-US"/>
        </w:rPr>
        <w:t xml:space="preserve">1 360,5 </w:t>
      </w:r>
      <w:proofErr w:type="spellStart"/>
      <w:proofErr w:type="gramStart"/>
      <w:r w:rsidRPr="00054258">
        <w:rPr>
          <w:rFonts w:eastAsia="Calibri"/>
          <w:color w:val="000000" w:themeColor="text1"/>
          <w:sz w:val="26"/>
          <w:szCs w:val="26"/>
          <w:lang w:eastAsia="en-US"/>
        </w:rPr>
        <w:t>тыс.рублей</w:t>
      </w:r>
      <w:proofErr w:type="spellEnd"/>
      <w:proofErr w:type="gramEnd"/>
      <w:r w:rsidRPr="00054258">
        <w:rPr>
          <w:rFonts w:eastAsia="Calibri"/>
          <w:color w:val="000000" w:themeColor="text1"/>
          <w:sz w:val="26"/>
          <w:szCs w:val="26"/>
          <w:lang w:eastAsia="en-US"/>
        </w:rPr>
        <w:t>.</w:t>
      </w:r>
      <w:r>
        <w:rPr>
          <w:rFonts w:eastAsia="Calibri"/>
          <w:color w:val="000000" w:themeColor="text1"/>
          <w:sz w:val="26"/>
          <w:szCs w:val="26"/>
          <w:lang w:eastAsia="en-US"/>
        </w:rPr>
        <w:t xml:space="preserve"> </w:t>
      </w:r>
      <w:r w:rsidRPr="00054258">
        <w:rPr>
          <w:rFonts w:eastAsia="Calibri"/>
          <w:color w:val="000000" w:themeColor="text1"/>
          <w:sz w:val="26"/>
          <w:szCs w:val="26"/>
          <w:lang w:eastAsia="en-US"/>
        </w:rPr>
        <w:t>В сравнении с 202</w:t>
      </w:r>
      <w:r>
        <w:rPr>
          <w:rFonts w:eastAsia="Calibri"/>
          <w:color w:val="000000" w:themeColor="text1"/>
          <w:sz w:val="26"/>
          <w:szCs w:val="26"/>
          <w:lang w:eastAsia="en-US"/>
        </w:rPr>
        <w:t>2</w:t>
      </w:r>
      <w:r w:rsidRPr="00054258">
        <w:rPr>
          <w:rFonts w:eastAsia="Calibri"/>
          <w:color w:val="000000" w:themeColor="text1"/>
          <w:sz w:val="26"/>
          <w:szCs w:val="26"/>
          <w:lang w:eastAsia="en-US"/>
        </w:rPr>
        <w:t xml:space="preserve"> годом увеличение</w:t>
      </w:r>
      <w:r>
        <w:rPr>
          <w:rFonts w:eastAsia="Calibri"/>
          <w:color w:val="000000" w:themeColor="text1"/>
          <w:sz w:val="26"/>
          <w:szCs w:val="26"/>
          <w:lang w:eastAsia="en-US"/>
        </w:rPr>
        <w:t xml:space="preserve"> по доходам и расходам составило 1</w:t>
      </w:r>
      <w:r w:rsidRPr="00054258">
        <w:rPr>
          <w:rFonts w:eastAsia="Calibri"/>
          <w:color w:val="000000" w:themeColor="text1"/>
          <w:sz w:val="26"/>
          <w:szCs w:val="26"/>
          <w:lang w:eastAsia="en-US"/>
        </w:rPr>
        <w:t> </w:t>
      </w:r>
      <w:r>
        <w:rPr>
          <w:rFonts w:eastAsia="Calibri"/>
          <w:color w:val="000000" w:themeColor="text1"/>
          <w:sz w:val="26"/>
          <w:szCs w:val="26"/>
          <w:lang w:eastAsia="en-US"/>
        </w:rPr>
        <w:t>905</w:t>
      </w:r>
      <w:r w:rsidRPr="00054258">
        <w:rPr>
          <w:rFonts w:eastAsia="Calibri"/>
          <w:color w:val="000000" w:themeColor="text1"/>
          <w:sz w:val="26"/>
          <w:szCs w:val="26"/>
          <w:lang w:eastAsia="en-US"/>
        </w:rPr>
        <w:t>,</w:t>
      </w:r>
      <w:r>
        <w:rPr>
          <w:rFonts w:eastAsia="Calibri"/>
          <w:color w:val="000000" w:themeColor="text1"/>
          <w:sz w:val="26"/>
          <w:szCs w:val="26"/>
          <w:lang w:eastAsia="en-US"/>
        </w:rPr>
        <w:t>3</w:t>
      </w:r>
      <w:r w:rsidRPr="00054258">
        <w:rPr>
          <w:rFonts w:eastAsia="Calibri"/>
          <w:color w:val="000000" w:themeColor="text1"/>
          <w:sz w:val="26"/>
          <w:szCs w:val="26"/>
          <w:lang w:eastAsia="en-US"/>
        </w:rPr>
        <w:t xml:space="preserve"> </w:t>
      </w:r>
      <w:proofErr w:type="spellStart"/>
      <w:proofErr w:type="gramStart"/>
      <w:r w:rsidRPr="00054258">
        <w:rPr>
          <w:rFonts w:eastAsia="Calibri"/>
          <w:color w:val="000000" w:themeColor="text1"/>
          <w:sz w:val="26"/>
          <w:szCs w:val="26"/>
          <w:lang w:eastAsia="en-US"/>
        </w:rPr>
        <w:t>тыс.рублей</w:t>
      </w:r>
      <w:proofErr w:type="spellEnd"/>
      <w:proofErr w:type="gramEnd"/>
      <w:r w:rsidRPr="00054258">
        <w:rPr>
          <w:rFonts w:eastAsia="Calibri"/>
          <w:color w:val="000000" w:themeColor="text1"/>
          <w:sz w:val="26"/>
          <w:szCs w:val="26"/>
          <w:lang w:eastAsia="en-US"/>
        </w:rPr>
        <w:t xml:space="preserve"> и </w:t>
      </w:r>
      <w:r>
        <w:rPr>
          <w:rFonts w:eastAsia="Calibri"/>
          <w:color w:val="000000" w:themeColor="text1"/>
          <w:sz w:val="26"/>
          <w:szCs w:val="26"/>
          <w:lang w:eastAsia="en-US"/>
        </w:rPr>
        <w:t>1</w:t>
      </w:r>
      <w:r w:rsidRPr="00054258">
        <w:rPr>
          <w:rFonts w:eastAsia="Calibri"/>
          <w:color w:val="000000" w:themeColor="text1"/>
          <w:sz w:val="26"/>
          <w:szCs w:val="26"/>
          <w:lang w:eastAsia="en-US"/>
        </w:rPr>
        <w:t xml:space="preserve"> </w:t>
      </w:r>
      <w:r>
        <w:rPr>
          <w:rFonts w:eastAsia="Calibri"/>
          <w:color w:val="000000" w:themeColor="text1"/>
          <w:sz w:val="26"/>
          <w:szCs w:val="26"/>
          <w:lang w:eastAsia="en-US"/>
        </w:rPr>
        <w:t>988</w:t>
      </w:r>
      <w:r w:rsidRPr="00054258">
        <w:rPr>
          <w:rFonts w:eastAsia="Calibri"/>
          <w:color w:val="000000" w:themeColor="text1"/>
          <w:sz w:val="26"/>
          <w:szCs w:val="26"/>
          <w:lang w:eastAsia="en-US"/>
        </w:rPr>
        <w:t>,</w:t>
      </w:r>
      <w:r>
        <w:rPr>
          <w:rFonts w:eastAsia="Calibri"/>
          <w:color w:val="000000" w:themeColor="text1"/>
          <w:sz w:val="26"/>
          <w:szCs w:val="26"/>
          <w:lang w:eastAsia="en-US"/>
        </w:rPr>
        <w:t>4</w:t>
      </w:r>
      <w:r w:rsidRPr="00054258">
        <w:rPr>
          <w:rFonts w:eastAsia="Calibri"/>
          <w:color w:val="000000" w:themeColor="text1"/>
          <w:sz w:val="26"/>
          <w:szCs w:val="26"/>
          <w:lang w:eastAsia="en-US"/>
        </w:rPr>
        <w:t xml:space="preserve"> </w:t>
      </w:r>
      <w:proofErr w:type="spellStart"/>
      <w:r w:rsidRPr="00054258">
        <w:rPr>
          <w:rFonts w:eastAsia="Calibri"/>
          <w:color w:val="000000" w:themeColor="text1"/>
          <w:sz w:val="26"/>
          <w:szCs w:val="26"/>
          <w:lang w:eastAsia="en-US"/>
        </w:rPr>
        <w:t>тыс.рублей</w:t>
      </w:r>
      <w:proofErr w:type="spellEnd"/>
      <w:r w:rsidRPr="00054258">
        <w:rPr>
          <w:rFonts w:eastAsia="Calibri"/>
          <w:color w:val="000000" w:themeColor="text1"/>
          <w:sz w:val="26"/>
          <w:szCs w:val="26"/>
          <w:lang w:eastAsia="en-US"/>
        </w:rPr>
        <w:t xml:space="preserve"> соответственно. </w:t>
      </w:r>
    </w:p>
    <w:p w14:paraId="5E2A72B1" w14:textId="77777777" w:rsidR="000E0438" w:rsidRPr="00054258" w:rsidRDefault="000E0438" w:rsidP="000E0438">
      <w:pPr>
        <w:jc w:val="both"/>
        <w:rPr>
          <w:rFonts w:eastAsia="Calibri"/>
          <w:bCs/>
          <w:color w:val="000000" w:themeColor="text1"/>
          <w:sz w:val="16"/>
          <w:szCs w:val="16"/>
          <w:lang w:eastAsia="en-US"/>
        </w:rPr>
      </w:pPr>
    </w:p>
    <w:p w14:paraId="1D7EDEE6" w14:textId="77777777" w:rsidR="000E0438" w:rsidRDefault="000E0438" w:rsidP="000E0438">
      <w:pPr>
        <w:ind w:firstLine="709"/>
        <w:jc w:val="center"/>
        <w:rPr>
          <w:rFonts w:eastAsia="Calibri"/>
          <w:b/>
          <w:color w:val="000000" w:themeColor="text1"/>
          <w:sz w:val="26"/>
          <w:szCs w:val="26"/>
          <w:u w:val="single"/>
          <w:lang w:eastAsia="en-US"/>
        </w:rPr>
      </w:pPr>
      <w:r w:rsidRPr="00054258">
        <w:rPr>
          <w:rFonts w:eastAsia="Calibri"/>
          <w:b/>
          <w:color w:val="000000" w:themeColor="text1"/>
          <w:sz w:val="26"/>
          <w:szCs w:val="26"/>
          <w:u w:val="single"/>
          <w:lang w:eastAsia="en-US"/>
        </w:rPr>
        <w:t>Оценка исполнения бюджета поселения по доходам:</w:t>
      </w:r>
    </w:p>
    <w:p w14:paraId="2739D4EE" w14:textId="77777777" w:rsidR="000E0438" w:rsidRPr="00011739" w:rsidRDefault="000E0438" w:rsidP="000E0438">
      <w:pPr>
        <w:ind w:firstLine="709"/>
        <w:jc w:val="center"/>
        <w:rPr>
          <w:rFonts w:eastAsia="Calibri"/>
          <w:b/>
          <w:color w:val="000000" w:themeColor="text1"/>
          <w:sz w:val="16"/>
          <w:szCs w:val="16"/>
          <w:u w:val="single"/>
          <w:lang w:eastAsia="en-US"/>
        </w:rPr>
      </w:pPr>
    </w:p>
    <w:p w14:paraId="70AA6ADA" w14:textId="77777777" w:rsidR="000E0438" w:rsidRPr="00054258" w:rsidRDefault="000E0438" w:rsidP="000E0438">
      <w:pPr>
        <w:ind w:firstLine="709"/>
        <w:jc w:val="both"/>
        <w:rPr>
          <w:rFonts w:eastAsia="Calibri"/>
          <w:color w:val="000000" w:themeColor="text1"/>
          <w:sz w:val="26"/>
          <w:szCs w:val="26"/>
          <w:lang w:eastAsia="en-US"/>
        </w:rPr>
      </w:pPr>
      <w:r w:rsidRPr="00054258">
        <w:rPr>
          <w:rFonts w:eastAsia="Calibri"/>
          <w:color w:val="000000" w:themeColor="text1"/>
          <w:sz w:val="26"/>
          <w:szCs w:val="26"/>
          <w:lang w:eastAsia="en-US"/>
        </w:rPr>
        <w:t>Согласно данным Отчета об исполнении бюджета (ф.0503317) объем доходов за 202</w:t>
      </w:r>
      <w:r>
        <w:rPr>
          <w:rFonts w:eastAsia="Calibri"/>
          <w:color w:val="000000" w:themeColor="text1"/>
          <w:sz w:val="26"/>
          <w:szCs w:val="26"/>
          <w:lang w:eastAsia="en-US"/>
        </w:rPr>
        <w:t>5</w:t>
      </w:r>
      <w:r w:rsidRPr="00054258">
        <w:rPr>
          <w:rFonts w:eastAsia="Calibri"/>
          <w:color w:val="000000" w:themeColor="text1"/>
          <w:sz w:val="26"/>
          <w:szCs w:val="26"/>
          <w:lang w:eastAsia="en-US"/>
        </w:rPr>
        <w:t xml:space="preserve"> год составил 1</w:t>
      </w:r>
      <w:r>
        <w:rPr>
          <w:rFonts w:eastAsia="Calibri"/>
          <w:color w:val="000000" w:themeColor="text1"/>
          <w:sz w:val="26"/>
          <w:szCs w:val="26"/>
          <w:lang w:eastAsia="en-US"/>
        </w:rPr>
        <w:t>2</w:t>
      </w:r>
      <w:r w:rsidRPr="00054258">
        <w:rPr>
          <w:rFonts w:eastAsia="Calibri"/>
          <w:color w:val="000000" w:themeColor="text1"/>
          <w:sz w:val="26"/>
          <w:szCs w:val="26"/>
          <w:lang w:eastAsia="en-US"/>
        </w:rPr>
        <w:t> 1</w:t>
      </w:r>
      <w:r>
        <w:rPr>
          <w:rFonts w:eastAsia="Calibri"/>
          <w:color w:val="000000" w:themeColor="text1"/>
          <w:sz w:val="26"/>
          <w:szCs w:val="26"/>
          <w:lang w:eastAsia="en-US"/>
        </w:rPr>
        <w:t>15</w:t>
      </w:r>
      <w:r w:rsidRPr="00054258">
        <w:rPr>
          <w:rFonts w:eastAsia="Calibri"/>
          <w:color w:val="000000" w:themeColor="text1"/>
          <w:sz w:val="26"/>
          <w:szCs w:val="26"/>
          <w:lang w:eastAsia="en-US"/>
        </w:rPr>
        <w:t>,</w:t>
      </w:r>
      <w:r>
        <w:rPr>
          <w:rFonts w:eastAsia="Calibri"/>
          <w:color w:val="000000" w:themeColor="text1"/>
          <w:sz w:val="26"/>
          <w:szCs w:val="26"/>
          <w:lang w:eastAsia="en-US"/>
        </w:rPr>
        <w:t>6</w:t>
      </w:r>
      <w:r w:rsidRPr="00054258">
        <w:rPr>
          <w:rFonts w:eastAsia="Calibri"/>
          <w:color w:val="000000" w:themeColor="text1"/>
          <w:sz w:val="26"/>
          <w:szCs w:val="26"/>
          <w:lang w:eastAsia="en-US"/>
        </w:rPr>
        <w:t xml:space="preserve"> </w:t>
      </w:r>
      <w:proofErr w:type="spellStart"/>
      <w:proofErr w:type="gramStart"/>
      <w:r w:rsidRPr="00054258">
        <w:rPr>
          <w:rFonts w:eastAsia="Calibri"/>
          <w:color w:val="000000" w:themeColor="text1"/>
          <w:sz w:val="26"/>
          <w:szCs w:val="26"/>
          <w:lang w:eastAsia="en-US"/>
        </w:rPr>
        <w:t>тыс.рублей</w:t>
      </w:r>
      <w:proofErr w:type="spellEnd"/>
      <w:proofErr w:type="gramEnd"/>
      <w:r w:rsidRPr="00054258">
        <w:rPr>
          <w:rFonts w:eastAsia="Calibri"/>
          <w:color w:val="000000" w:themeColor="text1"/>
          <w:sz w:val="26"/>
          <w:szCs w:val="26"/>
          <w:lang w:eastAsia="en-US"/>
        </w:rPr>
        <w:t xml:space="preserve">, в том числе  налоговые и неналоговые </w:t>
      </w:r>
      <w:r w:rsidRPr="00054258">
        <w:rPr>
          <w:rFonts w:eastAsia="Calibri"/>
          <w:color w:val="000000" w:themeColor="text1"/>
          <w:sz w:val="26"/>
          <w:szCs w:val="26"/>
          <w:lang w:eastAsia="en-US"/>
        </w:rPr>
        <w:lastRenderedPageBreak/>
        <w:t xml:space="preserve">доходы в сумме </w:t>
      </w:r>
      <w:r>
        <w:rPr>
          <w:rFonts w:eastAsia="Calibri"/>
          <w:color w:val="000000" w:themeColor="text1"/>
          <w:sz w:val="26"/>
          <w:szCs w:val="26"/>
          <w:lang w:eastAsia="en-US"/>
        </w:rPr>
        <w:t>1 125</w:t>
      </w:r>
      <w:r w:rsidRPr="00054258">
        <w:rPr>
          <w:rFonts w:eastAsia="Calibri"/>
          <w:color w:val="000000" w:themeColor="text1"/>
          <w:sz w:val="26"/>
          <w:szCs w:val="26"/>
          <w:lang w:eastAsia="en-US"/>
        </w:rPr>
        <w:t>,</w:t>
      </w:r>
      <w:r>
        <w:rPr>
          <w:rFonts w:eastAsia="Calibri"/>
          <w:color w:val="000000" w:themeColor="text1"/>
          <w:sz w:val="26"/>
          <w:szCs w:val="26"/>
          <w:lang w:eastAsia="en-US"/>
        </w:rPr>
        <w:t>2</w:t>
      </w:r>
      <w:r w:rsidRPr="00054258">
        <w:rPr>
          <w:rFonts w:eastAsia="Calibri"/>
          <w:color w:val="000000" w:themeColor="text1"/>
          <w:sz w:val="26"/>
          <w:szCs w:val="26"/>
          <w:lang w:eastAsia="en-US"/>
        </w:rPr>
        <w:t xml:space="preserve"> </w:t>
      </w:r>
      <w:proofErr w:type="spellStart"/>
      <w:r w:rsidRPr="00054258">
        <w:rPr>
          <w:rFonts w:eastAsia="Calibri"/>
          <w:color w:val="000000" w:themeColor="text1"/>
          <w:sz w:val="26"/>
          <w:szCs w:val="26"/>
          <w:lang w:eastAsia="en-US"/>
        </w:rPr>
        <w:t>тыс.рублей</w:t>
      </w:r>
      <w:proofErr w:type="spellEnd"/>
      <w:r w:rsidRPr="00054258">
        <w:rPr>
          <w:rFonts w:eastAsia="Calibri"/>
          <w:color w:val="000000" w:themeColor="text1"/>
          <w:sz w:val="26"/>
          <w:szCs w:val="26"/>
          <w:lang w:eastAsia="en-US"/>
        </w:rPr>
        <w:t xml:space="preserve"> и безвозмездные поступления в сумме </w:t>
      </w:r>
      <w:r>
        <w:rPr>
          <w:rFonts w:eastAsia="Calibri"/>
          <w:color w:val="000000" w:themeColor="text1"/>
          <w:sz w:val="26"/>
          <w:szCs w:val="26"/>
          <w:lang w:eastAsia="en-US"/>
        </w:rPr>
        <w:t>10</w:t>
      </w:r>
      <w:r w:rsidRPr="00054258">
        <w:rPr>
          <w:rFonts w:eastAsia="Calibri"/>
          <w:color w:val="000000" w:themeColor="text1"/>
          <w:sz w:val="26"/>
          <w:szCs w:val="26"/>
          <w:lang w:eastAsia="en-US"/>
        </w:rPr>
        <w:t> </w:t>
      </w:r>
      <w:r>
        <w:rPr>
          <w:rFonts w:eastAsia="Calibri"/>
          <w:color w:val="000000" w:themeColor="text1"/>
          <w:sz w:val="26"/>
          <w:szCs w:val="26"/>
          <w:lang w:eastAsia="en-US"/>
        </w:rPr>
        <w:t>990</w:t>
      </w:r>
      <w:r w:rsidRPr="00054258">
        <w:rPr>
          <w:rFonts w:eastAsia="Calibri"/>
          <w:color w:val="000000" w:themeColor="text1"/>
          <w:sz w:val="26"/>
          <w:szCs w:val="26"/>
          <w:lang w:eastAsia="en-US"/>
        </w:rPr>
        <w:t>,</w:t>
      </w:r>
      <w:r>
        <w:rPr>
          <w:rFonts w:eastAsia="Calibri"/>
          <w:color w:val="000000" w:themeColor="text1"/>
          <w:sz w:val="26"/>
          <w:szCs w:val="26"/>
          <w:lang w:eastAsia="en-US"/>
        </w:rPr>
        <w:t>4</w:t>
      </w:r>
      <w:r w:rsidRPr="00054258">
        <w:rPr>
          <w:rFonts w:eastAsia="Calibri"/>
          <w:color w:val="000000" w:themeColor="text1"/>
          <w:sz w:val="26"/>
          <w:szCs w:val="26"/>
          <w:lang w:eastAsia="en-US"/>
        </w:rPr>
        <w:t xml:space="preserve"> </w:t>
      </w:r>
      <w:proofErr w:type="spellStart"/>
      <w:r w:rsidRPr="00054258">
        <w:rPr>
          <w:rFonts w:eastAsia="Calibri"/>
          <w:color w:val="000000" w:themeColor="text1"/>
          <w:sz w:val="26"/>
          <w:szCs w:val="26"/>
          <w:lang w:eastAsia="en-US"/>
        </w:rPr>
        <w:t>тыс.рублей</w:t>
      </w:r>
      <w:proofErr w:type="spellEnd"/>
      <w:r w:rsidRPr="00054258">
        <w:rPr>
          <w:rFonts w:eastAsia="Calibri"/>
          <w:color w:val="000000" w:themeColor="text1"/>
          <w:sz w:val="26"/>
          <w:szCs w:val="26"/>
          <w:lang w:eastAsia="en-US"/>
        </w:rPr>
        <w:t xml:space="preserve">. </w:t>
      </w:r>
    </w:p>
    <w:p w14:paraId="54D21678" w14:textId="77777777" w:rsidR="000E0438" w:rsidRPr="00054258" w:rsidRDefault="000E0438" w:rsidP="000E0438">
      <w:pPr>
        <w:ind w:firstLine="709"/>
        <w:jc w:val="both"/>
        <w:rPr>
          <w:rFonts w:eastAsia="Calibri"/>
          <w:color w:val="000000" w:themeColor="text1"/>
          <w:sz w:val="26"/>
          <w:szCs w:val="26"/>
          <w:lang w:eastAsia="en-US"/>
        </w:rPr>
      </w:pPr>
      <w:r w:rsidRPr="00054258">
        <w:rPr>
          <w:rFonts w:eastAsia="Calibri"/>
          <w:color w:val="000000" w:themeColor="text1"/>
          <w:sz w:val="26"/>
          <w:szCs w:val="26"/>
          <w:lang w:eastAsia="en-US"/>
        </w:rPr>
        <w:t>Уровень исполнения бюджета по доходам в целом за 202</w:t>
      </w:r>
      <w:r>
        <w:rPr>
          <w:rFonts w:eastAsia="Calibri"/>
          <w:color w:val="000000" w:themeColor="text1"/>
          <w:sz w:val="26"/>
          <w:szCs w:val="26"/>
          <w:lang w:eastAsia="en-US"/>
        </w:rPr>
        <w:t>5</w:t>
      </w:r>
      <w:r w:rsidRPr="00054258">
        <w:rPr>
          <w:rFonts w:eastAsia="Calibri"/>
          <w:color w:val="000000" w:themeColor="text1"/>
          <w:sz w:val="26"/>
          <w:szCs w:val="26"/>
          <w:lang w:eastAsia="en-US"/>
        </w:rPr>
        <w:t xml:space="preserve"> год составил </w:t>
      </w:r>
      <w:r>
        <w:rPr>
          <w:rFonts w:eastAsia="Calibri"/>
          <w:color w:val="000000" w:themeColor="text1"/>
          <w:sz w:val="26"/>
          <w:szCs w:val="26"/>
          <w:lang w:eastAsia="en-US"/>
        </w:rPr>
        <w:t>98,8</w:t>
      </w:r>
      <w:r w:rsidRPr="00054258">
        <w:rPr>
          <w:rFonts w:eastAsia="Calibri"/>
          <w:color w:val="000000" w:themeColor="text1"/>
          <w:sz w:val="26"/>
          <w:szCs w:val="26"/>
          <w:lang w:eastAsia="en-US"/>
        </w:rPr>
        <w:t>% к плановому объему доходов в сумме 1</w:t>
      </w:r>
      <w:r>
        <w:rPr>
          <w:rFonts w:eastAsia="Calibri"/>
          <w:color w:val="000000" w:themeColor="text1"/>
          <w:sz w:val="26"/>
          <w:szCs w:val="26"/>
          <w:lang w:eastAsia="en-US"/>
        </w:rPr>
        <w:t>2</w:t>
      </w:r>
      <w:r w:rsidRPr="00054258">
        <w:rPr>
          <w:rFonts w:eastAsia="Calibri"/>
          <w:color w:val="000000" w:themeColor="text1"/>
          <w:sz w:val="26"/>
          <w:szCs w:val="26"/>
          <w:lang w:eastAsia="en-US"/>
        </w:rPr>
        <w:t> </w:t>
      </w:r>
      <w:r>
        <w:rPr>
          <w:rFonts w:eastAsia="Calibri"/>
          <w:color w:val="000000" w:themeColor="text1"/>
          <w:sz w:val="26"/>
          <w:szCs w:val="26"/>
          <w:lang w:eastAsia="en-US"/>
        </w:rPr>
        <w:t>257</w:t>
      </w:r>
      <w:r w:rsidRPr="00054258">
        <w:rPr>
          <w:rFonts w:eastAsia="Calibri"/>
          <w:color w:val="000000" w:themeColor="text1"/>
          <w:sz w:val="26"/>
          <w:szCs w:val="26"/>
          <w:lang w:eastAsia="en-US"/>
        </w:rPr>
        <w:t>,</w:t>
      </w:r>
      <w:r>
        <w:rPr>
          <w:rFonts w:eastAsia="Calibri"/>
          <w:color w:val="000000" w:themeColor="text1"/>
          <w:sz w:val="26"/>
          <w:szCs w:val="26"/>
          <w:lang w:eastAsia="en-US"/>
        </w:rPr>
        <w:t>3</w:t>
      </w:r>
      <w:r w:rsidRPr="00054258">
        <w:rPr>
          <w:rFonts w:eastAsia="Calibri"/>
          <w:color w:val="000000" w:themeColor="text1"/>
          <w:sz w:val="26"/>
          <w:szCs w:val="26"/>
          <w:lang w:eastAsia="en-US"/>
        </w:rPr>
        <w:t xml:space="preserve"> </w:t>
      </w:r>
      <w:proofErr w:type="spellStart"/>
      <w:proofErr w:type="gramStart"/>
      <w:r w:rsidRPr="00054258">
        <w:rPr>
          <w:rFonts w:eastAsia="Calibri"/>
          <w:color w:val="000000" w:themeColor="text1"/>
          <w:sz w:val="26"/>
          <w:szCs w:val="26"/>
          <w:lang w:eastAsia="en-US"/>
        </w:rPr>
        <w:t>тыс.рублей</w:t>
      </w:r>
      <w:proofErr w:type="spellEnd"/>
      <w:proofErr w:type="gramEnd"/>
      <w:r w:rsidRPr="00054258">
        <w:rPr>
          <w:rFonts w:eastAsia="Calibri"/>
          <w:color w:val="000000" w:themeColor="text1"/>
          <w:sz w:val="26"/>
          <w:szCs w:val="26"/>
          <w:lang w:eastAsia="en-US"/>
        </w:rPr>
        <w:t>.</w:t>
      </w:r>
    </w:p>
    <w:p w14:paraId="1AB4DB61" w14:textId="77777777" w:rsidR="000E0438" w:rsidRPr="00054258" w:rsidRDefault="000E0438" w:rsidP="000E0438">
      <w:pPr>
        <w:ind w:firstLine="709"/>
        <w:jc w:val="both"/>
        <w:rPr>
          <w:rFonts w:eastAsia="Calibri"/>
          <w:color w:val="000000" w:themeColor="text1"/>
          <w:sz w:val="26"/>
          <w:szCs w:val="26"/>
          <w:lang w:eastAsia="en-US"/>
        </w:rPr>
      </w:pPr>
      <w:r w:rsidRPr="00054258">
        <w:rPr>
          <w:rFonts w:eastAsia="Calibri"/>
          <w:color w:val="000000" w:themeColor="text1"/>
          <w:sz w:val="26"/>
          <w:szCs w:val="26"/>
          <w:lang w:eastAsia="en-US"/>
        </w:rPr>
        <w:t xml:space="preserve">Основным источником </w:t>
      </w:r>
      <w:r>
        <w:rPr>
          <w:rFonts w:eastAsia="Calibri"/>
          <w:color w:val="000000" w:themeColor="text1"/>
          <w:sz w:val="26"/>
          <w:szCs w:val="26"/>
          <w:lang w:eastAsia="en-US"/>
        </w:rPr>
        <w:t xml:space="preserve">доходов </w:t>
      </w:r>
      <w:r w:rsidRPr="00054258">
        <w:rPr>
          <w:rFonts w:eastAsia="Calibri"/>
          <w:color w:val="000000" w:themeColor="text1"/>
          <w:sz w:val="26"/>
          <w:szCs w:val="26"/>
          <w:lang w:eastAsia="en-US"/>
        </w:rPr>
        <w:t>по наполнени</w:t>
      </w:r>
      <w:r>
        <w:rPr>
          <w:rFonts w:eastAsia="Calibri"/>
          <w:color w:val="000000" w:themeColor="text1"/>
          <w:sz w:val="26"/>
          <w:szCs w:val="26"/>
          <w:lang w:eastAsia="en-US"/>
        </w:rPr>
        <w:t>ю</w:t>
      </w:r>
      <w:r w:rsidRPr="00054258">
        <w:rPr>
          <w:rFonts w:eastAsia="Calibri"/>
          <w:color w:val="000000" w:themeColor="text1"/>
          <w:sz w:val="26"/>
          <w:szCs w:val="26"/>
          <w:lang w:eastAsia="en-US"/>
        </w:rPr>
        <w:t xml:space="preserve"> бюджета муниципального образования «</w:t>
      </w:r>
      <w:proofErr w:type="spellStart"/>
      <w:r w:rsidRPr="00054258">
        <w:rPr>
          <w:rFonts w:eastAsia="Calibri"/>
          <w:color w:val="000000" w:themeColor="text1"/>
          <w:sz w:val="26"/>
          <w:szCs w:val="26"/>
          <w:lang w:eastAsia="en-US"/>
        </w:rPr>
        <w:t>Новогоренское</w:t>
      </w:r>
      <w:proofErr w:type="spellEnd"/>
      <w:r w:rsidRPr="00054258">
        <w:rPr>
          <w:rFonts w:eastAsia="Calibri"/>
          <w:color w:val="000000" w:themeColor="text1"/>
          <w:sz w:val="26"/>
          <w:szCs w:val="26"/>
          <w:lang w:eastAsia="en-US"/>
        </w:rPr>
        <w:t xml:space="preserve"> сельское поселение» являются безвозмездные поступления. Их доля в общей структуре доходов бюджета составляет </w:t>
      </w:r>
      <w:r>
        <w:rPr>
          <w:rFonts w:eastAsia="Calibri"/>
          <w:color w:val="000000" w:themeColor="text1"/>
          <w:sz w:val="26"/>
          <w:szCs w:val="26"/>
          <w:lang w:eastAsia="en-US"/>
        </w:rPr>
        <w:t>90</w:t>
      </w:r>
      <w:r w:rsidRPr="00054258">
        <w:rPr>
          <w:rFonts w:eastAsia="Calibri"/>
          <w:color w:val="000000" w:themeColor="text1"/>
          <w:sz w:val="26"/>
          <w:szCs w:val="26"/>
          <w:lang w:eastAsia="en-US"/>
        </w:rPr>
        <w:t>,</w:t>
      </w:r>
      <w:r>
        <w:rPr>
          <w:rFonts w:eastAsia="Calibri"/>
          <w:color w:val="000000" w:themeColor="text1"/>
          <w:sz w:val="26"/>
          <w:szCs w:val="26"/>
          <w:lang w:eastAsia="en-US"/>
        </w:rPr>
        <w:t>7</w:t>
      </w:r>
      <w:r w:rsidRPr="00054258">
        <w:rPr>
          <w:rFonts w:eastAsia="Calibri"/>
          <w:color w:val="000000" w:themeColor="text1"/>
          <w:sz w:val="26"/>
          <w:szCs w:val="26"/>
          <w:lang w:eastAsia="en-US"/>
        </w:rPr>
        <w:t>% по итогам исполнения бюджета за 202</w:t>
      </w:r>
      <w:r>
        <w:rPr>
          <w:rFonts w:eastAsia="Calibri"/>
          <w:color w:val="000000" w:themeColor="text1"/>
          <w:sz w:val="26"/>
          <w:szCs w:val="26"/>
          <w:lang w:eastAsia="en-US"/>
        </w:rPr>
        <w:t>5</w:t>
      </w:r>
      <w:r w:rsidRPr="00054258">
        <w:rPr>
          <w:rFonts w:eastAsia="Calibri"/>
          <w:color w:val="000000" w:themeColor="text1"/>
          <w:sz w:val="26"/>
          <w:szCs w:val="26"/>
          <w:lang w:eastAsia="en-US"/>
        </w:rPr>
        <w:t xml:space="preserve"> год (на налоговые и неналоговые доходы приходится </w:t>
      </w:r>
      <w:r>
        <w:rPr>
          <w:rFonts w:eastAsia="Calibri"/>
          <w:color w:val="000000" w:themeColor="text1"/>
          <w:sz w:val="26"/>
          <w:szCs w:val="26"/>
          <w:lang w:eastAsia="en-US"/>
        </w:rPr>
        <w:t>9,3</w:t>
      </w:r>
      <w:r w:rsidRPr="00054258">
        <w:rPr>
          <w:rFonts w:eastAsia="Calibri"/>
          <w:color w:val="000000" w:themeColor="text1"/>
          <w:sz w:val="26"/>
          <w:szCs w:val="26"/>
          <w:lang w:eastAsia="en-US"/>
        </w:rPr>
        <w:t>%).</w:t>
      </w:r>
    </w:p>
    <w:p w14:paraId="2750CD4A" w14:textId="77777777" w:rsidR="000E0438" w:rsidRDefault="000E0438" w:rsidP="000E0438">
      <w:pPr>
        <w:ind w:firstLine="709"/>
        <w:jc w:val="both"/>
        <w:rPr>
          <w:rFonts w:eastAsia="Calibri"/>
          <w:color w:val="000000" w:themeColor="text1"/>
          <w:sz w:val="28"/>
          <w:szCs w:val="28"/>
          <w:lang w:eastAsia="en-US"/>
        </w:rPr>
      </w:pPr>
      <w:r w:rsidRPr="00054258">
        <w:rPr>
          <w:rFonts w:eastAsia="Calibri"/>
          <w:color w:val="000000" w:themeColor="text1"/>
          <w:sz w:val="26"/>
          <w:szCs w:val="26"/>
          <w:lang w:eastAsia="en-US"/>
        </w:rPr>
        <w:t>Уровень исполнения безвозмездных поступлений в целом за 202</w:t>
      </w:r>
      <w:r>
        <w:rPr>
          <w:rFonts w:eastAsia="Calibri"/>
          <w:color w:val="000000" w:themeColor="text1"/>
          <w:sz w:val="26"/>
          <w:szCs w:val="26"/>
          <w:lang w:eastAsia="en-US"/>
        </w:rPr>
        <w:t>5</w:t>
      </w:r>
      <w:r w:rsidRPr="00054258">
        <w:rPr>
          <w:rFonts w:eastAsia="Calibri"/>
          <w:color w:val="000000" w:themeColor="text1"/>
          <w:sz w:val="26"/>
          <w:szCs w:val="26"/>
          <w:lang w:eastAsia="en-US"/>
        </w:rPr>
        <w:t xml:space="preserve"> год составил 9</w:t>
      </w:r>
      <w:r>
        <w:rPr>
          <w:rFonts w:eastAsia="Calibri"/>
          <w:color w:val="000000" w:themeColor="text1"/>
          <w:sz w:val="26"/>
          <w:szCs w:val="26"/>
          <w:lang w:eastAsia="en-US"/>
        </w:rPr>
        <w:t>9</w:t>
      </w:r>
      <w:r w:rsidRPr="00054258">
        <w:rPr>
          <w:rFonts w:eastAsia="Calibri"/>
          <w:color w:val="000000" w:themeColor="text1"/>
          <w:sz w:val="26"/>
          <w:szCs w:val="26"/>
          <w:lang w:eastAsia="en-US"/>
        </w:rPr>
        <w:t>,</w:t>
      </w:r>
      <w:r>
        <w:rPr>
          <w:rFonts w:eastAsia="Calibri"/>
          <w:color w:val="000000" w:themeColor="text1"/>
          <w:sz w:val="26"/>
          <w:szCs w:val="26"/>
          <w:lang w:eastAsia="en-US"/>
        </w:rPr>
        <w:t>6</w:t>
      </w:r>
      <w:r w:rsidRPr="00054258">
        <w:rPr>
          <w:rFonts w:eastAsia="Calibri"/>
          <w:color w:val="000000" w:themeColor="text1"/>
          <w:sz w:val="26"/>
          <w:szCs w:val="26"/>
          <w:lang w:eastAsia="en-US"/>
        </w:rPr>
        <w:t xml:space="preserve">% от запланированного объема – </w:t>
      </w:r>
      <w:r>
        <w:rPr>
          <w:rFonts w:eastAsia="Calibri"/>
          <w:color w:val="000000" w:themeColor="text1"/>
          <w:sz w:val="26"/>
          <w:szCs w:val="26"/>
          <w:lang w:eastAsia="en-US"/>
        </w:rPr>
        <w:t>11</w:t>
      </w:r>
      <w:r w:rsidRPr="00054258">
        <w:rPr>
          <w:rFonts w:eastAsia="Calibri"/>
          <w:color w:val="000000" w:themeColor="text1"/>
          <w:sz w:val="26"/>
          <w:szCs w:val="26"/>
          <w:lang w:eastAsia="en-US"/>
        </w:rPr>
        <w:t> 03</w:t>
      </w:r>
      <w:r>
        <w:rPr>
          <w:rFonts w:eastAsia="Calibri"/>
          <w:color w:val="000000" w:themeColor="text1"/>
          <w:sz w:val="26"/>
          <w:szCs w:val="26"/>
          <w:lang w:eastAsia="en-US"/>
        </w:rPr>
        <w:t>5</w:t>
      </w:r>
      <w:r w:rsidRPr="00054258">
        <w:rPr>
          <w:rFonts w:eastAsia="Calibri"/>
          <w:color w:val="000000" w:themeColor="text1"/>
          <w:sz w:val="26"/>
          <w:szCs w:val="26"/>
          <w:lang w:eastAsia="en-US"/>
        </w:rPr>
        <w:t>,</w:t>
      </w:r>
      <w:r>
        <w:rPr>
          <w:rFonts w:eastAsia="Calibri"/>
          <w:color w:val="000000" w:themeColor="text1"/>
          <w:sz w:val="26"/>
          <w:szCs w:val="26"/>
          <w:lang w:eastAsia="en-US"/>
        </w:rPr>
        <w:t>4</w:t>
      </w:r>
      <w:r w:rsidRPr="00054258">
        <w:rPr>
          <w:rFonts w:eastAsia="Calibri"/>
          <w:color w:val="000000" w:themeColor="text1"/>
          <w:sz w:val="26"/>
          <w:szCs w:val="26"/>
          <w:lang w:eastAsia="en-US"/>
        </w:rPr>
        <w:t xml:space="preserve"> </w:t>
      </w:r>
      <w:proofErr w:type="spellStart"/>
      <w:proofErr w:type="gramStart"/>
      <w:r w:rsidRPr="00054258">
        <w:rPr>
          <w:rFonts w:eastAsia="Calibri"/>
          <w:color w:val="000000" w:themeColor="text1"/>
          <w:sz w:val="26"/>
          <w:szCs w:val="26"/>
          <w:lang w:eastAsia="en-US"/>
        </w:rPr>
        <w:t>тыс.рублей</w:t>
      </w:r>
      <w:proofErr w:type="spellEnd"/>
      <w:proofErr w:type="gramEnd"/>
      <w:r w:rsidRPr="009E7B97">
        <w:rPr>
          <w:rFonts w:eastAsia="Calibri"/>
          <w:color w:val="000000" w:themeColor="text1"/>
          <w:sz w:val="28"/>
          <w:szCs w:val="28"/>
          <w:lang w:eastAsia="en-US"/>
        </w:rPr>
        <w:t>.</w:t>
      </w:r>
    </w:p>
    <w:p w14:paraId="178A3A00" w14:textId="77777777" w:rsidR="0069667A" w:rsidRDefault="0069667A" w:rsidP="002E1F26">
      <w:pPr>
        <w:ind w:firstLine="709"/>
        <w:jc w:val="both"/>
        <w:rPr>
          <w:rFonts w:eastAsia="Calibri"/>
          <w:color w:val="000000" w:themeColor="text1"/>
          <w:sz w:val="28"/>
          <w:szCs w:val="28"/>
          <w:lang w:eastAsia="en-US"/>
        </w:rPr>
      </w:pPr>
    </w:p>
    <w:p w14:paraId="16C0E1A4" w14:textId="08D83F6A" w:rsidR="00054258" w:rsidRDefault="00054258" w:rsidP="00054258">
      <w:pPr>
        <w:ind w:firstLine="709"/>
        <w:jc w:val="center"/>
        <w:rPr>
          <w:rFonts w:eastAsia="Calibri"/>
          <w:b/>
          <w:color w:val="000000" w:themeColor="text1"/>
          <w:sz w:val="26"/>
          <w:szCs w:val="26"/>
          <w:u w:val="single"/>
          <w:lang w:eastAsia="en-US"/>
        </w:rPr>
      </w:pPr>
      <w:r w:rsidRPr="00054258">
        <w:rPr>
          <w:rFonts w:eastAsia="Calibri"/>
          <w:b/>
          <w:color w:val="000000" w:themeColor="text1"/>
          <w:sz w:val="26"/>
          <w:szCs w:val="26"/>
          <w:u w:val="single"/>
          <w:lang w:eastAsia="en-US"/>
        </w:rPr>
        <w:t>Исполнение расходной части бюджета поселения:</w:t>
      </w:r>
    </w:p>
    <w:p w14:paraId="6B0571DD" w14:textId="77777777" w:rsidR="00B1357C" w:rsidRPr="00D66498" w:rsidRDefault="00B1357C" w:rsidP="00054258">
      <w:pPr>
        <w:ind w:firstLine="709"/>
        <w:jc w:val="center"/>
        <w:rPr>
          <w:rFonts w:eastAsia="Calibri"/>
          <w:b/>
          <w:color w:val="000000" w:themeColor="text1"/>
          <w:u w:val="single"/>
          <w:lang w:eastAsia="en-US"/>
        </w:rPr>
      </w:pPr>
    </w:p>
    <w:p w14:paraId="009D00FC" w14:textId="7440A60E" w:rsidR="00054258" w:rsidRPr="00054258" w:rsidRDefault="00054258" w:rsidP="00054258">
      <w:pPr>
        <w:ind w:firstLine="709"/>
        <w:jc w:val="both"/>
        <w:rPr>
          <w:color w:val="000000" w:themeColor="text1"/>
          <w:sz w:val="26"/>
          <w:szCs w:val="26"/>
        </w:rPr>
      </w:pPr>
      <w:r w:rsidRPr="00054258">
        <w:rPr>
          <w:color w:val="000000" w:themeColor="text1"/>
          <w:sz w:val="26"/>
          <w:szCs w:val="26"/>
        </w:rPr>
        <w:t>Согласно данным Отчета об исполнении бюджета (ф.0503317) объем расходов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sidR="00EB6FE0">
        <w:rPr>
          <w:color w:val="000000" w:themeColor="text1"/>
          <w:sz w:val="26"/>
          <w:szCs w:val="26"/>
        </w:rPr>
        <w:t>5</w:t>
      </w:r>
      <w:r w:rsidRPr="00054258">
        <w:rPr>
          <w:color w:val="000000" w:themeColor="text1"/>
          <w:sz w:val="26"/>
          <w:szCs w:val="26"/>
        </w:rPr>
        <w:t xml:space="preserve"> год составил </w:t>
      </w:r>
      <w:r w:rsidR="00EB6FE0">
        <w:rPr>
          <w:color w:val="000000" w:themeColor="text1"/>
          <w:sz w:val="26"/>
          <w:szCs w:val="26"/>
        </w:rPr>
        <w:t>12 174,3</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xml:space="preserve">, что составляет </w:t>
      </w:r>
      <w:r w:rsidR="00EB6FE0">
        <w:rPr>
          <w:color w:val="000000" w:themeColor="text1"/>
          <w:sz w:val="26"/>
          <w:szCs w:val="26"/>
        </w:rPr>
        <w:t>98,2</w:t>
      </w:r>
      <w:r w:rsidRPr="00054258">
        <w:rPr>
          <w:color w:val="000000" w:themeColor="text1"/>
          <w:sz w:val="26"/>
          <w:szCs w:val="26"/>
        </w:rPr>
        <w:t>% от запланированного объема (</w:t>
      </w:r>
      <w:r w:rsidR="00EB6FE0">
        <w:rPr>
          <w:color w:val="000000" w:themeColor="text1"/>
          <w:sz w:val="26"/>
          <w:szCs w:val="26"/>
        </w:rPr>
        <w:t>12 403,2</w:t>
      </w:r>
      <w:r w:rsidRPr="00054258">
        <w:rPr>
          <w:color w:val="000000" w:themeColor="text1"/>
          <w:sz w:val="26"/>
          <w:szCs w:val="26"/>
        </w:rPr>
        <w:t xml:space="preserve"> т</w:t>
      </w:r>
      <w:proofErr w:type="spellStart"/>
      <w:r w:rsidRPr="00054258">
        <w:rPr>
          <w:color w:val="000000" w:themeColor="text1"/>
          <w:sz w:val="26"/>
          <w:szCs w:val="26"/>
        </w:rPr>
        <w:t>ыс.рублей</w:t>
      </w:r>
      <w:proofErr w:type="spellEnd"/>
      <w:r w:rsidRPr="00054258">
        <w:rPr>
          <w:color w:val="000000" w:themeColor="text1"/>
          <w:sz w:val="26"/>
          <w:szCs w:val="26"/>
        </w:rPr>
        <w:t>).</w:t>
      </w:r>
    </w:p>
    <w:p w14:paraId="223B8410" w14:textId="5F20C10E" w:rsidR="00054258" w:rsidRPr="00054258" w:rsidRDefault="00054258" w:rsidP="00054258">
      <w:pPr>
        <w:ind w:firstLine="709"/>
        <w:jc w:val="right"/>
        <w:rPr>
          <w:rFonts w:eastAsia="Calibri"/>
          <w:color w:val="000000" w:themeColor="text1"/>
          <w:lang w:eastAsia="en-US"/>
        </w:rPr>
      </w:pPr>
      <w:r w:rsidRPr="00054258">
        <w:rPr>
          <w:rFonts w:eastAsia="Calibri"/>
          <w:color w:val="000000" w:themeColor="text1"/>
          <w:lang w:eastAsia="en-US"/>
        </w:rPr>
        <w:t>Таблица 3</w:t>
      </w:r>
    </w:p>
    <w:p w14:paraId="60461C59" w14:textId="77777777" w:rsidR="00054258" w:rsidRPr="00054258" w:rsidRDefault="00054258" w:rsidP="00054258">
      <w:pPr>
        <w:jc w:val="center"/>
        <w:rPr>
          <w:b/>
          <w:color w:val="000000" w:themeColor="text1"/>
        </w:rPr>
      </w:pPr>
      <w:r w:rsidRPr="00054258">
        <w:rPr>
          <w:b/>
          <w:color w:val="000000" w:themeColor="text1"/>
        </w:rPr>
        <w:t>Анализ расходной части бюджета муниципального образования «</w:t>
      </w:r>
      <w:proofErr w:type="spellStart"/>
      <w:r w:rsidRPr="00054258">
        <w:rPr>
          <w:b/>
          <w:color w:val="000000" w:themeColor="text1"/>
        </w:rPr>
        <w:t>Новогоренское</w:t>
      </w:r>
      <w:proofErr w:type="spellEnd"/>
      <w:r w:rsidRPr="00054258">
        <w:rPr>
          <w:b/>
          <w:color w:val="000000" w:themeColor="text1"/>
        </w:rPr>
        <w:t xml:space="preserve"> сельское поселение»</w:t>
      </w:r>
    </w:p>
    <w:p w14:paraId="7CBA730F" w14:textId="77777777" w:rsidR="00054258" w:rsidRPr="00EA4046" w:rsidRDefault="00054258" w:rsidP="00054258">
      <w:pPr>
        <w:tabs>
          <w:tab w:val="left" w:pos="7320"/>
          <w:tab w:val="right" w:pos="9639"/>
        </w:tabs>
        <w:ind w:right="-284"/>
        <w:rPr>
          <w:color w:val="000000" w:themeColor="text1"/>
          <w:sz w:val="20"/>
          <w:szCs w:val="20"/>
        </w:rPr>
      </w:pPr>
      <w:r>
        <w:rPr>
          <w:color w:val="000000" w:themeColor="text1"/>
          <w:sz w:val="28"/>
          <w:szCs w:val="28"/>
        </w:rPr>
        <w:tab/>
        <w:t xml:space="preserve">              </w:t>
      </w:r>
      <w:r w:rsidRPr="00EA4046">
        <w:rPr>
          <w:color w:val="000000" w:themeColor="text1"/>
          <w:sz w:val="20"/>
          <w:szCs w:val="20"/>
        </w:rPr>
        <w:t>тыс. рублей</w:t>
      </w:r>
    </w:p>
    <w:tbl>
      <w:tblPr>
        <w:tblW w:w="9258" w:type="dxa"/>
        <w:tblInd w:w="93" w:type="dxa"/>
        <w:tblLayout w:type="fixed"/>
        <w:tblLook w:val="04A0" w:firstRow="1" w:lastRow="0" w:firstColumn="1" w:lastColumn="0" w:noHBand="0" w:noVBand="1"/>
      </w:tblPr>
      <w:tblGrid>
        <w:gridCol w:w="2596"/>
        <w:gridCol w:w="997"/>
        <w:gridCol w:w="979"/>
        <w:gridCol w:w="1000"/>
        <w:gridCol w:w="993"/>
        <w:gridCol w:w="992"/>
        <w:gridCol w:w="709"/>
        <w:gridCol w:w="992"/>
      </w:tblGrid>
      <w:tr w:rsidR="00054258" w:rsidRPr="00054258" w14:paraId="4A7DE7EC" w14:textId="77777777" w:rsidTr="004A073E">
        <w:trPr>
          <w:trHeight w:val="273"/>
        </w:trPr>
        <w:tc>
          <w:tcPr>
            <w:tcW w:w="25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DCFE30" w14:textId="77777777" w:rsidR="00054258" w:rsidRPr="00054258" w:rsidRDefault="00054258" w:rsidP="008B769A">
            <w:pPr>
              <w:jc w:val="center"/>
              <w:rPr>
                <w:b/>
                <w:bCs/>
                <w:color w:val="000000" w:themeColor="text1"/>
                <w:sz w:val="20"/>
                <w:szCs w:val="20"/>
              </w:rPr>
            </w:pPr>
            <w:r w:rsidRPr="00054258">
              <w:rPr>
                <w:b/>
                <w:bCs/>
                <w:color w:val="000000" w:themeColor="text1"/>
                <w:sz w:val="20"/>
                <w:szCs w:val="20"/>
              </w:rPr>
              <w:t>Наименование показателей расходов</w:t>
            </w:r>
          </w:p>
        </w:tc>
        <w:tc>
          <w:tcPr>
            <w:tcW w:w="997" w:type="dxa"/>
            <w:tcBorders>
              <w:top w:val="single" w:sz="4" w:space="0" w:color="auto"/>
              <w:left w:val="nil"/>
              <w:bottom w:val="single" w:sz="4" w:space="0" w:color="auto"/>
              <w:right w:val="single" w:sz="4" w:space="0" w:color="auto"/>
            </w:tcBorders>
            <w:shd w:val="clear" w:color="auto" w:fill="auto"/>
            <w:hideMark/>
          </w:tcPr>
          <w:p w14:paraId="1410351B" w14:textId="3EC6A2F7" w:rsidR="00054258" w:rsidRPr="00054258" w:rsidRDefault="00054258" w:rsidP="008B769A">
            <w:pPr>
              <w:jc w:val="center"/>
              <w:rPr>
                <w:b/>
                <w:bCs/>
                <w:color w:val="000000" w:themeColor="text1"/>
                <w:sz w:val="20"/>
                <w:szCs w:val="20"/>
              </w:rPr>
            </w:pPr>
            <w:r w:rsidRPr="00054258">
              <w:rPr>
                <w:b/>
                <w:bCs/>
                <w:color w:val="000000" w:themeColor="text1"/>
                <w:sz w:val="20"/>
                <w:szCs w:val="20"/>
              </w:rPr>
              <w:t>202</w:t>
            </w:r>
            <w:r w:rsidR="00EB6FE0">
              <w:rPr>
                <w:b/>
                <w:bCs/>
                <w:color w:val="000000" w:themeColor="text1"/>
                <w:sz w:val="20"/>
                <w:szCs w:val="20"/>
              </w:rPr>
              <w:t>2</w:t>
            </w:r>
          </w:p>
        </w:tc>
        <w:tc>
          <w:tcPr>
            <w:tcW w:w="979" w:type="dxa"/>
            <w:tcBorders>
              <w:top w:val="single" w:sz="4" w:space="0" w:color="auto"/>
              <w:left w:val="nil"/>
              <w:bottom w:val="single" w:sz="4" w:space="0" w:color="auto"/>
              <w:right w:val="single" w:sz="4" w:space="0" w:color="auto"/>
            </w:tcBorders>
            <w:shd w:val="clear" w:color="auto" w:fill="auto"/>
            <w:hideMark/>
          </w:tcPr>
          <w:p w14:paraId="4CD21317" w14:textId="1E746CC7" w:rsidR="00054258" w:rsidRPr="00054258" w:rsidRDefault="00054258" w:rsidP="008B769A">
            <w:pPr>
              <w:jc w:val="center"/>
              <w:rPr>
                <w:b/>
                <w:bCs/>
                <w:color w:val="000000" w:themeColor="text1"/>
                <w:sz w:val="20"/>
                <w:szCs w:val="20"/>
              </w:rPr>
            </w:pPr>
            <w:r w:rsidRPr="00054258">
              <w:rPr>
                <w:b/>
                <w:bCs/>
                <w:color w:val="000000" w:themeColor="text1"/>
                <w:sz w:val="20"/>
                <w:szCs w:val="20"/>
              </w:rPr>
              <w:t>20</w:t>
            </w:r>
            <w:r w:rsidR="00EB6FE0">
              <w:rPr>
                <w:b/>
                <w:bCs/>
                <w:color w:val="000000" w:themeColor="text1"/>
                <w:sz w:val="20"/>
                <w:szCs w:val="20"/>
              </w:rPr>
              <w:t>23</w:t>
            </w:r>
          </w:p>
        </w:tc>
        <w:tc>
          <w:tcPr>
            <w:tcW w:w="1000" w:type="dxa"/>
            <w:tcBorders>
              <w:top w:val="single" w:sz="4" w:space="0" w:color="auto"/>
              <w:left w:val="nil"/>
              <w:bottom w:val="single" w:sz="4" w:space="0" w:color="auto"/>
              <w:right w:val="single" w:sz="4" w:space="0" w:color="auto"/>
            </w:tcBorders>
            <w:shd w:val="clear" w:color="auto" w:fill="auto"/>
            <w:hideMark/>
          </w:tcPr>
          <w:p w14:paraId="323341BB" w14:textId="27C5B15B" w:rsidR="00054258" w:rsidRPr="00054258" w:rsidRDefault="00054258" w:rsidP="008B769A">
            <w:pPr>
              <w:jc w:val="center"/>
              <w:rPr>
                <w:b/>
                <w:bCs/>
                <w:color w:val="000000" w:themeColor="text1"/>
                <w:sz w:val="20"/>
                <w:szCs w:val="20"/>
              </w:rPr>
            </w:pPr>
            <w:r w:rsidRPr="00054258">
              <w:rPr>
                <w:b/>
                <w:bCs/>
                <w:color w:val="000000" w:themeColor="text1"/>
                <w:sz w:val="20"/>
                <w:szCs w:val="20"/>
              </w:rPr>
              <w:t>202</w:t>
            </w:r>
            <w:r w:rsidR="00EB6FE0">
              <w:rPr>
                <w:b/>
                <w:bCs/>
                <w:color w:val="000000" w:themeColor="text1"/>
                <w:sz w:val="20"/>
                <w:szCs w:val="20"/>
              </w:rPr>
              <w:t>4</w:t>
            </w:r>
          </w:p>
        </w:tc>
        <w:tc>
          <w:tcPr>
            <w:tcW w:w="3686" w:type="dxa"/>
            <w:gridSpan w:val="4"/>
            <w:tcBorders>
              <w:top w:val="single" w:sz="4" w:space="0" w:color="auto"/>
              <w:left w:val="nil"/>
              <w:bottom w:val="single" w:sz="4" w:space="0" w:color="auto"/>
              <w:right w:val="single" w:sz="4" w:space="0" w:color="auto"/>
            </w:tcBorders>
            <w:shd w:val="clear" w:color="auto" w:fill="auto"/>
            <w:hideMark/>
          </w:tcPr>
          <w:p w14:paraId="736D7DBE" w14:textId="74C45012" w:rsidR="00054258" w:rsidRPr="00054258" w:rsidRDefault="00054258" w:rsidP="008B769A">
            <w:pPr>
              <w:jc w:val="center"/>
              <w:rPr>
                <w:b/>
                <w:bCs/>
                <w:color w:val="000000" w:themeColor="text1"/>
                <w:sz w:val="20"/>
                <w:szCs w:val="20"/>
              </w:rPr>
            </w:pPr>
            <w:r w:rsidRPr="00054258">
              <w:rPr>
                <w:b/>
                <w:bCs/>
                <w:color w:val="000000" w:themeColor="text1"/>
                <w:sz w:val="20"/>
                <w:szCs w:val="20"/>
              </w:rPr>
              <w:t>202</w:t>
            </w:r>
            <w:r w:rsidR="00EB6FE0">
              <w:rPr>
                <w:b/>
                <w:bCs/>
                <w:color w:val="000000" w:themeColor="text1"/>
                <w:sz w:val="20"/>
                <w:szCs w:val="20"/>
              </w:rPr>
              <w:t>5</w:t>
            </w:r>
            <w:r w:rsidRPr="00054258">
              <w:rPr>
                <w:b/>
                <w:bCs/>
                <w:color w:val="000000" w:themeColor="text1"/>
                <w:sz w:val="20"/>
                <w:szCs w:val="20"/>
              </w:rPr>
              <w:t xml:space="preserve"> год</w:t>
            </w:r>
          </w:p>
        </w:tc>
      </w:tr>
      <w:tr w:rsidR="00054258" w:rsidRPr="00054258" w14:paraId="7D1C08AC" w14:textId="77777777" w:rsidTr="004A073E">
        <w:trPr>
          <w:trHeight w:val="818"/>
        </w:trPr>
        <w:tc>
          <w:tcPr>
            <w:tcW w:w="2596" w:type="dxa"/>
            <w:vMerge/>
            <w:tcBorders>
              <w:top w:val="single" w:sz="4" w:space="0" w:color="auto"/>
              <w:left w:val="single" w:sz="4" w:space="0" w:color="auto"/>
              <w:bottom w:val="single" w:sz="4" w:space="0" w:color="auto"/>
              <w:right w:val="single" w:sz="4" w:space="0" w:color="auto"/>
            </w:tcBorders>
            <w:vAlign w:val="center"/>
            <w:hideMark/>
          </w:tcPr>
          <w:p w14:paraId="5B3712FD" w14:textId="77777777" w:rsidR="00054258" w:rsidRPr="00054258" w:rsidRDefault="00054258" w:rsidP="008B769A">
            <w:pPr>
              <w:rPr>
                <w:b/>
                <w:bCs/>
                <w:color w:val="000000" w:themeColor="text1"/>
                <w:sz w:val="20"/>
                <w:szCs w:val="20"/>
              </w:rPr>
            </w:pPr>
          </w:p>
        </w:tc>
        <w:tc>
          <w:tcPr>
            <w:tcW w:w="2976" w:type="dxa"/>
            <w:gridSpan w:val="3"/>
            <w:tcBorders>
              <w:top w:val="single" w:sz="4" w:space="0" w:color="auto"/>
              <w:left w:val="nil"/>
              <w:bottom w:val="single" w:sz="4" w:space="0" w:color="auto"/>
              <w:right w:val="single" w:sz="4" w:space="0" w:color="auto"/>
            </w:tcBorders>
            <w:shd w:val="clear" w:color="auto" w:fill="auto"/>
            <w:hideMark/>
          </w:tcPr>
          <w:p w14:paraId="6AE04DF9" w14:textId="77777777" w:rsidR="00054258" w:rsidRPr="00054258" w:rsidRDefault="00054258" w:rsidP="008B769A">
            <w:pPr>
              <w:jc w:val="center"/>
              <w:rPr>
                <w:b/>
                <w:bCs/>
                <w:color w:val="000000" w:themeColor="text1"/>
                <w:sz w:val="20"/>
                <w:szCs w:val="20"/>
              </w:rPr>
            </w:pPr>
            <w:r w:rsidRPr="00054258">
              <w:rPr>
                <w:b/>
                <w:bCs/>
                <w:color w:val="000000" w:themeColor="text1"/>
                <w:sz w:val="20"/>
                <w:szCs w:val="20"/>
              </w:rPr>
              <w:t>Исполнено</w:t>
            </w:r>
          </w:p>
        </w:tc>
        <w:tc>
          <w:tcPr>
            <w:tcW w:w="993" w:type="dxa"/>
            <w:tcBorders>
              <w:top w:val="nil"/>
              <w:left w:val="nil"/>
              <w:bottom w:val="single" w:sz="4" w:space="0" w:color="auto"/>
              <w:right w:val="single" w:sz="4" w:space="0" w:color="auto"/>
            </w:tcBorders>
            <w:shd w:val="clear" w:color="auto" w:fill="auto"/>
            <w:hideMark/>
          </w:tcPr>
          <w:p w14:paraId="3A1C3009" w14:textId="77777777" w:rsidR="00054258" w:rsidRPr="00054258" w:rsidRDefault="00054258" w:rsidP="008B769A">
            <w:pPr>
              <w:jc w:val="center"/>
              <w:rPr>
                <w:b/>
                <w:bCs/>
                <w:color w:val="000000" w:themeColor="text1"/>
                <w:sz w:val="20"/>
                <w:szCs w:val="20"/>
              </w:rPr>
            </w:pPr>
            <w:r w:rsidRPr="00054258">
              <w:rPr>
                <w:b/>
                <w:bCs/>
                <w:color w:val="000000" w:themeColor="text1"/>
                <w:sz w:val="20"/>
                <w:szCs w:val="20"/>
              </w:rPr>
              <w:t>План</w:t>
            </w:r>
          </w:p>
        </w:tc>
        <w:tc>
          <w:tcPr>
            <w:tcW w:w="992" w:type="dxa"/>
            <w:tcBorders>
              <w:top w:val="nil"/>
              <w:left w:val="nil"/>
              <w:bottom w:val="single" w:sz="4" w:space="0" w:color="auto"/>
              <w:right w:val="single" w:sz="4" w:space="0" w:color="auto"/>
            </w:tcBorders>
            <w:shd w:val="clear" w:color="auto" w:fill="auto"/>
            <w:hideMark/>
          </w:tcPr>
          <w:p w14:paraId="666B965E" w14:textId="77777777" w:rsidR="00054258" w:rsidRPr="00054258" w:rsidRDefault="00054258" w:rsidP="008B769A">
            <w:pPr>
              <w:jc w:val="center"/>
              <w:rPr>
                <w:b/>
                <w:bCs/>
                <w:color w:val="000000" w:themeColor="text1"/>
                <w:sz w:val="20"/>
                <w:szCs w:val="20"/>
              </w:rPr>
            </w:pPr>
            <w:proofErr w:type="spellStart"/>
            <w:r w:rsidRPr="00054258">
              <w:rPr>
                <w:b/>
                <w:bCs/>
                <w:color w:val="000000" w:themeColor="text1"/>
                <w:sz w:val="20"/>
                <w:szCs w:val="20"/>
              </w:rPr>
              <w:t>Испол-нено</w:t>
            </w:r>
            <w:proofErr w:type="spellEnd"/>
          </w:p>
        </w:tc>
        <w:tc>
          <w:tcPr>
            <w:tcW w:w="709" w:type="dxa"/>
            <w:tcBorders>
              <w:top w:val="nil"/>
              <w:left w:val="nil"/>
              <w:bottom w:val="single" w:sz="4" w:space="0" w:color="auto"/>
              <w:right w:val="single" w:sz="4" w:space="0" w:color="auto"/>
            </w:tcBorders>
            <w:shd w:val="clear" w:color="auto" w:fill="auto"/>
            <w:hideMark/>
          </w:tcPr>
          <w:p w14:paraId="487490D4" w14:textId="77777777" w:rsidR="00054258" w:rsidRPr="00054258" w:rsidRDefault="00054258" w:rsidP="008B769A">
            <w:pPr>
              <w:jc w:val="center"/>
              <w:rPr>
                <w:b/>
                <w:bCs/>
                <w:color w:val="000000" w:themeColor="text1"/>
                <w:sz w:val="20"/>
                <w:szCs w:val="20"/>
              </w:rPr>
            </w:pPr>
            <w:r w:rsidRPr="00054258">
              <w:rPr>
                <w:b/>
                <w:bCs/>
                <w:color w:val="000000" w:themeColor="text1"/>
                <w:sz w:val="20"/>
                <w:szCs w:val="20"/>
              </w:rPr>
              <w:t>Удельный вес, %</w:t>
            </w:r>
          </w:p>
        </w:tc>
        <w:tc>
          <w:tcPr>
            <w:tcW w:w="992" w:type="dxa"/>
            <w:tcBorders>
              <w:top w:val="nil"/>
              <w:left w:val="nil"/>
              <w:bottom w:val="single" w:sz="4" w:space="0" w:color="auto"/>
              <w:right w:val="single" w:sz="4" w:space="0" w:color="auto"/>
            </w:tcBorders>
            <w:shd w:val="clear" w:color="auto" w:fill="auto"/>
            <w:hideMark/>
          </w:tcPr>
          <w:p w14:paraId="3AE4F872" w14:textId="77777777" w:rsidR="00054258" w:rsidRPr="00054258" w:rsidRDefault="00054258" w:rsidP="008B769A">
            <w:pPr>
              <w:jc w:val="center"/>
              <w:rPr>
                <w:b/>
                <w:bCs/>
                <w:color w:val="000000" w:themeColor="text1"/>
                <w:sz w:val="20"/>
                <w:szCs w:val="20"/>
              </w:rPr>
            </w:pPr>
            <w:r w:rsidRPr="00054258">
              <w:rPr>
                <w:b/>
                <w:bCs/>
                <w:color w:val="000000" w:themeColor="text1"/>
                <w:sz w:val="20"/>
                <w:szCs w:val="20"/>
              </w:rPr>
              <w:t>% исп.</w:t>
            </w:r>
          </w:p>
        </w:tc>
      </w:tr>
      <w:tr w:rsidR="00054258" w:rsidRPr="00054258" w14:paraId="1DA828BE"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3785B7D4" w14:textId="77777777" w:rsidR="00054258" w:rsidRPr="00054258" w:rsidRDefault="00054258" w:rsidP="008B769A">
            <w:pPr>
              <w:rPr>
                <w:color w:val="000000" w:themeColor="text1"/>
                <w:sz w:val="20"/>
                <w:szCs w:val="20"/>
              </w:rPr>
            </w:pPr>
            <w:r w:rsidRPr="00054258">
              <w:rPr>
                <w:color w:val="000000" w:themeColor="text1"/>
                <w:sz w:val="20"/>
                <w:szCs w:val="20"/>
              </w:rPr>
              <w:t>Общегосударственные вопросы</w:t>
            </w:r>
          </w:p>
        </w:tc>
        <w:tc>
          <w:tcPr>
            <w:tcW w:w="997" w:type="dxa"/>
            <w:tcBorders>
              <w:top w:val="nil"/>
              <w:left w:val="nil"/>
              <w:bottom w:val="single" w:sz="4" w:space="0" w:color="auto"/>
              <w:right w:val="single" w:sz="4" w:space="0" w:color="auto"/>
            </w:tcBorders>
            <w:shd w:val="clear" w:color="auto" w:fill="auto"/>
            <w:vAlign w:val="bottom"/>
          </w:tcPr>
          <w:p w14:paraId="1FEA17E9" w14:textId="20EA50E5" w:rsidR="00054258" w:rsidRPr="00054258" w:rsidRDefault="004A073E" w:rsidP="008B769A">
            <w:pPr>
              <w:jc w:val="center"/>
              <w:rPr>
                <w:color w:val="000000" w:themeColor="text1"/>
                <w:sz w:val="20"/>
                <w:szCs w:val="20"/>
              </w:rPr>
            </w:pPr>
            <w:r>
              <w:rPr>
                <w:color w:val="000000" w:themeColor="text1"/>
                <w:sz w:val="20"/>
                <w:szCs w:val="20"/>
              </w:rPr>
              <w:t>4 636,6</w:t>
            </w:r>
          </w:p>
        </w:tc>
        <w:tc>
          <w:tcPr>
            <w:tcW w:w="979" w:type="dxa"/>
            <w:tcBorders>
              <w:top w:val="nil"/>
              <w:left w:val="nil"/>
              <w:bottom w:val="single" w:sz="4" w:space="0" w:color="auto"/>
              <w:right w:val="single" w:sz="4" w:space="0" w:color="auto"/>
            </w:tcBorders>
            <w:shd w:val="clear" w:color="auto" w:fill="auto"/>
            <w:vAlign w:val="bottom"/>
          </w:tcPr>
          <w:p w14:paraId="72A3FB97" w14:textId="53412B64" w:rsidR="00054258" w:rsidRPr="00054258" w:rsidRDefault="004A073E" w:rsidP="008B769A">
            <w:pPr>
              <w:jc w:val="center"/>
              <w:rPr>
                <w:color w:val="000000" w:themeColor="text1"/>
                <w:sz w:val="20"/>
                <w:szCs w:val="20"/>
              </w:rPr>
            </w:pPr>
            <w:r>
              <w:rPr>
                <w:color w:val="000000" w:themeColor="text1"/>
                <w:sz w:val="20"/>
                <w:szCs w:val="20"/>
              </w:rPr>
              <w:t>4 952,2</w:t>
            </w:r>
          </w:p>
        </w:tc>
        <w:tc>
          <w:tcPr>
            <w:tcW w:w="1000" w:type="dxa"/>
            <w:tcBorders>
              <w:top w:val="nil"/>
              <w:left w:val="nil"/>
              <w:bottom w:val="single" w:sz="4" w:space="0" w:color="auto"/>
              <w:right w:val="single" w:sz="4" w:space="0" w:color="auto"/>
            </w:tcBorders>
            <w:shd w:val="clear" w:color="auto" w:fill="auto"/>
            <w:vAlign w:val="bottom"/>
          </w:tcPr>
          <w:p w14:paraId="17F7C7AB" w14:textId="5ECABEE8" w:rsidR="00054258" w:rsidRPr="00054258" w:rsidRDefault="004A073E" w:rsidP="008B769A">
            <w:pPr>
              <w:jc w:val="center"/>
              <w:rPr>
                <w:color w:val="000000" w:themeColor="text1"/>
                <w:sz w:val="20"/>
                <w:szCs w:val="20"/>
              </w:rPr>
            </w:pPr>
            <w:r>
              <w:rPr>
                <w:color w:val="000000" w:themeColor="text1"/>
                <w:sz w:val="20"/>
                <w:szCs w:val="20"/>
              </w:rPr>
              <w:t>5 472,4</w:t>
            </w:r>
          </w:p>
        </w:tc>
        <w:tc>
          <w:tcPr>
            <w:tcW w:w="993" w:type="dxa"/>
            <w:tcBorders>
              <w:top w:val="nil"/>
              <w:left w:val="nil"/>
              <w:bottom w:val="single" w:sz="4" w:space="0" w:color="auto"/>
              <w:right w:val="single" w:sz="4" w:space="0" w:color="auto"/>
            </w:tcBorders>
            <w:shd w:val="clear" w:color="auto" w:fill="auto"/>
            <w:vAlign w:val="bottom"/>
          </w:tcPr>
          <w:p w14:paraId="17B3AFAF" w14:textId="07F8D43B" w:rsidR="00054258" w:rsidRPr="00054258" w:rsidRDefault="004A073E" w:rsidP="008B769A">
            <w:pPr>
              <w:jc w:val="center"/>
              <w:rPr>
                <w:color w:val="000000" w:themeColor="text1"/>
                <w:sz w:val="20"/>
                <w:szCs w:val="20"/>
              </w:rPr>
            </w:pPr>
            <w:r>
              <w:rPr>
                <w:color w:val="000000" w:themeColor="text1"/>
                <w:sz w:val="20"/>
                <w:szCs w:val="20"/>
              </w:rPr>
              <w:t>6 503,7</w:t>
            </w:r>
          </w:p>
        </w:tc>
        <w:tc>
          <w:tcPr>
            <w:tcW w:w="992" w:type="dxa"/>
            <w:tcBorders>
              <w:top w:val="nil"/>
              <w:left w:val="nil"/>
              <w:bottom w:val="single" w:sz="4" w:space="0" w:color="auto"/>
              <w:right w:val="single" w:sz="4" w:space="0" w:color="auto"/>
            </w:tcBorders>
            <w:shd w:val="clear" w:color="auto" w:fill="auto"/>
            <w:vAlign w:val="bottom"/>
          </w:tcPr>
          <w:p w14:paraId="636787C4" w14:textId="7CAB3764" w:rsidR="00054258" w:rsidRPr="00054258" w:rsidRDefault="004A073E" w:rsidP="008B769A">
            <w:pPr>
              <w:jc w:val="center"/>
              <w:rPr>
                <w:color w:val="000000" w:themeColor="text1"/>
                <w:sz w:val="20"/>
                <w:szCs w:val="20"/>
              </w:rPr>
            </w:pPr>
            <w:r>
              <w:rPr>
                <w:color w:val="000000" w:themeColor="text1"/>
                <w:sz w:val="20"/>
                <w:szCs w:val="20"/>
              </w:rPr>
              <w:t>6</w:t>
            </w:r>
            <w:r w:rsidR="00553070">
              <w:rPr>
                <w:color w:val="000000" w:themeColor="text1"/>
                <w:sz w:val="20"/>
                <w:szCs w:val="20"/>
              </w:rPr>
              <w:t xml:space="preserve"> </w:t>
            </w:r>
            <w:r>
              <w:rPr>
                <w:color w:val="000000" w:themeColor="text1"/>
                <w:sz w:val="20"/>
                <w:szCs w:val="20"/>
              </w:rPr>
              <w:t>428,2</w:t>
            </w:r>
          </w:p>
        </w:tc>
        <w:tc>
          <w:tcPr>
            <w:tcW w:w="709" w:type="dxa"/>
            <w:tcBorders>
              <w:top w:val="nil"/>
              <w:left w:val="nil"/>
              <w:bottom w:val="single" w:sz="4" w:space="0" w:color="auto"/>
              <w:right w:val="single" w:sz="4" w:space="0" w:color="auto"/>
            </w:tcBorders>
            <w:shd w:val="clear" w:color="auto" w:fill="auto"/>
            <w:vAlign w:val="bottom"/>
          </w:tcPr>
          <w:p w14:paraId="15D05714" w14:textId="4D24339E" w:rsidR="00054258" w:rsidRPr="00054258" w:rsidRDefault="004A073E" w:rsidP="008B769A">
            <w:pPr>
              <w:jc w:val="center"/>
              <w:rPr>
                <w:color w:val="000000" w:themeColor="text1"/>
                <w:sz w:val="20"/>
                <w:szCs w:val="20"/>
              </w:rPr>
            </w:pPr>
            <w:r>
              <w:rPr>
                <w:color w:val="000000" w:themeColor="text1"/>
                <w:sz w:val="20"/>
                <w:szCs w:val="20"/>
              </w:rPr>
              <w:t>52,8</w:t>
            </w:r>
          </w:p>
        </w:tc>
        <w:tc>
          <w:tcPr>
            <w:tcW w:w="992" w:type="dxa"/>
            <w:tcBorders>
              <w:top w:val="nil"/>
              <w:left w:val="nil"/>
              <w:bottom w:val="single" w:sz="4" w:space="0" w:color="auto"/>
              <w:right w:val="single" w:sz="4" w:space="0" w:color="auto"/>
            </w:tcBorders>
            <w:shd w:val="clear" w:color="auto" w:fill="auto"/>
            <w:vAlign w:val="bottom"/>
          </w:tcPr>
          <w:p w14:paraId="74A94AD1" w14:textId="196EE0F0" w:rsidR="00054258" w:rsidRPr="00054258" w:rsidRDefault="004A073E" w:rsidP="008B769A">
            <w:pPr>
              <w:jc w:val="center"/>
              <w:rPr>
                <w:color w:val="000000" w:themeColor="text1"/>
                <w:sz w:val="20"/>
                <w:szCs w:val="20"/>
              </w:rPr>
            </w:pPr>
            <w:r>
              <w:rPr>
                <w:color w:val="000000" w:themeColor="text1"/>
                <w:sz w:val="20"/>
                <w:szCs w:val="20"/>
              </w:rPr>
              <w:t>98,8</w:t>
            </w:r>
          </w:p>
        </w:tc>
      </w:tr>
      <w:tr w:rsidR="00054258" w:rsidRPr="00054258" w14:paraId="0539DE54"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572FBB64" w14:textId="77777777" w:rsidR="00054258" w:rsidRPr="00054258" w:rsidRDefault="00054258" w:rsidP="008B769A">
            <w:pPr>
              <w:rPr>
                <w:color w:val="000000" w:themeColor="text1"/>
                <w:sz w:val="20"/>
                <w:szCs w:val="20"/>
              </w:rPr>
            </w:pPr>
            <w:r w:rsidRPr="00054258">
              <w:rPr>
                <w:color w:val="000000" w:themeColor="text1"/>
                <w:sz w:val="20"/>
                <w:szCs w:val="20"/>
              </w:rPr>
              <w:t>Национальная оборона</w:t>
            </w:r>
          </w:p>
        </w:tc>
        <w:tc>
          <w:tcPr>
            <w:tcW w:w="997" w:type="dxa"/>
            <w:tcBorders>
              <w:top w:val="nil"/>
              <w:left w:val="nil"/>
              <w:bottom w:val="single" w:sz="4" w:space="0" w:color="auto"/>
              <w:right w:val="single" w:sz="4" w:space="0" w:color="auto"/>
            </w:tcBorders>
            <w:shd w:val="clear" w:color="auto" w:fill="auto"/>
            <w:vAlign w:val="bottom"/>
          </w:tcPr>
          <w:p w14:paraId="5D34D846" w14:textId="634FEEAF" w:rsidR="00054258" w:rsidRPr="00054258" w:rsidRDefault="004A073E" w:rsidP="008B769A">
            <w:pPr>
              <w:jc w:val="center"/>
              <w:rPr>
                <w:color w:val="000000" w:themeColor="text1"/>
                <w:sz w:val="20"/>
                <w:szCs w:val="20"/>
              </w:rPr>
            </w:pPr>
            <w:r>
              <w:rPr>
                <w:color w:val="000000" w:themeColor="text1"/>
                <w:sz w:val="20"/>
                <w:szCs w:val="20"/>
              </w:rPr>
              <w:t>187,6</w:t>
            </w:r>
          </w:p>
        </w:tc>
        <w:tc>
          <w:tcPr>
            <w:tcW w:w="979" w:type="dxa"/>
            <w:tcBorders>
              <w:top w:val="nil"/>
              <w:left w:val="nil"/>
              <w:bottom w:val="single" w:sz="4" w:space="0" w:color="auto"/>
              <w:right w:val="single" w:sz="4" w:space="0" w:color="auto"/>
            </w:tcBorders>
            <w:shd w:val="clear" w:color="auto" w:fill="auto"/>
            <w:vAlign w:val="bottom"/>
          </w:tcPr>
          <w:p w14:paraId="4F59D350" w14:textId="64705D90" w:rsidR="00054258" w:rsidRPr="00054258" w:rsidRDefault="004A073E" w:rsidP="008B769A">
            <w:pPr>
              <w:jc w:val="center"/>
              <w:rPr>
                <w:color w:val="000000" w:themeColor="text1"/>
                <w:sz w:val="20"/>
                <w:szCs w:val="20"/>
              </w:rPr>
            </w:pPr>
            <w:r>
              <w:rPr>
                <w:color w:val="000000" w:themeColor="text1"/>
                <w:sz w:val="20"/>
                <w:szCs w:val="20"/>
              </w:rPr>
              <w:t>215,8</w:t>
            </w:r>
          </w:p>
        </w:tc>
        <w:tc>
          <w:tcPr>
            <w:tcW w:w="1000" w:type="dxa"/>
            <w:tcBorders>
              <w:top w:val="nil"/>
              <w:left w:val="nil"/>
              <w:bottom w:val="single" w:sz="4" w:space="0" w:color="auto"/>
              <w:right w:val="single" w:sz="4" w:space="0" w:color="auto"/>
            </w:tcBorders>
            <w:shd w:val="clear" w:color="auto" w:fill="auto"/>
            <w:vAlign w:val="bottom"/>
          </w:tcPr>
          <w:p w14:paraId="440C94C1" w14:textId="3DA3D2AE" w:rsidR="00054258" w:rsidRPr="00054258" w:rsidRDefault="004A073E" w:rsidP="008B769A">
            <w:pPr>
              <w:jc w:val="center"/>
              <w:rPr>
                <w:color w:val="000000" w:themeColor="text1"/>
                <w:sz w:val="20"/>
                <w:szCs w:val="20"/>
              </w:rPr>
            </w:pPr>
            <w:r>
              <w:rPr>
                <w:color w:val="000000" w:themeColor="text1"/>
                <w:sz w:val="20"/>
                <w:szCs w:val="20"/>
              </w:rPr>
              <w:t>261,1</w:t>
            </w:r>
          </w:p>
        </w:tc>
        <w:tc>
          <w:tcPr>
            <w:tcW w:w="993" w:type="dxa"/>
            <w:tcBorders>
              <w:top w:val="nil"/>
              <w:left w:val="nil"/>
              <w:bottom w:val="single" w:sz="4" w:space="0" w:color="auto"/>
              <w:right w:val="single" w:sz="4" w:space="0" w:color="auto"/>
            </w:tcBorders>
            <w:shd w:val="clear" w:color="auto" w:fill="auto"/>
            <w:vAlign w:val="bottom"/>
          </w:tcPr>
          <w:p w14:paraId="31B39126" w14:textId="236F3D9C" w:rsidR="00054258" w:rsidRPr="00054258" w:rsidRDefault="004A073E" w:rsidP="008B769A">
            <w:pPr>
              <w:jc w:val="center"/>
              <w:rPr>
                <w:color w:val="000000" w:themeColor="text1"/>
                <w:sz w:val="20"/>
                <w:szCs w:val="20"/>
              </w:rPr>
            </w:pPr>
            <w:r>
              <w:rPr>
                <w:color w:val="000000" w:themeColor="text1"/>
                <w:sz w:val="20"/>
                <w:szCs w:val="20"/>
              </w:rPr>
              <w:t>308,1</w:t>
            </w:r>
          </w:p>
        </w:tc>
        <w:tc>
          <w:tcPr>
            <w:tcW w:w="992" w:type="dxa"/>
            <w:tcBorders>
              <w:top w:val="nil"/>
              <w:left w:val="nil"/>
              <w:bottom w:val="single" w:sz="4" w:space="0" w:color="auto"/>
              <w:right w:val="single" w:sz="4" w:space="0" w:color="auto"/>
            </w:tcBorders>
            <w:shd w:val="clear" w:color="auto" w:fill="auto"/>
            <w:vAlign w:val="bottom"/>
          </w:tcPr>
          <w:p w14:paraId="50D41AE5" w14:textId="591D3CD3" w:rsidR="00054258" w:rsidRPr="00054258" w:rsidRDefault="004A073E" w:rsidP="008B769A">
            <w:pPr>
              <w:jc w:val="center"/>
              <w:rPr>
                <w:color w:val="000000" w:themeColor="text1"/>
                <w:sz w:val="20"/>
                <w:szCs w:val="20"/>
              </w:rPr>
            </w:pPr>
            <w:r>
              <w:rPr>
                <w:color w:val="000000" w:themeColor="text1"/>
                <w:sz w:val="20"/>
                <w:szCs w:val="20"/>
              </w:rPr>
              <w:t>308,1</w:t>
            </w:r>
          </w:p>
        </w:tc>
        <w:tc>
          <w:tcPr>
            <w:tcW w:w="709" w:type="dxa"/>
            <w:tcBorders>
              <w:top w:val="nil"/>
              <w:left w:val="nil"/>
              <w:bottom w:val="single" w:sz="4" w:space="0" w:color="auto"/>
              <w:right w:val="single" w:sz="4" w:space="0" w:color="auto"/>
            </w:tcBorders>
            <w:shd w:val="clear" w:color="auto" w:fill="auto"/>
            <w:vAlign w:val="bottom"/>
          </w:tcPr>
          <w:p w14:paraId="7418B6F4" w14:textId="2EE9F255" w:rsidR="00054258" w:rsidRPr="00054258" w:rsidRDefault="004A073E" w:rsidP="008B769A">
            <w:pPr>
              <w:jc w:val="center"/>
              <w:rPr>
                <w:color w:val="000000" w:themeColor="text1"/>
                <w:sz w:val="20"/>
                <w:szCs w:val="20"/>
              </w:rPr>
            </w:pPr>
            <w:r>
              <w:rPr>
                <w:color w:val="000000" w:themeColor="text1"/>
                <w:sz w:val="20"/>
                <w:szCs w:val="20"/>
              </w:rPr>
              <w:t>2,5</w:t>
            </w:r>
          </w:p>
        </w:tc>
        <w:tc>
          <w:tcPr>
            <w:tcW w:w="992" w:type="dxa"/>
            <w:tcBorders>
              <w:top w:val="nil"/>
              <w:left w:val="nil"/>
              <w:bottom w:val="single" w:sz="4" w:space="0" w:color="auto"/>
              <w:right w:val="single" w:sz="4" w:space="0" w:color="auto"/>
            </w:tcBorders>
            <w:shd w:val="clear" w:color="auto" w:fill="auto"/>
            <w:vAlign w:val="bottom"/>
          </w:tcPr>
          <w:p w14:paraId="732FA0D4" w14:textId="2CC3A742" w:rsidR="00054258" w:rsidRPr="00054258" w:rsidRDefault="004A073E" w:rsidP="008B769A">
            <w:pPr>
              <w:jc w:val="center"/>
              <w:rPr>
                <w:color w:val="000000" w:themeColor="text1"/>
                <w:sz w:val="20"/>
                <w:szCs w:val="20"/>
              </w:rPr>
            </w:pPr>
            <w:r>
              <w:rPr>
                <w:color w:val="000000" w:themeColor="text1"/>
                <w:sz w:val="20"/>
                <w:szCs w:val="20"/>
              </w:rPr>
              <w:t>100,0</w:t>
            </w:r>
          </w:p>
        </w:tc>
      </w:tr>
      <w:tr w:rsidR="00054258" w:rsidRPr="00054258" w14:paraId="0C46CAF4" w14:textId="77777777" w:rsidTr="004A073E">
        <w:trPr>
          <w:trHeight w:val="454"/>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1812F2FE" w14:textId="77777777" w:rsidR="00054258" w:rsidRPr="00054258" w:rsidRDefault="00054258" w:rsidP="008B769A">
            <w:pPr>
              <w:rPr>
                <w:color w:val="000000" w:themeColor="text1"/>
                <w:sz w:val="20"/>
                <w:szCs w:val="20"/>
              </w:rPr>
            </w:pPr>
            <w:r w:rsidRPr="00054258">
              <w:rPr>
                <w:color w:val="000000" w:themeColor="text1"/>
                <w:sz w:val="20"/>
                <w:szCs w:val="20"/>
              </w:rPr>
              <w:t>Национальная безопасность и правоохранительная деятельность</w:t>
            </w:r>
          </w:p>
        </w:tc>
        <w:tc>
          <w:tcPr>
            <w:tcW w:w="997" w:type="dxa"/>
            <w:tcBorders>
              <w:top w:val="nil"/>
              <w:left w:val="nil"/>
              <w:bottom w:val="single" w:sz="4" w:space="0" w:color="auto"/>
              <w:right w:val="single" w:sz="4" w:space="0" w:color="auto"/>
            </w:tcBorders>
            <w:shd w:val="clear" w:color="auto" w:fill="auto"/>
            <w:vAlign w:val="bottom"/>
          </w:tcPr>
          <w:p w14:paraId="2A00AFC6" w14:textId="12E91405" w:rsidR="00054258" w:rsidRPr="00054258" w:rsidRDefault="004A073E" w:rsidP="008B769A">
            <w:pPr>
              <w:jc w:val="center"/>
              <w:rPr>
                <w:color w:val="000000" w:themeColor="text1"/>
                <w:sz w:val="20"/>
                <w:szCs w:val="20"/>
              </w:rPr>
            </w:pPr>
            <w:r>
              <w:rPr>
                <w:color w:val="000000" w:themeColor="text1"/>
                <w:sz w:val="20"/>
                <w:szCs w:val="20"/>
              </w:rPr>
              <w:t>30,4</w:t>
            </w:r>
          </w:p>
        </w:tc>
        <w:tc>
          <w:tcPr>
            <w:tcW w:w="979" w:type="dxa"/>
            <w:tcBorders>
              <w:top w:val="nil"/>
              <w:left w:val="nil"/>
              <w:bottom w:val="single" w:sz="4" w:space="0" w:color="auto"/>
              <w:right w:val="single" w:sz="4" w:space="0" w:color="auto"/>
            </w:tcBorders>
            <w:shd w:val="clear" w:color="auto" w:fill="auto"/>
            <w:vAlign w:val="bottom"/>
          </w:tcPr>
          <w:p w14:paraId="77640CED" w14:textId="17243F8D" w:rsidR="00054258" w:rsidRPr="00054258" w:rsidRDefault="004A073E" w:rsidP="008B769A">
            <w:pPr>
              <w:jc w:val="center"/>
              <w:rPr>
                <w:color w:val="000000" w:themeColor="text1"/>
                <w:sz w:val="20"/>
                <w:szCs w:val="20"/>
              </w:rPr>
            </w:pPr>
            <w:r>
              <w:rPr>
                <w:color w:val="000000" w:themeColor="text1"/>
                <w:sz w:val="20"/>
                <w:szCs w:val="20"/>
              </w:rPr>
              <w:t>17,5</w:t>
            </w:r>
          </w:p>
        </w:tc>
        <w:tc>
          <w:tcPr>
            <w:tcW w:w="1000" w:type="dxa"/>
            <w:tcBorders>
              <w:top w:val="nil"/>
              <w:left w:val="nil"/>
              <w:bottom w:val="single" w:sz="4" w:space="0" w:color="auto"/>
              <w:right w:val="single" w:sz="4" w:space="0" w:color="auto"/>
            </w:tcBorders>
            <w:shd w:val="clear" w:color="auto" w:fill="auto"/>
            <w:vAlign w:val="bottom"/>
          </w:tcPr>
          <w:p w14:paraId="5450E3AC" w14:textId="714E7EF4" w:rsidR="00054258" w:rsidRPr="00054258" w:rsidRDefault="004A073E" w:rsidP="008B769A">
            <w:pPr>
              <w:jc w:val="center"/>
              <w:rPr>
                <w:color w:val="000000" w:themeColor="text1"/>
                <w:sz w:val="20"/>
                <w:szCs w:val="20"/>
              </w:rPr>
            </w:pPr>
            <w:r>
              <w:rPr>
                <w:color w:val="000000" w:themeColor="text1"/>
                <w:sz w:val="20"/>
                <w:szCs w:val="20"/>
              </w:rPr>
              <w:t>125,6</w:t>
            </w:r>
          </w:p>
        </w:tc>
        <w:tc>
          <w:tcPr>
            <w:tcW w:w="993" w:type="dxa"/>
            <w:tcBorders>
              <w:top w:val="nil"/>
              <w:left w:val="nil"/>
              <w:bottom w:val="single" w:sz="4" w:space="0" w:color="auto"/>
              <w:right w:val="single" w:sz="4" w:space="0" w:color="auto"/>
            </w:tcBorders>
            <w:shd w:val="clear" w:color="auto" w:fill="auto"/>
            <w:vAlign w:val="bottom"/>
          </w:tcPr>
          <w:p w14:paraId="3E3B15D3" w14:textId="62DDFDD7" w:rsidR="00054258" w:rsidRPr="00054258" w:rsidRDefault="004A073E" w:rsidP="008B769A">
            <w:pPr>
              <w:jc w:val="center"/>
              <w:rPr>
                <w:color w:val="000000" w:themeColor="text1"/>
                <w:sz w:val="20"/>
                <w:szCs w:val="20"/>
              </w:rPr>
            </w:pPr>
            <w:r>
              <w:rPr>
                <w:color w:val="000000" w:themeColor="text1"/>
                <w:sz w:val="20"/>
                <w:szCs w:val="20"/>
              </w:rPr>
              <w:t>17,7</w:t>
            </w:r>
          </w:p>
        </w:tc>
        <w:tc>
          <w:tcPr>
            <w:tcW w:w="992" w:type="dxa"/>
            <w:tcBorders>
              <w:top w:val="nil"/>
              <w:left w:val="nil"/>
              <w:bottom w:val="single" w:sz="4" w:space="0" w:color="auto"/>
              <w:right w:val="single" w:sz="4" w:space="0" w:color="auto"/>
            </w:tcBorders>
            <w:shd w:val="clear" w:color="auto" w:fill="auto"/>
            <w:vAlign w:val="bottom"/>
          </w:tcPr>
          <w:p w14:paraId="7BC11F68" w14:textId="6AF8E283" w:rsidR="00054258" w:rsidRPr="00054258" w:rsidRDefault="004A073E" w:rsidP="008B769A">
            <w:pPr>
              <w:jc w:val="center"/>
              <w:rPr>
                <w:color w:val="000000" w:themeColor="text1"/>
                <w:sz w:val="20"/>
                <w:szCs w:val="20"/>
              </w:rPr>
            </w:pPr>
            <w:r>
              <w:rPr>
                <w:color w:val="000000" w:themeColor="text1"/>
                <w:sz w:val="20"/>
                <w:szCs w:val="20"/>
              </w:rPr>
              <w:t>17,7</w:t>
            </w:r>
          </w:p>
        </w:tc>
        <w:tc>
          <w:tcPr>
            <w:tcW w:w="709" w:type="dxa"/>
            <w:tcBorders>
              <w:top w:val="nil"/>
              <w:left w:val="nil"/>
              <w:bottom w:val="single" w:sz="4" w:space="0" w:color="auto"/>
              <w:right w:val="single" w:sz="4" w:space="0" w:color="auto"/>
            </w:tcBorders>
            <w:shd w:val="clear" w:color="auto" w:fill="auto"/>
            <w:vAlign w:val="bottom"/>
          </w:tcPr>
          <w:p w14:paraId="3ADEDE3B" w14:textId="1B0A8A5D" w:rsidR="00054258" w:rsidRPr="00054258" w:rsidRDefault="004A073E" w:rsidP="008B769A">
            <w:pPr>
              <w:jc w:val="center"/>
              <w:rPr>
                <w:color w:val="000000" w:themeColor="text1"/>
                <w:sz w:val="20"/>
                <w:szCs w:val="20"/>
              </w:rPr>
            </w:pPr>
            <w:r>
              <w:rPr>
                <w:color w:val="000000" w:themeColor="text1"/>
                <w:sz w:val="20"/>
                <w:szCs w:val="20"/>
              </w:rPr>
              <w:t>0,1</w:t>
            </w:r>
          </w:p>
        </w:tc>
        <w:tc>
          <w:tcPr>
            <w:tcW w:w="992" w:type="dxa"/>
            <w:tcBorders>
              <w:top w:val="nil"/>
              <w:left w:val="nil"/>
              <w:bottom w:val="single" w:sz="4" w:space="0" w:color="auto"/>
              <w:right w:val="single" w:sz="4" w:space="0" w:color="auto"/>
            </w:tcBorders>
            <w:shd w:val="clear" w:color="auto" w:fill="auto"/>
            <w:vAlign w:val="bottom"/>
          </w:tcPr>
          <w:p w14:paraId="1300443E" w14:textId="3A60AB1C" w:rsidR="00054258" w:rsidRPr="00054258" w:rsidRDefault="004A073E" w:rsidP="008B769A">
            <w:pPr>
              <w:jc w:val="center"/>
              <w:rPr>
                <w:color w:val="000000" w:themeColor="text1"/>
                <w:sz w:val="20"/>
                <w:szCs w:val="20"/>
              </w:rPr>
            </w:pPr>
            <w:r>
              <w:rPr>
                <w:color w:val="000000" w:themeColor="text1"/>
                <w:sz w:val="20"/>
                <w:szCs w:val="20"/>
              </w:rPr>
              <w:t>100,0</w:t>
            </w:r>
          </w:p>
        </w:tc>
      </w:tr>
      <w:tr w:rsidR="00054258" w:rsidRPr="00054258" w14:paraId="74888930"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12E4B09C" w14:textId="77777777" w:rsidR="00054258" w:rsidRPr="00054258" w:rsidRDefault="00054258" w:rsidP="008B769A">
            <w:pPr>
              <w:rPr>
                <w:color w:val="000000" w:themeColor="text1"/>
                <w:sz w:val="20"/>
                <w:szCs w:val="20"/>
              </w:rPr>
            </w:pPr>
            <w:r w:rsidRPr="00054258">
              <w:rPr>
                <w:color w:val="000000" w:themeColor="text1"/>
                <w:sz w:val="20"/>
                <w:szCs w:val="20"/>
              </w:rPr>
              <w:t>Национальная экономика</w:t>
            </w:r>
          </w:p>
        </w:tc>
        <w:tc>
          <w:tcPr>
            <w:tcW w:w="997" w:type="dxa"/>
            <w:tcBorders>
              <w:top w:val="nil"/>
              <w:left w:val="nil"/>
              <w:bottom w:val="single" w:sz="4" w:space="0" w:color="auto"/>
              <w:right w:val="single" w:sz="4" w:space="0" w:color="auto"/>
            </w:tcBorders>
            <w:shd w:val="clear" w:color="auto" w:fill="auto"/>
            <w:vAlign w:val="bottom"/>
          </w:tcPr>
          <w:p w14:paraId="6A580C76" w14:textId="47D6782E" w:rsidR="00054258" w:rsidRPr="00054258" w:rsidRDefault="004A073E" w:rsidP="008B769A">
            <w:pPr>
              <w:jc w:val="center"/>
              <w:rPr>
                <w:color w:val="000000" w:themeColor="text1"/>
                <w:sz w:val="20"/>
                <w:szCs w:val="20"/>
              </w:rPr>
            </w:pPr>
            <w:r>
              <w:rPr>
                <w:color w:val="000000" w:themeColor="text1"/>
                <w:sz w:val="20"/>
                <w:szCs w:val="20"/>
              </w:rPr>
              <w:t>353,0</w:t>
            </w:r>
          </w:p>
        </w:tc>
        <w:tc>
          <w:tcPr>
            <w:tcW w:w="979" w:type="dxa"/>
            <w:tcBorders>
              <w:top w:val="nil"/>
              <w:left w:val="nil"/>
              <w:bottom w:val="single" w:sz="4" w:space="0" w:color="auto"/>
              <w:right w:val="single" w:sz="4" w:space="0" w:color="auto"/>
            </w:tcBorders>
            <w:shd w:val="clear" w:color="auto" w:fill="auto"/>
            <w:vAlign w:val="bottom"/>
          </w:tcPr>
          <w:p w14:paraId="4EE3091F" w14:textId="11E01699" w:rsidR="00054258" w:rsidRPr="00054258" w:rsidRDefault="004A073E" w:rsidP="008B769A">
            <w:pPr>
              <w:jc w:val="center"/>
              <w:rPr>
                <w:color w:val="000000" w:themeColor="text1"/>
                <w:sz w:val="20"/>
                <w:szCs w:val="20"/>
              </w:rPr>
            </w:pPr>
            <w:r>
              <w:rPr>
                <w:color w:val="000000" w:themeColor="text1"/>
                <w:sz w:val="20"/>
                <w:szCs w:val="20"/>
              </w:rPr>
              <w:t>1 760,7</w:t>
            </w:r>
          </w:p>
        </w:tc>
        <w:tc>
          <w:tcPr>
            <w:tcW w:w="1000" w:type="dxa"/>
            <w:tcBorders>
              <w:top w:val="nil"/>
              <w:left w:val="nil"/>
              <w:bottom w:val="single" w:sz="4" w:space="0" w:color="auto"/>
              <w:right w:val="single" w:sz="4" w:space="0" w:color="auto"/>
            </w:tcBorders>
            <w:shd w:val="clear" w:color="auto" w:fill="auto"/>
            <w:vAlign w:val="bottom"/>
          </w:tcPr>
          <w:p w14:paraId="76E1C692" w14:textId="282B01E0" w:rsidR="00054258" w:rsidRPr="00054258" w:rsidRDefault="004A073E" w:rsidP="008B769A">
            <w:pPr>
              <w:jc w:val="center"/>
              <w:rPr>
                <w:color w:val="000000" w:themeColor="text1"/>
                <w:sz w:val="20"/>
                <w:szCs w:val="20"/>
              </w:rPr>
            </w:pPr>
            <w:r>
              <w:rPr>
                <w:color w:val="000000" w:themeColor="text1"/>
                <w:sz w:val="20"/>
                <w:szCs w:val="20"/>
              </w:rPr>
              <w:t>632,8</w:t>
            </w:r>
          </w:p>
        </w:tc>
        <w:tc>
          <w:tcPr>
            <w:tcW w:w="993" w:type="dxa"/>
            <w:tcBorders>
              <w:top w:val="nil"/>
              <w:left w:val="nil"/>
              <w:bottom w:val="single" w:sz="4" w:space="0" w:color="auto"/>
              <w:right w:val="single" w:sz="4" w:space="0" w:color="auto"/>
            </w:tcBorders>
            <w:shd w:val="clear" w:color="auto" w:fill="auto"/>
            <w:vAlign w:val="bottom"/>
          </w:tcPr>
          <w:p w14:paraId="4E8BC6D9" w14:textId="1B41D4C3" w:rsidR="00054258" w:rsidRPr="00054258" w:rsidRDefault="004A073E" w:rsidP="008B769A">
            <w:pPr>
              <w:jc w:val="center"/>
              <w:rPr>
                <w:color w:val="000000" w:themeColor="text1"/>
                <w:sz w:val="20"/>
                <w:szCs w:val="20"/>
              </w:rPr>
            </w:pPr>
            <w:r>
              <w:rPr>
                <w:color w:val="000000" w:themeColor="text1"/>
                <w:sz w:val="20"/>
                <w:szCs w:val="20"/>
              </w:rPr>
              <w:t>713,9</w:t>
            </w:r>
          </w:p>
        </w:tc>
        <w:tc>
          <w:tcPr>
            <w:tcW w:w="992" w:type="dxa"/>
            <w:tcBorders>
              <w:top w:val="nil"/>
              <w:left w:val="nil"/>
              <w:bottom w:val="single" w:sz="4" w:space="0" w:color="auto"/>
              <w:right w:val="single" w:sz="4" w:space="0" w:color="auto"/>
            </w:tcBorders>
            <w:shd w:val="clear" w:color="auto" w:fill="auto"/>
            <w:vAlign w:val="bottom"/>
          </w:tcPr>
          <w:p w14:paraId="63585DC1" w14:textId="05C181C4" w:rsidR="00054258" w:rsidRPr="00054258" w:rsidRDefault="004A073E" w:rsidP="008B769A">
            <w:pPr>
              <w:jc w:val="center"/>
              <w:rPr>
                <w:color w:val="000000" w:themeColor="text1"/>
                <w:sz w:val="20"/>
                <w:szCs w:val="20"/>
              </w:rPr>
            </w:pPr>
            <w:r>
              <w:rPr>
                <w:color w:val="000000" w:themeColor="text1"/>
                <w:sz w:val="20"/>
                <w:szCs w:val="20"/>
              </w:rPr>
              <w:t>654,7</w:t>
            </w:r>
          </w:p>
        </w:tc>
        <w:tc>
          <w:tcPr>
            <w:tcW w:w="709" w:type="dxa"/>
            <w:tcBorders>
              <w:top w:val="nil"/>
              <w:left w:val="nil"/>
              <w:bottom w:val="single" w:sz="4" w:space="0" w:color="auto"/>
              <w:right w:val="single" w:sz="4" w:space="0" w:color="auto"/>
            </w:tcBorders>
            <w:shd w:val="clear" w:color="auto" w:fill="auto"/>
            <w:vAlign w:val="bottom"/>
          </w:tcPr>
          <w:p w14:paraId="501196AB" w14:textId="62A151AD" w:rsidR="00054258" w:rsidRPr="00054258" w:rsidRDefault="004A073E" w:rsidP="008B769A">
            <w:pPr>
              <w:jc w:val="center"/>
              <w:rPr>
                <w:color w:val="000000" w:themeColor="text1"/>
                <w:sz w:val="20"/>
                <w:szCs w:val="20"/>
              </w:rPr>
            </w:pPr>
            <w:r>
              <w:rPr>
                <w:color w:val="000000" w:themeColor="text1"/>
                <w:sz w:val="20"/>
                <w:szCs w:val="20"/>
              </w:rPr>
              <w:t>5,4</w:t>
            </w:r>
          </w:p>
        </w:tc>
        <w:tc>
          <w:tcPr>
            <w:tcW w:w="992" w:type="dxa"/>
            <w:tcBorders>
              <w:top w:val="nil"/>
              <w:left w:val="nil"/>
              <w:bottom w:val="single" w:sz="4" w:space="0" w:color="auto"/>
              <w:right w:val="single" w:sz="4" w:space="0" w:color="auto"/>
            </w:tcBorders>
            <w:shd w:val="clear" w:color="auto" w:fill="auto"/>
            <w:vAlign w:val="bottom"/>
          </w:tcPr>
          <w:p w14:paraId="4DCE0AFE" w14:textId="4D7D8659" w:rsidR="00054258" w:rsidRPr="00054258" w:rsidRDefault="004A073E" w:rsidP="008B769A">
            <w:pPr>
              <w:jc w:val="center"/>
              <w:rPr>
                <w:color w:val="000000" w:themeColor="text1"/>
                <w:sz w:val="20"/>
                <w:szCs w:val="20"/>
              </w:rPr>
            </w:pPr>
            <w:r>
              <w:rPr>
                <w:color w:val="000000" w:themeColor="text1"/>
                <w:sz w:val="20"/>
                <w:szCs w:val="20"/>
              </w:rPr>
              <w:t>91,7</w:t>
            </w:r>
          </w:p>
        </w:tc>
      </w:tr>
      <w:tr w:rsidR="00054258" w:rsidRPr="00054258" w14:paraId="1D5B0309" w14:textId="77777777" w:rsidTr="004A073E">
        <w:trPr>
          <w:trHeight w:val="247"/>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3503EB40" w14:textId="77777777" w:rsidR="00054258" w:rsidRPr="00054258" w:rsidRDefault="00054258" w:rsidP="008B769A">
            <w:pPr>
              <w:rPr>
                <w:color w:val="000000" w:themeColor="text1"/>
                <w:sz w:val="20"/>
                <w:szCs w:val="20"/>
              </w:rPr>
            </w:pPr>
            <w:r w:rsidRPr="00054258">
              <w:rPr>
                <w:color w:val="000000" w:themeColor="text1"/>
                <w:sz w:val="20"/>
                <w:szCs w:val="20"/>
              </w:rPr>
              <w:t>Жилищно-коммунальное хозяйство</w:t>
            </w:r>
          </w:p>
        </w:tc>
        <w:tc>
          <w:tcPr>
            <w:tcW w:w="997" w:type="dxa"/>
            <w:tcBorders>
              <w:top w:val="nil"/>
              <w:left w:val="nil"/>
              <w:bottom w:val="single" w:sz="4" w:space="0" w:color="auto"/>
              <w:right w:val="single" w:sz="4" w:space="0" w:color="auto"/>
            </w:tcBorders>
            <w:shd w:val="clear" w:color="auto" w:fill="auto"/>
            <w:vAlign w:val="bottom"/>
          </w:tcPr>
          <w:p w14:paraId="7264D6FB" w14:textId="5A7BBE7A" w:rsidR="00054258" w:rsidRPr="00054258" w:rsidRDefault="004A073E" w:rsidP="008B769A">
            <w:pPr>
              <w:jc w:val="center"/>
              <w:rPr>
                <w:color w:val="000000" w:themeColor="text1"/>
                <w:sz w:val="20"/>
                <w:szCs w:val="20"/>
              </w:rPr>
            </w:pPr>
            <w:r>
              <w:rPr>
                <w:color w:val="000000" w:themeColor="text1"/>
                <w:sz w:val="20"/>
                <w:szCs w:val="20"/>
              </w:rPr>
              <w:t>860,9</w:t>
            </w:r>
          </w:p>
        </w:tc>
        <w:tc>
          <w:tcPr>
            <w:tcW w:w="979" w:type="dxa"/>
            <w:tcBorders>
              <w:top w:val="nil"/>
              <w:left w:val="nil"/>
              <w:bottom w:val="single" w:sz="4" w:space="0" w:color="auto"/>
              <w:right w:val="single" w:sz="4" w:space="0" w:color="auto"/>
            </w:tcBorders>
            <w:shd w:val="clear" w:color="auto" w:fill="auto"/>
            <w:vAlign w:val="bottom"/>
          </w:tcPr>
          <w:p w14:paraId="21984822" w14:textId="2FFC1DA4" w:rsidR="00054258" w:rsidRPr="00054258" w:rsidRDefault="004A073E" w:rsidP="008B769A">
            <w:pPr>
              <w:jc w:val="center"/>
              <w:rPr>
                <w:color w:val="000000" w:themeColor="text1"/>
                <w:sz w:val="20"/>
                <w:szCs w:val="20"/>
              </w:rPr>
            </w:pPr>
            <w:r>
              <w:rPr>
                <w:color w:val="000000" w:themeColor="text1"/>
                <w:sz w:val="20"/>
                <w:szCs w:val="20"/>
              </w:rPr>
              <w:t>1 155,7</w:t>
            </w:r>
          </w:p>
        </w:tc>
        <w:tc>
          <w:tcPr>
            <w:tcW w:w="1000" w:type="dxa"/>
            <w:tcBorders>
              <w:top w:val="nil"/>
              <w:left w:val="nil"/>
              <w:bottom w:val="single" w:sz="4" w:space="0" w:color="auto"/>
              <w:right w:val="single" w:sz="4" w:space="0" w:color="auto"/>
            </w:tcBorders>
            <w:shd w:val="clear" w:color="auto" w:fill="auto"/>
            <w:vAlign w:val="bottom"/>
          </w:tcPr>
          <w:p w14:paraId="6A13F805" w14:textId="1AAC26A2" w:rsidR="00054258" w:rsidRPr="00054258" w:rsidRDefault="004A073E" w:rsidP="008B769A">
            <w:pPr>
              <w:jc w:val="center"/>
              <w:rPr>
                <w:color w:val="000000" w:themeColor="text1"/>
                <w:sz w:val="20"/>
                <w:szCs w:val="20"/>
              </w:rPr>
            </w:pPr>
            <w:r>
              <w:rPr>
                <w:color w:val="000000" w:themeColor="text1"/>
                <w:sz w:val="20"/>
                <w:szCs w:val="20"/>
              </w:rPr>
              <w:t>888,4</w:t>
            </w:r>
          </w:p>
        </w:tc>
        <w:tc>
          <w:tcPr>
            <w:tcW w:w="993" w:type="dxa"/>
            <w:tcBorders>
              <w:top w:val="nil"/>
              <w:left w:val="nil"/>
              <w:bottom w:val="single" w:sz="4" w:space="0" w:color="auto"/>
              <w:right w:val="single" w:sz="4" w:space="0" w:color="auto"/>
            </w:tcBorders>
            <w:shd w:val="clear" w:color="auto" w:fill="auto"/>
            <w:vAlign w:val="bottom"/>
          </w:tcPr>
          <w:p w14:paraId="1B1ED673" w14:textId="4F66BEA5" w:rsidR="00054258" w:rsidRPr="00054258" w:rsidRDefault="004A073E" w:rsidP="008B769A">
            <w:pPr>
              <w:jc w:val="center"/>
              <w:rPr>
                <w:color w:val="000000" w:themeColor="text1"/>
                <w:sz w:val="20"/>
                <w:szCs w:val="20"/>
              </w:rPr>
            </w:pPr>
            <w:r>
              <w:rPr>
                <w:color w:val="000000" w:themeColor="text1"/>
                <w:sz w:val="20"/>
                <w:szCs w:val="20"/>
              </w:rPr>
              <w:t>1 989,2</w:t>
            </w:r>
          </w:p>
        </w:tc>
        <w:tc>
          <w:tcPr>
            <w:tcW w:w="992" w:type="dxa"/>
            <w:tcBorders>
              <w:top w:val="nil"/>
              <w:left w:val="nil"/>
              <w:bottom w:val="single" w:sz="4" w:space="0" w:color="auto"/>
              <w:right w:val="single" w:sz="4" w:space="0" w:color="auto"/>
            </w:tcBorders>
            <w:shd w:val="clear" w:color="auto" w:fill="auto"/>
            <w:vAlign w:val="bottom"/>
          </w:tcPr>
          <w:p w14:paraId="0915AC35" w14:textId="19E69BE1" w:rsidR="00054258" w:rsidRPr="00054258" w:rsidRDefault="004A073E" w:rsidP="008B769A">
            <w:pPr>
              <w:jc w:val="center"/>
              <w:rPr>
                <w:color w:val="000000" w:themeColor="text1"/>
                <w:sz w:val="20"/>
                <w:szCs w:val="20"/>
              </w:rPr>
            </w:pPr>
            <w:r>
              <w:rPr>
                <w:color w:val="000000" w:themeColor="text1"/>
                <w:sz w:val="20"/>
                <w:szCs w:val="20"/>
              </w:rPr>
              <w:t>1 939,9</w:t>
            </w:r>
          </w:p>
        </w:tc>
        <w:tc>
          <w:tcPr>
            <w:tcW w:w="709" w:type="dxa"/>
            <w:tcBorders>
              <w:top w:val="nil"/>
              <w:left w:val="nil"/>
              <w:bottom w:val="single" w:sz="4" w:space="0" w:color="auto"/>
              <w:right w:val="single" w:sz="4" w:space="0" w:color="auto"/>
            </w:tcBorders>
            <w:shd w:val="clear" w:color="auto" w:fill="auto"/>
            <w:vAlign w:val="bottom"/>
          </w:tcPr>
          <w:p w14:paraId="1F7C2A19" w14:textId="4F020E50" w:rsidR="00054258" w:rsidRPr="00054258" w:rsidRDefault="004A073E" w:rsidP="008B769A">
            <w:pPr>
              <w:jc w:val="center"/>
              <w:rPr>
                <w:color w:val="000000" w:themeColor="text1"/>
                <w:sz w:val="20"/>
                <w:szCs w:val="20"/>
              </w:rPr>
            </w:pPr>
            <w:r>
              <w:rPr>
                <w:color w:val="000000" w:themeColor="text1"/>
                <w:sz w:val="20"/>
                <w:szCs w:val="20"/>
              </w:rPr>
              <w:t>15,9</w:t>
            </w:r>
          </w:p>
        </w:tc>
        <w:tc>
          <w:tcPr>
            <w:tcW w:w="992" w:type="dxa"/>
            <w:tcBorders>
              <w:top w:val="nil"/>
              <w:left w:val="nil"/>
              <w:bottom w:val="single" w:sz="4" w:space="0" w:color="auto"/>
              <w:right w:val="single" w:sz="4" w:space="0" w:color="auto"/>
            </w:tcBorders>
            <w:shd w:val="clear" w:color="auto" w:fill="auto"/>
            <w:vAlign w:val="bottom"/>
          </w:tcPr>
          <w:p w14:paraId="7967C770" w14:textId="111070AB" w:rsidR="00054258" w:rsidRPr="00054258" w:rsidRDefault="004A073E" w:rsidP="008B769A">
            <w:pPr>
              <w:jc w:val="center"/>
              <w:rPr>
                <w:color w:val="000000" w:themeColor="text1"/>
                <w:sz w:val="20"/>
                <w:szCs w:val="20"/>
              </w:rPr>
            </w:pPr>
            <w:r>
              <w:rPr>
                <w:color w:val="000000" w:themeColor="text1"/>
                <w:sz w:val="20"/>
                <w:szCs w:val="20"/>
              </w:rPr>
              <w:t>97,5</w:t>
            </w:r>
          </w:p>
        </w:tc>
      </w:tr>
      <w:tr w:rsidR="00054258" w:rsidRPr="00054258" w14:paraId="1623C28B" w14:textId="77777777" w:rsidTr="004A073E">
        <w:trPr>
          <w:trHeight w:val="247"/>
        </w:trPr>
        <w:tc>
          <w:tcPr>
            <w:tcW w:w="2596" w:type="dxa"/>
            <w:tcBorders>
              <w:top w:val="nil"/>
              <w:left w:val="single" w:sz="4" w:space="0" w:color="auto"/>
              <w:bottom w:val="single" w:sz="4" w:space="0" w:color="auto"/>
              <w:right w:val="single" w:sz="4" w:space="0" w:color="auto"/>
            </w:tcBorders>
            <w:shd w:val="clear" w:color="auto" w:fill="auto"/>
            <w:vAlign w:val="bottom"/>
          </w:tcPr>
          <w:p w14:paraId="479020BF" w14:textId="77777777" w:rsidR="00054258" w:rsidRPr="00054258" w:rsidRDefault="00054258" w:rsidP="008B769A">
            <w:pPr>
              <w:rPr>
                <w:color w:val="000000" w:themeColor="text1"/>
                <w:sz w:val="20"/>
                <w:szCs w:val="20"/>
              </w:rPr>
            </w:pPr>
            <w:r w:rsidRPr="00054258">
              <w:rPr>
                <w:color w:val="000000" w:themeColor="text1"/>
                <w:sz w:val="20"/>
                <w:szCs w:val="20"/>
              </w:rPr>
              <w:t>Образование</w:t>
            </w:r>
          </w:p>
        </w:tc>
        <w:tc>
          <w:tcPr>
            <w:tcW w:w="997" w:type="dxa"/>
            <w:tcBorders>
              <w:top w:val="nil"/>
              <w:left w:val="nil"/>
              <w:bottom w:val="single" w:sz="4" w:space="0" w:color="auto"/>
              <w:right w:val="single" w:sz="4" w:space="0" w:color="auto"/>
            </w:tcBorders>
            <w:shd w:val="clear" w:color="auto" w:fill="auto"/>
            <w:vAlign w:val="bottom"/>
          </w:tcPr>
          <w:p w14:paraId="7F452D3A" w14:textId="64F70B9E" w:rsidR="00054258" w:rsidRPr="00054258" w:rsidRDefault="004A073E" w:rsidP="008B769A">
            <w:pPr>
              <w:jc w:val="center"/>
              <w:rPr>
                <w:color w:val="000000" w:themeColor="text1"/>
                <w:sz w:val="20"/>
                <w:szCs w:val="20"/>
              </w:rPr>
            </w:pPr>
            <w:r>
              <w:rPr>
                <w:color w:val="000000" w:themeColor="text1"/>
                <w:sz w:val="20"/>
                <w:szCs w:val="20"/>
              </w:rPr>
              <w:t>7,2</w:t>
            </w:r>
          </w:p>
        </w:tc>
        <w:tc>
          <w:tcPr>
            <w:tcW w:w="979" w:type="dxa"/>
            <w:tcBorders>
              <w:top w:val="nil"/>
              <w:left w:val="nil"/>
              <w:bottom w:val="single" w:sz="4" w:space="0" w:color="auto"/>
              <w:right w:val="single" w:sz="4" w:space="0" w:color="auto"/>
            </w:tcBorders>
            <w:shd w:val="clear" w:color="auto" w:fill="auto"/>
            <w:vAlign w:val="bottom"/>
          </w:tcPr>
          <w:p w14:paraId="1BE51537" w14:textId="67D542B8" w:rsidR="00054258" w:rsidRPr="00054258" w:rsidRDefault="004A073E" w:rsidP="008B769A">
            <w:pPr>
              <w:jc w:val="center"/>
              <w:rPr>
                <w:color w:val="000000" w:themeColor="text1"/>
                <w:sz w:val="20"/>
                <w:szCs w:val="20"/>
              </w:rPr>
            </w:pPr>
            <w:r>
              <w:rPr>
                <w:color w:val="000000" w:themeColor="text1"/>
                <w:sz w:val="20"/>
                <w:szCs w:val="20"/>
              </w:rPr>
              <w:t>2,5</w:t>
            </w:r>
          </w:p>
        </w:tc>
        <w:tc>
          <w:tcPr>
            <w:tcW w:w="1000" w:type="dxa"/>
            <w:tcBorders>
              <w:top w:val="nil"/>
              <w:left w:val="nil"/>
              <w:bottom w:val="single" w:sz="4" w:space="0" w:color="auto"/>
              <w:right w:val="single" w:sz="4" w:space="0" w:color="auto"/>
            </w:tcBorders>
            <w:shd w:val="clear" w:color="auto" w:fill="auto"/>
            <w:vAlign w:val="bottom"/>
          </w:tcPr>
          <w:p w14:paraId="3E6B9E4C" w14:textId="6D7AFC6E" w:rsidR="00054258" w:rsidRPr="00054258" w:rsidRDefault="004A073E" w:rsidP="008B769A">
            <w:pPr>
              <w:jc w:val="center"/>
              <w:rPr>
                <w:color w:val="000000" w:themeColor="text1"/>
                <w:sz w:val="20"/>
                <w:szCs w:val="20"/>
              </w:rPr>
            </w:pPr>
            <w:r>
              <w:rPr>
                <w:color w:val="000000" w:themeColor="text1"/>
                <w:sz w:val="20"/>
                <w:szCs w:val="20"/>
              </w:rPr>
              <w:t>8,0</w:t>
            </w:r>
          </w:p>
        </w:tc>
        <w:tc>
          <w:tcPr>
            <w:tcW w:w="993" w:type="dxa"/>
            <w:tcBorders>
              <w:top w:val="nil"/>
              <w:left w:val="nil"/>
              <w:bottom w:val="single" w:sz="4" w:space="0" w:color="auto"/>
              <w:right w:val="single" w:sz="4" w:space="0" w:color="auto"/>
            </w:tcBorders>
            <w:shd w:val="clear" w:color="auto" w:fill="auto"/>
            <w:vAlign w:val="bottom"/>
          </w:tcPr>
          <w:p w14:paraId="41A48FBE" w14:textId="5CF993CA" w:rsidR="00054258" w:rsidRPr="00054258" w:rsidRDefault="004A073E" w:rsidP="008B769A">
            <w:pPr>
              <w:jc w:val="center"/>
              <w:rPr>
                <w:color w:val="000000" w:themeColor="text1"/>
                <w:sz w:val="20"/>
                <w:szCs w:val="20"/>
              </w:rPr>
            </w:pPr>
            <w:r>
              <w:rPr>
                <w:color w:val="000000" w:themeColor="text1"/>
                <w:sz w:val="20"/>
                <w:szCs w:val="20"/>
              </w:rPr>
              <w:t>2,5</w:t>
            </w:r>
          </w:p>
        </w:tc>
        <w:tc>
          <w:tcPr>
            <w:tcW w:w="992" w:type="dxa"/>
            <w:tcBorders>
              <w:top w:val="nil"/>
              <w:left w:val="nil"/>
              <w:bottom w:val="single" w:sz="4" w:space="0" w:color="auto"/>
              <w:right w:val="single" w:sz="4" w:space="0" w:color="auto"/>
            </w:tcBorders>
            <w:shd w:val="clear" w:color="auto" w:fill="auto"/>
            <w:vAlign w:val="bottom"/>
          </w:tcPr>
          <w:p w14:paraId="612B4676" w14:textId="63535992" w:rsidR="00054258" w:rsidRPr="00054258" w:rsidRDefault="004A073E" w:rsidP="008B769A">
            <w:pPr>
              <w:jc w:val="center"/>
              <w:rPr>
                <w:color w:val="000000" w:themeColor="text1"/>
                <w:sz w:val="20"/>
                <w:szCs w:val="20"/>
              </w:rPr>
            </w:pPr>
            <w:r>
              <w:rPr>
                <w:color w:val="000000" w:themeColor="text1"/>
                <w:sz w:val="20"/>
                <w:szCs w:val="20"/>
              </w:rPr>
              <w:t>2,5</w:t>
            </w:r>
          </w:p>
        </w:tc>
        <w:tc>
          <w:tcPr>
            <w:tcW w:w="709" w:type="dxa"/>
            <w:tcBorders>
              <w:top w:val="nil"/>
              <w:left w:val="nil"/>
              <w:bottom w:val="single" w:sz="4" w:space="0" w:color="auto"/>
              <w:right w:val="single" w:sz="4" w:space="0" w:color="auto"/>
            </w:tcBorders>
            <w:shd w:val="clear" w:color="auto" w:fill="auto"/>
            <w:vAlign w:val="bottom"/>
          </w:tcPr>
          <w:p w14:paraId="543AFFEC" w14:textId="15680566" w:rsidR="00054258" w:rsidRPr="00054258" w:rsidRDefault="004A073E" w:rsidP="008B769A">
            <w:pPr>
              <w:jc w:val="center"/>
              <w:rPr>
                <w:color w:val="000000" w:themeColor="text1"/>
                <w:sz w:val="20"/>
                <w:szCs w:val="20"/>
              </w:rPr>
            </w:pPr>
            <w:r>
              <w:rPr>
                <w:color w:val="000000" w:themeColor="text1"/>
                <w:sz w:val="20"/>
                <w:szCs w:val="20"/>
              </w:rPr>
              <w:t>0,1</w:t>
            </w:r>
          </w:p>
        </w:tc>
        <w:tc>
          <w:tcPr>
            <w:tcW w:w="992" w:type="dxa"/>
            <w:tcBorders>
              <w:top w:val="nil"/>
              <w:left w:val="nil"/>
              <w:bottom w:val="single" w:sz="4" w:space="0" w:color="auto"/>
              <w:right w:val="single" w:sz="4" w:space="0" w:color="auto"/>
            </w:tcBorders>
            <w:shd w:val="clear" w:color="auto" w:fill="auto"/>
            <w:vAlign w:val="bottom"/>
          </w:tcPr>
          <w:p w14:paraId="7678DF84" w14:textId="688DB5B0" w:rsidR="00054258" w:rsidRPr="00054258" w:rsidRDefault="004A073E" w:rsidP="008B769A">
            <w:pPr>
              <w:jc w:val="center"/>
              <w:rPr>
                <w:color w:val="000000" w:themeColor="text1"/>
                <w:sz w:val="20"/>
                <w:szCs w:val="20"/>
              </w:rPr>
            </w:pPr>
            <w:r>
              <w:rPr>
                <w:color w:val="000000" w:themeColor="text1"/>
                <w:sz w:val="20"/>
                <w:szCs w:val="20"/>
              </w:rPr>
              <w:t>100,0</w:t>
            </w:r>
          </w:p>
        </w:tc>
      </w:tr>
      <w:tr w:rsidR="00054258" w:rsidRPr="00054258" w14:paraId="61C33B40"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74EAFE13" w14:textId="77777777" w:rsidR="00054258" w:rsidRPr="00054258" w:rsidRDefault="00054258" w:rsidP="008B769A">
            <w:pPr>
              <w:rPr>
                <w:color w:val="000000" w:themeColor="text1"/>
                <w:sz w:val="20"/>
                <w:szCs w:val="20"/>
              </w:rPr>
            </w:pPr>
            <w:r w:rsidRPr="00054258">
              <w:rPr>
                <w:color w:val="000000" w:themeColor="text1"/>
                <w:sz w:val="20"/>
                <w:szCs w:val="20"/>
              </w:rPr>
              <w:t>Культура, кинематография</w:t>
            </w:r>
          </w:p>
        </w:tc>
        <w:tc>
          <w:tcPr>
            <w:tcW w:w="997" w:type="dxa"/>
            <w:tcBorders>
              <w:top w:val="nil"/>
              <w:left w:val="nil"/>
              <w:bottom w:val="single" w:sz="4" w:space="0" w:color="auto"/>
              <w:right w:val="single" w:sz="4" w:space="0" w:color="auto"/>
            </w:tcBorders>
            <w:shd w:val="clear" w:color="auto" w:fill="auto"/>
            <w:vAlign w:val="bottom"/>
          </w:tcPr>
          <w:p w14:paraId="762205DA" w14:textId="550790D0" w:rsidR="00054258" w:rsidRPr="00054258" w:rsidRDefault="004A073E" w:rsidP="008B769A">
            <w:pPr>
              <w:jc w:val="center"/>
              <w:rPr>
                <w:color w:val="000000" w:themeColor="text1"/>
                <w:sz w:val="20"/>
                <w:szCs w:val="20"/>
              </w:rPr>
            </w:pPr>
            <w:r>
              <w:rPr>
                <w:color w:val="000000" w:themeColor="text1"/>
                <w:sz w:val="20"/>
                <w:szCs w:val="20"/>
              </w:rPr>
              <w:t>2 405,3</w:t>
            </w:r>
          </w:p>
        </w:tc>
        <w:tc>
          <w:tcPr>
            <w:tcW w:w="979" w:type="dxa"/>
            <w:tcBorders>
              <w:top w:val="nil"/>
              <w:left w:val="nil"/>
              <w:bottom w:val="single" w:sz="4" w:space="0" w:color="auto"/>
              <w:right w:val="single" w:sz="4" w:space="0" w:color="auto"/>
            </w:tcBorders>
            <w:shd w:val="clear" w:color="auto" w:fill="auto"/>
            <w:vAlign w:val="bottom"/>
          </w:tcPr>
          <w:p w14:paraId="12476C37" w14:textId="3EBF927C" w:rsidR="00054258" w:rsidRPr="00054258" w:rsidRDefault="004A073E" w:rsidP="008B769A">
            <w:pPr>
              <w:jc w:val="center"/>
              <w:rPr>
                <w:color w:val="000000" w:themeColor="text1"/>
                <w:sz w:val="20"/>
                <w:szCs w:val="20"/>
              </w:rPr>
            </w:pPr>
            <w:r>
              <w:rPr>
                <w:color w:val="000000" w:themeColor="text1"/>
                <w:sz w:val="20"/>
                <w:szCs w:val="20"/>
              </w:rPr>
              <w:t>2 405,3</w:t>
            </w:r>
          </w:p>
        </w:tc>
        <w:tc>
          <w:tcPr>
            <w:tcW w:w="1000" w:type="dxa"/>
            <w:tcBorders>
              <w:top w:val="nil"/>
              <w:left w:val="nil"/>
              <w:bottom w:val="single" w:sz="4" w:space="0" w:color="auto"/>
              <w:right w:val="single" w:sz="4" w:space="0" w:color="auto"/>
            </w:tcBorders>
            <w:shd w:val="clear" w:color="auto" w:fill="auto"/>
            <w:vAlign w:val="bottom"/>
          </w:tcPr>
          <w:p w14:paraId="590F42BC" w14:textId="0219FF57" w:rsidR="00054258" w:rsidRPr="00054258" w:rsidRDefault="004A073E" w:rsidP="008B769A">
            <w:pPr>
              <w:jc w:val="center"/>
              <w:rPr>
                <w:color w:val="000000" w:themeColor="text1"/>
                <w:sz w:val="20"/>
                <w:szCs w:val="20"/>
              </w:rPr>
            </w:pPr>
            <w:r>
              <w:rPr>
                <w:color w:val="000000" w:themeColor="text1"/>
                <w:sz w:val="20"/>
                <w:szCs w:val="20"/>
              </w:rPr>
              <w:t>2 405,3</w:t>
            </w:r>
          </w:p>
        </w:tc>
        <w:tc>
          <w:tcPr>
            <w:tcW w:w="993" w:type="dxa"/>
            <w:tcBorders>
              <w:top w:val="nil"/>
              <w:left w:val="nil"/>
              <w:bottom w:val="single" w:sz="4" w:space="0" w:color="auto"/>
              <w:right w:val="single" w:sz="4" w:space="0" w:color="auto"/>
            </w:tcBorders>
            <w:shd w:val="clear" w:color="auto" w:fill="auto"/>
            <w:vAlign w:val="bottom"/>
          </w:tcPr>
          <w:p w14:paraId="39800E73" w14:textId="29F2ECEF" w:rsidR="00054258" w:rsidRPr="00054258" w:rsidRDefault="004A073E" w:rsidP="008B769A">
            <w:pPr>
              <w:jc w:val="center"/>
              <w:rPr>
                <w:color w:val="000000" w:themeColor="text1"/>
                <w:sz w:val="20"/>
                <w:szCs w:val="20"/>
              </w:rPr>
            </w:pPr>
            <w:r>
              <w:rPr>
                <w:color w:val="000000" w:themeColor="text1"/>
                <w:sz w:val="20"/>
                <w:szCs w:val="20"/>
              </w:rPr>
              <w:t>2 405,3</w:t>
            </w:r>
          </w:p>
        </w:tc>
        <w:tc>
          <w:tcPr>
            <w:tcW w:w="992" w:type="dxa"/>
            <w:tcBorders>
              <w:top w:val="nil"/>
              <w:left w:val="nil"/>
              <w:bottom w:val="single" w:sz="4" w:space="0" w:color="auto"/>
              <w:right w:val="single" w:sz="4" w:space="0" w:color="auto"/>
            </w:tcBorders>
            <w:shd w:val="clear" w:color="auto" w:fill="auto"/>
            <w:vAlign w:val="bottom"/>
          </w:tcPr>
          <w:p w14:paraId="00B717B1" w14:textId="5EDDEB95" w:rsidR="00054258" w:rsidRPr="00054258" w:rsidRDefault="004A073E" w:rsidP="008B769A">
            <w:pPr>
              <w:jc w:val="center"/>
              <w:rPr>
                <w:color w:val="000000" w:themeColor="text1"/>
                <w:sz w:val="20"/>
                <w:szCs w:val="20"/>
              </w:rPr>
            </w:pPr>
            <w:r>
              <w:rPr>
                <w:color w:val="000000" w:themeColor="text1"/>
                <w:sz w:val="20"/>
                <w:szCs w:val="20"/>
              </w:rPr>
              <w:t>2 405,3</w:t>
            </w:r>
          </w:p>
        </w:tc>
        <w:tc>
          <w:tcPr>
            <w:tcW w:w="709" w:type="dxa"/>
            <w:tcBorders>
              <w:top w:val="nil"/>
              <w:left w:val="nil"/>
              <w:bottom w:val="single" w:sz="4" w:space="0" w:color="auto"/>
              <w:right w:val="single" w:sz="4" w:space="0" w:color="auto"/>
            </w:tcBorders>
            <w:shd w:val="clear" w:color="auto" w:fill="auto"/>
            <w:vAlign w:val="bottom"/>
          </w:tcPr>
          <w:p w14:paraId="0B148079" w14:textId="187CC50C" w:rsidR="00054258" w:rsidRPr="00054258" w:rsidRDefault="004A073E" w:rsidP="008B769A">
            <w:pPr>
              <w:jc w:val="center"/>
              <w:rPr>
                <w:color w:val="000000" w:themeColor="text1"/>
                <w:sz w:val="20"/>
                <w:szCs w:val="20"/>
              </w:rPr>
            </w:pPr>
            <w:r>
              <w:rPr>
                <w:color w:val="000000" w:themeColor="text1"/>
                <w:sz w:val="20"/>
                <w:szCs w:val="20"/>
              </w:rPr>
              <w:t>19,8</w:t>
            </w:r>
          </w:p>
        </w:tc>
        <w:tc>
          <w:tcPr>
            <w:tcW w:w="992" w:type="dxa"/>
            <w:tcBorders>
              <w:top w:val="nil"/>
              <w:left w:val="nil"/>
              <w:bottom w:val="single" w:sz="4" w:space="0" w:color="auto"/>
              <w:right w:val="single" w:sz="4" w:space="0" w:color="auto"/>
            </w:tcBorders>
            <w:shd w:val="clear" w:color="auto" w:fill="auto"/>
            <w:vAlign w:val="bottom"/>
          </w:tcPr>
          <w:p w14:paraId="2C916B04" w14:textId="6D16F7B6" w:rsidR="00054258" w:rsidRPr="00054258" w:rsidRDefault="004A073E" w:rsidP="008B769A">
            <w:pPr>
              <w:jc w:val="center"/>
              <w:rPr>
                <w:color w:val="000000" w:themeColor="text1"/>
                <w:sz w:val="20"/>
                <w:szCs w:val="20"/>
              </w:rPr>
            </w:pPr>
            <w:r>
              <w:rPr>
                <w:color w:val="000000" w:themeColor="text1"/>
                <w:sz w:val="20"/>
                <w:szCs w:val="20"/>
              </w:rPr>
              <w:t>100,0</w:t>
            </w:r>
          </w:p>
        </w:tc>
      </w:tr>
      <w:tr w:rsidR="00054258" w:rsidRPr="00054258" w14:paraId="6AD6C591"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tcPr>
          <w:p w14:paraId="19C4F0B0" w14:textId="77777777" w:rsidR="00054258" w:rsidRPr="00054258" w:rsidRDefault="00054258" w:rsidP="008B769A">
            <w:pPr>
              <w:rPr>
                <w:color w:val="000000" w:themeColor="text1"/>
                <w:sz w:val="20"/>
                <w:szCs w:val="20"/>
              </w:rPr>
            </w:pPr>
            <w:r w:rsidRPr="00054258">
              <w:rPr>
                <w:color w:val="000000" w:themeColor="text1"/>
                <w:sz w:val="20"/>
                <w:szCs w:val="20"/>
              </w:rPr>
              <w:t>Социальная политика</w:t>
            </w:r>
          </w:p>
        </w:tc>
        <w:tc>
          <w:tcPr>
            <w:tcW w:w="997" w:type="dxa"/>
            <w:tcBorders>
              <w:top w:val="nil"/>
              <w:left w:val="nil"/>
              <w:bottom w:val="single" w:sz="4" w:space="0" w:color="auto"/>
              <w:right w:val="single" w:sz="4" w:space="0" w:color="auto"/>
            </w:tcBorders>
            <w:shd w:val="clear" w:color="auto" w:fill="auto"/>
            <w:vAlign w:val="bottom"/>
          </w:tcPr>
          <w:p w14:paraId="3352576C" w14:textId="699053D7" w:rsidR="00054258" w:rsidRPr="00054258" w:rsidRDefault="004A073E" w:rsidP="008B769A">
            <w:pPr>
              <w:jc w:val="center"/>
              <w:rPr>
                <w:color w:val="000000" w:themeColor="text1"/>
                <w:sz w:val="20"/>
                <w:szCs w:val="20"/>
              </w:rPr>
            </w:pPr>
            <w:r>
              <w:rPr>
                <w:color w:val="000000" w:themeColor="text1"/>
                <w:sz w:val="20"/>
                <w:szCs w:val="20"/>
              </w:rPr>
              <w:t>1 279,5</w:t>
            </w:r>
          </w:p>
        </w:tc>
        <w:tc>
          <w:tcPr>
            <w:tcW w:w="979" w:type="dxa"/>
            <w:tcBorders>
              <w:top w:val="nil"/>
              <w:left w:val="nil"/>
              <w:bottom w:val="single" w:sz="4" w:space="0" w:color="auto"/>
              <w:right w:val="single" w:sz="4" w:space="0" w:color="auto"/>
            </w:tcBorders>
            <w:shd w:val="clear" w:color="auto" w:fill="auto"/>
            <w:vAlign w:val="bottom"/>
          </w:tcPr>
          <w:p w14:paraId="78F088A6" w14:textId="294EDA27" w:rsidR="00054258" w:rsidRPr="00054258" w:rsidRDefault="004A073E" w:rsidP="008B769A">
            <w:pPr>
              <w:jc w:val="center"/>
              <w:rPr>
                <w:color w:val="000000" w:themeColor="text1"/>
                <w:sz w:val="20"/>
                <w:szCs w:val="20"/>
              </w:rPr>
            </w:pPr>
            <w:r>
              <w:rPr>
                <w:color w:val="000000" w:themeColor="text1"/>
                <w:sz w:val="20"/>
                <w:szCs w:val="20"/>
              </w:rPr>
              <w:t>0,0</w:t>
            </w:r>
          </w:p>
        </w:tc>
        <w:tc>
          <w:tcPr>
            <w:tcW w:w="1000" w:type="dxa"/>
            <w:tcBorders>
              <w:top w:val="nil"/>
              <w:left w:val="nil"/>
              <w:bottom w:val="single" w:sz="4" w:space="0" w:color="auto"/>
              <w:right w:val="single" w:sz="4" w:space="0" w:color="auto"/>
            </w:tcBorders>
            <w:shd w:val="clear" w:color="auto" w:fill="auto"/>
            <w:vAlign w:val="bottom"/>
          </w:tcPr>
          <w:p w14:paraId="3EB72DE8" w14:textId="2EA0A9A2" w:rsidR="00054258" w:rsidRPr="00054258" w:rsidRDefault="004A073E" w:rsidP="008B769A">
            <w:pPr>
              <w:jc w:val="center"/>
              <w:rPr>
                <w:color w:val="000000" w:themeColor="text1"/>
                <w:sz w:val="20"/>
                <w:szCs w:val="20"/>
              </w:rPr>
            </w:pPr>
            <w:r>
              <w:rPr>
                <w:color w:val="000000" w:themeColor="text1"/>
                <w:sz w:val="20"/>
                <w:szCs w:val="20"/>
              </w:rPr>
              <w:t>0,0</w:t>
            </w:r>
          </w:p>
        </w:tc>
        <w:tc>
          <w:tcPr>
            <w:tcW w:w="993" w:type="dxa"/>
            <w:tcBorders>
              <w:top w:val="nil"/>
              <w:left w:val="nil"/>
              <w:bottom w:val="single" w:sz="4" w:space="0" w:color="auto"/>
              <w:right w:val="single" w:sz="4" w:space="0" w:color="auto"/>
            </w:tcBorders>
            <w:shd w:val="clear" w:color="auto" w:fill="auto"/>
            <w:vAlign w:val="bottom"/>
          </w:tcPr>
          <w:p w14:paraId="146902D0" w14:textId="7E0F4AAD" w:rsidR="00054258" w:rsidRPr="00054258" w:rsidRDefault="004A073E" w:rsidP="008B769A">
            <w:pPr>
              <w:jc w:val="center"/>
              <w:rPr>
                <w:color w:val="000000" w:themeColor="text1"/>
                <w:sz w:val="20"/>
                <w:szCs w:val="20"/>
              </w:rPr>
            </w:pPr>
            <w:r>
              <w:rPr>
                <w:color w:val="000000" w:themeColor="text1"/>
                <w:sz w:val="20"/>
                <w:szCs w:val="20"/>
              </w:rPr>
              <w:t>0,0</w:t>
            </w:r>
          </w:p>
        </w:tc>
        <w:tc>
          <w:tcPr>
            <w:tcW w:w="992" w:type="dxa"/>
            <w:tcBorders>
              <w:top w:val="nil"/>
              <w:left w:val="nil"/>
              <w:bottom w:val="single" w:sz="4" w:space="0" w:color="auto"/>
              <w:right w:val="single" w:sz="4" w:space="0" w:color="auto"/>
            </w:tcBorders>
            <w:shd w:val="clear" w:color="auto" w:fill="auto"/>
            <w:vAlign w:val="bottom"/>
          </w:tcPr>
          <w:p w14:paraId="1B9D9DC3" w14:textId="7E5C86B8" w:rsidR="00054258" w:rsidRPr="00054258" w:rsidRDefault="004A073E" w:rsidP="008B769A">
            <w:pPr>
              <w:jc w:val="center"/>
              <w:rPr>
                <w:color w:val="000000" w:themeColor="text1"/>
                <w:sz w:val="20"/>
                <w:szCs w:val="20"/>
              </w:rPr>
            </w:pPr>
            <w:r>
              <w:rPr>
                <w:color w:val="000000" w:themeColor="text1"/>
                <w:sz w:val="20"/>
                <w:szCs w:val="20"/>
              </w:rPr>
              <w:t>0,0</w:t>
            </w:r>
          </w:p>
        </w:tc>
        <w:tc>
          <w:tcPr>
            <w:tcW w:w="709" w:type="dxa"/>
            <w:tcBorders>
              <w:top w:val="nil"/>
              <w:left w:val="nil"/>
              <w:bottom w:val="single" w:sz="4" w:space="0" w:color="auto"/>
              <w:right w:val="single" w:sz="4" w:space="0" w:color="auto"/>
            </w:tcBorders>
            <w:shd w:val="clear" w:color="auto" w:fill="auto"/>
            <w:vAlign w:val="bottom"/>
          </w:tcPr>
          <w:p w14:paraId="08B9FE29" w14:textId="6CD88775" w:rsidR="00054258" w:rsidRPr="00054258" w:rsidRDefault="004A073E" w:rsidP="008B769A">
            <w:pPr>
              <w:jc w:val="center"/>
              <w:rPr>
                <w:color w:val="000000" w:themeColor="text1"/>
                <w:sz w:val="20"/>
                <w:szCs w:val="20"/>
              </w:rPr>
            </w:pPr>
            <w:r>
              <w:rPr>
                <w:color w:val="000000" w:themeColor="text1"/>
                <w:sz w:val="20"/>
                <w:szCs w:val="20"/>
              </w:rPr>
              <w:t>0,0</w:t>
            </w:r>
          </w:p>
        </w:tc>
        <w:tc>
          <w:tcPr>
            <w:tcW w:w="992" w:type="dxa"/>
            <w:tcBorders>
              <w:top w:val="nil"/>
              <w:left w:val="nil"/>
              <w:bottom w:val="single" w:sz="4" w:space="0" w:color="auto"/>
              <w:right w:val="single" w:sz="4" w:space="0" w:color="auto"/>
            </w:tcBorders>
            <w:shd w:val="clear" w:color="auto" w:fill="auto"/>
            <w:vAlign w:val="bottom"/>
          </w:tcPr>
          <w:p w14:paraId="625826D6" w14:textId="611C850B" w:rsidR="00054258" w:rsidRPr="00054258" w:rsidRDefault="004A073E" w:rsidP="008B769A">
            <w:pPr>
              <w:jc w:val="center"/>
              <w:rPr>
                <w:color w:val="000000" w:themeColor="text1"/>
                <w:sz w:val="20"/>
                <w:szCs w:val="20"/>
              </w:rPr>
            </w:pPr>
            <w:r>
              <w:rPr>
                <w:color w:val="000000" w:themeColor="text1"/>
                <w:sz w:val="20"/>
                <w:szCs w:val="20"/>
              </w:rPr>
              <w:t>0,0</w:t>
            </w:r>
          </w:p>
        </w:tc>
      </w:tr>
      <w:tr w:rsidR="00054258" w:rsidRPr="00054258" w14:paraId="2CCD9058" w14:textId="77777777" w:rsidTr="004A073E">
        <w:trPr>
          <w:trHeight w:val="260"/>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4C66461C" w14:textId="77777777" w:rsidR="00054258" w:rsidRPr="00054258" w:rsidRDefault="00054258" w:rsidP="008B769A">
            <w:pPr>
              <w:rPr>
                <w:color w:val="000000" w:themeColor="text1"/>
                <w:sz w:val="20"/>
                <w:szCs w:val="20"/>
              </w:rPr>
            </w:pPr>
            <w:r w:rsidRPr="00054258">
              <w:rPr>
                <w:color w:val="000000" w:themeColor="text1"/>
                <w:sz w:val="20"/>
                <w:szCs w:val="20"/>
              </w:rPr>
              <w:t>Физическая культура и спорт</w:t>
            </w:r>
          </w:p>
        </w:tc>
        <w:tc>
          <w:tcPr>
            <w:tcW w:w="997" w:type="dxa"/>
            <w:tcBorders>
              <w:top w:val="nil"/>
              <w:left w:val="nil"/>
              <w:bottom w:val="single" w:sz="4" w:space="0" w:color="auto"/>
              <w:right w:val="single" w:sz="4" w:space="0" w:color="auto"/>
            </w:tcBorders>
            <w:shd w:val="clear" w:color="auto" w:fill="auto"/>
            <w:vAlign w:val="bottom"/>
          </w:tcPr>
          <w:p w14:paraId="0A9C7286" w14:textId="33005DAF" w:rsidR="00054258" w:rsidRPr="00054258" w:rsidRDefault="004A073E" w:rsidP="008B769A">
            <w:pPr>
              <w:jc w:val="center"/>
              <w:rPr>
                <w:color w:val="000000" w:themeColor="text1"/>
                <w:sz w:val="20"/>
                <w:szCs w:val="20"/>
              </w:rPr>
            </w:pPr>
            <w:r>
              <w:rPr>
                <w:color w:val="000000" w:themeColor="text1"/>
                <w:sz w:val="20"/>
                <w:szCs w:val="20"/>
              </w:rPr>
              <w:t>425,4</w:t>
            </w:r>
          </w:p>
        </w:tc>
        <w:tc>
          <w:tcPr>
            <w:tcW w:w="979" w:type="dxa"/>
            <w:tcBorders>
              <w:top w:val="nil"/>
              <w:left w:val="nil"/>
              <w:bottom w:val="single" w:sz="4" w:space="0" w:color="auto"/>
              <w:right w:val="single" w:sz="4" w:space="0" w:color="auto"/>
            </w:tcBorders>
            <w:shd w:val="clear" w:color="auto" w:fill="auto"/>
            <w:vAlign w:val="bottom"/>
          </w:tcPr>
          <w:p w14:paraId="2EE223B2" w14:textId="13A3CE12" w:rsidR="00054258" w:rsidRPr="00054258" w:rsidRDefault="004A073E" w:rsidP="008B769A">
            <w:pPr>
              <w:jc w:val="center"/>
              <w:rPr>
                <w:color w:val="000000" w:themeColor="text1"/>
                <w:sz w:val="20"/>
                <w:szCs w:val="20"/>
              </w:rPr>
            </w:pPr>
            <w:r>
              <w:rPr>
                <w:color w:val="000000" w:themeColor="text1"/>
                <w:sz w:val="20"/>
                <w:szCs w:val="20"/>
              </w:rPr>
              <w:t>304,1</w:t>
            </w:r>
          </w:p>
        </w:tc>
        <w:tc>
          <w:tcPr>
            <w:tcW w:w="1000" w:type="dxa"/>
            <w:tcBorders>
              <w:top w:val="nil"/>
              <w:left w:val="nil"/>
              <w:bottom w:val="single" w:sz="4" w:space="0" w:color="auto"/>
              <w:right w:val="single" w:sz="4" w:space="0" w:color="auto"/>
            </w:tcBorders>
            <w:shd w:val="clear" w:color="auto" w:fill="auto"/>
            <w:vAlign w:val="bottom"/>
          </w:tcPr>
          <w:p w14:paraId="3480332A" w14:textId="76A158E0" w:rsidR="00054258" w:rsidRPr="00054258" w:rsidRDefault="004A073E" w:rsidP="008B769A">
            <w:pPr>
              <w:jc w:val="center"/>
              <w:rPr>
                <w:color w:val="000000" w:themeColor="text1"/>
                <w:sz w:val="20"/>
                <w:szCs w:val="20"/>
              </w:rPr>
            </w:pPr>
            <w:r>
              <w:rPr>
                <w:color w:val="000000" w:themeColor="text1"/>
                <w:sz w:val="20"/>
                <w:szCs w:val="20"/>
              </w:rPr>
              <w:t>428,1</w:t>
            </w:r>
          </w:p>
        </w:tc>
        <w:tc>
          <w:tcPr>
            <w:tcW w:w="993" w:type="dxa"/>
            <w:tcBorders>
              <w:top w:val="nil"/>
              <w:left w:val="nil"/>
              <w:bottom w:val="single" w:sz="4" w:space="0" w:color="auto"/>
              <w:right w:val="single" w:sz="4" w:space="0" w:color="auto"/>
            </w:tcBorders>
            <w:shd w:val="clear" w:color="auto" w:fill="auto"/>
            <w:vAlign w:val="bottom"/>
          </w:tcPr>
          <w:p w14:paraId="3537A162" w14:textId="1EA979FB" w:rsidR="00054258" w:rsidRPr="00054258" w:rsidRDefault="004A073E" w:rsidP="008B769A">
            <w:pPr>
              <w:jc w:val="center"/>
              <w:rPr>
                <w:color w:val="000000" w:themeColor="text1"/>
                <w:sz w:val="20"/>
                <w:szCs w:val="20"/>
              </w:rPr>
            </w:pPr>
            <w:r>
              <w:rPr>
                <w:color w:val="000000" w:themeColor="text1"/>
                <w:sz w:val="20"/>
                <w:szCs w:val="20"/>
              </w:rPr>
              <w:t>462,9</w:t>
            </w:r>
          </w:p>
        </w:tc>
        <w:tc>
          <w:tcPr>
            <w:tcW w:w="992" w:type="dxa"/>
            <w:tcBorders>
              <w:top w:val="nil"/>
              <w:left w:val="nil"/>
              <w:bottom w:val="single" w:sz="4" w:space="0" w:color="auto"/>
              <w:right w:val="single" w:sz="4" w:space="0" w:color="auto"/>
            </w:tcBorders>
            <w:shd w:val="clear" w:color="auto" w:fill="auto"/>
            <w:vAlign w:val="bottom"/>
          </w:tcPr>
          <w:p w14:paraId="3236FF40" w14:textId="798EDF65" w:rsidR="00054258" w:rsidRPr="00054258" w:rsidRDefault="004A073E" w:rsidP="008B769A">
            <w:pPr>
              <w:jc w:val="center"/>
              <w:rPr>
                <w:color w:val="000000" w:themeColor="text1"/>
                <w:sz w:val="20"/>
                <w:szCs w:val="20"/>
              </w:rPr>
            </w:pPr>
            <w:r>
              <w:rPr>
                <w:color w:val="000000" w:themeColor="text1"/>
                <w:sz w:val="20"/>
                <w:szCs w:val="20"/>
              </w:rPr>
              <w:t>417,9</w:t>
            </w:r>
          </w:p>
        </w:tc>
        <w:tc>
          <w:tcPr>
            <w:tcW w:w="709" w:type="dxa"/>
            <w:tcBorders>
              <w:top w:val="nil"/>
              <w:left w:val="nil"/>
              <w:bottom w:val="single" w:sz="4" w:space="0" w:color="auto"/>
              <w:right w:val="single" w:sz="4" w:space="0" w:color="auto"/>
            </w:tcBorders>
            <w:shd w:val="clear" w:color="auto" w:fill="auto"/>
            <w:vAlign w:val="bottom"/>
          </w:tcPr>
          <w:p w14:paraId="02EAFB24" w14:textId="15C4A089" w:rsidR="00054258" w:rsidRPr="00054258" w:rsidRDefault="004A073E" w:rsidP="008B769A">
            <w:pPr>
              <w:jc w:val="center"/>
              <w:rPr>
                <w:color w:val="000000" w:themeColor="text1"/>
                <w:sz w:val="20"/>
                <w:szCs w:val="20"/>
              </w:rPr>
            </w:pPr>
            <w:r>
              <w:rPr>
                <w:color w:val="000000" w:themeColor="text1"/>
                <w:sz w:val="20"/>
                <w:szCs w:val="20"/>
              </w:rPr>
              <w:t>3,4</w:t>
            </w:r>
          </w:p>
        </w:tc>
        <w:tc>
          <w:tcPr>
            <w:tcW w:w="992" w:type="dxa"/>
            <w:tcBorders>
              <w:top w:val="nil"/>
              <w:left w:val="nil"/>
              <w:bottom w:val="single" w:sz="4" w:space="0" w:color="auto"/>
              <w:right w:val="single" w:sz="4" w:space="0" w:color="auto"/>
            </w:tcBorders>
            <w:shd w:val="clear" w:color="auto" w:fill="auto"/>
            <w:vAlign w:val="bottom"/>
          </w:tcPr>
          <w:p w14:paraId="0BB15319" w14:textId="5A3532FB" w:rsidR="00054258" w:rsidRPr="00054258" w:rsidRDefault="004A073E" w:rsidP="008B769A">
            <w:pPr>
              <w:jc w:val="center"/>
              <w:rPr>
                <w:color w:val="000000" w:themeColor="text1"/>
                <w:sz w:val="20"/>
                <w:szCs w:val="20"/>
              </w:rPr>
            </w:pPr>
            <w:r>
              <w:rPr>
                <w:color w:val="000000" w:themeColor="text1"/>
                <w:sz w:val="20"/>
                <w:szCs w:val="20"/>
              </w:rPr>
              <w:t>90,3</w:t>
            </w:r>
          </w:p>
        </w:tc>
      </w:tr>
      <w:tr w:rsidR="00054258" w:rsidRPr="00054258" w14:paraId="52B24583" w14:textId="77777777" w:rsidTr="004A073E">
        <w:trPr>
          <w:trHeight w:val="273"/>
        </w:trPr>
        <w:tc>
          <w:tcPr>
            <w:tcW w:w="2596" w:type="dxa"/>
            <w:tcBorders>
              <w:top w:val="nil"/>
              <w:left w:val="single" w:sz="4" w:space="0" w:color="auto"/>
              <w:bottom w:val="single" w:sz="4" w:space="0" w:color="auto"/>
              <w:right w:val="single" w:sz="4" w:space="0" w:color="auto"/>
            </w:tcBorders>
            <w:shd w:val="clear" w:color="auto" w:fill="auto"/>
            <w:vAlign w:val="bottom"/>
            <w:hideMark/>
          </w:tcPr>
          <w:p w14:paraId="65275B85" w14:textId="77777777" w:rsidR="00054258" w:rsidRPr="00054258" w:rsidRDefault="00054258" w:rsidP="008B769A">
            <w:pPr>
              <w:rPr>
                <w:b/>
                <w:bCs/>
                <w:color w:val="000000" w:themeColor="text1"/>
                <w:sz w:val="20"/>
                <w:szCs w:val="20"/>
              </w:rPr>
            </w:pPr>
            <w:r w:rsidRPr="00054258">
              <w:rPr>
                <w:b/>
                <w:bCs/>
                <w:color w:val="000000" w:themeColor="text1"/>
                <w:sz w:val="20"/>
                <w:szCs w:val="20"/>
              </w:rPr>
              <w:t>Всего расходов</w:t>
            </w:r>
          </w:p>
        </w:tc>
        <w:tc>
          <w:tcPr>
            <w:tcW w:w="997" w:type="dxa"/>
            <w:tcBorders>
              <w:top w:val="nil"/>
              <w:left w:val="nil"/>
              <w:bottom w:val="single" w:sz="4" w:space="0" w:color="auto"/>
              <w:right w:val="single" w:sz="4" w:space="0" w:color="auto"/>
            </w:tcBorders>
            <w:shd w:val="clear" w:color="auto" w:fill="auto"/>
            <w:vAlign w:val="bottom"/>
          </w:tcPr>
          <w:p w14:paraId="31EEECEC" w14:textId="25423F78" w:rsidR="00054258" w:rsidRPr="00054258" w:rsidRDefault="004A073E" w:rsidP="008B769A">
            <w:pPr>
              <w:jc w:val="center"/>
              <w:rPr>
                <w:b/>
                <w:bCs/>
                <w:color w:val="000000" w:themeColor="text1"/>
                <w:sz w:val="20"/>
                <w:szCs w:val="20"/>
              </w:rPr>
            </w:pPr>
            <w:r>
              <w:rPr>
                <w:b/>
                <w:bCs/>
                <w:color w:val="000000" w:themeColor="text1"/>
                <w:sz w:val="20"/>
                <w:szCs w:val="20"/>
              </w:rPr>
              <w:t>10 185,9</w:t>
            </w:r>
          </w:p>
        </w:tc>
        <w:tc>
          <w:tcPr>
            <w:tcW w:w="979" w:type="dxa"/>
            <w:tcBorders>
              <w:top w:val="nil"/>
              <w:left w:val="nil"/>
              <w:bottom w:val="single" w:sz="4" w:space="0" w:color="auto"/>
              <w:right w:val="single" w:sz="4" w:space="0" w:color="auto"/>
            </w:tcBorders>
            <w:shd w:val="clear" w:color="auto" w:fill="auto"/>
            <w:vAlign w:val="bottom"/>
          </w:tcPr>
          <w:p w14:paraId="3603F599" w14:textId="7FE1BC42" w:rsidR="00054258" w:rsidRPr="00054258" w:rsidRDefault="004A073E" w:rsidP="008B769A">
            <w:pPr>
              <w:jc w:val="center"/>
              <w:rPr>
                <w:b/>
                <w:bCs/>
                <w:color w:val="000000" w:themeColor="text1"/>
                <w:sz w:val="20"/>
                <w:szCs w:val="20"/>
              </w:rPr>
            </w:pPr>
            <w:r>
              <w:rPr>
                <w:b/>
                <w:bCs/>
                <w:color w:val="000000" w:themeColor="text1"/>
                <w:sz w:val="20"/>
                <w:szCs w:val="20"/>
              </w:rPr>
              <w:t>10 813,8</w:t>
            </w:r>
          </w:p>
        </w:tc>
        <w:tc>
          <w:tcPr>
            <w:tcW w:w="1000" w:type="dxa"/>
            <w:tcBorders>
              <w:top w:val="nil"/>
              <w:left w:val="nil"/>
              <w:bottom w:val="single" w:sz="4" w:space="0" w:color="auto"/>
              <w:right w:val="single" w:sz="4" w:space="0" w:color="auto"/>
            </w:tcBorders>
            <w:shd w:val="clear" w:color="auto" w:fill="auto"/>
            <w:vAlign w:val="bottom"/>
          </w:tcPr>
          <w:p w14:paraId="50F1BC95" w14:textId="1B248005" w:rsidR="00054258" w:rsidRPr="00054258" w:rsidRDefault="004A073E" w:rsidP="008B769A">
            <w:pPr>
              <w:jc w:val="center"/>
              <w:rPr>
                <w:b/>
                <w:bCs/>
                <w:color w:val="000000" w:themeColor="text1"/>
                <w:sz w:val="20"/>
                <w:szCs w:val="20"/>
              </w:rPr>
            </w:pPr>
            <w:r>
              <w:rPr>
                <w:b/>
                <w:bCs/>
                <w:color w:val="000000" w:themeColor="text1"/>
                <w:sz w:val="20"/>
                <w:szCs w:val="20"/>
              </w:rPr>
              <w:t>10 221,7</w:t>
            </w:r>
          </w:p>
        </w:tc>
        <w:tc>
          <w:tcPr>
            <w:tcW w:w="993" w:type="dxa"/>
            <w:tcBorders>
              <w:top w:val="nil"/>
              <w:left w:val="nil"/>
              <w:bottom w:val="single" w:sz="4" w:space="0" w:color="auto"/>
              <w:right w:val="single" w:sz="4" w:space="0" w:color="auto"/>
            </w:tcBorders>
            <w:shd w:val="clear" w:color="auto" w:fill="auto"/>
            <w:vAlign w:val="bottom"/>
          </w:tcPr>
          <w:p w14:paraId="64DC7D56" w14:textId="78D90550" w:rsidR="00054258" w:rsidRPr="00054258" w:rsidRDefault="004A073E" w:rsidP="008B769A">
            <w:pPr>
              <w:jc w:val="center"/>
              <w:rPr>
                <w:b/>
                <w:bCs/>
                <w:color w:val="000000" w:themeColor="text1"/>
                <w:sz w:val="20"/>
                <w:szCs w:val="20"/>
              </w:rPr>
            </w:pPr>
            <w:r>
              <w:rPr>
                <w:b/>
                <w:bCs/>
                <w:color w:val="000000" w:themeColor="text1"/>
                <w:sz w:val="20"/>
                <w:szCs w:val="20"/>
              </w:rPr>
              <w:t>12 403,2</w:t>
            </w:r>
          </w:p>
        </w:tc>
        <w:tc>
          <w:tcPr>
            <w:tcW w:w="992" w:type="dxa"/>
            <w:tcBorders>
              <w:top w:val="nil"/>
              <w:left w:val="nil"/>
              <w:bottom w:val="single" w:sz="4" w:space="0" w:color="auto"/>
              <w:right w:val="single" w:sz="4" w:space="0" w:color="auto"/>
            </w:tcBorders>
            <w:shd w:val="clear" w:color="auto" w:fill="auto"/>
            <w:vAlign w:val="bottom"/>
          </w:tcPr>
          <w:p w14:paraId="79C14AF1" w14:textId="26768CD1" w:rsidR="00054258" w:rsidRPr="00054258" w:rsidRDefault="004A073E" w:rsidP="008B769A">
            <w:pPr>
              <w:jc w:val="center"/>
              <w:rPr>
                <w:b/>
                <w:bCs/>
                <w:color w:val="000000" w:themeColor="text1"/>
                <w:sz w:val="20"/>
                <w:szCs w:val="20"/>
              </w:rPr>
            </w:pPr>
            <w:r>
              <w:rPr>
                <w:b/>
                <w:bCs/>
                <w:color w:val="000000" w:themeColor="text1"/>
                <w:sz w:val="20"/>
                <w:szCs w:val="20"/>
              </w:rPr>
              <w:t>12 174,3</w:t>
            </w:r>
          </w:p>
        </w:tc>
        <w:tc>
          <w:tcPr>
            <w:tcW w:w="709" w:type="dxa"/>
            <w:tcBorders>
              <w:top w:val="nil"/>
              <w:left w:val="nil"/>
              <w:bottom w:val="single" w:sz="4" w:space="0" w:color="auto"/>
              <w:right w:val="single" w:sz="4" w:space="0" w:color="auto"/>
            </w:tcBorders>
            <w:shd w:val="clear" w:color="auto" w:fill="auto"/>
            <w:vAlign w:val="bottom"/>
          </w:tcPr>
          <w:p w14:paraId="076505AD" w14:textId="186EDA18" w:rsidR="00054258" w:rsidRPr="00054258" w:rsidRDefault="004A073E" w:rsidP="008B769A">
            <w:pPr>
              <w:jc w:val="center"/>
              <w:rPr>
                <w:b/>
                <w:bCs/>
                <w:color w:val="000000" w:themeColor="text1"/>
                <w:sz w:val="20"/>
                <w:szCs w:val="20"/>
              </w:rPr>
            </w:pPr>
            <w:r>
              <w:rPr>
                <w:b/>
                <w:bCs/>
                <w:color w:val="000000" w:themeColor="text1"/>
                <w:sz w:val="20"/>
                <w:szCs w:val="20"/>
              </w:rPr>
              <w:t>100,0</w:t>
            </w:r>
          </w:p>
        </w:tc>
        <w:tc>
          <w:tcPr>
            <w:tcW w:w="992" w:type="dxa"/>
            <w:tcBorders>
              <w:top w:val="nil"/>
              <w:left w:val="nil"/>
              <w:bottom w:val="single" w:sz="4" w:space="0" w:color="auto"/>
              <w:right w:val="single" w:sz="4" w:space="0" w:color="auto"/>
            </w:tcBorders>
            <w:shd w:val="clear" w:color="auto" w:fill="auto"/>
            <w:vAlign w:val="bottom"/>
          </w:tcPr>
          <w:p w14:paraId="499776B8" w14:textId="36B68A81" w:rsidR="00054258" w:rsidRPr="00054258" w:rsidRDefault="004A073E" w:rsidP="008B769A">
            <w:pPr>
              <w:jc w:val="center"/>
              <w:rPr>
                <w:b/>
                <w:bCs/>
                <w:color w:val="000000" w:themeColor="text1"/>
                <w:sz w:val="20"/>
                <w:szCs w:val="20"/>
              </w:rPr>
            </w:pPr>
            <w:r>
              <w:rPr>
                <w:b/>
                <w:bCs/>
                <w:color w:val="000000" w:themeColor="text1"/>
                <w:sz w:val="20"/>
                <w:szCs w:val="20"/>
              </w:rPr>
              <w:t>98,2</w:t>
            </w:r>
          </w:p>
        </w:tc>
      </w:tr>
    </w:tbl>
    <w:p w14:paraId="1C21962C" w14:textId="77777777" w:rsidR="00054258" w:rsidRPr="00054258" w:rsidRDefault="00054258" w:rsidP="00054258">
      <w:pPr>
        <w:ind w:firstLine="709"/>
        <w:jc w:val="both"/>
        <w:rPr>
          <w:color w:val="000000" w:themeColor="text1"/>
          <w:sz w:val="16"/>
          <w:szCs w:val="16"/>
        </w:rPr>
      </w:pPr>
    </w:p>
    <w:p w14:paraId="4F8AD8D2" w14:textId="4E4D13D4" w:rsidR="00054258" w:rsidRPr="00054258" w:rsidRDefault="00054258" w:rsidP="00054258">
      <w:pPr>
        <w:ind w:firstLine="709"/>
        <w:jc w:val="both"/>
        <w:rPr>
          <w:color w:val="000000" w:themeColor="text1"/>
          <w:sz w:val="26"/>
          <w:szCs w:val="26"/>
        </w:rPr>
      </w:pPr>
      <w:r w:rsidRPr="00054258">
        <w:rPr>
          <w:color w:val="000000" w:themeColor="text1"/>
          <w:sz w:val="26"/>
          <w:szCs w:val="26"/>
        </w:rPr>
        <w:t>Наибольший удельный вес в общем объеме расходов занимают расходы по разделу общегосударственные вопросы, их доля по итогам исполнения бюджета за 202</w:t>
      </w:r>
      <w:r w:rsidR="004A073E">
        <w:rPr>
          <w:color w:val="000000" w:themeColor="text1"/>
          <w:sz w:val="26"/>
          <w:szCs w:val="26"/>
        </w:rPr>
        <w:t>5</w:t>
      </w:r>
      <w:r w:rsidRPr="00054258">
        <w:rPr>
          <w:color w:val="000000" w:themeColor="text1"/>
          <w:sz w:val="26"/>
          <w:szCs w:val="26"/>
        </w:rPr>
        <w:t xml:space="preserve"> год составила </w:t>
      </w:r>
      <w:r w:rsidR="006B753E">
        <w:rPr>
          <w:color w:val="000000" w:themeColor="text1"/>
          <w:sz w:val="26"/>
          <w:szCs w:val="26"/>
        </w:rPr>
        <w:t>5</w:t>
      </w:r>
      <w:r w:rsidR="004A073E">
        <w:rPr>
          <w:color w:val="000000" w:themeColor="text1"/>
          <w:sz w:val="26"/>
          <w:szCs w:val="26"/>
        </w:rPr>
        <w:t>2,8</w:t>
      </w:r>
      <w:r w:rsidRPr="00054258">
        <w:rPr>
          <w:color w:val="000000" w:themeColor="text1"/>
          <w:sz w:val="26"/>
          <w:szCs w:val="26"/>
        </w:rPr>
        <w:t>%, что в натуральном выражении составляет</w:t>
      </w:r>
      <w:r w:rsidR="006B753E">
        <w:rPr>
          <w:color w:val="000000" w:themeColor="text1"/>
          <w:sz w:val="26"/>
          <w:szCs w:val="26"/>
        </w:rPr>
        <w:t xml:space="preserve"> </w:t>
      </w:r>
      <w:r w:rsidR="004A073E">
        <w:rPr>
          <w:color w:val="000000" w:themeColor="text1"/>
          <w:sz w:val="26"/>
          <w:szCs w:val="26"/>
        </w:rPr>
        <w:t>6 428,2</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По отношению к предыдущему году расходы увеличились на</w:t>
      </w:r>
      <w:r w:rsidR="00553070">
        <w:rPr>
          <w:color w:val="000000" w:themeColor="text1"/>
          <w:sz w:val="26"/>
          <w:szCs w:val="26"/>
        </w:rPr>
        <w:t xml:space="preserve"> 955,8</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xml:space="preserve">. </w:t>
      </w:r>
    </w:p>
    <w:p w14:paraId="1CACCB08" w14:textId="6BCB16E9" w:rsidR="00054258" w:rsidRPr="00054258" w:rsidRDefault="00054258" w:rsidP="00054258">
      <w:pPr>
        <w:ind w:firstLine="709"/>
        <w:jc w:val="both"/>
        <w:rPr>
          <w:color w:val="000000" w:themeColor="text1"/>
          <w:sz w:val="26"/>
          <w:szCs w:val="26"/>
        </w:rPr>
      </w:pPr>
      <w:r w:rsidRPr="00054258">
        <w:rPr>
          <w:color w:val="000000" w:themeColor="text1"/>
          <w:sz w:val="26"/>
          <w:szCs w:val="26"/>
        </w:rPr>
        <w:t xml:space="preserve">Расходы на социальную сферу (образование, культура, кинематография, социальная политика, физическая культура и спорт) по итогам исполнения бюджета </w:t>
      </w:r>
      <w:r w:rsidRPr="00054258">
        <w:rPr>
          <w:color w:val="000000" w:themeColor="text1"/>
          <w:sz w:val="26"/>
          <w:szCs w:val="26"/>
        </w:rPr>
        <w:lastRenderedPageBreak/>
        <w:t>за 202</w:t>
      </w:r>
      <w:r w:rsidR="00553070">
        <w:rPr>
          <w:color w:val="000000" w:themeColor="text1"/>
          <w:sz w:val="26"/>
          <w:szCs w:val="26"/>
        </w:rPr>
        <w:t>5</w:t>
      </w:r>
      <w:r w:rsidRPr="00054258">
        <w:rPr>
          <w:color w:val="000000" w:themeColor="text1"/>
          <w:sz w:val="26"/>
          <w:szCs w:val="26"/>
        </w:rPr>
        <w:t xml:space="preserve"> год составили </w:t>
      </w:r>
      <w:r w:rsidR="006B753E">
        <w:rPr>
          <w:color w:val="000000" w:themeColor="text1"/>
          <w:sz w:val="26"/>
          <w:szCs w:val="26"/>
        </w:rPr>
        <w:t>2</w:t>
      </w:r>
      <w:r w:rsidR="00553070">
        <w:rPr>
          <w:color w:val="000000" w:themeColor="text1"/>
          <w:sz w:val="26"/>
          <w:szCs w:val="26"/>
        </w:rPr>
        <w:t> </w:t>
      </w:r>
      <w:r w:rsidR="006B753E">
        <w:rPr>
          <w:color w:val="000000" w:themeColor="text1"/>
          <w:sz w:val="26"/>
          <w:szCs w:val="26"/>
        </w:rPr>
        <w:t>8</w:t>
      </w:r>
      <w:r w:rsidR="00553070">
        <w:rPr>
          <w:color w:val="000000" w:themeColor="text1"/>
          <w:sz w:val="26"/>
          <w:szCs w:val="26"/>
        </w:rPr>
        <w:t>25,7</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xml:space="preserve">, или </w:t>
      </w:r>
      <w:r w:rsidR="006B753E">
        <w:rPr>
          <w:color w:val="000000" w:themeColor="text1"/>
          <w:sz w:val="26"/>
          <w:szCs w:val="26"/>
        </w:rPr>
        <w:t>2</w:t>
      </w:r>
      <w:r w:rsidR="00553070">
        <w:rPr>
          <w:color w:val="000000" w:themeColor="text1"/>
          <w:sz w:val="26"/>
          <w:szCs w:val="26"/>
        </w:rPr>
        <w:t>3,3</w:t>
      </w:r>
      <w:r w:rsidRPr="00054258">
        <w:rPr>
          <w:color w:val="000000" w:themeColor="text1"/>
          <w:sz w:val="26"/>
          <w:szCs w:val="26"/>
        </w:rPr>
        <w:t>% от общего объема расходов. По сравнению с предыдущим 202</w:t>
      </w:r>
      <w:r w:rsidR="00553070">
        <w:rPr>
          <w:color w:val="000000" w:themeColor="text1"/>
          <w:sz w:val="26"/>
          <w:szCs w:val="26"/>
        </w:rPr>
        <w:t>4</w:t>
      </w:r>
      <w:r w:rsidRPr="00054258">
        <w:rPr>
          <w:color w:val="000000" w:themeColor="text1"/>
          <w:sz w:val="26"/>
          <w:szCs w:val="26"/>
        </w:rPr>
        <w:t xml:space="preserve"> годом расходы у</w:t>
      </w:r>
      <w:r w:rsidR="00553070">
        <w:rPr>
          <w:color w:val="000000" w:themeColor="text1"/>
          <w:sz w:val="26"/>
          <w:szCs w:val="26"/>
        </w:rPr>
        <w:t>меньшились</w:t>
      </w:r>
      <w:r w:rsidRPr="00054258">
        <w:rPr>
          <w:color w:val="000000" w:themeColor="text1"/>
          <w:sz w:val="26"/>
          <w:szCs w:val="26"/>
        </w:rPr>
        <w:t xml:space="preserve"> на</w:t>
      </w:r>
      <w:r w:rsidR="004F4337">
        <w:rPr>
          <w:color w:val="000000" w:themeColor="text1"/>
          <w:sz w:val="26"/>
          <w:szCs w:val="26"/>
        </w:rPr>
        <w:t xml:space="preserve"> </w:t>
      </w:r>
      <w:r w:rsidR="00553070">
        <w:rPr>
          <w:color w:val="000000" w:themeColor="text1"/>
          <w:sz w:val="26"/>
          <w:szCs w:val="26"/>
        </w:rPr>
        <w:t>15,7</w:t>
      </w:r>
      <w:r w:rsidRPr="00054258">
        <w:rPr>
          <w:color w:val="000000" w:themeColor="text1"/>
          <w:sz w:val="26"/>
          <w:szCs w:val="26"/>
        </w:rPr>
        <w:t xml:space="preserve"> </w:t>
      </w:r>
      <w:proofErr w:type="spellStart"/>
      <w:proofErr w:type="gramStart"/>
      <w:r w:rsidRPr="00054258">
        <w:rPr>
          <w:color w:val="000000" w:themeColor="text1"/>
          <w:sz w:val="26"/>
          <w:szCs w:val="26"/>
        </w:rPr>
        <w:t>тыс.рублей</w:t>
      </w:r>
      <w:proofErr w:type="spellEnd"/>
      <w:proofErr w:type="gramEnd"/>
      <w:r w:rsidRPr="00054258">
        <w:rPr>
          <w:color w:val="000000" w:themeColor="text1"/>
          <w:sz w:val="26"/>
          <w:szCs w:val="26"/>
        </w:rPr>
        <w:t xml:space="preserve">. </w:t>
      </w:r>
    </w:p>
    <w:p w14:paraId="2BF5A41C" w14:textId="4E1708AD" w:rsidR="00054258" w:rsidRPr="00054258" w:rsidRDefault="00054258" w:rsidP="00054258">
      <w:pPr>
        <w:ind w:firstLine="709"/>
        <w:jc w:val="both"/>
        <w:rPr>
          <w:color w:val="000000" w:themeColor="text1"/>
          <w:sz w:val="26"/>
          <w:szCs w:val="26"/>
        </w:rPr>
      </w:pPr>
      <w:r w:rsidRPr="00054258">
        <w:rPr>
          <w:color w:val="000000" w:themeColor="text1"/>
          <w:sz w:val="26"/>
          <w:szCs w:val="26"/>
        </w:rPr>
        <w:t xml:space="preserve">Остальные </w:t>
      </w:r>
      <w:r w:rsidR="00553070">
        <w:rPr>
          <w:color w:val="000000" w:themeColor="text1"/>
          <w:sz w:val="26"/>
          <w:szCs w:val="26"/>
        </w:rPr>
        <w:t>23,9</w:t>
      </w:r>
      <w:r w:rsidRPr="00054258">
        <w:rPr>
          <w:color w:val="000000" w:themeColor="text1"/>
          <w:sz w:val="26"/>
          <w:szCs w:val="26"/>
        </w:rPr>
        <w:t xml:space="preserve">% распределены по следующим разделам: национальная экономика – </w:t>
      </w:r>
      <w:r w:rsidR="00553070">
        <w:rPr>
          <w:color w:val="000000" w:themeColor="text1"/>
          <w:sz w:val="26"/>
          <w:szCs w:val="26"/>
        </w:rPr>
        <w:t>5,4</w:t>
      </w:r>
      <w:r w:rsidRPr="00054258">
        <w:rPr>
          <w:color w:val="000000" w:themeColor="text1"/>
          <w:sz w:val="26"/>
          <w:szCs w:val="26"/>
        </w:rPr>
        <w:t xml:space="preserve">%, жилищно-коммунальное хозяйство – </w:t>
      </w:r>
      <w:r w:rsidR="00553070">
        <w:rPr>
          <w:color w:val="000000" w:themeColor="text1"/>
          <w:sz w:val="26"/>
          <w:szCs w:val="26"/>
        </w:rPr>
        <w:t>15,9</w:t>
      </w:r>
      <w:r w:rsidRPr="00054258">
        <w:rPr>
          <w:color w:val="000000" w:themeColor="text1"/>
          <w:sz w:val="26"/>
          <w:szCs w:val="26"/>
        </w:rPr>
        <w:t xml:space="preserve">%, национальная оборона – </w:t>
      </w:r>
      <w:r w:rsidR="004F4337">
        <w:rPr>
          <w:color w:val="000000" w:themeColor="text1"/>
          <w:sz w:val="26"/>
          <w:szCs w:val="26"/>
        </w:rPr>
        <w:t>2,</w:t>
      </w:r>
      <w:r w:rsidR="00553070">
        <w:rPr>
          <w:color w:val="000000" w:themeColor="text1"/>
          <w:sz w:val="26"/>
          <w:szCs w:val="26"/>
        </w:rPr>
        <w:t>5</w:t>
      </w:r>
      <w:r w:rsidRPr="00054258">
        <w:rPr>
          <w:color w:val="000000" w:themeColor="text1"/>
          <w:sz w:val="26"/>
          <w:szCs w:val="26"/>
        </w:rPr>
        <w:t xml:space="preserve">%; национальная безопасность и правоохранительная деятельность – </w:t>
      </w:r>
      <w:r w:rsidR="00553070">
        <w:rPr>
          <w:color w:val="000000" w:themeColor="text1"/>
          <w:sz w:val="26"/>
          <w:szCs w:val="26"/>
        </w:rPr>
        <w:t>0,1</w:t>
      </w:r>
      <w:r w:rsidRPr="00054258">
        <w:rPr>
          <w:color w:val="000000" w:themeColor="text1"/>
          <w:sz w:val="26"/>
          <w:szCs w:val="26"/>
        </w:rPr>
        <w:t>%.</w:t>
      </w:r>
    </w:p>
    <w:p w14:paraId="1296A737" w14:textId="38999ACF" w:rsidR="0031750C" w:rsidRDefault="000E0438" w:rsidP="0031750C">
      <w:pPr>
        <w:ind w:firstLine="709"/>
        <w:jc w:val="center"/>
        <w:rPr>
          <w:rFonts w:eastAsiaTheme="minorEastAsia" w:cstheme="minorBidi"/>
          <w:b/>
          <w:bCs/>
          <w:sz w:val="26"/>
          <w:szCs w:val="26"/>
          <w:lang w:eastAsia="en-US"/>
        </w:rPr>
      </w:pPr>
      <w:r w:rsidRPr="007F3CA4">
        <w:rPr>
          <w:rFonts w:eastAsiaTheme="minorEastAsia" w:cstheme="minorBidi"/>
          <w:b/>
          <w:bCs/>
          <w:sz w:val="26"/>
          <w:szCs w:val="26"/>
          <w:lang w:eastAsia="en-US"/>
        </w:rPr>
        <w:t>Дефицит (профицит) бюджета</w:t>
      </w:r>
      <w:r>
        <w:rPr>
          <w:rFonts w:eastAsiaTheme="minorEastAsia" w:cstheme="minorBidi"/>
          <w:b/>
          <w:bCs/>
          <w:sz w:val="26"/>
          <w:szCs w:val="26"/>
          <w:lang w:eastAsia="en-US"/>
        </w:rPr>
        <w:t>, источники финансирования дефицита бюджета муниципального образования «</w:t>
      </w:r>
      <w:proofErr w:type="spellStart"/>
      <w:r>
        <w:rPr>
          <w:rFonts w:eastAsiaTheme="minorEastAsia" w:cstheme="minorBidi"/>
          <w:b/>
          <w:bCs/>
          <w:sz w:val="26"/>
          <w:szCs w:val="26"/>
          <w:lang w:eastAsia="en-US"/>
        </w:rPr>
        <w:t>Новогоренское</w:t>
      </w:r>
      <w:proofErr w:type="spellEnd"/>
      <w:r>
        <w:rPr>
          <w:rFonts w:eastAsiaTheme="minorEastAsia" w:cstheme="minorBidi"/>
          <w:b/>
          <w:bCs/>
          <w:sz w:val="26"/>
          <w:szCs w:val="26"/>
          <w:lang w:eastAsia="en-US"/>
        </w:rPr>
        <w:t xml:space="preserve"> сельское поселение» за 2025 год</w:t>
      </w:r>
    </w:p>
    <w:p w14:paraId="141AC28B" w14:textId="0B2944E2" w:rsidR="000E0438" w:rsidRDefault="000E0438" w:rsidP="000E0438">
      <w:pPr>
        <w:ind w:firstLine="709"/>
        <w:jc w:val="both"/>
        <w:rPr>
          <w:rFonts w:eastAsiaTheme="minorEastAsia" w:cstheme="minorBidi"/>
          <w:sz w:val="26"/>
          <w:szCs w:val="26"/>
          <w:lang w:eastAsia="en-US"/>
        </w:rPr>
      </w:pPr>
      <w:r w:rsidRPr="00DA03BB">
        <w:rPr>
          <w:rFonts w:eastAsiaTheme="minorEastAsia" w:cstheme="minorBidi"/>
          <w:sz w:val="26"/>
          <w:szCs w:val="26"/>
          <w:lang w:eastAsia="en-US"/>
        </w:rPr>
        <w:t>Решением</w:t>
      </w:r>
      <w:r>
        <w:rPr>
          <w:rFonts w:eastAsiaTheme="minorEastAsia" w:cstheme="minorBidi"/>
          <w:sz w:val="26"/>
          <w:szCs w:val="26"/>
          <w:lang w:eastAsia="en-US"/>
        </w:rPr>
        <w:t xml:space="preserve"> Совета </w:t>
      </w:r>
      <w:proofErr w:type="spellStart"/>
      <w:r>
        <w:rPr>
          <w:rFonts w:eastAsiaTheme="minorEastAsia" w:cstheme="minorBidi"/>
          <w:sz w:val="26"/>
          <w:szCs w:val="26"/>
          <w:lang w:eastAsia="en-US"/>
        </w:rPr>
        <w:t>Новогоренского</w:t>
      </w:r>
      <w:proofErr w:type="spellEnd"/>
      <w:r>
        <w:rPr>
          <w:rFonts w:eastAsiaTheme="minorEastAsia" w:cstheme="minorBidi"/>
          <w:sz w:val="26"/>
          <w:szCs w:val="26"/>
          <w:lang w:eastAsia="en-US"/>
        </w:rPr>
        <w:t xml:space="preserve"> сельского поселения от 18.12.2024 № 88 «О бюджете муниципального образования «</w:t>
      </w:r>
      <w:proofErr w:type="spellStart"/>
      <w:r w:rsidR="00B559FA">
        <w:rPr>
          <w:rFonts w:eastAsiaTheme="minorEastAsia" w:cstheme="minorBidi"/>
          <w:sz w:val="26"/>
          <w:szCs w:val="26"/>
          <w:lang w:eastAsia="en-US"/>
        </w:rPr>
        <w:t>Н</w:t>
      </w:r>
      <w:r>
        <w:rPr>
          <w:rFonts w:eastAsiaTheme="minorEastAsia" w:cstheme="minorBidi"/>
          <w:sz w:val="26"/>
          <w:szCs w:val="26"/>
          <w:lang w:eastAsia="en-US"/>
        </w:rPr>
        <w:t>овогоренское</w:t>
      </w:r>
      <w:proofErr w:type="spellEnd"/>
      <w:r>
        <w:rPr>
          <w:rFonts w:eastAsiaTheme="minorEastAsia" w:cstheme="minorBidi"/>
          <w:sz w:val="26"/>
          <w:szCs w:val="26"/>
          <w:lang w:eastAsia="en-US"/>
        </w:rPr>
        <w:t xml:space="preserve"> сельское поселение» на 2025 год и на плановый период 2026 и 2027 годов» (в ред. от 22.12.2025 № 128) на 2025 год был утвержден дефицит бюджета в размере 145,9 </w:t>
      </w:r>
      <w:proofErr w:type="spellStart"/>
      <w:proofErr w:type="gramStart"/>
      <w:r>
        <w:rPr>
          <w:rFonts w:eastAsiaTheme="minorEastAsia" w:cstheme="minorBidi"/>
          <w:sz w:val="26"/>
          <w:szCs w:val="26"/>
          <w:lang w:eastAsia="en-US"/>
        </w:rPr>
        <w:t>тыс.рублей</w:t>
      </w:r>
      <w:proofErr w:type="spellEnd"/>
      <w:proofErr w:type="gramEnd"/>
      <w:r>
        <w:rPr>
          <w:rFonts w:eastAsiaTheme="minorEastAsia" w:cstheme="minorBidi"/>
          <w:sz w:val="26"/>
          <w:szCs w:val="26"/>
          <w:lang w:eastAsia="en-US"/>
        </w:rPr>
        <w:t>.</w:t>
      </w:r>
    </w:p>
    <w:p w14:paraId="61A60C29" w14:textId="77777777" w:rsidR="000E0438" w:rsidRDefault="000E0438" w:rsidP="000E0438">
      <w:pPr>
        <w:ind w:firstLine="709"/>
        <w:jc w:val="both"/>
        <w:rPr>
          <w:rFonts w:eastAsiaTheme="minorEastAsia" w:cstheme="minorBidi"/>
          <w:sz w:val="26"/>
          <w:szCs w:val="26"/>
          <w:lang w:eastAsia="en-US"/>
        </w:rPr>
      </w:pPr>
      <w:r>
        <w:rPr>
          <w:rFonts w:eastAsiaTheme="minorEastAsia" w:cstheme="minorBidi"/>
          <w:sz w:val="26"/>
          <w:szCs w:val="26"/>
          <w:lang w:eastAsia="en-US"/>
        </w:rPr>
        <w:t>Финансировать данный дефицит предполагалось за счет следующего источника финансирования дефицита, а именно «И</w:t>
      </w:r>
      <w:r w:rsidRPr="004E03FB">
        <w:rPr>
          <w:rFonts w:eastAsiaTheme="minorEastAsia" w:cstheme="minorBidi"/>
          <w:sz w:val="26"/>
          <w:szCs w:val="26"/>
          <w:lang w:eastAsia="en-US"/>
        </w:rPr>
        <w:t>зменение остатков средств на счетах по учету средств</w:t>
      </w:r>
      <w:r>
        <w:rPr>
          <w:rFonts w:eastAsiaTheme="minorEastAsia" w:cstheme="minorBidi"/>
          <w:sz w:val="26"/>
          <w:szCs w:val="26"/>
          <w:lang w:eastAsia="en-US"/>
        </w:rPr>
        <w:t xml:space="preserve"> </w:t>
      </w:r>
      <w:r w:rsidRPr="004E03FB">
        <w:rPr>
          <w:rFonts w:eastAsiaTheme="minorEastAsia" w:cstheme="minorBidi"/>
          <w:sz w:val="26"/>
          <w:szCs w:val="26"/>
          <w:lang w:eastAsia="en-US"/>
        </w:rPr>
        <w:t>бюджетов</w:t>
      </w:r>
      <w:r>
        <w:rPr>
          <w:rFonts w:eastAsiaTheme="minorEastAsia" w:cstheme="minorBidi"/>
          <w:sz w:val="26"/>
          <w:szCs w:val="26"/>
          <w:lang w:eastAsia="en-US"/>
        </w:rPr>
        <w:t>» (приложение № 2 к Решению Совета от 22.12.2025 № 128)</w:t>
      </w:r>
      <w:r w:rsidRPr="004E03FB">
        <w:rPr>
          <w:rFonts w:eastAsiaTheme="minorEastAsia" w:cstheme="minorBidi"/>
          <w:sz w:val="26"/>
          <w:szCs w:val="26"/>
          <w:lang w:eastAsia="en-US"/>
        </w:rPr>
        <w:t>.</w:t>
      </w:r>
      <w:r>
        <w:rPr>
          <w:rFonts w:eastAsiaTheme="minorEastAsia" w:cstheme="minorBidi"/>
          <w:sz w:val="26"/>
          <w:szCs w:val="26"/>
          <w:lang w:eastAsia="en-US"/>
        </w:rPr>
        <w:t xml:space="preserve"> </w:t>
      </w:r>
    </w:p>
    <w:p w14:paraId="3A2D6D8B" w14:textId="77777777" w:rsidR="000E0438" w:rsidRDefault="000E0438" w:rsidP="000E0438">
      <w:pPr>
        <w:ind w:firstLine="709"/>
        <w:jc w:val="both"/>
        <w:rPr>
          <w:rFonts w:eastAsiaTheme="minorEastAsia" w:cstheme="minorBidi"/>
          <w:sz w:val="26"/>
          <w:szCs w:val="26"/>
          <w:lang w:eastAsia="en-US"/>
        </w:rPr>
      </w:pPr>
      <w:r>
        <w:rPr>
          <w:rFonts w:eastAsiaTheme="minorEastAsia" w:cstheme="minorBidi"/>
          <w:sz w:val="26"/>
          <w:szCs w:val="26"/>
          <w:lang w:eastAsia="en-US"/>
        </w:rPr>
        <w:t>По итогам 2025 года, бюджет муниципального образования «</w:t>
      </w:r>
      <w:proofErr w:type="spellStart"/>
      <w:r>
        <w:rPr>
          <w:rFonts w:eastAsiaTheme="minorEastAsia" w:cstheme="minorBidi"/>
          <w:sz w:val="26"/>
          <w:szCs w:val="26"/>
          <w:lang w:eastAsia="en-US"/>
        </w:rPr>
        <w:t>Новогоренское</w:t>
      </w:r>
      <w:proofErr w:type="spellEnd"/>
      <w:r>
        <w:rPr>
          <w:rFonts w:eastAsiaTheme="minorEastAsia" w:cstheme="minorBidi"/>
          <w:sz w:val="26"/>
          <w:szCs w:val="26"/>
          <w:lang w:eastAsia="en-US"/>
        </w:rPr>
        <w:t xml:space="preserve"> сельское поселение» исполнен с дефицитом, который составил 58,7 </w:t>
      </w:r>
      <w:proofErr w:type="spellStart"/>
      <w:proofErr w:type="gramStart"/>
      <w:r>
        <w:rPr>
          <w:rFonts w:eastAsiaTheme="minorEastAsia" w:cstheme="minorBidi"/>
          <w:sz w:val="26"/>
          <w:szCs w:val="26"/>
          <w:lang w:eastAsia="en-US"/>
        </w:rPr>
        <w:t>тыс.рублей</w:t>
      </w:r>
      <w:proofErr w:type="spellEnd"/>
      <w:proofErr w:type="gramEnd"/>
      <w:r>
        <w:rPr>
          <w:rFonts w:eastAsiaTheme="minorEastAsia" w:cstheme="minorBidi"/>
          <w:sz w:val="26"/>
          <w:szCs w:val="26"/>
          <w:lang w:eastAsia="en-US"/>
        </w:rPr>
        <w:t xml:space="preserve"> при плановом дефиците в размере 145,9 </w:t>
      </w:r>
      <w:proofErr w:type="spellStart"/>
      <w:r>
        <w:rPr>
          <w:rFonts w:eastAsiaTheme="minorEastAsia" w:cstheme="minorBidi"/>
          <w:sz w:val="26"/>
          <w:szCs w:val="26"/>
          <w:lang w:eastAsia="en-US"/>
        </w:rPr>
        <w:t>тыс.рублей</w:t>
      </w:r>
      <w:proofErr w:type="spellEnd"/>
      <w:r>
        <w:rPr>
          <w:rFonts w:eastAsiaTheme="minorEastAsia" w:cstheme="minorBidi"/>
          <w:sz w:val="26"/>
          <w:szCs w:val="26"/>
          <w:lang w:eastAsia="en-US"/>
        </w:rPr>
        <w:t>.</w:t>
      </w:r>
      <w:r w:rsidRPr="004E03FB">
        <w:rPr>
          <w:rFonts w:eastAsiaTheme="minorEastAsia" w:cstheme="minorBidi"/>
          <w:sz w:val="26"/>
          <w:szCs w:val="26"/>
          <w:lang w:eastAsia="en-US"/>
        </w:rPr>
        <w:t xml:space="preserve"> </w:t>
      </w:r>
      <w:r>
        <w:rPr>
          <w:rFonts w:eastAsiaTheme="minorEastAsia" w:cstheme="minorBidi"/>
          <w:sz w:val="26"/>
          <w:szCs w:val="26"/>
          <w:lang w:eastAsia="en-US"/>
        </w:rPr>
        <w:t xml:space="preserve"> </w:t>
      </w:r>
    </w:p>
    <w:p w14:paraId="7BD02F81" w14:textId="77777777" w:rsidR="000E0438" w:rsidRPr="004F03C4" w:rsidRDefault="000E0438" w:rsidP="000E0438">
      <w:pPr>
        <w:ind w:firstLine="709"/>
        <w:jc w:val="both"/>
        <w:rPr>
          <w:rFonts w:eastAsiaTheme="minorEastAsia" w:cstheme="minorBidi"/>
          <w:b/>
          <w:bCs/>
          <w:sz w:val="26"/>
          <w:szCs w:val="26"/>
          <w:lang w:eastAsia="en-US"/>
        </w:rPr>
      </w:pPr>
      <w:r w:rsidRPr="004F03C4">
        <w:rPr>
          <w:rFonts w:eastAsiaTheme="minorEastAsia" w:cstheme="minorBidi"/>
          <w:b/>
          <w:bCs/>
          <w:sz w:val="26"/>
          <w:szCs w:val="26"/>
          <w:lang w:eastAsia="en-US"/>
        </w:rPr>
        <w:t xml:space="preserve">Согласно отчету о привлечении источников финансирования дефицита бюджета в состав источников внутреннего финансирования дефицита бюджета не включено наименование источника «Изменение остатков средств на счетах по учету средств бюджетов», что не соответствует перечню, указанному в ст. 96 БК РФ. Следовательно, не отражены показатели планового и фактического размера дефицита бюджета муниципального образования.   </w:t>
      </w:r>
    </w:p>
    <w:p w14:paraId="22F1E51A" w14:textId="77777777" w:rsidR="0069667A" w:rsidRDefault="0069667A" w:rsidP="00111283">
      <w:pPr>
        <w:suppressAutoHyphens/>
        <w:jc w:val="center"/>
        <w:rPr>
          <w:b/>
          <w:color w:val="000000" w:themeColor="text1"/>
          <w:sz w:val="26"/>
          <w:szCs w:val="26"/>
        </w:rPr>
      </w:pPr>
    </w:p>
    <w:p w14:paraId="08D89209" w14:textId="2CDFDB6E" w:rsidR="00111283" w:rsidRDefault="00111283" w:rsidP="00111283">
      <w:pPr>
        <w:suppressAutoHyphens/>
        <w:jc w:val="center"/>
        <w:rPr>
          <w:b/>
          <w:color w:val="000000" w:themeColor="text1"/>
          <w:sz w:val="26"/>
          <w:szCs w:val="26"/>
        </w:rPr>
      </w:pPr>
      <w:r w:rsidRPr="006407A3">
        <w:rPr>
          <w:b/>
          <w:color w:val="000000" w:themeColor="text1"/>
          <w:sz w:val="26"/>
          <w:szCs w:val="26"/>
        </w:rPr>
        <w:t>Выводы и предложения:</w:t>
      </w:r>
    </w:p>
    <w:p w14:paraId="62E033C1" w14:textId="77777777" w:rsidR="00D61501" w:rsidRPr="00D66498" w:rsidRDefault="00D61501" w:rsidP="00111283">
      <w:pPr>
        <w:suppressAutoHyphens/>
        <w:jc w:val="center"/>
        <w:rPr>
          <w:b/>
          <w:color w:val="000000" w:themeColor="text1"/>
        </w:rPr>
      </w:pPr>
    </w:p>
    <w:p w14:paraId="5D18F0C1" w14:textId="77777777" w:rsidR="000E0438" w:rsidRDefault="000E0438" w:rsidP="000E0438">
      <w:pPr>
        <w:ind w:firstLine="709"/>
        <w:jc w:val="both"/>
        <w:rPr>
          <w:bCs/>
          <w:color w:val="000000" w:themeColor="text1"/>
          <w:sz w:val="26"/>
          <w:szCs w:val="26"/>
        </w:rPr>
      </w:pPr>
      <w:r w:rsidRPr="00BC52EB">
        <w:rPr>
          <w:bCs/>
          <w:color w:val="000000" w:themeColor="text1"/>
          <w:sz w:val="26"/>
          <w:szCs w:val="26"/>
        </w:rPr>
        <w:t>1. Счетная палата Колпашевского района отмечает, что при представлении документов для проведения внешней проверки годового отчета об исполнении бюджета муниципального образования «</w:t>
      </w:r>
      <w:proofErr w:type="spellStart"/>
      <w:r>
        <w:rPr>
          <w:bCs/>
          <w:color w:val="000000" w:themeColor="text1"/>
          <w:sz w:val="26"/>
          <w:szCs w:val="26"/>
        </w:rPr>
        <w:t>Новогоренское</w:t>
      </w:r>
      <w:proofErr w:type="spellEnd"/>
      <w:r w:rsidRPr="00BC52EB">
        <w:rPr>
          <w:bCs/>
          <w:color w:val="000000" w:themeColor="text1"/>
          <w:sz w:val="26"/>
          <w:szCs w:val="26"/>
        </w:rPr>
        <w:t xml:space="preserve"> сельское поселение» </w:t>
      </w:r>
      <w:r>
        <w:rPr>
          <w:bCs/>
          <w:color w:val="000000" w:themeColor="text1"/>
          <w:sz w:val="26"/>
          <w:szCs w:val="26"/>
        </w:rPr>
        <w:t xml:space="preserve">в целом </w:t>
      </w:r>
      <w:r w:rsidRPr="00BC52EB">
        <w:rPr>
          <w:bCs/>
          <w:color w:val="000000" w:themeColor="text1"/>
          <w:sz w:val="26"/>
          <w:szCs w:val="26"/>
        </w:rPr>
        <w:t xml:space="preserve">соблюдены требования Бюджетного кодекса Российской Федерации и решения Совета </w:t>
      </w:r>
      <w:proofErr w:type="spellStart"/>
      <w:r>
        <w:rPr>
          <w:bCs/>
          <w:color w:val="000000" w:themeColor="text1"/>
          <w:sz w:val="26"/>
          <w:szCs w:val="26"/>
        </w:rPr>
        <w:t>Новогоренского</w:t>
      </w:r>
      <w:proofErr w:type="spellEnd"/>
      <w:r>
        <w:rPr>
          <w:bCs/>
          <w:color w:val="000000" w:themeColor="text1"/>
          <w:sz w:val="26"/>
          <w:szCs w:val="26"/>
        </w:rPr>
        <w:t xml:space="preserve"> </w:t>
      </w:r>
      <w:r w:rsidRPr="00BC52EB">
        <w:rPr>
          <w:bCs/>
          <w:color w:val="000000" w:themeColor="text1"/>
          <w:sz w:val="26"/>
          <w:szCs w:val="26"/>
        </w:rPr>
        <w:t>сельского поселения «Об утверждении положения о бюджетном процессе в муниципальном образовании «</w:t>
      </w:r>
      <w:proofErr w:type="spellStart"/>
      <w:r>
        <w:rPr>
          <w:bCs/>
          <w:color w:val="000000" w:themeColor="text1"/>
          <w:sz w:val="26"/>
          <w:szCs w:val="26"/>
        </w:rPr>
        <w:t>Новогоренское</w:t>
      </w:r>
      <w:proofErr w:type="spellEnd"/>
      <w:r>
        <w:rPr>
          <w:bCs/>
          <w:color w:val="000000" w:themeColor="text1"/>
          <w:sz w:val="26"/>
          <w:szCs w:val="26"/>
        </w:rPr>
        <w:t xml:space="preserve"> </w:t>
      </w:r>
      <w:r w:rsidRPr="00BC52EB">
        <w:rPr>
          <w:bCs/>
          <w:color w:val="000000" w:themeColor="text1"/>
          <w:sz w:val="26"/>
          <w:szCs w:val="26"/>
        </w:rPr>
        <w:t>сельское поселение».</w:t>
      </w:r>
    </w:p>
    <w:p w14:paraId="20D8FC79" w14:textId="77777777" w:rsidR="000E0438" w:rsidRDefault="000E0438" w:rsidP="000E0438">
      <w:pPr>
        <w:ind w:firstLine="709"/>
        <w:jc w:val="both"/>
        <w:rPr>
          <w:color w:val="000000" w:themeColor="text1"/>
          <w:sz w:val="26"/>
          <w:szCs w:val="26"/>
        </w:rPr>
      </w:pPr>
      <w:r w:rsidRPr="001A76B3">
        <w:rPr>
          <w:color w:val="000000" w:themeColor="text1"/>
          <w:sz w:val="26"/>
          <w:szCs w:val="26"/>
        </w:rPr>
        <w:t>Состав документов и материалов, представленных одновременно с отчетом об исполнении бюджета</w:t>
      </w:r>
      <w:r>
        <w:rPr>
          <w:color w:val="000000" w:themeColor="text1"/>
          <w:sz w:val="26"/>
          <w:szCs w:val="26"/>
        </w:rPr>
        <w:t xml:space="preserve">, в целом </w:t>
      </w:r>
      <w:r w:rsidRPr="001A76B3">
        <w:rPr>
          <w:color w:val="000000" w:themeColor="text1"/>
          <w:sz w:val="26"/>
          <w:szCs w:val="26"/>
        </w:rPr>
        <w:t>соответствует перечню документов и материалов, установленному</w:t>
      </w:r>
      <w:r>
        <w:rPr>
          <w:color w:val="000000" w:themeColor="text1"/>
          <w:sz w:val="26"/>
          <w:szCs w:val="26"/>
        </w:rPr>
        <w:t xml:space="preserve"> в </w:t>
      </w:r>
      <w:r w:rsidRPr="001A76B3">
        <w:rPr>
          <w:color w:val="000000" w:themeColor="text1"/>
          <w:sz w:val="26"/>
          <w:szCs w:val="26"/>
        </w:rPr>
        <w:t>Положени</w:t>
      </w:r>
      <w:r>
        <w:rPr>
          <w:color w:val="000000" w:themeColor="text1"/>
          <w:sz w:val="26"/>
          <w:szCs w:val="26"/>
        </w:rPr>
        <w:t>и</w:t>
      </w:r>
      <w:r w:rsidRPr="001A76B3">
        <w:rPr>
          <w:color w:val="000000" w:themeColor="text1"/>
          <w:sz w:val="26"/>
          <w:szCs w:val="26"/>
        </w:rPr>
        <w:t xml:space="preserve"> о бюджетном процессе</w:t>
      </w:r>
      <w:r>
        <w:rPr>
          <w:color w:val="000000" w:themeColor="text1"/>
          <w:sz w:val="26"/>
          <w:szCs w:val="26"/>
        </w:rPr>
        <w:t>.</w:t>
      </w:r>
    </w:p>
    <w:p w14:paraId="3F5A7810" w14:textId="77777777" w:rsidR="000E0438" w:rsidRPr="001819A0" w:rsidRDefault="000E0438" w:rsidP="000E0438">
      <w:pPr>
        <w:ind w:firstLine="709"/>
        <w:jc w:val="both"/>
        <w:rPr>
          <w:color w:val="000000" w:themeColor="text1"/>
          <w:sz w:val="26"/>
          <w:szCs w:val="26"/>
        </w:rPr>
      </w:pPr>
      <w:r w:rsidRPr="00BC52EB">
        <w:rPr>
          <w:bCs/>
          <w:color w:val="000000" w:themeColor="text1"/>
          <w:sz w:val="26"/>
          <w:szCs w:val="26"/>
        </w:rPr>
        <w:t xml:space="preserve"> </w:t>
      </w:r>
      <w:r>
        <w:rPr>
          <w:bCs/>
          <w:color w:val="000000" w:themeColor="text1"/>
          <w:sz w:val="26"/>
          <w:szCs w:val="26"/>
        </w:rPr>
        <w:t>При этом в</w:t>
      </w:r>
      <w:r w:rsidRPr="001819A0">
        <w:rPr>
          <w:color w:val="000000" w:themeColor="text1"/>
          <w:sz w:val="26"/>
          <w:szCs w:val="26"/>
        </w:rPr>
        <w:t xml:space="preserve"> нарушение п. 264.1 БК РФ в составе бюджетной отчетности не представлена пояснительная записка.</w:t>
      </w:r>
    </w:p>
    <w:p w14:paraId="0CBCC9F1" w14:textId="77777777" w:rsidR="000E0438" w:rsidRDefault="000E0438" w:rsidP="000E0438">
      <w:pPr>
        <w:tabs>
          <w:tab w:val="left" w:pos="720"/>
        </w:tabs>
        <w:autoSpaceDE w:val="0"/>
        <w:autoSpaceDN w:val="0"/>
        <w:adjustRightInd w:val="0"/>
        <w:ind w:firstLine="709"/>
        <w:jc w:val="both"/>
        <w:rPr>
          <w:color w:val="000000" w:themeColor="text1"/>
          <w:sz w:val="26"/>
          <w:szCs w:val="26"/>
        </w:rPr>
      </w:pPr>
      <w:r>
        <w:rPr>
          <w:bCs/>
          <w:color w:val="000000" w:themeColor="text1"/>
          <w:sz w:val="26"/>
          <w:szCs w:val="26"/>
        </w:rPr>
        <w:t xml:space="preserve">2. </w:t>
      </w:r>
      <w:r>
        <w:rPr>
          <w:sz w:val="26"/>
          <w:szCs w:val="26"/>
        </w:rPr>
        <w:t xml:space="preserve">По итогам 2025 года исполнение </w:t>
      </w:r>
      <w:r w:rsidRPr="008B38C4">
        <w:rPr>
          <w:color w:val="000000" w:themeColor="text1"/>
          <w:sz w:val="26"/>
          <w:szCs w:val="26"/>
        </w:rPr>
        <w:t>по доходам</w:t>
      </w:r>
      <w:r>
        <w:rPr>
          <w:color w:val="000000" w:themeColor="text1"/>
          <w:sz w:val="26"/>
          <w:szCs w:val="26"/>
        </w:rPr>
        <w:t xml:space="preserve"> составило</w:t>
      </w:r>
      <w:r w:rsidRPr="008B38C4">
        <w:rPr>
          <w:color w:val="000000" w:themeColor="text1"/>
          <w:sz w:val="26"/>
          <w:szCs w:val="26"/>
        </w:rPr>
        <w:t xml:space="preserve"> в сумме </w:t>
      </w:r>
      <w:r>
        <w:rPr>
          <w:color w:val="000000" w:themeColor="text1"/>
          <w:sz w:val="26"/>
          <w:szCs w:val="26"/>
        </w:rPr>
        <w:t>12 115</w:t>
      </w:r>
      <w:r w:rsidRPr="008B38C4">
        <w:rPr>
          <w:color w:val="000000" w:themeColor="text1"/>
          <w:sz w:val="26"/>
          <w:szCs w:val="26"/>
        </w:rPr>
        <w:t>,</w:t>
      </w:r>
      <w:r>
        <w:rPr>
          <w:color w:val="000000" w:themeColor="text1"/>
          <w:sz w:val="26"/>
          <w:szCs w:val="26"/>
        </w:rPr>
        <w:t>6</w:t>
      </w:r>
      <w:r w:rsidRPr="008B38C4">
        <w:rPr>
          <w:color w:val="000000" w:themeColor="text1"/>
          <w:sz w:val="26"/>
          <w:szCs w:val="26"/>
        </w:rPr>
        <w:t xml:space="preserve"> </w:t>
      </w:r>
      <w:proofErr w:type="spellStart"/>
      <w:proofErr w:type="gramStart"/>
      <w:r w:rsidRPr="008B38C4">
        <w:rPr>
          <w:color w:val="000000" w:themeColor="text1"/>
          <w:sz w:val="26"/>
          <w:szCs w:val="26"/>
        </w:rPr>
        <w:t>тыс.рублей</w:t>
      </w:r>
      <w:proofErr w:type="spellEnd"/>
      <w:proofErr w:type="gramEnd"/>
      <w:r>
        <w:rPr>
          <w:color w:val="000000" w:themeColor="text1"/>
          <w:sz w:val="26"/>
          <w:szCs w:val="26"/>
        </w:rPr>
        <w:t xml:space="preserve"> </w:t>
      </w:r>
      <w:r w:rsidRPr="008B38C4">
        <w:rPr>
          <w:color w:val="000000" w:themeColor="text1"/>
          <w:sz w:val="26"/>
          <w:szCs w:val="26"/>
        </w:rPr>
        <w:t>при планов</w:t>
      </w:r>
      <w:r>
        <w:rPr>
          <w:color w:val="000000" w:themeColor="text1"/>
          <w:sz w:val="26"/>
          <w:szCs w:val="26"/>
        </w:rPr>
        <w:t>ых</w:t>
      </w:r>
      <w:r w:rsidRPr="008B38C4">
        <w:rPr>
          <w:color w:val="000000" w:themeColor="text1"/>
          <w:sz w:val="26"/>
          <w:szCs w:val="26"/>
        </w:rPr>
        <w:t xml:space="preserve"> назначени</w:t>
      </w:r>
      <w:r>
        <w:rPr>
          <w:color w:val="000000" w:themeColor="text1"/>
          <w:sz w:val="26"/>
          <w:szCs w:val="26"/>
        </w:rPr>
        <w:t>ях</w:t>
      </w:r>
      <w:r w:rsidRPr="008B38C4">
        <w:rPr>
          <w:color w:val="000000" w:themeColor="text1"/>
          <w:sz w:val="26"/>
          <w:szCs w:val="26"/>
        </w:rPr>
        <w:t xml:space="preserve"> в сумме </w:t>
      </w:r>
      <w:r>
        <w:rPr>
          <w:color w:val="000000" w:themeColor="text1"/>
          <w:sz w:val="26"/>
          <w:szCs w:val="26"/>
        </w:rPr>
        <w:t>12 257</w:t>
      </w:r>
      <w:r w:rsidRPr="008B38C4">
        <w:rPr>
          <w:color w:val="000000" w:themeColor="text1"/>
          <w:sz w:val="26"/>
          <w:szCs w:val="26"/>
        </w:rPr>
        <w:t>,</w:t>
      </w:r>
      <w:r>
        <w:rPr>
          <w:color w:val="000000" w:themeColor="text1"/>
          <w:sz w:val="26"/>
          <w:szCs w:val="26"/>
        </w:rPr>
        <w:t>3</w:t>
      </w:r>
      <w:r w:rsidRPr="008B38C4">
        <w:rPr>
          <w:color w:val="000000" w:themeColor="text1"/>
          <w:sz w:val="26"/>
          <w:szCs w:val="26"/>
        </w:rPr>
        <w:t xml:space="preserve"> </w:t>
      </w:r>
      <w:proofErr w:type="spellStart"/>
      <w:r w:rsidRPr="008B38C4">
        <w:rPr>
          <w:color w:val="000000" w:themeColor="text1"/>
          <w:sz w:val="26"/>
          <w:szCs w:val="26"/>
        </w:rPr>
        <w:t>тыс.рублей</w:t>
      </w:r>
      <w:proofErr w:type="spellEnd"/>
      <w:r w:rsidRPr="008B38C4">
        <w:rPr>
          <w:color w:val="000000" w:themeColor="text1"/>
          <w:sz w:val="26"/>
          <w:szCs w:val="26"/>
        </w:rPr>
        <w:t xml:space="preserve"> (или на </w:t>
      </w:r>
      <w:r>
        <w:rPr>
          <w:color w:val="000000" w:themeColor="text1"/>
          <w:sz w:val="26"/>
          <w:szCs w:val="26"/>
        </w:rPr>
        <w:t>98</w:t>
      </w:r>
      <w:r w:rsidRPr="008B38C4">
        <w:rPr>
          <w:color w:val="000000" w:themeColor="text1"/>
          <w:sz w:val="26"/>
          <w:szCs w:val="26"/>
        </w:rPr>
        <w:t>,</w:t>
      </w:r>
      <w:r>
        <w:rPr>
          <w:color w:val="000000" w:themeColor="text1"/>
          <w:sz w:val="26"/>
          <w:szCs w:val="26"/>
        </w:rPr>
        <w:t>8</w:t>
      </w:r>
      <w:r w:rsidRPr="008B38C4">
        <w:rPr>
          <w:color w:val="000000" w:themeColor="text1"/>
          <w:sz w:val="26"/>
          <w:szCs w:val="26"/>
        </w:rPr>
        <w:t>%).</w:t>
      </w:r>
    </w:p>
    <w:p w14:paraId="419BEB02" w14:textId="77777777" w:rsidR="000E0438" w:rsidRDefault="000E0438" w:rsidP="000E0438">
      <w:pPr>
        <w:tabs>
          <w:tab w:val="left" w:pos="720"/>
        </w:tabs>
        <w:autoSpaceDE w:val="0"/>
        <w:autoSpaceDN w:val="0"/>
        <w:adjustRightInd w:val="0"/>
        <w:ind w:firstLine="709"/>
        <w:jc w:val="both"/>
        <w:rPr>
          <w:color w:val="000000" w:themeColor="text1"/>
          <w:sz w:val="26"/>
          <w:szCs w:val="26"/>
        </w:rPr>
      </w:pPr>
      <w:r>
        <w:rPr>
          <w:color w:val="000000" w:themeColor="text1"/>
          <w:sz w:val="26"/>
          <w:szCs w:val="26"/>
        </w:rPr>
        <w:t xml:space="preserve">Расходная часть бюджета сельского поселения в 2025 году исполнена в сумме 12 174,3 </w:t>
      </w:r>
      <w:proofErr w:type="spellStart"/>
      <w:proofErr w:type="gramStart"/>
      <w:r>
        <w:rPr>
          <w:color w:val="000000" w:themeColor="text1"/>
          <w:sz w:val="26"/>
          <w:szCs w:val="26"/>
        </w:rPr>
        <w:t>тыс.рублей</w:t>
      </w:r>
      <w:proofErr w:type="spellEnd"/>
      <w:proofErr w:type="gramEnd"/>
      <w:r>
        <w:rPr>
          <w:color w:val="000000" w:themeColor="text1"/>
          <w:sz w:val="26"/>
          <w:szCs w:val="26"/>
        </w:rPr>
        <w:t>, что составляет 98,2% к уточненному плановому показателю.</w:t>
      </w:r>
    </w:p>
    <w:p w14:paraId="15937802" w14:textId="77777777" w:rsidR="000E0438" w:rsidRDefault="000E0438" w:rsidP="000E0438">
      <w:pPr>
        <w:tabs>
          <w:tab w:val="left" w:pos="720"/>
        </w:tabs>
        <w:autoSpaceDE w:val="0"/>
        <w:autoSpaceDN w:val="0"/>
        <w:adjustRightInd w:val="0"/>
        <w:ind w:firstLine="709"/>
        <w:jc w:val="both"/>
        <w:rPr>
          <w:rFonts w:eastAsiaTheme="minorHAnsi" w:cs="Arial"/>
          <w:color w:val="000000" w:themeColor="text1"/>
          <w:sz w:val="26"/>
          <w:szCs w:val="26"/>
          <w:lang w:eastAsia="en-US"/>
        </w:rPr>
      </w:pPr>
      <w:r>
        <w:rPr>
          <w:rFonts w:eastAsiaTheme="minorHAnsi" w:cs="Arial"/>
          <w:color w:val="000000" w:themeColor="text1"/>
          <w:sz w:val="26"/>
          <w:szCs w:val="26"/>
          <w:lang w:eastAsia="en-US"/>
        </w:rPr>
        <w:t xml:space="preserve">Дефицит бюджета составил 58,7 </w:t>
      </w:r>
      <w:proofErr w:type="spellStart"/>
      <w:proofErr w:type="gramStart"/>
      <w:r>
        <w:rPr>
          <w:rFonts w:eastAsiaTheme="minorHAnsi" w:cs="Arial"/>
          <w:color w:val="000000" w:themeColor="text1"/>
          <w:sz w:val="26"/>
          <w:szCs w:val="26"/>
          <w:lang w:eastAsia="en-US"/>
        </w:rPr>
        <w:t>тыс.рублей</w:t>
      </w:r>
      <w:proofErr w:type="spellEnd"/>
      <w:proofErr w:type="gramEnd"/>
      <w:r>
        <w:rPr>
          <w:rFonts w:eastAsiaTheme="minorHAnsi" w:cs="Arial"/>
          <w:color w:val="000000" w:themeColor="text1"/>
          <w:sz w:val="26"/>
          <w:szCs w:val="26"/>
          <w:lang w:eastAsia="en-US"/>
        </w:rPr>
        <w:t xml:space="preserve">, при утвержденном дефиците бюджета в сумме 145,9 </w:t>
      </w:r>
      <w:proofErr w:type="spellStart"/>
      <w:r>
        <w:rPr>
          <w:rFonts w:eastAsiaTheme="minorHAnsi" w:cs="Arial"/>
          <w:color w:val="000000" w:themeColor="text1"/>
          <w:sz w:val="26"/>
          <w:szCs w:val="26"/>
          <w:lang w:eastAsia="en-US"/>
        </w:rPr>
        <w:t>тыс.рублей</w:t>
      </w:r>
      <w:proofErr w:type="spellEnd"/>
      <w:r>
        <w:rPr>
          <w:rFonts w:eastAsiaTheme="minorHAnsi" w:cs="Arial"/>
          <w:color w:val="000000" w:themeColor="text1"/>
          <w:sz w:val="26"/>
          <w:szCs w:val="26"/>
          <w:lang w:eastAsia="en-US"/>
        </w:rPr>
        <w:t>.</w:t>
      </w:r>
    </w:p>
    <w:p w14:paraId="556F94C1" w14:textId="58F143D1" w:rsidR="000E0438" w:rsidRDefault="000E0438" w:rsidP="000E0438">
      <w:pPr>
        <w:ind w:firstLine="709"/>
        <w:jc w:val="both"/>
        <w:rPr>
          <w:sz w:val="26"/>
          <w:szCs w:val="26"/>
        </w:rPr>
      </w:pPr>
      <w:r>
        <w:rPr>
          <w:sz w:val="26"/>
          <w:szCs w:val="26"/>
        </w:rPr>
        <w:lastRenderedPageBreak/>
        <w:t>Предлагаем в п. 1 проекта решения показатели общего объема доходов, расходов и дефицита бюджета изложить с указанием общего объема:</w:t>
      </w:r>
    </w:p>
    <w:p w14:paraId="34AA9A83" w14:textId="77777777" w:rsidR="000E0438" w:rsidRPr="00C56C3F" w:rsidRDefault="000E0438" w:rsidP="000E0438">
      <w:pPr>
        <w:ind w:firstLine="709"/>
        <w:rPr>
          <w:sz w:val="26"/>
          <w:szCs w:val="26"/>
        </w:rPr>
      </w:pPr>
      <w:r w:rsidRPr="00C56C3F">
        <w:rPr>
          <w:sz w:val="26"/>
          <w:szCs w:val="26"/>
        </w:rPr>
        <w:t xml:space="preserve">доходов в сумме </w:t>
      </w:r>
      <w:r w:rsidRPr="00F417F3">
        <w:rPr>
          <w:sz w:val="26"/>
          <w:szCs w:val="26"/>
        </w:rPr>
        <w:t>12 </w:t>
      </w:r>
      <w:r>
        <w:rPr>
          <w:sz w:val="26"/>
          <w:szCs w:val="26"/>
        </w:rPr>
        <w:t>115</w:t>
      </w:r>
      <w:r w:rsidRPr="00F417F3">
        <w:rPr>
          <w:sz w:val="26"/>
          <w:szCs w:val="26"/>
        </w:rPr>
        <w:t>,</w:t>
      </w:r>
      <w:r>
        <w:rPr>
          <w:sz w:val="26"/>
          <w:szCs w:val="26"/>
        </w:rPr>
        <w:t>6</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0FF66ABC" w14:textId="77777777" w:rsidR="000E0438" w:rsidRPr="00C56C3F" w:rsidRDefault="000E0438" w:rsidP="000E0438">
      <w:pPr>
        <w:ind w:firstLine="709"/>
        <w:rPr>
          <w:sz w:val="26"/>
          <w:szCs w:val="26"/>
        </w:rPr>
      </w:pPr>
      <w:r w:rsidRPr="00C56C3F">
        <w:rPr>
          <w:sz w:val="26"/>
          <w:szCs w:val="26"/>
        </w:rPr>
        <w:t xml:space="preserve">расходов в сумме </w:t>
      </w:r>
      <w:r w:rsidRPr="00F417F3">
        <w:rPr>
          <w:sz w:val="26"/>
          <w:szCs w:val="26"/>
        </w:rPr>
        <w:t>12 </w:t>
      </w:r>
      <w:r>
        <w:rPr>
          <w:sz w:val="26"/>
          <w:szCs w:val="26"/>
        </w:rPr>
        <w:t>174</w:t>
      </w:r>
      <w:r w:rsidRPr="00F417F3">
        <w:rPr>
          <w:sz w:val="26"/>
          <w:szCs w:val="26"/>
        </w:rPr>
        <w:t>,</w:t>
      </w:r>
      <w:r>
        <w:rPr>
          <w:sz w:val="26"/>
          <w:szCs w:val="26"/>
        </w:rPr>
        <w:t>3</w:t>
      </w:r>
      <w:r w:rsidRPr="00C56C3F">
        <w:rPr>
          <w:sz w:val="26"/>
          <w:szCs w:val="26"/>
        </w:rPr>
        <w:t xml:space="preserve"> </w:t>
      </w:r>
      <w:proofErr w:type="spellStart"/>
      <w:proofErr w:type="gramStart"/>
      <w:r w:rsidRPr="00C56C3F">
        <w:rPr>
          <w:sz w:val="26"/>
          <w:szCs w:val="26"/>
        </w:rPr>
        <w:t>тыс.рублей</w:t>
      </w:r>
      <w:proofErr w:type="spellEnd"/>
      <w:proofErr w:type="gramEnd"/>
      <w:r w:rsidRPr="00C56C3F">
        <w:rPr>
          <w:sz w:val="26"/>
          <w:szCs w:val="26"/>
        </w:rPr>
        <w:t>,</w:t>
      </w:r>
    </w:p>
    <w:p w14:paraId="7B696B49" w14:textId="77777777" w:rsidR="000E0438" w:rsidRDefault="000E0438" w:rsidP="000E0438">
      <w:pPr>
        <w:ind w:firstLine="709"/>
        <w:jc w:val="both"/>
        <w:rPr>
          <w:sz w:val="26"/>
          <w:szCs w:val="26"/>
        </w:rPr>
      </w:pPr>
      <w:r w:rsidRPr="00FC7A06">
        <w:rPr>
          <w:sz w:val="26"/>
          <w:szCs w:val="26"/>
        </w:rPr>
        <w:t>дефицита</w:t>
      </w:r>
      <w:r>
        <w:rPr>
          <w:sz w:val="26"/>
          <w:szCs w:val="26"/>
        </w:rPr>
        <w:t xml:space="preserve"> </w:t>
      </w:r>
      <w:r w:rsidRPr="00C56C3F">
        <w:rPr>
          <w:sz w:val="26"/>
          <w:szCs w:val="26"/>
        </w:rPr>
        <w:t xml:space="preserve">бюджета в сумме </w:t>
      </w:r>
      <w:r w:rsidRPr="00F417F3">
        <w:rPr>
          <w:sz w:val="26"/>
          <w:szCs w:val="26"/>
        </w:rPr>
        <w:t>5</w:t>
      </w:r>
      <w:r>
        <w:rPr>
          <w:sz w:val="26"/>
          <w:szCs w:val="26"/>
        </w:rPr>
        <w:t>8</w:t>
      </w:r>
      <w:r w:rsidRPr="00F417F3">
        <w:rPr>
          <w:sz w:val="26"/>
          <w:szCs w:val="26"/>
        </w:rPr>
        <w:t>,</w:t>
      </w:r>
      <w:r>
        <w:rPr>
          <w:sz w:val="26"/>
          <w:szCs w:val="26"/>
        </w:rPr>
        <w:t xml:space="preserve">7 </w:t>
      </w:r>
      <w:proofErr w:type="spellStart"/>
      <w:proofErr w:type="gramStart"/>
      <w:r w:rsidRPr="00C56C3F">
        <w:rPr>
          <w:sz w:val="26"/>
          <w:szCs w:val="26"/>
        </w:rPr>
        <w:t>тыс.рублей</w:t>
      </w:r>
      <w:proofErr w:type="spellEnd"/>
      <w:proofErr w:type="gramEnd"/>
      <w:r w:rsidRPr="00C56C3F">
        <w:rPr>
          <w:sz w:val="26"/>
          <w:szCs w:val="26"/>
        </w:rPr>
        <w:t>.</w:t>
      </w:r>
    </w:p>
    <w:p w14:paraId="1645CA2E" w14:textId="66235395" w:rsidR="000E0438" w:rsidRPr="00BC52EB" w:rsidRDefault="000E0438" w:rsidP="000E0438">
      <w:pPr>
        <w:ind w:firstLine="709"/>
        <w:jc w:val="both"/>
        <w:rPr>
          <w:bCs/>
          <w:color w:val="000000" w:themeColor="text1"/>
          <w:sz w:val="26"/>
          <w:szCs w:val="26"/>
        </w:rPr>
      </w:pPr>
      <w:r w:rsidRPr="000E0438">
        <w:rPr>
          <w:bCs/>
          <w:sz w:val="26"/>
          <w:szCs w:val="26"/>
        </w:rPr>
        <w:t>3.</w:t>
      </w:r>
      <w:r w:rsidRPr="00BC52EB">
        <w:rPr>
          <w:bCs/>
          <w:color w:val="000000" w:themeColor="text1"/>
          <w:sz w:val="26"/>
          <w:szCs w:val="26"/>
        </w:rPr>
        <w:t xml:space="preserve"> Годовая бюджетная отчетность главных администраторов бюджетных средств за 202</w:t>
      </w:r>
      <w:r>
        <w:rPr>
          <w:bCs/>
          <w:color w:val="000000" w:themeColor="text1"/>
          <w:sz w:val="26"/>
          <w:szCs w:val="26"/>
        </w:rPr>
        <w:t>5</w:t>
      </w:r>
      <w:r w:rsidRPr="00BC52EB">
        <w:rPr>
          <w:bCs/>
          <w:color w:val="000000" w:themeColor="text1"/>
          <w:sz w:val="26"/>
          <w:szCs w:val="26"/>
        </w:rPr>
        <w:t xml:space="preserve"> год представлена в Счетную палату Колпашевского района в установленные сроки.</w:t>
      </w:r>
    </w:p>
    <w:p w14:paraId="54FE26D5" w14:textId="77777777" w:rsidR="000E0438" w:rsidRPr="00B644CA" w:rsidRDefault="000E0438" w:rsidP="000E0438">
      <w:pPr>
        <w:ind w:firstLine="709"/>
        <w:jc w:val="both"/>
        <w:rPr>
          <w:sz w:val="26"/>
          <w:szCs w:val="26"/>
        </w:rPr>
      </w:pPr>
      <w:r w:rsidRPr="00B644CA">
        <w:rPr>
          <w:bCs/>
          <w:sz w:val="26"/>
          <w:szCs w:val="26"/>
        </w:rPr>
        <w:t>Годовая бюджетная отчетность за 2025 год, представленная к внешней проверке, не в полной мере соответствует составу бюджетной отчетности, определенной Инструкцией № 191н.</w:t>
      </w:r>
    </w:p>
    <w:p w14:paraId="35249039" w14:textId="77777777" w:rsidR="000E0438" w:rsidRPr="00B644CA" w:rsidRDefault="000E0438" w:rsidP="000E0438">
      <w:pPr>
        <w:shd w:val="clear" w:color="auto" w:fill="FFFFFF"/>
        <w:ind w:firstLine="709"/>
        <w:jc w:val="both"/>
        <w:rPr>
          <w:sz w:val="26"/>
          <w:szCs w:val="26"/>
        </w:rPr>
      </w:pPr>
      <w:r w:rsidRPr="00B644CA">
        <w:rPr>
          <w:bCs/>
          <w:sz w:val="26"/>
          <w:szCs w:val="26"/>
        </w:rPr>
        <w:t xml:space="preserve">При выборочной проверке контрольных соотношений между показателями форм бюджетной отчетности и данных главной книги выявлены расхождения и факты несоблюдения отдельных пунктов Инструкции № 191н. </w:t>
      </w:r>
      <w:r w:rsidRPr="00B644CA">
        <w:rPr>
          <w:sz w:val="26"/>
          <w:szCs w:val="26"/>
        </w:rPr>
        <w:t xml:space="preserve">Счетная палата рекомендует Администрации </w:t>
      </w:r>
      <w:proofErr w:type="spellStart"/>
      <w:r w:rsidRPr="00B644CA">
        <w:rPr>
          <w:sz w:val="26"/>
          <w:szCs w:val="26"/>
        </w:rPr>
        <w:t>Ново</w:t>
      </w:r>
      <w:r>
        <w:rPr>
          <w:sz w:val="26"/>
          <w:szCs w:val="26"/>
        </w:rPr>
        <w:t>горенского</w:t>
      </w:r>
      <w:proofErr w:type="spellEnd"/>
      <w:r w:rsidRPr="00B644CA">
        <w:rPr>
          <w:sz w:val="26"/>
          <w:szCs w:val="26"/>
        </w:rPr>
        <w:t xml:space="preserve"> сельского поселения учесть изложенные замечания и недостатки, выявленные в ходе проверки отчетности, принять исчерпывающие меры по устранению и недопущению нарушений ведения бюджетного учета и составления бюджетной отчетности.</w:t>
      </w:r>
    </w:p>
    <w:p w14:paraId="56BDA230" w14:textId="77777777" w:rsidR="000E0438" w:rsidRDefault="000E0438" w:rsidP="000E0438">
      <w:pPr>
        <w:ind w:firstLine="709"/>
        <w:jc w:val="both"/>
        <w:rPr>
          <w:color w:val="1A1A1A"/>
          <w:sz w:val="26"/>
          <w:szCs w:val="26"/>
        </w:rPr>
      </w:pPr>
      <w:r>
        <w:rPr>
          <w:color w:val="1A1A1A"/>
          <w:sz w:val="26"/>
          <w:szCs w:val="26"/>
        </w:rPr>
        <w:t>Предлагаем учесть замечания, отраженные в разделе 1 заключения и о</w:t>
      </w:r>
      <w:r w:rsidRPr="007A1693">
        <w:rPr>
          <w:color w:val="1A1A1A"/>
          <w:sz w:val="26"/>
          <w:szCs w:val="26"/>
        </w:rPr>
        <w:t>беспечить составление форм, таблиц и сведений в строгом</w:t>
      </w:r>
      <w:r>
        <w:rPr>
          <w:color w:val="1A1A1A"/>
          <w:sz w:val="26"/>
          <w:szCs w:val="26"/>
        </w:rPr>
        <w:t xml:space="preserve"> </w:t>
      </w:r>
      <w:r w:rsidRPr="007A1693">
        <w:rPr>
          <w:color w:val="1A1A1A"/>
          <w:sz w:val="26"/>
          <w:szCs w:val="26"/>
        </w:rPr>
        <w:t xml:space="preserve">соответствии с требованиями пунктов </w:t>
      </w:r>
      <w:r>
        <w:rPr>
          <w:color w:val="1A1A1A"/>
          <w:sz w:val="26"/>
          <w:szCs w:val="26"/>
        </w:rPr>
        <w:t>И</w:t>
      </w:r>
      <w:r w:rsidRPr="007A1693">
        <w:rPr>
          <w:color w:val="1A1A1A"/>
          <w:sz w:val="26"/>
          <w:szCs w:val="26"/>
        </w:rPr>
        <w:t>нструкции 191н.</w:t>
      </w:r>
    </w:p>
    <w:p w14:paraId="2A5462A2" w14:textId="77777777" w:rsidR="000E0438" w:rsidRDefault="000E0438" w:rsidP="000E0438">
      <w:pPr>
        <w:shd w:val="clear" w:color="auto" w:fill="FFFFFF"/>
        <w:ind w:firstLine="709"/>
        <w:jc w:val="both"/>
        <w:rPr>
          <w:color w:val="1A1A1A"/>
          <w:sz w:val="26"/>
          <w:szCs w:val="26"/>
        </w:rPr>
      </w:pPr>
      <w:r>
        <w:rPr>
          <w:color w:val="1A1A1A"/>
          <w:sz w:val="26"/>
          <w:szCs w:val="26"/>
        </w:rPr>
        <w:t>4. Отчет об использовании дорожного фонда муниципального образования «</w:t>
      </w:r>
      <w:proofErr w:type="spellStart"/>
      <w:r>
        <w:rPr>
          <w:color w:val="1A1A1A"/>
          <w:sz w:val="26"/>
          <w:szCs w:val="26"/>
        </w:rPr>
        <w:t>Новогоренское</w:t>
      </w:r>
      <w:proofErr w:type="spellEnd"/>
      <w:r>
        <w:rPr>
          <w:color w:val="1A1A1A"/>
          <w:sz w:val="26"/>
          <w:szCs w:val="26"/>
        </w:rPr>
        <w:t xml:space="preserve"> сельское поселение» требует уточнения в части показателей планового объема бюджетных ассигнований на 01.01.2026, исполнения и остатка средств дорожного фонда по состоянию на 01.01.2026г.</w:t>
      </w:r>
    </w:p>
    <w:p w14:paraId="02589F92" w14:textId="77777777" w:rsidR="000E0438" w:rsidRPr="004B09BE" w:rsidRDefault="000E0438" w:rsidP="000E0438">
      <w:pPr>
        <w:shd w:val="clear" w:color="auto" w:fill="FFFFFF"/>
        <w:ind w:firstLine="709"/>
        <w:jc w:val="both"/>
        <w:rPr>
          <w:color w:val="1A1A1A"/>
          <w:sz w:val="26"/>
          <w:szCs w:val="26"/>
        </w:rPr>
      </w:pPr>
      <w:r>
        <w:rPr>
          <w:color w:val="1A1A1A"/>
          <w:sz w:val="26"/>
          <w:szCs w:val="26"/>
        </w:rPr>
        <w:t xml:space="preserve">5. Предлагаем </w:t>
      </w:r>
      <w:r w:rsidRPr="00054258">
        <w:rPr>
          <w:color w:val="000000" w:themeColor="text1"/>
          <w:sz w:val="26"/>
          <w:szCs w:val="26"/>
        </w:rPr>
        <w:t>отч</w:t>
      </w:r>
      <w:r>
        <w:rPr>
          <w:color w:val="000000" w:themeColor="text1"/>
          <w:sz w:val="26"/>
          <w:szCs w:val="26"/>
        </w:rPr>
        <w:t>ё</w:t>
      </w:r>
      <w:r w:rsidRPr="00054258">
        <w:rPr>
          <w:color w:val="000000" w:themeColor="text1"/>
          <w:sz w:val="26"/>
          <w:szCs w:val="26"/>
        </w:rPr>
        <w:t>т о привлечении источников финансирования дефицита бюджета муниципального образования «</w:t>
      </w:r>
      <w:proofErr w:type="spellStart"/>
      <w:r w:rsidRPr="00054258">
        <w:rPr>
          <w:color w:val="000000" w:themeColor="text1"/>
          <w:sz w:val="26"/>
          <w:szCs w:val="26"/>
        </w:rPr>
        <w:t>Новогоренское</w:t>
      </w:r>
      <w:proofErr w:type="spellEnd"/>
      <w:r w:rsidRPr="00054258">
        <w:rPr>
          <w:color w:val="000000" w:themeColor="text1"/>
          <w:sz w:val="26"/>
          <w:szCs w:val="26"/>
        </w:rPr>
        <w:t xml:space="preserve"> сельское поселение» за 202</w:t>
      </w:r>
      <w:r>
        <w:rPr>
          <w:color w:val="000000" w:themeColor="text1"/>
          <w:sz w:val="26"/>
          <w:szCs w:val="26"/>
        </w:rPr>
        <w:t>5</w:t>
      </w:r>
      <w:r w:rsidRPr="00054258">
        <w:rPr>
          <w:color w:val="000000" w:themeColor="text1"/>
          <w:sz w:val="26"/>
          <w:szCs w:val="26"/>
        </w:rPr>
        <w:t xml:space="preserve"> год</w:t>
      </w:r>
      <w:r>
        <w:rPr>
          <w:color w:val="000000" w:themeColor="text1"/>
          <w:sz w:val="26"/>
          <w:szCs w:val="26"/>
        </w:rPr>
        <w:t xml:space="preserve"> привести в соответствие с показателями Отчета ф.0503317 и указанием </w:t>
      </w:r>
      <w:r w:rsidRPr="004B09BE">
        <w:rPr>
          <w:rFonts w:eastAsiaTheme="minorEastAsia" w:cstheme="minorBidi"/>
          <w:sz w:val="26"/>
          <w:szCs w:val="26"/>
          <w:lang w:eastAsia="en-US"/>
        </w:rPr>
        <w:t>состав</w:t>
      </w:r>
      <w:r>
        <w:rPr>
          <w:rFonts w:eastAsiaTheme="minorEastAsia" w:cstheme="minorBidi"/>
          <w:sz w:val="26"/>
          <w:szCs w:val="26"/>
          <w:lang w:eastAsia="en-US"/>
        </w:rPr>
        <w:t>а</w:t>
      </w:r>
      <w:r w:rsidRPr="004B09BE">
        <w:rPr>
          <w:rFonts w:eastAsiaTheme="minorEastAsia" w:cstheme="minorBidi"/>
          <w:sz w:val="26"/>
          <w:szCs w:val="26"/>
          <w:lang w:eastAsia="en-US"/>
        </w:rPr>
        <w:t xml:space="preserve"> источников внутреннего финансирования дефицита бюджета</w:t>
      </w:r>
      <w:r>
        <w:rPr>
          <w:rFonts w:eastAsiaTheme="minorEastAsia" w:cstheme="minorBidi"/>
          <w:sz w:val="26"/>
          <w:szCs w:val="26"/>
          <w:lang w:eastAsia="en-US"/>
        </w:rPr>
        <w:t>, установленных в ст.96 БК РФ.</w:t>
      </w:r>
      <w:r w:rsidRPr="004B09BE">
        <w:rPr>
          <w:color w:val="000000" w:themeColor="text1"/>
          <w:sz w:val="26"/>
          <w:szCs w:val="26"/>
        </w:rPr>
        <w:t xml:space="preserve">   </w:t>
      </w:r>
    </w:p>
    <w:p w14:paraId="1CEE58CB" w14:textId="77777777" w:rsidR="000E0438" w:rsidRDefault="000E0438" w:rsidP="000E0438">
      <w:pPr>
        <w:ind w:firstLine="709"/>
        <w:jc w:val="both"/>
        <w:rPr>
          <w:bCs/>
          <w:color w:val="000000" w:themeColor="text1"/>
          <w:sz w:val="26"/>
          <w:szCs w:val="26"/>
        </w:rPr>
      </w:pPr>
      <w:r>
        <w:rPr>
          <w:bCs/>
          <w:color w:val="000000" w:themeColor="text1"/>
          <w:sz w:val="26"/>
          <w:szCs w:val="26"/>
        </w:rPr>
        <w:t>6</w:t>
      </w:r>
      <w:r w:rsidRPr="00BC52EB">
        <w:rPr>
          <w:bCs/>
          <w:color w:val="000000" w:themeColor="text1"/>
          <w:sz w:val="26"/>
          <w:szCs w:val="26"/>
        </w:rPr>
        <w:t>. С учетом вышеизложенного, представленный в Счетную палату Колпашевского района отчет об исполнении бюджета муниципального образования «</w:t>
      </w:r>
      <w:proofErr w:type="spellStart"/>
      <w:r>
        <w:rPr>
          <w:bCs/>
          <w:color w:val="000000" w:themeColor="text1"/>
          <w:sz w:val="26"/>
          <w:szCs w:val="26"/>
        </w:rPr>
        <w:t>Новогоренское</w:t>
      </w:r>
      <w:proofErr w:type="spellEnd"/>
      <w:r>
        <w:rPr>
          <w:bCs/>
          <w:color w:val="000000" w:themeColor="text1"/>
          <w:sz w:val="26"/>
          <w:szCs w:val="26"/>
        </w:rPr>
        <w:t xml:space="preserve"> </w:t>
      </w:r>
      <w:r w:rsidRPr="00BC52EB">
        <w:rPr>
          <w:bCs/>
          <w:color w:val="000000" w:themeColor="text1"/>
          <w:sz w:val="26"/>
          <w:szCs w:val="26"/>
        </w:rPr>
        <w:t>сельское поселение» за 202</w:t>
      </w:r>
      <w:r>
        <w:rPr>
          <w:bCs/>
          <w:color w:val="000000" w:themeColor="text1"/>
          <w:sz w:val="26"/>
          <w:szCs w:val="26"/>
        </w:rPr>
        <w:t>5</w:t>
      </w:r>
      <w:r w:rsidRPr="00BC52EB">
        <w:rPr>
          <w:bCs/>
          <w:color w:val="000000" w:themeColor="text1"/>
          <w:sz w:val="26"/>
          <w:szCs w:val="26"/>
        </w:rPr>
        <w:t xml:space="preserve"> год может быть принят к рассмотрению Советом </w:t>
      </w:r>
      <w:proofErr w:type="spellStart"/>
      <w:r>
        <w:rPr>
          <w:bCs/>
          <w:color w:val="000000" w:themeColor="text1"/>
          <w:sz w:val="26"/>
          <w:szCs w:val="26"/>
        </w:rPr>
        <w:t>Новогоренского</w:t>
      </w:r>
      <w:proofErr w:type="spellEnd"/>
      <w:r w:rsidRPr="00BC52EB">
        <w:rPr>
          <w:bCs/>
          <w:color w:val="000000" w:themeColor="text1"/>
          <w:sz w:val="26"/>
          <w:szCs w:val="26"/>
        </w:rPr>
        <w:t xml:space="preserve"> сельского поселения.</w:t>
      </w:r>
    </w:p>
    <w:p w14:paraId="13A22660" w14:textId="74DCE2AF" w:rsidR="00D61501" w:rsidRDefault="00D61501" w:rsidP="000E0438">
      <w:pPr>
        <w:jc w:val="both"/>
        <w:rPr>
          <w:color w:val="1A1A1A"/>
          <w:sz w:val="26"/>
          <w:szCs w:val="26"/>
        </w:rPr>
      </w:pPr>
    </w:p>
    <w:p w14:paraId="3314B9FF" w14:textId="77777777" w:rsidR="00022B65" w:rsidRPr="0069667A" w:rsidRDefault="00022B65" w:rsidP="00022B65">
      <w:pPr>
        <w:ind w:firstLine="709"/>
        <w:jc w:val="both"/>
        <w:rPr>
          <w:bCs/>
          <w:color w:val="000000" w:themeColor="text1"/>
        </w:rPr>
      </w:pPr>
    </w:p>
    <w:p w14:paraId="302196DB" w14:textId="38F49FBC" w:rsidR="002E1F26" w:rsidRPr="0080599F" w:rsidRDefault="002E1F26" w:rsidP="002E1F26">
      <w:pPr>
        <w:pStyle w:val="21"/>
        <w:rPr>
          <w:rFonts w:ascii="Times New Roman" w:hAnsi="Times New Roman" w:cs="Times New Roman"/>
          <w:sz w:val="28"/>
          <w:szCs w:val="28"/>
          <w:u w:val="single"/>
        </w:rPr>
      </w:pPr>
      <w:r w:rsidRPr="002E1F26">
        <w:rPr>
          <w:rFonts w:ascii="Times New Roman" w:hAnsi="Times New Roman" w:cs="Times New Roman"/>
          <w:bCs/>
          <w:sz w:val="26"/>
          <w:szCs w:val="26"/>
        </w:rPr>
        <w:t>Председатель</w:t>
      </w:r>
      <w:r w:rsidRPr="0080599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______________</w:t>
      </w:r>
      <w:r>
        <w:rPr>
          <w:rFonts w:ascii="Times New Roman" w:hAnsi="Times New Roman" w:cs="Times New Roman"/>
          <w:sz w:val="28"/>
          <w:szCs w:val="28"/>
        </w:rPr>
        <w:tab/>
        <w:t xml:space="preserve">                        </w:t>
      </w:r>
      <w:r w:rsidRPr="0080599F">
        <w:rPr>
          <w:rFonts w:ascii="Times New Roman" w:hAnsi="Times New Roman" w:cs="Times New Roman"/>
          <w:sz w:val="28"/>
          <w:szCs w:val="28"/>
        </w:rPr>
        <w:t xml:space="preserve"> </w:t>
      </w:r>
      <w:proofErr w:type="spellStart"/>
      <w:r>
        <w:rPr>
          <w:rFonts w:ascii="Times New Roman" w:hAnsi="Times New Roman" w:cs="Times New Roman"/>
          <w:sz w:val="28"/>
          <w:szCs w:val="28"/>
          <w:u w:val="single"/>
        </w:rPr>
        <w:t>Н.М.Старикова</w:t>
      </w:r>
      <w:proofErr w:type="spellEnd"/>
    </w:p>
    <w:p w14:paraId="13A509B5" w14:textId="789CF875" w:rsidR="002E1F26" w:rsidRDefault="002E1F26" w:rsidP="002E1F26">
      <w:pPr>
        <w:jc w:val="both"/>
        <w:outlineLvl w:val="2"/>
      </w:pPr>
      <w:r w:rsidRPr="0080599F">
        <w:tab/>
      </w:r>
      <w:r w:rsidRPr="0080599F">
        <w:tab/>
      </w:r>
      <w:r w:rsidRPr="0080599F">
        <w:tab/>
      </w:r>
      <w:r w:rsidRPr="0080599F">
        <w:tab/>
      </w:r>
      <w:r w:rsidRPr="0080599F">
        <w:tab/>
        <w:t xml:space="preserve">      </w:t>
      </w:r>
      <w:r>
        <w:t xml:space="preserve">   </w:t>
      </w:r>
      <w:r w:rsidRPr="0080599F">
        <w:t xml:space="preserve"> </w:t>
      </w:r>
      <w:r w:rsidRPr="002E1F26">
        <w:rPr>
          <w:sz w:val="20"/>
          <w:szCs w:val="20"/>
        </w:rPr>
        <w:t>(</w:t>
      </w:r>
      <w:proofErr w:type="gramStart"/>
      <w:r w:rsidRPr="002E1F26">
        <w:rPr>
          <w:sz w:val="20"/>
          <w:szCs w:val="20"/>
        </w:rPr>
        <w:t xml:space="preserve">подпись) </w:t>
      </w:r>
      <w:r w:rsidRPr="0080599F">
        <w:t xml:space="preserve">  </w:t>
      </w:r>
      <w:proofErr w:type="gramEnd"/>
      <w:r w:rsidRPr="0080599F">
        <w:t xml:space="preserve">         </w:t>
      </w:r>
      <w:r>
        <w:t xml:space="preserve">                              </w:t>
      </w:r>
      <w:r w:rsidRPr="0080599F">
        <w:t xml:space="preserve"> </w:t>
      </w:r>
      <w:r w:rsidRPr="002E1F26">
        <w:rPr>
          <w:sz w:val="20"/>
          <w:szCs w:val="20"/>
        </w:rPr>
        <w:t>(инициалы и фамилия)</w:t>
      </w:r>
      <w:r w:rsidRPr="0080599F">
        <w:t xml:space="preserve"> </w:t>
      </w:r>
    </w:p>
    <w:p w14:paraId="3D72166F" w14:textId="77777777" w:rsidR="002E1F26" w:rsidRPr="0069667A" w:rsidRDefault="002E1F26" w:rsidP="002E1F26">
      <w:pPr>
        <w:ind w:firstLine="708"/>
        <w:jc w:val="both"/>
        <w:rPr>
          <w:bCs/>
        </w:rPr>
      </w:pPr>
    </w:p>
    <w:p w14:paraId="5CD36435" w14:textId="1D8D5FDF" w:rsidR="002E1F26" w:rsidRPr="0080599F" w:rsidRDefault="002E1F26" w:rsidP="002E1F26">
      <w:pPr>
        <w:pStyle w:val="21"/>
        <w:rPr>
          <w:rFonts w:ascii="Times New Roman" w:hAnsi="Times New Roman" w:cs="Times New Roman"/>
          <w:sz w:val="28"/>
          <w:szCs w:val="28"/>
          <w:u w:val="single"/>
        </w:rPr>
      </w:pPr>
      <w:r w:rsidRPr="002E1F26">
        <w:rPr>
          <w:rFonts w:ascii="Times New Roman" w:hAnsi="Times New Roman" w:cs="Times New Roman"/>
          <w:sz w:val="26"/>
          <w:szCs w:val="26"/>
        </w:rPr>
        <w:t>Ответственный исполнитель</w:t>
      </w:r>
      <w:r w:rsidRPr="0080599F">
        <w:rPr>
          <w:rFonts w:ascii="Times New Roman" w:hAnsi="Times New Roman" w:cs="Times New Roman"/>
          <w:sz w:val="28"/>
          <w:szCs w:val="28"/>
        </w:rPr>
        <w:t xml:space="preserve"> </w:t>
      </w:r>
      <w:r>
        <w:rPr>
          <w:rFonts w:ascii="Times New Roman" w:hAnsi="Times New Roman" w:cs="Times New Roman"/>
          <w:sz w:val="28"/>
          <w:szCs w:val="28"/>
        </w:rPr>
        <w:t xml:space="preserve">     ______________</w:t>
      </w:r>
      <w:r>
        <w:rPr>
          <w:rFonts w:ascii="Times New Roman" w:hAnsi="Times New Roman" w:cs="Times New Roman"/>
          <w:sz w:val="28"/>
          <w:szCs w:val="28"/>
        </w:rPr>
        <w:tab/>
        <w:t xml:space="preserve">           </w:t>
      </w:r>
      <w:r w:rsidRPr="008059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599F">
        <w:rPr>
          <w:rFonts w:ascii="Times New Roman" w:hAnsi="Times New Roman" w:cs="Times New Roman"/>
          <w:sz w:val="28"/>
          <w:szCs w:val="28"/>
        </w:rPr>
        <w:t xml:space="preserve"> </w:t>
      </w:r>
      <w:r w:rsidRPr="0080599F">
        <w:rPr>
          <w:rFonts w:ascii="Times New Roman" w:hAnsi="Times New Roman" w:cs="Times New Roman"/>
          <w:sz w:val="28"/>
          <w:szCs w:val="28"/>
          <w:u w:val="single"/>
        </w:rPr>
        <w:t>И.А. Заздравных</w:t>
      </w:r>
    </w:p>
    <w:p w14:paraId="34B834D3" w14:textId="78CC36E9" w:rsidR="002E1F26" w:rsidRPr="00ED04AB" w:rsidRDefault="002E1F26" w:rsidP="002E1F26">
      <w:pPr>
        <w:jc w:val="both"/>
        <w:outlineLvl w:val="2"/>
        <w:rPr>
          <w:rFonts w:ascii="ff3" w:hAnsi="ff3"/>
          <w:color w:val="000000"/>
          <w:sz w:val="84"/>
          <w:szCs w:val="84"/>
        </w:rPr>
      </w:pPr>
      <w:r w:rsidRPr="0080599F">
        <w:tab/>
      </w:r>
      <w:r w:rsidRPr="0080599F">
        <w:tab/>
      </w:r>
      <w:r w:rsidRPr="0080599F">
        <w:tab/>
      </w:r>
      <w:r w:rsidRPr="0080599F">
        <w:tab/>
      </w:r>
      <w:r w:rsidRPr="0080599F">
        <w:tab/>
      </w:r>
      <w:r>
        <w:t xml:space="preserve"> </w:t>
      </w:r>
      <w:r w:rsidRPr="002E1F26">
        <w:rPr>
          <w:sz w:val="20"/>
          <w:szCs w:val="20"/>
        </w:rPr>
        <w:t xml:space="preserve">        </w:t>
      </w:r>
      <w:r>
        <w:rPr>
          <w:sz w:val="20"/>
          <w:szCs w:val="20"/>
        </w:rPr>
        <w:t xml:space="preserve">  </w:t>
      </w:r>
      <w:r w:rsidRPr="002E1F26">
        <w:rPr>
          <w:sz w:val="20"/>
          <w:szCs w:val="20"/>
        </w:rPr>
        <w:t xml:space="preserve"> (</w:t>
      </w:r>
      <w:proofErr w:type="gramStart"/>
      <w:r w:rsidRPr="002E1F26">
        <w:rPr>
          <w:sz w:val="20"/>
          <w:szCs w:val="20"/>
        </w:rPr>
        <w:t xml:space="preserve">подпись) </w:t>
      </w:r>
      <w:r>
        <w:t xml:space="preserve">  </w:t>
      </w:r>
      <w:proofErr w:type="gramEnd"/>
      <w:r>
        <w:t xml:space="preserve">                                      </w:t>
      </w:r>
      <w:r w:rsidRPr="0080599F">
        <w:t xml:space="preserve"> </w:t>
      </w:r>
      <w:r w:rsidRPr="002E1F26">
        <w:rPr>
          <w:sz w:val="20"/>
          <w:szCs w:val="20"/>
        </w:rPr>
        <w:t>(инициалы и фамилия)</w:t>
      </w:r>
      <w:r w:rsidRPr="0080599F">
        <w:t xml:space="preserve"> </w:t>
      </w:r>
    </w:p>
    <w:p w14:paraId="19CF47E4"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Вот чертёж новой машины. В нём есть ошибки. Посмотри какие и мне скажи!</w:t>
      </w:r>
      <w:r w:rsidRPr="00ED04AB">
        <w:rPr>
          <w:rFonts w:ascii="ff2" w:hAnsi="ff2"/>
          <w:color w:val="000000"/>
          <w:sz w:val="84"/>
          <w:szCs w:val="84"/>
          <w:bdr w:val="none" w:sz="0" w:space="0" w:color="auto" w:frame="1"/>
        </w:rPr>
        <w:t xml:space="preserve"> </w:t>
      </w:r>
    </w:p>
    <w:p w14:paraId="4005A303"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посмотрел на чертёж. Ничего здесь не разберёшь!</w:t>
      </w:r>
      <w:r w:rsidRPr="00ED04AB">
        <w:rPr>
          <w:rFonts w:ascii="ff2" w:hAnsi="ff2"/>
          <w:color w:val="000000"/>
          <w:sz w:val="84"/>
          <w:szCs w:val="84"/>
          <w:bdr w:val="none" w:sz="0" w:space="0" w:color="auto" w:frame="1"/>
        </w:rPr>
        <w:t xml:space="preserve"> </w:t>
      </w:r>
    </w:p>
    <w:p w14:paraId="334B71DF"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это не умею!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признался Алёшка.</w:t>
      </w:r>
      <w:r w:rsidRPr="00ED04AB">
        <w:rPr>
          <w:rFonts w:ascii="ff2" w:hAnsi="ff2"/>
          <w:color w:val="000000"/>
          <w:sz w:val="84"/>
          <w:szCs w:val="84"/>
          <w:bdr w:val="none" w:sz="0" w:space="0" w:color="auto" w:frame="1"/>
        </w:rPr>
        <w:t xml:space="preserve"> </w:t>
      </w:r>
    </w:p>
    <w:p w14:paraId="705C524C"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Тогда я сам поработаю,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сказал отец, а ты отдохни!</w:t>
      </w:r>
      <w:r w:rsidRPr="00ED04AB">
        <w:rPr>
          <w:rFonts w:ascii="ff2" w:hAnsi="ff2"/>
          <w:color w:val="000000"/>
          <w:sz w:val="84"/>
          <w:szCs w:val="84"/>
          <w:bdr w:val="none" w:sz="0" w:space="0" w:color="auto" w:frame="1"/>
        </w:rPr>
        <w:t xml:space="preserve"> </w:t>
      </w:r>
    </w:p>
    <w:p w14:paraId="20CE2918"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подумал, подумал и сказал:</w:t>
      </w:r>
      <w:r w:rsidRPr="00ED04AB">
        <w:rPr>
          <w:rFonts w:ascii="ff2" w:hAnsi="ff2"/>
          <w:color w:val="000000"/>
          <w:sz w:val="84"/>
          <w:szCs w:val="84"/>
          <w:bdr w:val="none" w:sz="0" w:space="0" w:color="auto" w:frame="1"/>
        </w:rPr>
        <w:t xml:space="preserve"> </w:t>
      </w:r>
    </w:p>
    <w:p w14:paraId="200B3E62"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завтра опять в школу пойду.</w:t>
      </w:r>
      <w:r w:rsidRPr="00ED04AB">
        <w:rPr>
          <w:rFonts w:ascii="ff2" w:hAnsi="ff2"/>
          <w:color w:val="000000"/>
          <w:spacing w:val="-2"/>
          <w:sz w:val="84"/>
          <w:szCs w:val="84"/>
          <w:bdr w:val="none" w:sz="0" w:space="0" w:color="auto" w:frame="1"/>
        </w:rPr>
        <w:t xml:space="preserve">        </w:t>
      </w:r>
      <w:r w:rsidRPr="00ED04AB">
        <w:rPr>
          <w:rFonts w:ascii="ff2" w:hAnsi="ff2"/>
          <w:color w:val="000000"/>
          <w:sz w:val="84"/>
          <w:szCs w:val="84"/>
          <w:bdr w:val="none" w:sz="0" w:space="0" w:color="auto" w:frame="1"/>
        </w:rPr>
        <w:t>(</w:t>
      </w:r>
      <w:r w:rsidRPr="00ED04AB">
        <w:rPr>
          <w:rFonts w:ascii="ff3" w:hAnsi="ff3"/>
          <w:color w:val="000000"/>
          <w:sz w:val="84"/>
          <w:szCs w:val="84"/>
        </w:rPr>
        <w:t>По С. Баруздину</w:t>
      </w:r>
      <w:r w:rsidRPr="00ED04AB">
        <w:rPr>
          <w:rFonts w:ascii="ff2" w:hAnsi="ff2"/>
          <w:color w:val="000000"/>
          <w:sz w:val="84"/>
          <w:szCs w:val="84"/>
          <w:bdr w:val="none" w:sz="0" w:space="0" w:color="auto" w:frame="1"/>
        </w:rPr>
        <w:t xml:space="preserve">) </w:t>
      </w:r>
    </w:p>
    <w:p w14:paraId="6A650613" w14:textId="77777777" w:rsidR="002E1F26" w:rsidRPr="00ED04AB" w:rsidRDefault="002E1F26" w:rsidP="002E1F26">
      <w:pPr>
        <w:shd w:val="clear" w:color="auto" w:fill="FFFFFF"/>
        <w:spacing w:line="0" w:lineRule="auto"/>
        <w:textAlignment w:val="baseline"/>
        <w:rPr>
          <w:rFonts w:ascii="ff6" w:hAnsi="ff6"/>
          <w:color w:val="000000"/>
          <w:sz w:val="84"/>
          <w:szCs w:val="84"/>
        </w:rPr>
      </w:pPr>
      <w:r w:rsidRPr="00ED04AB">
        <w:rPr>
          <w:rFonts w:ascii="ff6" w:hAnsi="ff6"/>
          <w:color w:val="000000"/>
          <w:sz w:val="84"/>
          <w:szCs w:val="84"/>
        </w:rPr>
        <w:t xml:space="preserve">ВАРИАНТ    </w:t>
      </w:r>
      <w:r w:rsidRPr="00ED04AB">
        <w:rPr>
          <w:rFonts w:ascii="ff1" w:hAnsi="ff1"/>
          <w:color w:val="000000"/>
          <w:sz w:val="84"/>
          <w:szCs w:val="84"/>
          <w:bdr w:val="none" w:sz="0" w:space="0" w:color="auto" w:frame="1"/>
        </w:rPr>
        <w:t>2</w:t>
      </w:r>
      <w:r w:rsidRPr="00ED04AB">
        <w:rPr>
          <w:rFonts w:ascii="ff2" w:hAnsi="ff2"/>
          <w:color w:val="000000"/>
          <w:sz w:val="84"/>
          <w:szCs w:val="84"/>
          <w:bdr w:val="none" w:sz="0" w:space="0" w:color="auto" w:frame="1"/>
        </w:rPr>
        <w:t xml:space="preserve"> </w:t>
      </w:r>
    </w:p>
    <w:p w14:paraId="40A6E3E3"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Фамилия, имя___________________________________________________</w:t>
      </w:r>
      <w:r w:rsidRPr="00ED04AB">
        <w:rPr>
          <w:rFonts w:ascii="ff2" w:hAnsi="ff2"/>
          <w:color w:val="000000"/>
          <w:sz w:val="84"/>
          <w:szCs w:val="84"/>
          <w:bdr w:val="none" w:sz="0" w:space="0" w:color="auto" w:frame="1"/>
        </w:rPr>
        <w:t xml:space="preserve"> </w:t>
      </w:r>
    </w:p>
    <w:p w14:paraId="5D816543" w14:textId="77777777" w:rsidR="002E1F26" w:rsidRPr="00ED04AB" w:rsidRDefault="002E1F26" w:rsidP="002E1F26">
      <w:pPr>
        <w:shd w:val="clear" w:color="auto" w:fill="FFFFFF"/>
        <w:spacing w:line="0" w:lineRule="auto"/>
        <w:textAlignment w:val="baseline"/>
        <w:rPr>
          <w:rFonts w:ascii="ff3" w:hAnsi="ff3"/>
          <w:color w:val="000000"/>
          <w:sz w:val="84"/>
          <w:szCs w:val="84"/>
        </w:rPr>
      </w:pPr>
      <w:proofErr w:type="spellStart"/>
      <w:r w:rsidRPr="00ED04AB">
        <w:rPr>
          <w:rFonts w:ascii="ff3" w:hAnsi="ff3"/>
          <w:color w:val="000000"/>
          <w:sz w:val="84"/>
          <w:szCs w:val="84"/>
        </w:rPr>
        <w:t>Школа________________________класс</w:t>
      </w:r>
      <w:proofErr w:type="spellEnd"/>
      <w:r w:rsidRPr="00ED04AB">
        <w:rPr>
          <w:rFonts w:ascii="ff2" w:hAnsi="ff2"/>
          <w:color w:val="000000"/>
          <w:sz w:val="84"/>
          <w:szCs w:val="84"/>
          <w:bdr w:val="none" w:sz="0" w:space="0" w:color="auto" w:frame="1"/>
        </w:rPr>
        <w:t xml:space="preserve"> ____________________________ </w:t>
      </w:r>
    </w:p>
    <w:p w14:paraId="4816A776"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зал Алёшка.</w:t>
      </w:r>
      <w:r w:rsidRPr="00ED04AB">
        <w:rPr>
          <w:rFonts w:ascii="ff2" w:hAnsi="ff2"/>
          <w:color w:val="000000"/>
          <w:sz w:val="84"/>
          <w:szCs w:val="84"/>
          <w:bdr w:val="none" w:sz="0" w:space="0" w:color="auto" w:frame="1"/>
        </w:rPr>
        <w:t xml:space="preserve"> </w:t>
      </w:r>
    </w:p>
    <w:p w14:paraId="282337D4"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 xml:space="preserve">А отец у Алёшки мастером работает на заводе, где </w:t>
      </w:r>
      <w:r w:rsidRPr="00ED04AB">
        <w:rPr>
          <w:rFonts w:ascii="Cambria Math" w:hAnsi="Cambria Math" w:cs="Cambria Math"/>
          <w:color w:val="000000"/>
          <w:sz w:val="84"/>
          <w:szCs w:val="84"/>
          <w:bdr w:val="none" w:sz="0" w:space="0" w:color="auto" w:frame="1"/>
        </w:rPr>
        <w:t>≪</w:t>
      </w:r>
      <w:r w:rsidRPr="00ED04AB">
        <w:rPr>
          <w:rFonts w:ascii="ff3" w:hAnsi="ff3"/>
          <w:color w:val="000000"/>
          <w:sz w:val="84"/>
          <w:szCs w:val="84"/>
        </w:rPr>
        <w:t>Москвичи</w:t>
      </w:r>
      <w:r w:rsidRPr="00ED04AB">
        <w:rPr>
          <w:rFonts w:ascii="Cambria Math" w:hAnsi="Cambria Math" w:cs="Cambria Math"/>
          <w:color w:val="000000"/>
          <w:sz w:val="84"/>
          <w:szCs w:val="84"/>
          <w:bdr w:val="none" w:sz="0" w:space="0" w:color="auto" w:frame="1"/>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делают.</w:t>
      </w:r>
      <w:r w:rsidRPr="00ED04AB">
        <w:rPr>
          <w:rFonts w:ascii="ff2" w:hAnsi="ff2"/>
          <w:color w:val="000000"/>
          <w:sz w:val="84"/>
          <w:szCs w:val="84"/>
          <w:bdr w:val="none" w:sz="0" w:space="0" w:color="auto" w:frame="1"/>
        </w:rPr>
        <w:t xml:space="preserve"> </w:t>
      </w:r>
    </w:p>
    <w:p w14:paraId="6A219150"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proofErr w:type="gramStart"/>
      <w:r w:rsidRPr="00ED04AB">
        <w:rPr>
          <w:rFonts w:ascii="ff3" w:hAnsi="ff3"/>
          <w:color w:val="000000"/>
          <w:sz w:val="84"/>
          <w:szCs w:val="84"/>
        </w:rPr>
        <w:t>Очень  хорошо</w:t>
      </w:r>
      <w:proofErr w:type="gramEnd"/>
      <w:r w:rsidRPr="00ED04AB">
        <w:rPr>
          <w:rFonts w:ascii="ff3" w:hAnsi="ff3"/>
          <w:color w:val="000000"/>
          <w:sz w:val="84"/>
          <w:szCs w:val="84"/>
        </w:rPr>
        <w:t>,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сказал  отец.  –</w:t>
      </w:r>
      <w:r w:rsidRPr="00ED04AB">
        <w:rPr>
          <w:rFonts w:ascii="ff2" w:hAnsi="ff2"/>
          <w:color w:val="000000"/>
          <w:sz w:val="84"/>
          <w:szCs w:val="84"/>
          <w:bdr w:val="none" w:sz="0" w:space="0" w:color="auto" w:frame="1"/>
        </w:rPr>
        <w:t xml:space="preserve">  </w:t>
      </w:r>
      <w:proofErr w:type="gramStart"/>
      <w:r w:rsidRPr="00ED04AB">
        <w:rPr>
          <w:rFonts w:ascii="ff3" w:hAnsi="ff3"/>
          <w:color w:val="000000"/>
          <w:sz w:val="84"/>
          <w:szCs w:val="84"/>
        </w:rPr>
        <w:t>Давай  работать</w:t>
      </w:r>
      <w:proofErr w:type="gramEnd"/>
      <w:r w:rsidRPr="00ED04AB">
        <w:rPr>
          <w:rFonts w:ascii="ff3" w:hAnsi="ff3"/>
          <w:color w:val="000000"/>
          <w:sz w:val="84"/>
          <w:szCs w:val="84"/>
        </w:rPr>
        <w:t xml:space="preserve">  вместе.  </w:t>
      </w:r>
      <w:proofErr w:type="gramStart"/>
      <w:r w:rsidRPr="00ED04AB">
        <w:rPr>
          <w:rFonts w:ascii="ff3" w:hAnsi="ff3"/>
          <w:color w:val="000000"/>
          <w:sz w:val="84"/>
          <w:szCs w:val="84"/>
        </w:rPr>
        <w:t>Начнём  с</w:t>
      </w:r>
      <w:proofErr w:type="gramEnd"/>
      <w:r w:rsidRPr="00ED04AB">
        <w:rPr>
          <w:rFonts w:ascii="ff3" w:hAnsi="ff3"/>
          <w:color w:val="000000"/>
          <w:sz w:val="84"/>
          <w:szCs w:val="84"/>
        </w:rPr>
        <w:t xml:space="preserve">  самого </w:t>
      </w:r>
    </w:p>
    <w:p w14:paraId="24D086FA"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лёгкого. Достал он большой лист бумаги и сказал:</w:t>
      </w:r>
      <w:r w:rsidRPr="00ED04AB">
        <w:rPr>
          <w:rFonts w:ascii="ff2" w:hAnsi="ff2"/>
          <w:color w:val="000000"/>
          <w:sz w:val="84"/>
          <w:szCs w:val="84"/>
          <w:bdr w:val="none" w:sz="0" w:space="0" w:color="auto" w:frame="1"/>
        </w:rPr>
        <w:t xml:space="preserve"> </w:t>
      </w:r>
    </w:p>
    <w:p w14:paraId="6ED6E149"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Вот чертёж новой машины. В нём есть ошибки. Посмотри какие и мне скажи!</w:t>
      </w:r>
      <w:r w:rsidRPr="00ED04AB">
        <w:rPr>
          <w:rFonts w:ascii="ff2" w:hAnsi="ff2"/>
          <w:color w:val="000000"/>
          <w:sz w:val="84"/>
          <w:szCs w:val="84"/>
          <w:bdr w:val="none" w:sz="0" w:space="0" w:color="auto" w:frame="1"/>
        </w:rPr>
        <w:t xml:space="preserve"> </w:t>
      </w:r>
    </w:p>
    <w:p w14:paraId="448D9DC3"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посмотрел на чертёж. Ничего здесь не разберёшь!</w:t>
      </w:r>
      <w:r w:rsidRPr="00ED04AB">
        <w:rPr>
          <w:rFonts w:ascii="ff2" w:hAnsi="ff2"/>
          <w:color w:val="000000"/>
          <w:sz w:val="84"/>
          <w:szCs w:val="84"/>
          <w:bdr w:val="none" w:sz="0" w:space="0" w:color="auto" w:frame="1"/>
        </w:rPr>
        <w:t xml:space="preserve"> </w:t>
      </w:r>
    </w:p>
    <w:p w14:paraId="07EA1F94"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это не умею!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признался Алёшка.</w:t>
      </w:r>
      <w:r w:rsidRPr="00ED04AB">
        <w:rPr>
          <w:rFonts w:ascii="ff2" w:hAnsi="ff2"/>
          <w:color w:val="000000"/>
          <w:sz w:val="84"/>
          <w:szCs w:val="84"/>
          <w:bdr w:val="none" w:sz="0" w:space="0" w:color="auto" w:frame="1"/>
        </w:rPr>
        <w:t xml:space="preserve"> </w:t>
      </w:r>
    </w:p>
    <w:p w14:paraId="3BCA2D29"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Тогда я сам поработаю,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сказал отец, а ты отдохни!</w:t>
      </w:r>
      <w:r w:rsidRPr="00ED04AB">
        <w:rPr>
          <w:rFonts w:ascii="ff2" w:hAnsi="ff2"/>
          <w:color w:val="000000"/>
          <w:sz w:val="84"/>
          <w:szCs w:val="84"/>
          <w:bdr w:val="none" w:sz="0" w:space="0" w:color="auto" w:frame="1"/>
        </w:rPr>
        <w:t xml:space="preserve"> </w:t>
      </w:r>
    </w:p>
    <w:p w14:paraId="563340CE"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подумал, подумал и сказал:</w:t>
      </w:r>
      <w:r w:rsidRPr="00ED04AB">
        <w:rPr>
          <w:rFonts w:ascii="ff2" w:hAnsi="ff2"/>
          <w:color w:val="000000"/>
          <w:sz w:val="84"/>
          <w:szCs w:val="84"/>
          <w:bdr w:val="none" w:sz="0" w:space="0" w:color="auto" w:frame="1"/>
        </w:rPr>
        <w:t xml:space="preserve"> </w:t>
      </w:r>
    </w:p>
    <w:p w14:paraId="074A008C"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завтра опять в школу пойду.</w:t>
      </w:r>
      <w:r w:rsidRPr="00ED04AB">
        <w:rPr>
          <w:rFonts w:ascii="ff2" w:hAnsi="ff2"/>
          <w:color w:val="000000"/>
          <w:spacing w:val="-2"/>
          <w:sz w:val="84"/>
          <w:szCs w:val="84"/>
          <w:bdr w:val="none" w:sz="0" w:space="0" w:color="auto" w:frame="1"/>
        </w:rPr>
        <w:t xml:space="preserve">        </w:t>
      </w:r>
      <w:r w:rsidRPr="00ED04AB">
        <w:rPr>
          <w:rFonts w:ascii="ff2" w:hAnsi="ff2"/>
          <w:color w:val="000000"/>
          <w:sz w:val="84"/>
          <w:szCs w:val="84"/>
          <w:bdr w:val="none" w:sz="0" w:space="0" w:color="auto" w:frame="1"/>
        </w:rPr>
        <w:t>(</w:t>
      </w:r>
      <w:r w:rsidRPr="00ED04AB">
        <w:rPr>
          <w:rFonts w:ascii="ff3" w:hAnsi="ff3"/>
          <w:color w:val="000000"/>
          <w:sz w:val="84"/>
          <w:szCs w:val="84"/>
        </w:rPr>
        <w:t>По С. Баруздину</w:t>
      </w:r>
      <w:r w:rsidRPr="00ED04AB">
        <w:rPr>
          <w:rFonts w:ascii="ff2" w:hAnsi="ff2"/>
          <w:color w:val="000000"/>
          <w:sz w:val="84"/>
          <w:szCs w:val="84"/>
          <w:bdr w:val="none" w:sz="0" w:space="0" w:color="auto" w:frame="1"/>
        </w:rPr>
        <w:t xml:space="preserve">) </w:t>
      </w:r>
    </w:p>
    <w:p w14:paraId="3D03A8F1" w14:textId="77777777" w:rsidR="002E1F26" w:rsidRPr="00ED04AB" w:rsidRDefault="002E1F26" w:rsidP="002E1F26">
      <w:pPr>
        <w:shd w:val="clear" w:color="auto" w:fill="FFFFFF"/>
        <w:spacing w:line="0" w:lineRule="auto"/>
        <w:textAlignment w:val="baseline"/>
        <w:rPr>
          <w:rFonts w:ascii="ff6" w:hAnsi="ff6"/>
          <w:color w:val="000000"/>
          <w:sz w:val="84"/>
          <w:szCs w:val="84"/>
        </w:rPr>
      </w:pPr>
      <w:r w:rsidRPr="00ED04AB">
        <w:rPr>
          <w:rFonts w:ascii="ff6" w:hAnsi="ff6"/>
          <w:color w:val="000000"/>
          <w:sz w:val="84"/>
          <w:szCs w:val="84"/>
        </w:rPr>
        <w:t xml:space="preserve">ВАРИАНТ    </w:t>
      </w:r>
      <w:r w:rsidRPr="00ED04AB">
        <w:rPr>
          <w:rFonts w:ascii="ff1" w:hAnsi="ff1"/>
          <w:color w:val="000000"/>
          <w:sz w:val="84"/>
          <w:szCs w:val="84"/>
          <w:bdr w:val="none" w:sz="0" w:space="0" w:color="auto" w:frame="1"/>
        </w:rPr>
        <w:t>2</w:t>
      </w:r>
      <w:r w:rsidRPr="00ED04AB">
        <w:rPr>
          <w:rFonts w:ascii="ff2" w:hAnsi="ff2"/>
          <w:color w:val="000000"/>
          <w:sz w:val="84"/>
          <w:szCs w:val="84"/>
          <w:bdr w:val="none" w:sz="0" w:space="0" w:color="auto" w:frame="1"/>
        </w:rPr>
        <w:t xml:space="preserve"> </w:t>
      </w:r>
    </w:p>
    <w:p w14:paraId="5074F43A" w14:textId="77777777" w:rsidR="002E1F26" w:rsidRPr="00ED04AB" w:rsidRDefault="002E1F26" w:rsidP="002E1F26">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Фамилия, имя___________________________________________________</w:t>
      </w:r>
      <w:r w:rsidRPr="00ED04AB">
        <w:rPr>
          <w:rFonts w:ascii="ff2" w:hAnsi="ff2"/>
          <w:color w:val="000000"/>
          <w:sz w:val="84"/>
          <w:szCs w:val="84"/>
          <w:bdr w:val="none" w:sz="0" w:space="0" w:color="auto" w:frame="1"/>
        </w:rPr>
        <w:t xml:space="preserve"> </w:t>
      </w:r>
    </w:p>
    <w:p w14:paraId="31CA2445" w14:textId="77777777" w:rsidR="002E1F26" w:rsidRPr="00ED04AB" w:rsidRDefault="002E1F26" w:rsidP="002E1F26">
      <w:pPr>
        <w:shd w:val="clear" w:color="auto" w:fill="FFFFFF"/>
        <w:spacing w:line="0" w:lineRule="auto"/>
        <w:textAlignment w:val="baseline"/>
        <w:rPr>
          <w:rFonts w:ascii="ff3" w:hAnsi="ff3"/>
          <w:color w:val="000000"/>
          <w:sz w:val="84"/>
          <w:szCs w:val="84"/>
        </w:rPr>
      </w:pPr>
      <w:proofErr w:type="spellStart"/>
      <w:r w:rsidRPr="00ED04AB">
        <w:rPr>
          <w:rFonts w:ascii="ff3" w:hAnsi="ff3"/>
          <w:color w:val="000000"/>
          <w:sz w:val="84"/>
          <w:szCs w:val="84"/>
        </w:rPr>
        <w:t>Школа________________________класс</w:t>
      </w:r>
      <w:proofErr w:type="spellEnd"/>
      <w:r w:rsidRPr="00ED04AB">
        <w:rPr>
          <w:rFonts w:ascii="ff2" w:hAnsi="ff2"/>
          <w:color w:val="000000"/>
          <w:sz w:val="84"/>
          <w:szCs w:val="84"/>
          <w:bdr w:val="none" w:sz="0" w:space="0" w:color="auto" w:frame="1"/>
        </w:rPr>
        <w:t xml:space="preserve"> ____________________________ </w:t>
      </w:r>
    </w:p>
    <w:p w14:paraId="32DE44AF" w14:textId="77777777" w:rsidR="002E1F26" w:rsidRPr="00ED04AB" w:rsidRDefault="002E1F26" w:rsidP="002E1F26">
      <w:pPr>
        <w:shd w:val="clear" w:color="auto" w:fill="FFFFFF"/>
        <w:textAlignment w:val="baseline"/>
      </w:pPr>
    </w:p>
    <w:p w14:paraId="6FB0C23A" w14:textId="16A057FB" w:rsidR="00E12A92" w:rsidRDefault="00E12A92" w:rsidP="00111283">
      <w:pPr>
        <w:ind w:firstLine="709"/>
        <w:jc w:val="both"/>
        <w:rPr>
          <w:b/>
          <w:color w:val="000000" w:themeColor="text1"/>
          <w:sz w:val="26"/>
          <w:szCs w:val="26"/>
        </w:rPr>
      </w:pPr>
    </w:p>
    <w:p w14:paraId="2F6BFD15" w14:textId="0F5CAA24" w:rsidR="00111283" w:rsidRPr="006407A3" w:rsidRDefault="00111283" w:rsidP="002C2A9C">
      <w:pPr>
        <w:pStyle w:val="a3"/>
        <w:jc w:val="both"/>
        <w:outlineLvl w:val="2"/>
        <w:rPr>
          <w:color w:val="000000" w:themeColor="text1"/>
          <w:sz w:val="26"/>
          <w:szCs w:val="26"/>
        </w:rPr>
      </w:pPr>
    </w:p>
    <w:p w14:paraId="70F7E617" w14:textId="3CA58198" w:rsidR="006407A3" w:rsidRDefault="006407A3" w:rsidP="004112AE">
      <w:pPr>
        <w:jc w:val="both"/>
        <w:outlineLvl w:val="2"/>
        <w:rPr>
          <w:color w:val="000000" w:themeColor="text1"/>
          <w:sz w:val="26"/>
          <w:szCs w:val="26"/>
        </w:rPr>
      </w:pPr>
    </w:p>
    <w:sectPr w:rsidR="006407A3" w:rsidSect="00857AF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7D44" w14:textId="77777777" w:rsidR="00352375" w:rsidRDefault="00352375" w:rsidP="00857AF9">
      <w:r>
        <w:separator/>
      </w:r>
    </w:p>
  </w:endnote>
  <w:endnote w:type="continuationSeparator" w:id="0">
    <w:p w14:paraId="545C5236" w14:textId="77777777" w:rsidR="00352375" w:rsidRDefault="00352375" w:rsidP="0085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094"/>
      <w:docPartObj>
        <w:docPartGallery w:val="Page Numbers (Bottom of Page)"/>
        <w:docPartUnique/>
      </w:docPartObj>
    </w:sdtPr>
    <w:sdtEndPr/>
    <w:sdtContent>
      <w:p w14:paraId="18B5C6AF" w14:textId="77777777" w:rsidR="005A422A" w:rsidRDefault="00351D91">
        <w:pPr>
          <w:pStyle w:val="af2"/>
          <w:jc w:val="right"/>
        </w:pPr>
        <w:r>
          <w:fldChar w:fldCharType="begin"/>
        </w:r>
        <w:r>
          <w:instrText xml:space="preserve"> PAGE   \* MERGEFORMAT </w:instrText>
        </w:r>
        <w:r>
          <w:fldChar w:fldCharType="separate"/>
        </w:r>
        <w:r w:rsidR="00A67CDC">
          <w:rPr>
            <w:noProof/>
          </w:rPr>
          <w:t>17</w:t>
        </w:r>
        <w:r>
          <w:rPr>
            <w:noProof/>
          </w:rPr>
          <w:fldChar w:fldCharType="end"/>
        </w:r>
      </w:p>
    </w:sdtContent>
  </w:sdt>
  <w:p w14:paraId="1093EA6A" w14:textId="77777777" w:rsidR="005A422A" w:rsidRDefault="005A422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BCE7" w14:textId="77777777" w:rsidR="00352375" w:rsidRDefault="00352375" w:rsidP="00857AF9">
      <w:r>
        <w:separator/>
      </w:r>
    </w:p>
  </w:footnote>
  <w:footnote w:type="continuationSeparator" w:id="0">
    <w:p w14:paraId="06B9E8D8" w14:textId="77777777" w:rsidR="00352375" w:rsidRDefault="00352375" w:rsidP="0085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96E"/>
    <w:multiLevelType w:val="hybridMultilevel"/>
    <w:tmpl w:val="6352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C5425"/>
    <w:multiLevelType w:val="hybridMultilevel"/>
    <w:tmpl w:val="2D24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FE73FA0"/>
    <w:multiLevelType w:val="hybridMultilevel"/>
    <w:tmpl w:val="9D4E2584"/>
    <w:lvl w:ilvl="0" w:tplc="9912B7A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16037"/>
    <w:multiLevelType w:val="hybridMultilevel"/>
    <w:tmpl w:val="B41C181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183A1BA0"/>
    <w:multiLevelType w:val="hybridMultilevel"/>
    <w:tmpl w:val="321A7682"/>
    <w:lvl w:ilvl="0" w:tplc="BCBE70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8449D4"/>
    <w:multiLevelType w:val="hybridMultilevel"/>
    <w:tmpl w:val="2D6A9352"/>
    <w:lvl w:ilvl="0" w:tplc="5E6272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4B1554"/>
    <w:multiLevelType w:val="hybridMultilevel"/>
    <w:tmpl w:val="FCE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536233"/>
    <w:multiLevelType w:val="hybridMultilevel"/>
    <w:tmpl w:val="69D69D94"/>
    <w:lvl w:ilvl="0" w:tplc="0419000F">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20503"/>
    <w:multiLevelType w:val="hybridMultilevel"/>
    <w:tmpl w:val="64FC78BA"/>
    <w:lvl w:ilvl="0" w:tplc="C0E6AA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39716D4"/>
    <w:multiLevelType w:val="hybridMultilevel"/>
    <w:tmpl w:val="BB042FC6"/>
    <w:lvl w:ilvl="0" w:tplc="34A29EE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CE375B"/>
    <w:multiLevelType w:val="hybridMultilevel"/>
    <w:tmpl w:val="CDD27780"/>
    <w:lvl w:ilvl="0" w:tplc="0419000F">
      <w:start w:val="1"/>
      <w:numFmt w:val="decimal"/>
      <w:lvlText w:val="%1."/>
      <w:lvlJc w:val="left"/>
      <w:pPr>
        <w:tabs>
          <w:tab w:val="num" w:pos="720"/>
        </w:tabs>
        <w:ind w:left="720" w:hanging="360"/>
      </w:pPr>
    </w:lvl>
    <w:lvl w:ilvl="1" w:tplc="E31C649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1962BD"/>
    <w:multiLevelType w:val="hybridMultilevel"/>
    <w:tmpl w:val="55F0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317F38"/>
    <w:multiLevelType w:val="hybridMultilevel"/>
    <w:tmpl w:val="C542E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423A29"/>
    <w:multiLevelType w:val="hybridMultilevel"/>
    <w:tmpl w:val="1982D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562F3D"/>
    <w:multiLevelType w:val="hybridMultilevel"/>
    <w:tmpl w:val="A7D401E2"/>
    <w:lvl w:ilvl="0" w:tplc="C4FA3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5F30C6E"/>
    <w:multiLevelType w:val="hybridMultilevel"/>
    <w:tmpl w:val="DFB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554D13"/>
    <w:multiLevelType w:val="hybridMultilevel"/>
    <w:tmpl w:val="3E84C7E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1" w15:restartNumberingAfterBreak="0">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77895"/>
    <w:multiLevelType w:val="hybridMultilevel"/>
    <w:tmpl w:val="922A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6047D8"/>
    <w:multiLevelType w:val="hybridMultilevel"/>
    <w:tmpl w:val="B3203FC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7127721"/>
    <w:multiLevelType w:val="hybridMultilevel"/>
    <w:tmpl w:val="000C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502DB5"/>
    <w:multiLevelType w:val="hybridMultilevel"/>
    <w:tmpl w:val="0EC052F0"/>
    <w:lvl w:ilvl="0" w:tplc="10B8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DDC67B5"/>
    <w:multiLevelType w:val="hybridMultilevel"/>
    <w:tmpl w:val="B1BE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F931944"/>
    <w:multiLevelType w:val="multilevel"/>
    <w:tmpl w:val="8AD47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61726F2"/>
    <w:multiLevelType w:val="hybridMultilevel"/>
    <w:tmpl w:val="3A6A798A"/>
    <w:lvl w:ilvl="0" w:tplc="87FE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7CB6F7E"/>
    <w:multiLevelType w:val="hybridMultilevel"/>
    <w:tmpl w:val="EC80ABF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D92DF9"/>
    <w:multiLevelType w:val="hybridMultilevel"/>
    <w:tmpl w:val="4C862FB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7"/>
  </w:num>
  <w:num w:numId="5">
    <w:abstractNumId w:val="12"/>
  </w:num>
  <w:num w:numId="6">
    <w:abstractNumId w:val="6"/>
  </w:num>
  <w:num w:numId="7">
    <w:abstractNumId w:val="4"/>
  </w:num>
  <w:num w:numId="8">
    <w:abstractNumId w:val="23"/>
  </w:num>
  <w:num w:numId="9">
    <w:abstractNumId w:val="31"/>
  </w:num>
  <w:num w:numId="10">
    <w:abstractNumId w:val="14"/>
  </w:num>
  <w:num w:numId="11">
    <w:abstractNumId w:val="9"/>
  </w:num>
  <w:num w:numId="12">
    <w:abstractNumId w:val="26"/>
  </w:num>
  <w:num w:numId="13">
    <w:abstractNumId w:val="5"/>
  </w:num>
  <w:num w:numId="14">
    <w:abstractNumId w:val="19"/>
  </w:num>
  <w:num w:numId="15">
    <w:abstractNumId w:val="1"/>
  </w:num>
  <w:num w:numId="16">
    <w:abstractNumId w:val="21"/>
  </w:num>
  <w:num w:numId="17">
    <w:abstractNumId w:val="3"/>
  </w:num>
  <w:num w:numId="18">
    <w:abstractNumId w:val="27"/>
  </w:num>
  <w:num w:numId="19">
    <w:abstractNumId w:val="0"/>
  </w:num>
  <w:num w:numId="20">
    <w:abstractNumId w:val="8"/>
  </w:num>
  <w:num w:numId="21">
    <w:abstractNumId w:val="15"/>
  </w:num>
  <w:num w:numId="22">
    <w:abstractNumId w:val="2"/>
  </w:num>
  <w:num w:numId="23">
    <w:abstractNumId w:val="22"/>
  </w:num>
  <w:num w:numId="24">
    <w:abstractNumId w:val="20"/>
  </w:num>
  <w:num w:numId="25">
    <w:abstractNumId w:val="16"/>
  </w:num>
  <w:num w:numId="26">
    <w:abstractNumId w:val="25"/>
  </w:num>
  <w:num w:numId="27">
    <w:abstractNumId w:val="28"/>
  </w:num>
  <w:num w:numId="28">
    <w:abstractNumId w:val="24"/>
  </w:num>
  <w:num w:numId="29">
    <w:abstractNumId w:val="30"/>
  </w:num>
  <w:num w:numId="30">
    <w:abstractNumId w:val="29"/>
  </w:num>
  <w:num w:numId="31">
    <w:abstractNumId w:val="10"/>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42"/>
    <w:rsid w:val="00003124"/>
    <w:rsid w:val="000039BA"/>
    <w:rsid w:val="00004724"/>
    <w:rsid w:val="00006BA0"/>
    <w:rsid w:val="00013030"/>
    <w:rsid w:val="0001438C"/>
    <w:rsid w:val="000145DC"/>
    <w:rsid w:val="00014EA6"/>
    <w:rsid w:val="000154FE"/>
    <w:rsid w:val="000155BA"/>
    <w:rsid w:val="00015D48"/>
    <w:rsid w:val="00016A76"/>
    <w:rsid w:val="000219B3"/>
    <w:rsid w:val="00022B65"/>
    <w:rsid w:val="00023480"/>
    <w:rsid w:val="00024233"/>
    <w:rsid w:val="000242EF"/>
    <w:rsid w:val="00025BC1"/>
    <w:rsid w:val="000275DB"/>
    <w:rsid w:val="00027DEC"/>
    <w:rsid w:val="00031AD1"/>
    <w:rsid w:val="000324DB"/>
    <w:rsid w:val="00032A13"/>
    <w:rsid w:val="00034C65"/>
    <w:rsid w:val="0003685E"/>
    <w:rsid w:val="00037314"/>
    <w:rsid w:val="00037BF4"/>
    <w:rsid w:val="00040138"/>
    <w:rsid w:val="00040341"/>
    <w:rsid w:val="00042015"/>
    <w:rsid w:val="00043B0B"/>
    <w:rsid w:val="00044B07"/>
    <w:rsid w:val="00050376"/>
    <w:rsid w:val="000507C7"/>
    <w:rsid w:val="000533DD"/>
    <w:rsid w:val="00054258"/>
    <w:rsid w:val="000542F4"/>
    <w:rsid w:val="0005670C"/>
    <w:rsid w:val="00057141"/>
    <w:rsid w:val="0005768C"/>
    <w:rsid w:val="00060667"/>
    <w:rsid w:val="00062DFF"/>
    <w:rsid w:val="00065A0B"/>
    <w:rsid w:val="00065CFD"/>
    <w:rsid w:val="000661E4"/>
    <w:rsid w:val="00067093"/>
    <w:rsid w:val="00067218"/>
    <w:rsid w:val="000674C5"/>
    <w:rsid w:val="000706EB"/>
    <w:rsid w:val="000718B8"/>
    <w:rsid w:val="000721DC"/>
    <w:rsid w:val="000732AD"/>
    <w:rsid w:val="000770C0"/>
    <w:rsid w:val="000770F8"/>
    <w:rsid w:val="00080D12"/>
    <w:rsid w:val="00081387"/>
    <w:rsid w:val="00084561"/>
    <w:rsid w:val="00084B24"/>
    <w:rsid w:val="00085033"/>
    <w:rsid w:val="000851A8"/>
    <w:rsid w:val="00087882"/>
    <w:rsid w:val="00087C47"/>
    <w:rsid w:val="00092796"/>
    <w:rsid w:val="00093EEA"/>
    <w:rsid w:val="0009519F"/>
    <w:rsid w:val="00096D2A"/>
    <w:rsid w:val="000A61E2"/>
    <w:rsid w:val="000A68D6"/>
    <w:rsid w:val="000A72D5"/>
    <w:rsid w:val="000B09F8"/>
    <w:rsid w:val="000B181E"/>
    <w:rsid w:val="000B2895"/>
    <w:rsid w:val="000B2A18"/>
    <w:rsid w:val="000B2F26"/>
    <w:rsid w:val="000B3BA1"/>
    <w:rsid w:val="000B4DB7"/>
    <w:rsid w:val="000B584C"/>
    <w:rsid w:val="000B6CB4"/>
    <w:rsid w:val="000C0FF7"/>
    <w:rsid w:val="000C1C9C"/>
    <w:rsid w:val="000D3780"/>
    <w:rsid w:val="000D53F1"/>
    <w:rsid w:val="000D6577"/>
    <w:rsid w:val="000D67DF"/>
    <w:rsid w:val="000D7598"/>
    <w:rsid w:val="000D7ADE"/>
    <w:rsid w:val="000E041C"/>
    <w:rsid w:val="000E0438"/>
    <w:rsid w:val="000E2058"/>
    <w:rsid w:val="000E283B"/>
    <w:rsid w:val="000E3CBA"/>
    <w:rsid w:val="000E5368"/>
    <w:rsid w:val="000F107F"/>
    <w:rsid w:val="000F2553"/>
    <w:rsid w:val="000F28D8"/>
    <w:rsid w:val="000F44EF"/>
    <w:rsid w:val="000F62DC"/>
    <w:rsid w:val="000F6A76"/>
    <w:rsid w:val="001008B2"/>
    <w:rsid w:val="001025DD"/>
    <w:rsid w:val="0010635C"/>
    <w:rsid w:val="001074F7"/>
    <w:rsid w:val="00107DDD"/>
    <w:rsid w:val="00107F7F"/>
    <w:rsid w:val="001101C3"/>
    <w:rsid w:val="00111283"/>
    <w:rsid w:val="0011229D"/>
    <w:rsid w:val="001129F5"/>
    <w:rsid w:val="00112AA4"/>
    <w:rsid w:val="001143D5"/>
    <w:rsid w:val="00114895"/>
    <w:rsid w:val="00116CA1"/>
    <w:rsid w:val="00120E6D"/>
    <w:rsid w:val="00121702"/>
    <w:rsid w:val="00122F38"/>
    <w:rsid w:val="0012463B"/>
    <w:rsid w:val="001249C4"/>
    <w:rsid w:val="00124D6C"/>
    <w:rsid w:val="00124E81"/>
    <w:rsid w:val="00124EE2"/>
    <w:rsid w:val="00125882"/>
    <w:rsid w:val="00125895"/>
    <w:rsid w:val="0012673D"/>
    <w:rsid w:val="0013182C"/>
    <w:rsid w:val="00132181"/>
    <w:rsid w:val="00142D5B"/>
    <w:rsid w:val="0014305F"/>
    <w:rsid w:val="00144379"/>
    <w:rsid w:val="00146191"/>
    <w:rsid w:val="0014791E"/>
    <w:rsid w:val="00147BA8"/>
    <w:rsid w:val="00147E61"/>
    <w:rsid w:val="001564C2"/>
    <w:rsid w:val="00160543"/>
    <w:rsid w:val="00163578"/>
    <w:rsid w:val="00176EEB"/>
    <w:rsid w:val="001800E7"/>
    <w:rsid w:val="001807C7"/>
    <w:rsid w:val="00182861"/>
    <w:rsid w:val="00182BE3"/>
    <w:rsid w:val="00182DE4"/>
    <w:rsid w:val="00185944"/>
    <w:rsid w:val="00185AF7"/>
    <w:rsid w:val="00186E4E"/>
    <w:rsid w:val="00187547"/>
    <w:rsid w:val="001875FE"/>
    <w:rsid w:val="00187753"/>
    <w:rsid w:val="00190DAC"/>
    <w:rsid w:val="0019177E"/>
    <w:rsid w:val="00191B99"/>
    <w:rsid w:val="0019332A"/>
    <w:rsid w:val="001933DC"/>
    <w:rsid w:val="00193477"/>
    <w:rsid w:val="00194777"/>
    <w:rsid w:val="00196FB1"/>
    <w:rsid w:val="001A033B"/>
    <w:rsid w:val="001A1432"/>
    <w:rsid w:val="001A4307"/>
    <w:rsid w:val="001A430D"/>
    <w:rsid w:val="001A4B84"/>
    <w:rsid w:val="001A56BB"/>
    <w:rsid w:val="001A671D"/>
    <w:rsid w:val="001B2BC2"/>
    <w:rsid w:val="001B363B"/>
    <w:rsid w:val="001B399A"/>
    <w:rsid w:val="001B4935"/>
    <w:rsid w:val="001B5A23"/>
    <w:rsid w:val="001C067E"/>
    <w:rsid w:val="001C0837"/>
    <w:rsid w:val="001C274C"/>
    <w:rsid w:val="001C314F"/>
    <w:rsid w:val="001C326A"/>
    <w:rsid w:val="001C3EBE"/>
    <w:rsid w:val="001C4587"/>
    <w:rsid w:val="001C49F5"/>
    <w:rsid w:val="001C565B"/>
    <w:rsid w:val="001D091E"/>
    <w:rsid w:val="001D1D8B"/>
    <w:rsid w:val="001D4391"/>
    <w:rsid w:val="001D54A4"/>
    <w:rsid w:val="001D57C2"/>
    <w:rsid w:val="001D5FBD"/>
    <w:rsid w:val="001D6969"/>
    <w:rsid w:val="001D6FF4"/>
    <w:rsid w:val="001D705C"/>
    <w:rsid w:val="001D7A04"/>
    <w:rsid w:val="001D7C53"/>
    <w:rsid w:val="001E0F2B"/>
    <w:rsid w:val="001E1463"/>
    <w:rsid w:val="001E399A"/>
    <w:rsid w:val="001F1C2B"/>
    <w:rsid w:val="001F3F4A"/>
    <w:rsid w:val="001F5F39"/>
    <w:rsid w:val="001F65F7"/>
    <w:rsid w:val="001F7FD8"/>
    <w:rsid w:val="00200148"/>
    <w:rsid w:val="00200AA8"/>
    <w:rsid w:val="00204DE3"/>
    <w:rsid w:val="002050FB"/>
    <w:rsid w:val="002061F6"/>
    <w:rsid w:val="00206F34"/>
    <w:rsid w:val="00207B61"/>
    <w:rsid w:val="0021297B"/>
    <w:rsid w:val="00217FFB"/>
    <w:rsid w:val="00220217"/>
    <w:rsid w:val="002227B5"/>
    <w:rsid w:val="00223466"/>
    <w:rsid w:val="00223B35"/>
    <w:rsid w:val="002242EF"/>
    <w:rsid w:val="00225A59"/>
    <w:rsid w:val="0023036D"/>
    <w:rsid w:val="002371B9"/>
    <w:rsid w:val="00237956"/>
    <w:rsid w:val="00237AB4"/>
    <w:rsid w:val="00237FB7"/>
    <w:rsid w:val="00244122"/>
    <w:rsid w:val="002510C4"/>
    <w:rsid w:val="00251101"/>
    <w:rsid w:val="00251A9D"/>
    <w:rsid w:val="002533B6"/>
    <w:rsid w:val="00257480"/>
    <w:rsid w:val="002603D3"/>
    <w:rsid w:val="00262F34"/>
    <w:rsid w:val="00267C2E"/>
    <w:rsid w:val="00270954"/>
    <w:rsid w:val="00272C47"/>
    <w:rsid w:val="002733B5"/>
    <w:rsid w:val="00274534"/>
    <w:rsid w:val="00275D5D"/>
    <w:rsid w:val="00276A84"/>
    <w:rsid w:val="0028232E"/>
    <w:rsid w:val="00283134"/>
    <w:rsid w:val="00291751"/>
    <w:rsid w:val="002928D9"/>
    <w:rsid w:val="002956B5"/>
    <w:rsid w:val="00296E17"/>
    <w:rsid w:val="0029799D"/>
    <w:rsid w:val="002A2B8C"/>
    <w:rsid w:val="002A38B4"/>
    <w:rsid w:val="002A3D06"/>
    <w:rsid w:val="002A5DFD"/>
    <w:rsid w:val="002B105E"/>
    <w:rsid w:val="002B5DAE"/>
    <w:rsid w:val="002B616E"/>
    <w:rsid w:val="002C2701"/>
    <w:rsid w:val="002C2A9C"/>
    <w:rsid w:val="002C2C4E"/>
    <w:rsid w:val="002C3714"/>
    <w:rsid w:val="002C42EC"/>
    <w:rsid w:val="002C7FE4"/>
    <w:rsid w:val="002D287A"/>
    <w:rsid w:val="002D334C"/>
    <w:rsid w:val="002D38A9"/>
    <w:rsid w:val="002D51AA"/>
    <w:rsid w:val="002D685B"/>
    <w:rsid w:val="002E00EE"/>
    <w:rsid w:val="002E1F26"/>
    <w:rsid w:val="002E2DB3"/>
    <w:rsid w:val="002E4230"/>
    <w:rsid w:val="002E42D9"/>
    <w:rsid w:val="002E6AFC"/>
    <w:rsid w:val="002E7F3E"/>
    <w:rsid w:val="002F0B3F"/>
    <w:rsid w:val="002F332B"/>
    <w:rsid w:val="002F61D9"/>
    <w:rsid w:val="002F6C76"/>
    <w:rsid w:val="002F7B5C"/>
    <w:rsid w:val="0030068D"/>
    <w:rsid w:val="003006D9"/>
    <w:rsid w:val="00300CFC"/>
    <w:rsid w:val="00304380"/>
    <w:rsid w:val="003063B5"/>
    <w:rsid w:val="00306698"/>
    <w:rsid w:val="00310437"/>
    <w:rsid w:val="00313481"/>
    <w:rsid w:val="0031443D"/>
    <w:rsid w:val="0031505C"/>
    <w:rsid w:val="00315A8C"/>
    <w:rsid w:val="00315C40"/>
    <w:rsid w:val="00316F2D"/>
    <w:rsid w:val="0031750C"/>
    <w:rsid w:val="00317AE7"/>
    <w:rsid w:val="00321011"/>
    <w:rsid w:val="00322D3F"/>
    <w:rsid w:val="00324CAA"/>
    <w:rsid w:val="00325D25"/>
    <w:rsid w:val="00325DD9"/>
    <w:rsid w:val="00326439"/>
    <w:rsid w:val="00327621"/>
    <w:rsid w:val="00327772"/>
    <w:rsid w:val="00327C89"/>
    <w:rsid w:val="00327EE2"/>
    <w:rsid w:val="00331C59"/>
    <w:rsid w:val="00333AF8"/>
    <w:rsid w:val="00342076"/>
    <w:rsid w:val="00347C88"/>
    <w:rsid w:val="00350150"/>
    <w:rsid w:val="00351D91"/>
    <w:rsid w:val="00352375"/>
    <w:rsid w:val="003525B5"/>
    <w:rsid w:val="0035294B"/>
    <w:rsid w:val="003541EE"/>
    <w:rsid w:val="0035597E"/>
    <w:rsid w:val="00355A0B"/>
    <w:rsid w:val="00356249"/>
    <w:rsid w:val="00362CCE"/>
    <w:rsid w:val="0036398D"/>
    <w:rsid w:val="00363BF5"/>
    <w:rsid w:val="00364BAE"/>
    <w:rsid w:val="00366584"/>
    <w:rsid w:val="0036686C"/>
    <w:rsid w:val="00370663"/>
    <w:rsid w:val="00372132"/>
    <w:rsid w:val="00375107"/>
    <w:rsid w:val="00376604"/>
    <w:rsid w:val="00376891"/>
    <w:rsid w:val="0038262E"/>
    <w:rsid w:val="00384121"/>
    <w:rsid w:val="00384FA1"/>
    <w:rsid w:val="00385097"/>
    <w:rsid w:val="00386A95"/>
    <w:rsid w:val="00387135"/>
    <w:rsid w:val="0039252E"/>
    <w:rsid w:val="00394724"/>
    <w:rsid w:val="003949E2"/>
    <w:rsid w:val="00395181"/>
    <w:rsid w:val="003976C3"/>
    <w:rsid w:val="003A2B87"/>
    <w:rsid w:val="003A42D9"/>
    <w:rsid w:val="003A48B2"/>
    <w:rsid w:val="003A59AF"/>
    <w:rsid w:val="003A6CA5"/>
    <w:rsid w:val="003B12CC"/>
    <w:rsid w:val="003B4172"/>
    <w:rsid w:val="003C1A76"/>
    <w:rsid w:val="003C2539"/>
    <w:rsid w:val="003C283F"/>
    <w:rsid w:val="003C2C8A"/>
    <w:rsid w:val="003C311E"/>
    <w:rsid w:val="003C69E3"/>
    <w:rsid w:val="003C6B7E"/>
    <w:rsid w:val="003C778F"/>
    <w:rsid w:val="003D0B01"/>
    <w:rsid w:val="003D15CC"/>
    <w:rsid w:val="003D2E7B"/>
    <w:rsid w:val="003D3B09"/>
    <w:rsid w:val="003D53C4"/>
    <w:rsid w:val="003D6232"/>
    <w:rsid w:val="003E030B"/>
    <w:rsid w:val="003E2DCA"/>
    <w:rsid w:val="003E3896"/>
    <w:rsid w:val="003E5563"/>
    <w:rsid w:val="003E6184"/>
    <w:rsid w:val="003F341C"/>
    <w:rsid w:val="003F47D1"/>
    <w:rsid w:val="003F4F2F"/>
    <w:rsid w:val="003F71BE"/>
    <w:rsid w:val="003F73D6"/>
    <w:rsid w:val="00401B62"/>
    <w:rsid w:val="00401E11"/>
    <w:rsid w:val="004021DF"/>
    <w:rsid w:val="004043E3"/>
    <w:rsid w:val="0040524B"/>
    <w:rsid w:val="00407B68"/>
    <w:rsid w:val="004108AC"/>
    <w:rsid w:val="004112AE"/>
    <w:rsid w:val="00413264"/>
    <w:rsid w:val="004146EA"/>
    <w:rsid w:val="00416AA1"/>
    <w:rsid w:val="00417763"/>
    <w:rsid w:val="00417FF4"/>
    <w:rsid w:val="00420A68"/>
    <w:rsid w:val="0042118F"/>
    <w:rsid w:val="00421AA6"/>
    <w:rsid w:val="004250DB"/>
    <w:rsid w:val="00425300"/>
    <w:rsid w:val="0042742F"/>
    <w:rsid w:val="004277D4"/>
    <w:rsid w:val="00430734"/>
    <w:rsid w:val="004354A4"/>
    <w:rsid w:val="0043577D"/>
    <w:rsid w:val="004378DD"/>
    <w:rsid w:val="00442799"/>
    <w:rsid w:val="004465AF"/>
    <w:rsid w:val="00447DFA"/>
    <w:rsid w:val="00450F92"/>
    <w:rsid w:val="0045273D"/>
    <w:rsid w:val="004560DA"/>
    <w:rsid w:val="00457F67"/>
    <w:rsid w:val="004624CC"/>
    <w:rsid w:val="004649F0"/>
    <w:rsid w:val="00465919"/>
    <w:rsid w:val="00465B16"/>
    <w:rsid w:val="00466D04"/>
    <w:rsid w:val="004672C4"/>
    <w:rsid w:val="0046731B"/>
    <w:rsid w:val="004702AC"/>
    <w:rsid w:val="00470F6C"/>
    <w:rsid w:val="00472BE5"/>
    <w:rsid w:val="00472DE3"/>
    <w:rsid w:val="004743C6"/>
    <w:rsid w:val="004748A6"/>
    <w:rsid w:val="00476150"/>
    <w:rsid w:val="00477276"/>
    <w:rsid w:val="00480B2C"/>
    <w:rsid w:val="004819A1"/>
    <w:rsid w:val="00483E62"/>
    <w:rsid w:val="00484658"/>
    <w:rsid w:val="004849D6"/>
    <w:rsid w:val="00484BD7"/>
    <w:rsid w:val="00485F67"/>
    <w:rsid w:val="00491889"/>
    <w:rsid w:val="00492378"/>
    <w:rsid w:val="004959CC"/>
    <w:rsid w:val="0049649A"/>
    <w:rsid w:val="004A02F5"/>
    <w:rsid w:val="004A073E"/>
    <w:rsid w:val="004A0B75"/>
    <w:rsid w:val="004A13E8"/>
    <w:rsid w:val="004A5D67"/>
    <w:rsid w:val="004A6D3A"/>
    <w:rsid w:val="004A6DBB"/>
    <w:rsid w:val="004A78CE"/>
    <w:rsid w:val="004B17DC"/>
    <w:rsid w:val="004B3606"/>
    <w:rsid w:val="004B3654"/>
    <w:rsid w:val="004B3FD3"/>
    <w:rsid w:val="004B4003"/>
    <w:rsid w:val="004B4F44"/>
    <w:rsid w:val="004B53CE"/>
    <w:rsid w:val="004B61DB"/>
    <w:rsid w:val="004B69B7"/>
    <w:rsid w:val="004B6FF4"/>
    <w:rsid w:val="004C3595"/>
    <w:rsid w:val="004C4A8B"/>
    <w:rsid w:val="004D2A5F"/>
    <w:rsid w:val="004D4EDD"/>
    <w:rsid w:val="004D60E5"/>
    <w:rsid w:val="004D6110"/>
    <w:rsid w:val="004E0913"/>
    <w:rsid w:val="004E3701"/>
    <w:rsid w:val="004E3A7B"/>
    <w:rsid w:val="004E3EB6"/>
    <w:rsid w:val="004E47F9"/>
    <w:rsid w:val="004E4D5B"/>
    <w:rsid w:val="004E643C"/>
    <w:rsid w:val="004F2770"/>
    <w:rsid w:val="004F306A"/>
    <w:rsid w:val="004F3240"/>
    <w:rsid w:val="004F33DC"/>
    <w:rsid w:val="004F3948"/>
    <w:rsid w:val="004F403D"/>
    <w:rsid w:val="004F4337"/>
    <w:rsid w:val="004F5C13"/>
    <w:rsid w:val="004F5CA6"/>
    <w:rsid w:val="004F79B7"/>
    <w:rsid w:val="00501741"/>
    <w:rsid w:val="005027E4"/>
    <w:rsid w:val="00502D1D"/>
    <w:rsid w:val="005038E6"/>
    <w:rsid w:val="00503E95"/>
    <w:rsid w:val="00506DC1"/>
    <w:rsid w:val="00511CEF"/>
    <w:rsid w:val="00513174"/>
    <w:rsid w:val="00514E0D"/>
    <w:rsid w:val="0051573C"/>
    <w:rsid w:val="00516611"/>
    <w:rsid w:val="0051796B"/>
    <w:rsid w:val="00517A24"/>
    <w:rsid w:val="005222FE"/>
    <w:rsid w:val="005223B2"/>
    <w:rsid w:val="00522846"/>
    <w:rsid w:val="005233FE"/>
    <w:rsid w:val="00525F35"/>
    <w:rsid w:val="0052615F"/>
    <w:rsid w:val="00526D2F"/>
    <w:rsid w:val="00530CC1"/>
    <w:rsid w:val="005333AE"/>
    <w:rsid w:val="0053436A"/>
    <w:rsid w:val="00534677"/>
    <w:rsid w:val="00535FD1"/>
    <w:rsid w:val="00536CB9"/>
    <w:rsid w:val="00540B97"/>
    <w:rsid w:val="00541370"/>
    <w:rsid w:val="00544A86"/>
    <w:rsid w:val="00545708"/>
    <w:rsid w:val="00547244"/>
    <w:rsid w:val="00547CBE"/>
    <w:rsid w:val="00550DBD"/>
    <w:rsid w:val="00553070"/>
    <w:rsid w:val="0055539B"/>
    <w:rsid w:val="00560EDE"/>
    <w:rsid w:val="00562670"/>
    <w:rsid w:val="0056335A"/>
    <w:rsid w:val="00563DF0"/>
    <w:rsid w:val="00566BBF"/>
    <w:rsid w:val="00566D02"/>
    <w:rsid w:val="0056748A"/>
    <w:rsid w:val="005675B1"/>
    <w:rsid w:val="00571A36"/>
    <w:rsid w:val="00572755"/>
    <w:rsid w:val="00572A33"/>
    <w:rsid w:val="00572B22"/>
    <w:rsid w:val="00572E72"/>
    <w:rsid w:val="00573477"/>
    <w:rsid w:val="00573BE2"/>
    <w:rsid w:val="00573F24"/>
    <w:rsid w:val="00573FC0"/>
    <w:rsid w:val="00575F16"/>
    <w:rsid w:val="00576884"/>
    <w:rsid w:val="00581534"/>
    <w:rsid w:val="00582F47"/>
    <w:rsid w:val="00583AF1"/>
    <w:rsid w:val="00586E1C"/>
    <w:rsid w:val="00593995"/>
    <w:rsid w:val="00594BE8"/>
    <w:rsid w:val="00594EE3"/>
    <w:rsid w:val="005961E8"/>
    <w:rsid w:val="005A0470"/>
    <w:rsid w:val="005A28ED"/>
    <w:rsid w:val="005A3B3A"/>
    <w:rsid w:val="005A422A"/>
    <w:rsid w:val="005A73C9"/>
    <w:rsid w:val="005B00DB"/>
    <w:rsid w:val="005B0D7E"/>
    <w:rsid w:val="005B0E3C"/>
    <w:rsid w:val="005B1161"/>
    <w:rsid w:val="005B12F0"/>
    <w:rsid w:val="005B2E6F"/>
    <w:rsid w:val="005B6258"/>
    <w:rsid w:val="005B6E51"/>
    <w:rsid w:val="005C1421"/>
    <w:rsid w:val="005C208A"/>
    <w:rsid w:val="005C2439"/>
    <w:rsid w:val="005C3FA6"/>
    <w:rsid w:val="005C4914"/>
    <w:rsid w:val="005C53EC"/>
    <w:rsid w:val="005C7A8A"/>
    <w:rsid w:val="005D231A"/>
    <w:rsid w:val="005D46FA"/>
    <w:rsid w:val="005D484F"/>
    <w:rsid w:val="005D598A"/>
    <w:rsid w:val="005E0453"/>
    <w:rsid w:val="005E09E4"/>
    <w:rsid w:val="005E101E"/>
    <w:rsid w:val="005E2341"/>
    <w:rsid w:val="005E27F9"/>
    <w:rsid w:val="005E4C1B"/>
    <w:rsid w:val="005E5A38"/>
    <w:rsid w:val="005E62EA"/>
    <w:rsid w:val="005F4EA3"/>
    <w:rsid w:val="005F5AA5"/>
    <w:rsid w:val="005F67FA"/>
    <w:rsid w:val="00600355"/>
    <w:rsid w:val="00600517"/>
    <w:rsid w:val="00600548"/>
    <w:rsid w:val="00601A97"/>
    <w:rsid w:val="0060263F"/>
    <w:rsid w:val="006042C3"/>
    <w:rsid w:val="0060546B"/>
    <w:rsid w:val="00605F4A"/>
    <w:rsid w:val="00611C77"/>
    <w:rsid w:val="006159AA"/>
    <w:rsid w:val="006172A3"/>
    <w:rsid w:val="00617863"/>
    <w:rsid w:val="00621F9B"/>
    <w:rsid w:val="00623C8C"/>
    <w:rsid w:val="00624014"/>
    <w:rsid w:val="00625E37"/>
    <w:rsid w:val="00627642"/>
    <w:rsid w:val="00627F49"/>
    <w:rsid w:val="006302A7"/>
    <w:rsid w:val="00630C54"/>
    <w:rsid w:val="00633332"/>
    <w:rsid w:val="0063427E"/>
    <w:rsid w:val="00636CA7"/>
    <w:rsid w:val="006374A1"/>
    <w:rsid w:val="006407A3"/>
    <w:rsid w:val="00640860"/>
    <w:rsid w:val="00642BA2"/>
    <w:rsid w:val="00642D7D"/>
    <w:rsid w:val="00645E0B"/>
    <w:rsid w:val="00645F90"/>
    <w:rsid w:val="00650925"/>
    <w:rsid w:val="0066083A"/>
    <w:rsid w:val="006628DB"/>
    <w:rsid w:val="0066329D"/>
    <w:rsid w:val="006634A7"/>
    <w:rsid w:val="006651B6"/>
    <w:rsid w:val="006667CD"/>
    <w:rsid w:val="0066702E"/>
    <w:rsid w:val="006710EE"/>
    <w:rsid w:val="00672522"/>
    <w:rsid w:val="00672989"/>
    <w:rsid w:val="00672CB4"/>
    <w:rsid w:val="0067456E"/>
    <w:rsid w:val="006746F9"/>
    <w:rsid w:val="006769B7"/>
    <w:rsid w:val="0068219C"/>
    <w:rsid w:val="0068440E"/>
    <w:rsid w:val="00685B71"/>
    <w:rsid w:val="00686855"/>
    <w:rsid w:val="0068702F"/>
    <w:rsid w:val="00687626"/>
    <w:rsid w:val="0068795A"/>
    <w:rsid w:val="00690223"/>
    <w:rsid w:val="00690F8D"/>
    <w:rsid w:val="0069350D"/>
    <w:rsid w:val="00693C63"/>
    <w:rsid w:val="00694256"/>
    <w:rsid w:val="00695FF8"/>
    <w:rsid w:val="0069667A"/>
    <w:rsid w:val="006A10B8"/>
    <w:rsid w:val="006A1978"/>
    <w:rsid w:val="006A4173"/>
    <w:rsid w:val="006A7387"/>
    <w:rsid w:val="006A7CA6"/>
    <w:rsid w:val="006B060D"/>
    <w:rsid w:val="006B09A3"/>
    <w:rsid w:val="006B155B"/>
    <w:rsid w:val="006B2219"/>
    <w:rsid w:val="006B29F0"/>
    <w:rsid w:val="006B553A"/>
    <w:rsid w:val="006B753E"/>
    <w:rsid w:val="006C0240"/>
    <w:rsid w:val="006C046D"/>
    <w:rsid w:val="006C056A"/>
    <w:rsid w:val="006C182A"/>
    <w:rsid w:val="006C3189"/>
    <w:rsid w:val="006C7B6B"/>
    <w:rsid w:val="006D0D90"/>
    <w:rsid w:val="006D1216"/>
    <w:rsid w:val="006D7DAC"/>
    <w:rsid w:val="006E1575"/>
    <w:rsid w:val="006E5698"/>
    <w:rsid w:val="006E6210"/>
    <w:rsid w:val="006F64E5"/>
    <w:rsid w:val="006F73A9"/>
    <w:rsid w:val="0070313D"/>
    <w:rsid w:val="00703B66"/>
    <w:rsid w:val="00705099"/>
    <w:rsid w:val="007052F3"/>
    <w:rsid w:val="00705EEB"/>
    <w:rsid w:val="00707132"/>
    <w:rsid w:val="00711FF4"/>
    <w:rsid w:val="00712157"/>
    <w:rsid w:val="00712213"/>
    <w:rsid w:val="0071474C"/>
    <w:rsid w:val="00714AC7"/>
    <w:rsid w:val="00714D71"/>
    <w:rsid w:val="007162B7"/>
    <w:rsid w:val="007168C0"/>
    <w:rsid w:val="00720499"/>
    <w:rsid w:val="007212F2"/>
    <w:rsid w:val="0072223C"/>
    <w:rsid w:val="00723D8A"/>
    <w:rsid w:val="00725331"/>
    <w:rsid w:val="00731DCF"/>
    <w:rsid w:val="007322D7"/>
    <w:rsid w:val="00732D07"/>
    <w:rsid w:val="00734726"/>
    <w:rsid w:val="00734E26"/>
    <w:rsid w:val="007372CD"/>
    <w:rsid w:val="00741729"/>
    <w:rsid w:val="0074291E"/>
    <w:rsid w:val="007430D7"/>
    <w:rsid w:val="00744ECD"/>
    <w:rsid w:val="007469A9"/>
    <w:rsid w:val="00747BD1"/>
    <w:rsid w:val="00750AC0"/>
    <w:rsid w:val="00751998"/>
    <w:rsid w:val="00752AA4"/>
    <w:rsid w:val="0075622D"/>
    <w:rsid w:val="00756595"/>
    <w:rsid w:val="00756620"/>
    <w:rsid w:val="00756F1E"/>
    <w:rsid w:val="00756FFC"/>
    <w:rsid w:val="00760E58"/>
    <w:rsid w:val="00762EE2"/>
    <w:rsid w:val="007667E2"/>
    <w:rsid w:val="007671B3"/>
    <w:rsid w:val="0076741A"/>
    <w:rsid w:val="00767B14"/>
    <w:rsid w:val="00770FB4"/>
    <w:rsid w:val="0077198B"/>
    <w:rsid w:val="00775ECF"/>
    <w:rsid w:val="007819E4"/>
    <w:rsid w:val="00781D29"/>
    <w:rsid w:val="0078221B"/>
    <w:rsid w:val="00785073"/>
    <w:rsid w:val="0079017B"/>
    <w:rsid w:val="00790A7D"/>
    <w:rsid w:val="00790D9E"/>
    <w:rsid w:val="00790DCA"/>
    <w:rsid w:val="00791541"/>
    <w:rsid w:val="00791A7E"/>
    <w:rsid w:val="007935C5"/>
    <w:rsid w:val="00793A8E"/>
    <w:rsid w:val="00794C9B"/>
    <w:rsid w:val="00795492"/>
    <w:rsid w:val="00797762"/>
    <w:rsid w:val="007A0C18"/>
    <w:rsid w:val="007A0D0D"/>
    <w:rsid w:val="007A1BB9"/>
    <w:rsid w:val="007A300E"/>
    <w:rsid w:val="007A339E"/>
    <w:rsid w:val="007A5A32"/>
    <w:rsid w:val="007A5F38"/>
    <w:rsid w:val="007A6DFB"/>
    <w:rsid w:val="007A722A"/>
    <w:rsid w:val="007A73B9"/>
    <w:rsid w:val="007A7710"/>
    <w:rsid w:val="007A7B43"/>
    <w:rsid w:val="007B0E37"/>
    <w:rsid w:val="007B258A"/>
    <w:rsid w:val="007B46FD"/>
    <w:rsid w:val="007B48B2"/>
    <w:rsid w:val="007B5018"/>
    <w:rsid w:val="007B79B0"/>
    <w:rsid w:val="007B7C66"/>
    <w:rsid w:val="007C005D"/>
    <w:rsid w:val="007C1A23"/>
    <w:rsid w:val="007C3740"/>
    <w:rsid w:val="007C5D6F"/>
    <w:rsid w:val="007C6068"/>
    <w:rsid w:val="007C70B3"/>
    <w:rsid w:val="007C73D0"/>
    <w:rsid w:val="007C7529"/>
    <w:rsid w:val="007D2769"/>
    <w:rsid w:val="007D3BF3"/>
    <w:rsid w:val="007D3E83"/>
    <w:rsid w:val="007D64FD"/>
    <w:rsid w:val="007D7AEA"/>
    <w:rsid w:val="007D7AF7"/>
    <w:rsid w:val="007E025A"/>
    <w:rsid w:val="007E0CA4"/>
    <w:rsid w:val="007E1814"/>
    <w:rsid w:val="007E18EB"/>
    <w:rsid w:val="007E1A6F"/>
    <w:rsid w:val="007E3944"/>
    <w:rsid w:val="007E3AF2"/>
    <w:rsid w:val="007E3CF1"/>
    <w:rsid w:val="007E3F55"/>
    <w:rsid w:val="007E4262"/>
    <w:rsid w:val="007E4BB2"/>
    <w:rsid w:val="007F02BD"/>
    <w:rsid w:val="007F2691"/>
    <w:rsid w:val="007F4841"/>
    <w:rsid w:val="007F77E2"/>
    <w:rsid w:val="008007E4"/>
    <w:rsid w:val="00800DE7"/>
    <w:rsid w:val="00800EF8"/>
    <w:rsid w:val="00801779"/>
    <w:rsid w:val="00801CA4"/>
    <w:rsid w:val="0080263B"/>
    <w:rsid w:val="00803A32"/>
    <w:rsid w:val="00805515"/>
    <w:rsid w:val="00806C09"/>
    <w:rsid w:val="00806C7A"/>
    <w:rsid w:val="008120B6"/>
    <w:rsid w:val="00815797"/>
    <w:rsid w:val="00816D22"/>
    <w:rsid w:val="008171FB"/>
    <w:rsid w:val="00821505"/>
    <w:rsid w:val="00827995"/>
    <w:rsid w:val="0083035E"/>
    <w:rsid w:val="008312A7"/>
    <w:rsid w:val="00831559"/>
    <w:rsid w:val="00831703"/>
    <w:rsid w:val="0083185D"/>
    <w:rsid w:val="00834549"/>
    <w:rsid w:val="00834DE1"/>
    <w:rsid w:val="00835F11"/>
    <w:rsid w:val="00836E36"/>
    <w:rsid w:val="00836E71"/>
    <w:rsid w:val="00837281"/>
    <w:rsid w:val="00837A5E"/>
    <w:rsid w:val="00840F72"/>
    <w:rsid w:val="008416D1"/>
    <w:rsid w:val="0084246C"/>
    <w:rsid w:val="0084262E"/>
    <w:rsid w:val="00842BB0"/>
    <w:rsid w:val="008437E6"/>
    <w:rsid w:val="008457E8"/>
    <w:rsid w:val="008473F6"/>
    <w:rsid w:val="00847773"/>
    <w:rsid w:val="008511BD"/>
    <w:rsid w:val="00857AF9"/>
    <w:rsid w:val="0086140B"/>
    <w:rsid w:val="00861E4E"/>
    <w:rsid w:val="00871336"/>
    <w:rsid w:val="00871834"/>
    <w:rsid w:val="008737E2"/>
    <w:rsid w:val="0087392C"/>
    <w:rsid w:val="00875D4C"/>
    <w:rsid w:val="00876B39"/>
    <w:rsid w:val="008779ED"/>
    <w:rsid w:val="00880163"/>
    <w:rsid w:val="00885E64"/>
    <w:rsid w:val="00885E76"/>
    <w:rsid w:val="00886AAA"/>
    <w:rsid w:val="00887783"/>
    <w:rsid w:val="008911D5"/>
    <w:rsid w:val="0089143E"/>
    <w:rsid w:val="00892E88"/>
    <w:rsid w:val="0089336A"/>
    <w:rsid w:val="00895909"/>
    <w:rsid w:val="0089596B"/>
    <w:rsid w:val="008968D5"/>
    <w:rsid w:val="008A285D"/>
    <w:rsid w:val="008A28DC"/>
    <w:rsid w:val="008A4C09"/>
    <w:rsid w:val="008A6EA4"/>
    <w:rsid w:val="008B0FAA"/>
    <w:rsid w:val="008B1A8A"/>
    <w:rsid w:val="008B36AE"/>
    <w:rsid w:val="008B5DFA"/>
    <w:rsid w:val="008B6C03"/>
    <w:rsid w:val="008C0316"/>
    <w:rsid w:val="008C0811"/>
    <w:rsid w:val="008C15D6"/>
    <w:rsid w:val="008C1E36"/>
    <w:rsid w:val="008C2681"/>
    <w:rsid w:val="008C5A00"/>
    <w:rsid w:val="008C74A2"/>
    <w:rsid w:val="008C7AC0"/>
    <w:rsid w:val="008C7BC8"/>
    <w:rsid w:val="008D026E"/>
    <w:rsid w:val="008D165C"/>
    <w:rsid w:val="008D2AF9"/>
    <w:rsid w:val="008D3788"/>
    <w:rsid w:val="008D5842"/>
    <w:rsid w:val="008D66F9"/>
    <w:rsid w:val="008D6EE7"/>
    <w:rsid w:val="008E1554"/>
    <w:rsid w:val="008E2E1C"/>
    <w:rsid w:val="008E391B"/>
    <w:rsid w:val="008E3B76"/>
    <w:rsid w:val="008E6B74"/>
    <w:rsid w:val="008E7CEB"/>
    <w:rsid w:val="008F1133"/>
    <w:rsid w:val="008F2E0A"/>
    <w:rsid w:val="008F3960"/>
    <w:rsid w:val="008F468E"/>
    <w:rsid w:val="008F59AC"/>
    <w:rsid w:val="008F6687"/>
    <w:rsid w:val="00900728"/>
    <w:rsid w:val="00900FF9"/>
    <w:rsid w:val="00902C36"/>
    <w:rsid w:val="00904F1F"/>
    <w:rsid w:val="00906B90"/>
    <w:rsid w:val="00907057"/>
    <w:rsid w:val="00913B94"/>
    <w:rsid w:val="00913D33"/>
    <w:rsid w:val="00915B51"/>
    <w:rsid w:val="00915F1C"/>
    <w:rsid w:val="00916788"/>
    <w:rsid w:val="0091701B"/>
    <w:rsid w:val="00921EA4"/>
    <w:rsid w:val="00923199"/>
    <w:rsid w:val="00923B35"/>
    <w:rsid w:val="00925B2A"/>
    <w:rsid w:val="0092717D"/>
    <w:rsid w:val="00927E89"/>
    <w:rsid w:val="009327B3"/>
    <w:rsid w:val="00932E45"/>
    <w:rsid w:val="00933B18"/>
    <w:rsid w:val="00934625"/>
    <w:rsid w:val="00937213"/>
    <w:rsid w:val="00937B60"/>
    <w:rsid w:val="00940642"/>
    <w:rsid w:val="00940F3F"/>
    <w:rsid w:val="00941626"/>
    <w:rsid w:val="009426D3"/>
    <w:rsid w:val="00946040"/>
    <w:rsid w:val="0094637B"/>
    <w:rsid w:val="00946766"/>
    <w:rsid w:val="00947DAF"/>
    <w:rsid w:val="00950E32"/>
    <w:rsid w:val="009521E5"/>
    <w:rsid w:val="00954385"/>
    <w:rsid w:val="00954EE9"/>
    <w:rsid w:val="00955127"/>
    <w:rsid w:val="00955FB9"/>
    <w:rsid w:val="0095796D"/>
    <w:rsid w:val="00957C71"/>
    <w:rsid w:val="009605E0"/>
    <w:rsid w:val="0096173C"/>
    <w:rsid w:val="009622D8"/>
    <w:rsid w:val="00963695"/>
    <w:rsid w:val="00964062"/>
    <w:rsid w:val="00965806"/>
    <w:rsid w:val="00966A27"/>
    <w:rsid w:val="00966EE0"/>
    <w:rsid w:val="00972ABC"/>
    <w:rsid w:val="009733C1"/>
    <w:rsid w:val="00973CA5"/>
    <w:rsid w:val="00976003"/>
    <w:rsid w:val="00976E87"/>
    <w:rsid w:val="00977CD9"/>
    <w:rsid w:val="009826F7"/>
    <w:rsid w:val="009838D1"/>
    <w:rsid w:val="0098545D"/>
    <w:rsid w:val="00985F8E"/>
    <w:rsid w:val="00986E8C"/>
    <w:rsid w:val="00987DCC"/>
    <w:rsid w:val="0099538A"/>
    <w:rsid w:val="00995EA2"/>
    <w:rsid w:val="009A0192"/>
    <w:rsid w:val="009A1061"/>
    <w:rsid w:val="009A169B"/>
    <w:rsid w:val="009A18B1"/>
    <w:rsid w:val="009A2643"/>
    <w:rsid w:val="009A288F"/>
    <w:rsid w:val="009A3C52"/>
    <w:rsid w:val="009A3E0F"/>
    <w:rsid w:val="009A45BA"/>
    <w:rsid w:val="009A6119"/>
    <w:rsid w:val="009B313C"/>
    <w:rsid w:val="009B3642"/>
    <w:rsid w:val="009B3F35"/>
    <w:rsid w:val="009B3FCA"/>
    <w:rsid w:val="009B4C83"/>
    <w:rsid w:val="009B762D"/>
    <w:rsid w:val="009D0AE6"/>
    <w:rsid w:val="009D0BB4"/>
    <w:rsid w:val="009D20DD"/>
    <w:rsid w:val="009D28E5"/>
    <w:rsid w:val="009D3481"/>
    <w:rsid w:val="009D47D9"/>
    <w:rsid w:val="009D4BB5"/>
    <w:rsid w:val="009D70FF"/>
    <w:rsid w:val="009D79BA"/>
    <w:rsid w:val="009E051D"/>
    <w:rsid w:val="009E3A7D"/>
    <w:rsid w:val="009E3E49"/>
    <w:rsid w:val="009E4BC8"/>
    <w:rsid w:val="009E5A46"/>
    <w:rsid w:val="009E5D85"/>
    <w:rsid w:val="009E6F65"/>
    <w:rsid w:val="009E7443"/>
    <w:rsid w:val="009E7B97"/>
    <w:rsid w:val="009F02FE"/>
    <w:rsid w:val="009F0C75"/>
    <w:rsid w:val="009F2AC5"/>
    <w:rsid w:val="009F44F1"/>
    <w:rsid w:val="009F4E39"/>
    <w:rsid w:val="009F503F"/>
    <w:rsid w:val="009F5C0B"/>
    <w:rsid w:val="00A00662"/>
    <w:rsid w:val="00A00E33"/>
    <w:rsid w:val="00A00EBD"/>
    <w:rsid w:val="00A02D55"/>
    <w:rsid w:val="00A05A3A"/>
    <w:rsid w:val="00A06F5F"/>
    <w:rsid w:val="00A109FA"/>
    <w:rsid w:val="00A120F7"/>
    <w:rsid w:val="00A122DB"/>
    <w:rsid w:val="00A12824"/>
    <w:rsid w:val="00A12CD7"/>
    <w:rsid w:val="00A13915"/>
    <w:rsid w:val="00A1450F"/>
    <w:rsid w:val="00A15419"/>
    <w:rsid w:val="00A15F8C"/>
    <w:rsid w:val="00A164ED"/>
    <w:rsid w:val="00A22429"/>
    <w:rsid w:val="00A27CCD"/>
    <w:rsid w:val="00A309EA"/>
    <w:rsid w:val="00A315EE"/>
    <w:rsid w:val="00A3228B"/>
    <w:rsid w:val="00A32523"/>
    <w:rsid w:val="00A32EB8"/>
    <w:rsid w:val="00A33B65"/>
    <w:rsid w:val="00A369C0"/>
    <w:rsid w:val="00A41FBF"/>
    <w:rsid w:val="00A4237B"/>
    <w:rsid w:val="00A4342D"/>
    <w:rsid w:val="00A45514"/>
    <w:rsid w:val="00A45EA8"/>
    <w:rsid w:val="00A47BBA"/>
    <w:rsid w:val="00A503D6"/>
    <w:rsid w:val="00A5394F"/>
    <w:rsid w:val="00A540E8"/>
    <w:rsid w:val="00A54C18"/>
    <w:rsid w:val="00A61243"/>
    <w:rsid w:val="00A6215C"/>
    <w:rsid w:val="00A62E1D"/>
    <w:rsid w:val="00A6341E"/>
    <w:rsid w:val="00A67362"/>
    <w:rsid w:val="00A67CDC"/>
    <w:rsid w:val="00A70B65"/>
    <w:rsid w:val="00A74199"/>
    <w:rsid w:val="00A769D5"/>
    <w:rsid w:val="00A801AE"/>
    <w:rsid w:val="00A81AFE"/>
    <w:rsid w:val="00A82729"/>
    <w:rsid w:val="00A836D0"/>
    <w:rsid w:val="00A85978"/>
    <w:rsid w:val="00A85D0E"/>
    <w:rsid w:val="00A85DB2"/>
    <w:rsid w:val="00A86556"/>
    <w:rsid w:val="00A872BC"/>
    <w:rsid w:val="00A903C7"/>
    <w:rsid w:val="00A920D2"/>
    <w:rsid w:val="00A923D2"/>
    <w:rsid w:val="00A92C1D"/>
    <w:rsid w:val="00AA0149"/>
    <w:rsid w:val="00AA08AC"/>
    <w:rsid w:val="00AA20DE"/>
    <w:rsid w:val="00AA39E5"/>
    <w:rsid w:val="00AA494A"/>
    <w:rsid w:val="00AA4FD6"/>
    <w:rsid w:val="00AA5C5E"/>
    <w:rsid w:val="00AA72A3"/>
    <w:rsid w:val="00AA7A25"/>
    <w:rsid w:val="00AB0E1C"/>
    <w:rsid w:val="00AB3B8A"/>
    <w:rsid w:val="00AB489D"/>
    <w:rsid w:val="00AB5683"/>
    <w:rsid w:val="00AB6666"/>
    <w:rsid w:val="00AC0A17"/>
    <w:rsid w:val="00AC0B2D"/>
    <w:rsid w:val="00AC137A"/>
    <w:rsid w:val="00AC44A4"/>
    <w:rsid w:val="00AC787A"/>
    <w:rsid w:val="00AD21CD"/>
    <w:rsid w:val="00AD2E9B"/>
    <w:rsid w:val="00AD3AD1"/>
    <w:rsid w:val="00AD4610"/>
    <w:rsid w:val="00AD464B"/>
    <w:rsid w:val="00AD46D1"/>
    <w:rsid w:val="00AD4A16"/>
    <w:rsid w:val="00AD57C4"/>
    <w:rsid w:val="00AD5C67"/>
    <w:rsid w:val="00AD695B"/>
    <w:rsid w:val="00AD6B03"/>
    <w:rsid w:val="00AE231D"/>
    <w:rsid w:val="00AE24C3"/>
    <w:rsid w:val="00AE4CC3"/>
    <w:rsid w:val="00AE5471"/>
    <w:rsid w:val="00AE6A4F"/>
    <w:rsid w:val="00AF0A32"/>
    <w:rsid w:val="00AF14DE"/>
    <w:rsid w:val="00AF23E4"/>
    <w:rsid w:val="00AF342D"/>
    <w:rsid w:val="00AF55C6"/>
    <w:rsid w:val="00AF7803"/>
    <w:rsid w:val="00AF7952"/>
    <w:rsid w:val="00B000CD"/>
    <w:rsid w:val="00B00AFE"/>
    <w:rsid w:val="00B011FE"/>
    <w:rsid w:val="00B03096"/>
    <w:rsid w:val="00B04552"/>
    <w:rsid w:val="00B054DB"/>
    <w:rsid w:val="00B06426"/>
    <w:rsid w:val="00B06A6F"/>
    <w:rsid w:val="00B1357C"/>
    <w:rsid w:val="00B1456B"/>
    <w:rsid w:val="00B15357"/>
    <w:rsid w:val="00B177DC"/>
    <w:rsid w:val="00B17C7E"/>
    <w:rsid w:val="00B226F7"/>
    <w:rsid w:val="00B22857"/>
    <w:rsid w:val="00B228E2"/>
    <w:rsid w:val="00B23CE5"/>
    <w:rsid w:val="00B25593"/>
    <w:rsid w:val="00B25FCB"/>
    <w:rsid w:val="00B27037"/>
    <w:rsid w:val="00B27058"/>
    <w:rsid w:val="00B276A8"/>
    <w:rsid w:val="00B32C31"/>
    <w:rsid w:val="00B35680"/>
    <w:rsid w:val="00B35F07"/>
    <w:rsid w:val="00B3712C"/>
    <w:rsid w:val="00B37230"/>
    <w:rsid w:val="00B37D59"/>
    <w:rsid w:val="00B40922"/>
    <w:rsid w:val="00B41249"/>
    <w:rsid w:val="00B41802"/>
    <w:rsid w:val="00B4324E"/>
    <w:rsid w:val="00B43CCB"/>
    <w:rsid w:val="00B4594B"/>
    <w:rsid w:val="00B4604A"/>
    <w:rsid w:val="00B4605D"/>
    <w:rsid w:val="00B508AF"/>
    <w:rsid w:val="00B50ADB"/>
    <w:rsid w:val="00B50EAB"/>
    <w:rsid w:val="00B522BE"/>
    <w:rsid w:val="00B53F70"/>
    <w:rsid w:val="00B548E7"/>
    <w:rsid w:val="00B54936"/>
    <w:rsid w:val="00B559FA"/>
    <w:rsid w:val="00B55EB2"/>
    <w:rsid w:val="00B60300"/>
    <w:rsid w:val="00B60E3D"/>
    <w:rsid w:val="00B61319"/>
    <w:rsid w:val="00B61DFE"/>
    <w:rsid w:val="00B63E46"/>
    <w:rsid w:val="00B64DE4"/>
    <w:rsid w:val="00B64FEB"/>
    <w:rsid w:val="00B65E3E"/>
    <w:rsid w:val="00B66CE6"/>
    <w:rsid w:val="00B67233"/>
    <w:rsid w:val="00B67D47"/>
    <w:rsid w:val="00B70884"/>
    <w:rsid w:val="00B70E2C"/>
    <w:rsid w:val="00B74ED6"/>
    <w:rsid w:val="00B7503B"/>
    <w:rsid w:val="00B75948"/>
    <w:rsid w:val="00B75F00"/>
    <w:rsid w:val="00B76C61"/>
    <w:rsid w:val="00B76DB7"/>
    <w:rsid w:val="00B8030E"/>
    <w:rsid w:val="00B81443"/>
    <w:rsid w:val="00B81E95"/>
    <w:rsid w:val="00B81F77"/>
    <w:rsid w:val="00B83883"/>
    <w:rsid w:val="00B83B6F"/>
    <w:rsid w:val="00B840A6"/>
    <w:rsid w:val="00B877E1"/>
    <w:rsid w:val="00B933DC"/>
    <w:rsid w:val="00B943F7"/>
    <w:rsid w:val="00B9698B"/>
    <w:rsid w:val="00B96BC8"/>
    <w:rsid w:val="00B975DE"/>
    <w:rsid w:val="00BA30E9"/>
    <w:rsid w:val="00BA3E88"/>
    <w:rsid w:val="00BA625F"/>
    <w:rsid w:val="00BB0C02"/>
    <w:rsid w:val="00BB1DA9"/>
    <w:rsid w:val="00BB3474"/>
    <w:rsid w:val="00BB3FDC"/>
    <w:rsid w:val="00BB419D"/>
    <w:rsid w:val="00BB454A"/>
    <w:rsid w:val="00BB48D2"/>
    <w:rsid w:val="00BB510B"/>
    <w:rsid w:val="00BB5F08"/>
    <w:rsid w:val="00BB6496"/>
    <w:rsid w:val="00BB7941"/>
    <w:rsid w:val="00BB7F90"/>
    <w:rsid w:val="00BC4A27"/>
    <w:rsid w:val="00BD01E2"/>
    <w:rsid w:val="00BD08C5"/>
    <w:rsid w:val="00BD2712"/>
    <w:rsid w:val="00BD5012"/>
    <w:rsid w:val="00BD5B42"/>
    <w:rsid w:val="00BD71F7"/>
    <w:rsid w:val="00BE0162"/>
    <w:rsid w:val="00BE05BB"/>
    <w:rsid w:val="00BE5CA6"/>
    <w:rsid w:val="00BE7EE6"/>
    <w:rsid w:val="00BE7F6E"/>
    <w:rsid w:val="00BF2472"/>
    <w:rsid w:val="00BF2720"/>
    <w:rsid w:val="00BF2A9C"/>
    <w:rsid w:val="00BF4042"/>
    <w:rsid w:val="00BF6DA0"/>
    <w:rsid w:val="00BF7408"/>
    <w:rsid w:val="00BF7E85"/>
    <w:rsid w:val="00C01CF6"/>
    <w:rsid w:val="00C02C43"/>
    <w:rsid w:val="00C0350D"/>
    <w:rsid w:val="00C03A06"/>
    <w:rsid w:val="00C06616"/>
    <w:rsid w:val="00C102E2"/>
    <w:rsid w:val="00C10ACA"/>
    <w:rsid w:val="00C11EF8"/>
    <w:rsid w:val="00C16206"/>
    <w:rsid w:val="00C1695C"/>
    <w:rsid w:val="00C16E1F"/>
    <w:rsid w:val="00C204D0"/>
    <w:rsid w:val="00C208E6"/>
    <w:rsid w:val="00C239D6"/>
    <w:rsid w:val="00C2410B"/>
    <w:rsid w:val="00C32368"/>
    <w:rsid w:val="00C32441"/>
    <w:rsid w:val="00C3630E"/>
    <w:rsid w:val="00C36F20"/>
    <w:rsid w:val="00C41D36"/>
    <w:rsid w:val="00C43E04"/>
    <w:rsid w:val="00C451F0"/>
    <w:rsid w:val="00C4666C"/>
    <w:rsid w:val="00C47952"/>
    <w:rsid w:val="00C51D6C"/>
    <w:rsid w:val="00C52868"/>
    <w:rsid w:val="00C52D92"/>
    <w:rsid w:val="00C52F96"/>
    <w:rsid w:val="00C53782"/>
    <w:rsid w:val="00C53A4A"/>
    <w:rsid w:val="00C53EA0"/>
    <w:rsid w:val="00C54079"/>
    <w:rsid w:val="00C552CF"/>
    <w:rsid w:val="00C556B8"/>
    <w:rsid w:val="00C55E69"/>
    <w:rsid w:val="00C5610D"/>
    <w:rsid w:val="00C61604"/>
    <w:rsid w:val="00C62D73"/>
    <w:rsid w:val="00C657AE"/>
    <w:rsid w:val="00C66FDA"/>
    <w:rsid w:val="00C7261E"/>
    <w:rsid w:val="00C75E88"/>
    <w:rsid w:val="00C764C9"/>
    <w:rsid w:val="00C76949"/>
    <w:rsid w:val="00C76E6F"/>
    <w:rsid w:val="00C80452"/>
    <w:rsid w:val="00C81078"/>
    <w:rsid w:val="00C82122"/>
    <w:rsid w:val="00C82CAD"/>
    <w:rsid w:val="00C85DFA"/>
    <w:rsid w:val="00C879AE"/>
    <w:rsid w:val="00C879E4"/>
    <w:rsid w:val="00C908D4"/>
    <w:rsid w:val="00C90B2E"/>
    <w:rsid w:val="00C9106D"/>
    <w:rsid w:val="00C93D78"/>
    <w:rsid w:val="00C94959"/>
    <w:rsid w:val="00C95133"/>
    <w:rsid w:val="00C95375"/>
    <w:rsid w:val="00C9550D"/>
    <w:rsid w:val="00C9626B"/>
    <w:rsid w:val="00C96B26"/>
    <w:rsid w:val="00C973F7"/>
    <w:rsid w:val="00C97D9C"/>
    <w:rsid w:val="00CA53DD"/>
    <w:rsid w:val="00CA578C"/>
    <w:rsid w:val="00CA5D8A"/>
    <w:rsid w:val="00CA7082"/>
    <w:rsid w:val="00CB1002"/>
    <w:rsid w:val="00CB1053"/>
    <w:rsid w:val="00CB34E0"/>
    <w:rsid w:val="00CB427D"/>
    <w:rsid w:val="00CB5C36"/>
    <w:rsid w:val="00CB6D72"/>
    <w:rsid w:val="00CB738E"/>
    <w:rsid w:val="00CB73BF"/>
    <w:rsid w:val="00CB7420"/>
    <w:rsid w:val="00CC0316"/>
    <w:rsid w:val="00CC2DF6"/>
    <w:rsid w:val="00CC52BB"/>
    <w:rsid w:val="00CC6D64"/>
    <w:rsid w:val="00CD12BA"/>
    <w:rsid w:val="00CD4412"/>
    <w:rsid w:val="00CD4B8A"/>
    <w:rsid w:val="00CE1B6F"/>
    <w:rsid w:val="00CE246B"/>
    <w:rsid w:val="00CE3532"/>
    <w:rsid w:val="00CF0F2B"/>
    <w:rsid w:val="00CF36A3"/>
    <w:rsid w:val="00CF3EA5"/>
    <w:rsid w:val="00CF3EFB"/>
    <w:rsid w:val="00CF40EF"/>
    <w:rsid w:val="00CF5F3E"/>
    <w:rsid w:val="00CF68DD"/>
    <w:rsid w:val="00CF6C73"/>
    <w:rsid w:val="00D0287F"/>
    <w:rsid w:val="00D02A96"/>
    <w:rsid w:val="00D03296"/>
    <w:rsid w:val="00D06232"/>
    <w:rsid w:val="00D06CB9"/>
    <w:rsid w:val="00D12437"/>
    <w:rsid w:val="00D1300C"/>
    <w:rsid w:val="00D14ACF"/>
    <w:rsid w:val="00D1671A"/>
    <w:rsid w:val="00D17DD3"/>
    <w:rsid w:val="00D20C53"/>
    <w:rsid w:val="00D21B8C"/>
    <w:rsid w:val="00D21C08"/>
    <w:rsid w:val="00D2366D"/>
    <w:rsid w:val="00D254CA"/>
    <w:rsid w:val="00D264EC"/>
    <w:rsid w:val="00D27B99"/>
    <w:rsid w:val="00D31F05"/>
    <w:rsid w:val="00D34FC1"/>
    <w:rsid w:val="00D3615B"/>
    <w:rsid w:val="00D366F9"/>
    <w:rsid w:val="00D371ED"/>
    <w:rsid w:val="00D40261"/>
    <w:rsid w:val="00D40D2A"/>
    <w:rsid w:val="00D435DB"/>
    <w:rsid w:val="00D44452"/>
    <w:rsid w:val="00D44E34"/>
    <w:rsid w:val="00D50B80"/>
    <w:rsid w:val="00D50F38"/>
    <w:rsid w:val="00D51933"/>
    <w:rsid w:val="00D52654"/>
    <w:rsid w:val="00D5426F"/>
    <w:rsid w:val="00D55C8F"/>
    <w:rsid w:val="00D568BE"/>
    <w:rsid w:val="00D61501"/>
    <w:rsid w:val="00D6367C"/>
    <w:rsid w:val="00D63A81"/>
    <w:rsid w:val="00D66498"/>
    <w:rsid w:val="00D67EB0"/>
    <w:rsid w:val="00D72C69"/>
    <w:rsid w:val="00D73C02"/>
    <w:rsid w:val="00D751E5"/>
    <w:rsid w:val="00D77EBC"/>
    <w:rsid w:val="00D811A9"/>
    <w:rsid w:val="00D81FAF"/>
    <w:rsid w:val="00D82FFC"/>
    <w:rsid w:val="00D8336E"/>
    <w:rsid w:val="00D85259"/>
    <w:rsid w:val="00D863CC"/>
    <w:rsid w:val="00D87A22"/>
    <w:rsid w:val="00D92AAC"/>
    <w:rsid w:val="00D96B4F"/>
    <w:rsid w:val="00D97893"/>
    <w:rsid w:val="00D97C34"/>
    <w:rsid w:val="00DA0DC8"/>
    <w:rsid w:val="00DA37D9"/>
    <w:rsid w:val="00DA64B0"/>
    <w:rsid w:val="00DA7EE8"/>
    <w:rsid w:val="00DB1988"/>
    <w:rsid w:val="00DB19D0"/>
    <w:rsid w:val="00DB4378"/>
    <w:rsid w:val="00DB4F19"/>
    <w:rsid w:val="00DB580E"/>
    <w:rsid w:val="00DB6821"/>
    <w:rsid w:val="00DB70FC"/>
    <w:rsid w:val="00DB7883"/>
    <w:rsid w:val="00DB7D5A"/>
    <w:rsid w:val="00DC05A7"/>
    <w:rsid w:val="00DC2A42"/>
    <w:rsid w:val="00DC3854"/>
    <w:rsid w:val="00DC3C06"/>
    <w:rsid w:val="00DC4A97"/>
    <w:rsid w:val="00DC4BEA"/>
    <w:rsid w:val="00DC4E35"/>
    <w:rsid w:val="00DC63E9"/>
    <w:rsid w:val="00DD1C60"/>
    <w:rsid w:val="00DD2719"/>
    <w:rsid w:val="00DD3A03"/>
    <w:rsid w:val="00DD4F23"/>
    <w:rsid w:val="00DD5127"/>
    <w:rsid w:val="00DD5FBD"/>
    <w:rsid w:val="00DD6646"/>
    <w:rsid w:val="00DD7140"/>
    <w:rsid w:val="00DE012E"/>
    <w:rsid w:val="00DE0F63"/>
    <w:rsid w:val="00DE26CD"/>
    <w:rsid w:val="00DE3C8B"/>
    <w:rsid w:val="00DF3394"/>
    <w:rsid w:val="00DF6B77"/>
    <w:rsid w:val="00E00346"/>
    <w:rsid w:val="00E01939"/>
    <w:rsid w:val="00E0499F"/>
    <w:rsid w:val="00E04C44"/>
    <w:rsid w:val="00E11319"/>
    <w:rsid w:val="00E11ACC"/>
    <w:rsid w:val="00E1249D"/>
    <w:rsid w:val="00E12A92"/>
    <w:rsid w:val="00E13E59"/>
    <w:rsid w:val="00E155AC"/>
    <w:rsid w:val="00E17908"/>
    <w:rsid w:val="00E17D56"/>
    <w:rsid w:val="00E2185F"/>
    <w:rsid w:val="00E2232A"/>
    <w:rsid w:val="00E22418"/>
    <w:rsid w:val="00E2544F"/>
    <w:rsid w:val="00E25D9B"/>
    <w:rsid w:val="00E26513"/>
    <w:rsid w:val="00E2708E"/>
    <w:rsid w:val="00E27A3B"/>
    <w:rsid w:val="00E33717"/>
    <w:rsid w:val="00E361F9"/>
    <w:rsid w:val="00E37448"/>
    <w:rsid w:val="00E37B85"/>
    <w:rsid w:val="00E40A75"/>
    <w:rsid w:val="00E45EA4"/>
    <w:rsid w:val="00E47AAD"/>
    <w:rsid w:val="00E52914"/>
    <w:rsid w:val="00E52EF3"/>
    <w:rsid w:val="00E54E05"/>
    <w:rsid w:val="00E55004"/>
    <w:rsid w:val="00E55769"/>
    <w:rsid w:val="00E5614D"/>
    <w:rsid w:val="00E615FD"/>
    <w:rsid w:val="00E61AA3"/>
    <w:rsid w:val="00E61B22"/>
    <w:rsid w:val="00E620C0"/>
    <w:rsid w:val="00E62632"/>
    <w:rsid w:val="00E63116"/>
    <w:rsid w:val="00E63B0B"/>
    <w:rsid w:val="00E703AF"/>
    <w:rsid w:val="00E70C44"/>
    <w:rsid w:val="00E73615"/>
    <w:rsid w:val="00E7390F"/>
    <w:rsid w:val="00E73B12"/>
    <w:rsid w:val="00E74275"/>
    <w:rsid w:val="00E74788"/>
    <w:rsid w:val="00E747E5"/>
    <w:rsid w:val="00E757AF"/>
    <w:rsid w:val="00E75DF6"/>
    <w:rsid w:val="00E80CD1"/>
    <w:rsid w:val="00E81699"/>
    <w:rsid w:val="00E82AC3"/>
    <w:rsid w:val="00E840A8"/>
    <w:rsid w:val="00E84C19"/>
    <w:rsid w:val="00E87A58"/>
    <w:rsid w:val="00E87B98"/>
    <w:rsid w:val="00E95045"/>
    <w:rsid w:val="00E95F25"/>
    <w:rsid w:val="00E966C1"/>
    <w:rsid w:val="00EA5799"/>
    <w:rsid w:val="00EA5C0B"/>
    <w:rsid w:val="00EA6613"/>
    <w:rsid w:val="00EA688A"/>
    <w:rsid w:val="00EB010D"/>
    <w:rsid w:val="00EB0B5E"/>
    <w:rsid w:val="00EB1E90"/>
    <w:rsid w:val="00EB2EFC"/>
    <w:rsid w:val="00EB549C"/>
    <w:rsid w:val="00EB6FE0"/>
    <w:rsid w:val="00EB7859"/>
    <w:rsid w:val="00EC1657"/>
    <w:rsid w:val="00EC27E9"/>
    <w:rsid w:val="00EC2AA7"/>
    <w:rsid w:val="00EC3257"/>
    <w:rsid w:val="00EC6840"/>
    <w:rsid w:val="00EC746D"/>
    <w:rsid w:val="00ED082F"/>
    <w:rsid w:val="00ED126F"/>
    <w:rsid w:val="00ED1EAB"/>
    <w:rsid w:val="00ED38DB"/>
    <w:rsid w:val="00ED4267"/>
    <w:rsid w:val="00ED5936"/>
    <w:rsid w:val="00ED6D4B"/>
    <w:rsid w:val="00ED7702"/>
    <w:rsid w:val="00ED7CCC"/>
    <w:rsid w:val="00EE161A"/>
    <w:rsid w:val="00EE18D7"/>
    <w:rsid w:val="00EE2FB6"/>
    <w:rsid w:val="00EE3BB3"/>
    <w:rsid w:val="00EE4022"/>
    <w:rsid w:val="00EE498A"/>
    <w:rsid w:val="00EE5039"/>
    <w:rsid w:val="00EE6C8C"/>
    <w:rsid w:val="00EF157A"/>
    <w:rsid w:val="00EF3299"/>
    <w:rsid w:val="00EF391B"/>
    <w:rsid w:val="00EF4124"/>
    <w:rsid w:val="00EF5801"/>
    <w:rsid w:val="00EF63E6"/>
    <w:rsid w:val="00EF7713"/>
    <w:rsid w:val="00F00456"/>
    <w:rsid w:val="00F011DF"/>
    <w:rsid w:val="00F033D4"/>
    <w:rsid w:val="00F03F0A"/>
    <w:rsid w:val="00F04A28"/>
    <w:rsid w:val="00F06893"/>
    <w:rsid w:val="00F075C8"/>
    <w:rsid w:val="00F10559"/>
    <w:rsid w:val="00F10654"/>
    <w:rsid w:val="00F17634"/>
    <w:rsid w:val="00F20D74"/>
    <w:rsid w:val="00F2156C"/>
    <w:rsid w:val="00F21969"/>
    <w:rsid w:val="00F22E64"/>
    <w:rsid w:val="00F268F5"/>
    <w:rsid w:val="00F27D01"/>
    <w:rsid w:val="00F306BB"/>
    <w:rsid w:val="00F3072A"/>
    <w:rsid w:val="00F30DF3"/>
    <w:rsid w:val="00F33386"/>
    <w:rsid w:val="00F34575"/>
    <w:rsid w:val="00F35F5D"/>
    <w:rsid w:val="00F3779E"/>
    <w:rsid w:val="00F37E5A"/>
    <w:rsid w:val="00F43A47"/>
    <w:rsid w:val="00F4517A"/>
    <w:rsid w:val="00F50414"/>
    <w:rsid w:val="00F50884"/>
    <w:rsid w:val="00F53F39"/>
    <w:rsid w:val="00F53F7C"/>
    <w:rsid w:val="00F55C8A"/>
    <w:rsid w:val="00F5743F"/>
    <w:rsid w:val="00F6168F"/>
    <w:rsid w:val="00F627EA"/>
    <w:rsid w:val="00F714C5"/>
    <w:rsid w:val="00F73EB7"/>
    <w:rsid w:val="00F7476A"/>
    <w:rsid w:val="00F752AD"/>
    <w:rsid w:val="00F77D06"/>
    <w:rsid w:val="00F80015"/>
    <w:rsid w:val="00F80A1A"/>
    <w:rsid w:val="00F82FDB"/>
    <w:rsid w:val="00F85133"/>
    <w:rsid w:val="00F8524D"/>
    <w:rsid w:val="00F86ED1"/>
    <w:rsid w:val="00F9097B"/>
    <w:rsid w:val="00F90E96"/>
    <w:rsid w:val="00F919DD"/>
    <w:rsid w:val="00F937C3"/>
    <w:rsid w:val="00F941D3"/>
    <w:rsid w:val="00F94E3D"/>
    <w:rsid w:val="00FA31AD"/>
    <w:rsid w:val="00FA50AC"/>
    <w:rsid w:val="00FA51B2"/>
    <w:rsid w:val="00FA649A"/>
    <w:rsid w:val="00FB0458"/>
    <w:rsid w:val="00FB0BF2"/>
    <w:rsid w:val="00FB3A86"/>
    <w:rsid w:val="00FB536A"/>
    <w:rsid w:val="00FB6073"/>
    <w:rsid w:val="00FC6270"/>
    <w:rsid w:val="00FC7DC1"/>
    <w:rsid w:val="00FC7EF1"/>
    <w:rsid w:val="00FD610F"/>
    <w:rsid w:val="00FD61CD"/>
    <w:rsid w:val="00FE10E0"/>
    <w:rsid w:val="00FE29A2"/>
    <w:rsid w:val="00FE78FB"/>
    <w:rsid w:val="00FF2976"/>
    <w:rsid w:val="00FF35DD"/>
    <w:rsid w:val="00FF3C34"/>
    <w:rsid w:val="00FF4628"/>
    <w:rsid w:val="00FF5426"/>
    <w:rsid w:val="00FF5642"/>
    <w:rsid w:val="00FF5C67"/>
    <w:rsid w:val="00FF6769"/>
    <w:rsid w:val="00FF67A6"/>
    <w:rsid w:val="00FF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D5F6"/>
  <w15:docId w15:val="{B27691AB-A9DE-4C95-8456-D8E3226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770F8"/>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BD5B42"/>
    <w:pPr>
      <w:overflowPunct w:val="0"/>
      <w:autoSpaceDE w:val="0"/>
      <w:autoSpaceDN w:val="0"/>
      <w:adjustRightInd w:val="0"/>
      <w:ind w:right="20" w:firstLine="708"/>
      <w:jc w:val="both"/>
    </w:pPr>
    <w:rPr>
      <w:sz w:val="28"/>
      <w:szCs w:val="20"/>
    </w:rPr>
  </w:style>
  <w:style w:type="character" w:customStyle="1" w:styleId="30">
    <w:name w:val="Основной текст 3 Знак"/>
    <w:basedOn w:val="a0"/>
    <w:link w:val="3"/>
    <w:uiPriority w:val="99"/>
    <w:rsid w:val="00BD5B42"/>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0770F8"/>
    <w:rPr>
      <w:rFonts w:ascii="Arial" w:hAnsi="Arial" w:cs="Arial"/>
      <w:b/>
      <w:bCs/>
      <w:color w:val="26282F"/>
      <w:sz w:val="24"/>
      <w:szCs w:val="24"/>
    </w:rPr>
  </w:style>
  <w:style w:type="paragraph" w:styleId="a3">
    <w:name w:val="List Paragraph"/>
    <w:basedOn w:val="a"/>
    <w:uiPriority w:val="34"/>
    <w:qFormat/>
    <w:rsid w:val="000770F8"/>
    <w:pPr>
      <w:ind w:left="720"/>
      <w:contextualSpacing/>
    </w:pPr>
  </w:style>
  <w:style w:type="paragraph" w:styleId="a4">
    <w:name w:val="Body Text"/>
    <w:basedOn w:val="a"/>
    <w:link w:val="a5"/>
    <w:uiPriority w:val="99"/>
    <w:semiHidden/>
    <w:unhideWhenUsed/>
    <w:rsid w:val="000770F8"/>
    <w:pPr>
      <w:spacing w:after="120"/>
    </w:pPr>
  </w:style>
  <w:style w:type="character" w:customStyle="1" w:styleId="a5">
    <w:name w:val="Основной текст Знак"/>
    <w:basedOn w:val="a0"/>
    <w:link w:val="a4"/>
    <w:uiPriority w:val="99"/>
    <w:semiHidden/>
    <w:rsid w:val="000770F8"/>
    <w:rPr>
      <w:rFonts w:ascii="Times New Roman" w:eastAsia="Times New Roman" w:hAnsi="Times New Roman" w:cs="Times New Roman"/>
      <w:sz w:val="24"/>
      <w:szCs w:val="24"/>
      <w:lang w:eastAsia="ru-RU"/>
    </w:rPr>
  </w:style>
  <w:style w:type="paragraph" w:styleId="a6">
    <w:name w:val="Title"/>
    <w:basedOn w:val="a"/>
    <w:next w:val="a"/>
    <w:link w:val="a7"/>
    <w:qFormat/>
    <w:rsid w:val="000770F8"/>
    <w:pPr>
      <w:suppressAutoHyphens/>
      <w:jc w:val="center"/>
    </w:pPr>
    <w:rPr>
      <w:rFonts w:ascii="Arial" w:hAnsi="Arial" w:cs="Arial"/>
      <w:b/>
      <w:bCs/>
      <w:lang w:eastAsia="ar-SA"/>
    </w:rPr>
  </w:style>
  <w:style w:type="character" w:customStyle="1" w:styleId="a7">
    <w:name w:val="Заголовок Знак"/>
    <w:basedOn w:val="a0"/>
    <w:link w:val="a6"/>
    <w:rsid w:val="000770F8"/>
    <w:rPr>
      <w:rFonts w:ascii="Arial" w:eastAsia="Times New Roman" w:hAnsi="Arial" w:cs="Arial"/>
      <w:b/>
      <w:bCs/>
      <w:sz w:val="24"/>
      <w:szCs w:val="24"/>
      <w:lang w:eastAsia="ar-SA"/>
    </w:rPr>
  </w:style>
  <w:style w:type="paragraph" w:customStyle="1" w:styleId="ConsPlusNormal">
    <w:name w:val="ConsPlusNormal"/>
    <w:rsid w:val="000770F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basedOn w:val="a0"/>
    <w:uiPriority w:val="99"/>
    <w:rsid w:val="005B2E6F"/>
    <w:rPr>
      <w:color w:val="106BBE"/>
    </w:rPr>
  </w:style>
  <w:style w:type="paragraph" w:styleId="a9">
    <w:name w:val="Body Text Indent"/>
    <w:basedOn w:val="a"/>
    <w:link w:val="aa"/>
    <w:uiPriority w:val="99"/>
    <w:unhideWhenUsed/>
    <w:rsid w:val="00DD5127"/>
    <w:pPr>
      <w:spacing w:after="120" w:line="276" w:lineRule="auto"/>
      <w:ind w:left="283"/>
    </w:pPr>
    <w:rPr>
      <w:rFonts w:ascii="Calibri" w:hAnsi="Calibri"/>
      <w:sz w:val="22"/>
      <w:szCs w:val="22"/>
    </w:rPr>
  </w:style>
  <w:style w:type="character" w:customStyle="1" w:styleId="aa">
    <w:name w:val="Основной текст с отступом Знак"/>
    <w:basedOn w:val="a0"/>
    <w:link w:val="a9"/>
    <w:uiPriority w:val="99"/>
    <w:rsid w:val="00DD5127"/>
    <w:rPr>
      <w:rFonts w:ascii="Calibri" w:eastAsia="Times New Roman" w:hAnsi="Calibri" w:cs="Times New Roman"/>
      <w:lang w:eastAsia="ru-RU"/>
    </w:rPr>
  </w:style>
  <w:style w:type="paragraph" w:styleId="ab">
    <w:name w:val="No Spacing"/>
    <w:uiPriority w:val="1"/>
    <w:qFormat/>
    <w:rsid w:val="00F268F5"/>
    <w:pPr>
      <w:spacing w:after="0" w:line="240" w:lineRule="auto"/>
      <w:ind w:firstLine="709"/>
      <w:jc w:val="both"/>
    </w:pPr>
    <w:rPr>
      <w:rFonts w:ascii="Times New Roman" w:eastAsia="Times New Roman" w:hAnsi="Times New Roman" w:cs="Times New Roman"/>
      <w:sz w:val="28"/>
      <w:szCs w:val="24"/>
      <w:lang w:eastAsia="ru-RU"/>
    </w:rPr>
  </w:style>
  <w:style w:type="table" w:styleId="ac">
    <w:name w:val="Table Grid"/>
    <w:basedOn w:val="a1"/>
    <w:uiPriority w:val="59"/>
    <w:rsid w:val="00C955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rsid w:val="007052F3"/>
    <w:pPr>
      <w:spacing w:after="120" w:line="480" w:lineRule="auto"/>
      <w:ind w:left="283"/>
    </w:pPr>
  </w:style>
  <w:style w:type="character" w:customStyle="1" w:styleId="20">
    <w:name w:val="Основной текст с отступом 2 Знак"/>
    <w:basedOn w:val="a0"/>
    <w:link w:val="2"/>
    <w:rsid w:val="007052F3"/>
    <w:rPr>
      <w:rFonts w:ascii="Times New Roman" w:eastAsia="Times New Roman" w:hAnsi="Times New Roman" w:cs="Times New Roman"/>
      <w:sz w:val="24"/>
      <w:szCs w:val="24"/>
      <w:lang w:eastAsia="ru-RU"/>
    </w:rPr>
  </w:style>
  <w:style w:type="paragraph" w:customStyle="1" w:styleId="21">
    <w:name w:val="Основной текст 21"/>
    <w:basedOn w:val="a"/>
    <w:rsid w:val="00534677"/>
    <w:pPr>
      <w:suppressAutoHyphens/>
      <w:jc w:val="both"/>
    </w:pPr>
    <w:rPr>
      <w:rFonts w:ascii="Arial" w:hAnsi="Arial" w:cs="Arial"/>
      <w:sz w:val="16"/>
      <w:lang w:eastAsia="ar-SA"/>
    </w:rPr>
  </w:style>
  <w:style w:type="paragraph" w:customStyle="1" w:styleId="ad">
    <w:name w:val="Нормальный (таблица)"/>
    <w:basedOn w:val="a"/>
    <w:next w:val="a"/>
    <w:uiPriority w:val="99"/>
    <w:rsid w:val="00AA7A25"/>
    <w:pPr>
      <w:autoSpaceDE w:val="0"/>
      <w:autoSpaceDN w:val="0"/>
      <w:adjustRightInd w:val="0"/>
      <w:jc w:val="both"/>
    </w:pPr>
    <w:rPr>
      <w:rFonts w:ascii="Arial" w:eastAsiaTheme="minorHAnsi" w:hAnsi="Arial" w:cs="Arial"/>
      <w:lang w:eastAsia="en-US"/>
    </w:rPr>
  </w:style>
  <w:style w:type="paragraph" w:customStyle="1" w:styleId="ae">
    <w:name w:val="Прижатый влево"/>
    <w:basedOn w:val="a"/>
    <w:next w:val="a"/>
    <w:uiPriority w:val="99"/>
    <w:rsid w:val="00AA7A25"/>
    <w:pPr>
      <w:autoSpaceDE w:val="0"/>
      <w:autoSpaceDN w:val="0"/>
      <w:adjustRightInd w:val="0"/>
    </w:pPr>
    <w:rPr>
      <w:rFonts w:ascii="Arial" w:eastAsiaTheme="minorHAnsi" w:hAnsi="Arial" w:cs="Arial"/>
      <w:lang w:eastAsia="en-US"/>
    </w:rPr>
  </w:style>
  <w:style w:type="character" w:styleId="af">
    <w:name w:val="Hyperlink"/>
    <w:basedOn w:val="a0"/>
    <w:uiPriority w:val="99"/>
    <w:unhideWhenUsed/>
    <w:rsid w:val="00AA7A25"/>
    <w:rPr>
      <w:color w:val="0000FF" w:themeColor="hyperlink"/>
      <w:u w:val="single"/>
    </w:rPr>
  </w:style>
  <w:style w:type="paragraph" w:styleId="af0">
    <w:name w:val="header"/>
    <w:basedOn w:val="a"/>
    <w:link w:val="af1"/>
    <w:uiPriority w:val="99"/>
    <w:semiHidden/>
    <w:unhideWhenUsed/>
    <w:rsid w:val="00857AF9"/>
    <w:pPr>
      <w:tabs>
        <w:tab w:val="center" w:pos="4677"/>
        <w:tab w:val="right" w:pos="9355"/>
      </w:tabs>
    </w:pPr>
  </w:style>
  <w:style w:type="character" w:customStyle="1" w:styleId="af1">
    <w:name w:val="Верхний колонтитул Знак"/>
    <w:basedOn w:val="a0"/>
    <w:link w:val="af0"/>
    <w:uiPriority w:val="99"/>
    <w:semiHidden/>
    <w:rsid w:val="00857AF9"/>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57AF9"/>
    <w:pPr>
      <w:tabs>
        <w:tab w:val="center" w:pos="4677"/>
        <w:tab w:val="right" w:pos="9355"/>
      </w:tabs>
    </w:pPr>
  </w:style>
  <w:style w:type="character" w:customStyle="1" w:styleId="af3">
    <w:name w:val="Нижний колонтитул Знак"/>
    <w:basedOn w:val="a0"/>
    <w:link w:val="af2"/>
    <w:uiPriority w:val="99"/>
    <w:rsid w:val="00857AF9"/>
    <w:rPr>
      <w:rFonts w:ascii="Times New Roman" w:eastAsia="Times New Roman" w:hAnsi="Times New Roman" w:cs="Times New Roman"/>
      <w:sz w:val="24"/>
      <w:szCs w:val="24"/>
      <w:lang w:eastAsia="ru-RU"/>
    </w:rPr>
  </w:style>
  <w:style w:type="paragraph" w:styleId="af4">
    <w:name w:val="Normal (Web)"/>
    <w:basedOn w:val="a"/>
    <w:uiPriority w:val="99"/>
    <w:semiHidden/>
    <w:unhideWhenUsed/>
    <w:rsid w:val="00BF7408"/>
    <w:pPr>
      <w:spacing w:before="100" w:beforeAutospacing="1" w:after="100" w:afterAutospacing="1"/>
    </w:pPr>
  </w:style>
  <w:style w:type="paragraph" w:customStyle="1" w:styleId="af5">
    <w:name w:val="Комментарий"/>
    <w:basedOn w:val="a"/>
    <w:next w:val="a"/>
    <w:uiPriority w:val="99"/>
    <w:rsid w:val="00EB1E90"/>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EB1E90"/>
    <w:rPr>
      <w:i/>
      <w:iCs/>
    </w:rPr>
  </w:style>
  <w:style w:type="character" w:customStyle="1" w:styleId="af7">
    <w:name w:val="Сравнение редакций. Удаленный фрагмент"/>
    <w:uiPriority w:val="99"/>
    <w:rsid w:val="00963695"/>
    <w:rPr>
      <w:color w:val="000000"/>
      <w:shd w:val="clear" w:color="auto" w:fill="C4C413"/>
    </w:rPr>
  </w:style>
  <w:style w:type="paragraph" w:styleId="af8">
    <w:name w:val="Balloon Text"/>
    <w:basedOn w:val="a"/>
    <w:link w:val="af9"/>
    <w:uiPriority w:val="99"/>
    <w:semiHidden/>
    <w:unhideWhenUsed/>
    <w:rsid w:val="009838D1"/>
    <w:rPr>
      <w:rFonts w:ascii="Tahoma" w:hAnsi="Tahoma" w:cs="Tahoma"/>
      <w:sz w:val="16"/>
      <w:szCs w:val="16"/>
    </w:rPr>
  </w:style>
  <w:style w:type="character" w:customStyle="1" w:styleId="af9">
    <w:name w:val="Текст выноски Знак"/>
    <w:basedOn w:val="a0"/>
    <w:link w:val="af8"/>
    <w:uiPriority w:val="99"/>
    <w:semiHidden/>
    <w:rsid w:val="009838D1"/>
    <w:rPr>
      <w:rFonts w:ascii="Tahoma" w:eastAsia="Times New Roman" w:hAnsi="Tahoma" w:cs="Tahoma"/>
      <w:sz w:val="16"/>
      <w:szCs w:val="16"/>
      <w:lang w:eastAsia="ru-RU"/>
    </w:rPr>
  </w:style>
  <w:style w:type="character" w:customStyle="1" w:styleId="afa">
    <w:name w:val="Цветовое выделение"/>
    <w:uiPriority w:val="99"/>
    <w:rsid w:val="009622D8"/>
    <w:rPr>
      <w:b/>
      <w:bCs/>
      <w:color w:val="26282F"/>
    </w:rPr>
  </w:style>
  <w:style w:type="paragraph" w:customStyle="1" w:styleId="afb">
    <w:name w:val="Заголовок статьи"/>
    <w:basedOn w:val="a"/>
    <w:next w:val="a"/>
    <w:uiPriority w:val="99"/>
    <w:rsid w:val="009622D8"/>
    <w:pPr>
      <w:autoSpaceDE w:val="0"/>
      <w:autoSpaceDN w:val="0"/>
      <w:adjustRightInd w:val="0"/>
      <w:ind w:left="1612" w:hanging="892"/>
      <w:jc w:val="both"/>
    </w:pPr>
    <w:rPr>
      <w:rFonts w:ascii="Arial" w:eastAsiaTheme="minorHAnsi" w:hAnsi="Arial" w:cs="Arial"/>
      <w:lang w:eastAsia="en-US"/>
    </w:rPr>
  </w:style>
  <w:style w:type="paragraph" w:customStyle="1" w:styleId="11">
    <w:name w:val="Знак1"/>
    <w:basedOn w:val="a"/>
    <w:rsid w:val="00F3779E"/>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rsid w:val="00F3779E"/>
  </w:style>
  <w:style w:type="paragraph" w:customStyle="1" w:styleId="s1">
    <w:name w:val="s_1"/>
    <w:basedOn w:val="a"/>
    <w:rsid w:val="004E4D5B"/>
    <w:pPr>
      <w:spacing w:before="100" w:beforeAutospacing="1" w:after="100" w:afterAutospacing="1"/>
    </w:pPr>
  </w:style>
  <w:style w:type="character" w:styleId="afc">
    <w:name w:val="Emphasis"/>
    <w:basedOn w:val="a0"/>
    <w:uiPriority w:val="20"/>
    <w:qFormat/>
    <w:rsid w:val="003A42D9"/>
    <w:rPr>
      <w:i/>
      <w:iCs/>
    </w:rPr>
  </w:style>
  <w:style w:type="paragraph" w:styleId="22">
    <w:name w:val="Body Text 2"/>
    <w:basedOn w:val="a"/>
    <w:link w:val="23"/>
    <w:uiPriority w:val="99"/>
    <w:unhideWhenUsed/>
    <w:rsid w:val="00111283"/>
    <w:pPr>
      <w:spacing w:after="120" w:line="480" w:lineRule="auto"/>
    </w:pPr>
  </w:style>
  <w:style w:type="character" w:customStyle="1" w:styleId="23">
    <w:name w:val="Основной текст 2 Знак"/>
    <w:basedOn w:val="a0"/>
    <w:link w:val="22"/>
    <w:uiPriority w:val="99"/>
    <w:rsid w:val="001112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0397">
      <w:bodyDiv w:val="1"/>
      <w:marLeft w:val="0"/>
      <w:marRight w:val="0"/>
      <w:marTop w:val="0"/>
      <w:marBottom w:val="0"/>
      <w:divBdr>
        <w:top w:val="none" w:sz="0" w:space="0" w:color="auto"/>
        <w:left w:val="none" w:sz="0" w:space="0" w:color="auto"/>
        <w:bottom w:val="none" w:sz="0" w:space="0" w:color="auto"/>
        <w:right w:val="none" w:sz="0" w:space="0" w:color="auto"/>
      </w:divBdr>
    </w:div>
    <w:div w:id="266693868">
      <w:bodyDiv w:val="1"/>
      <w:marLeft w:val="0"/>
      <w:marRight w:val="0"/>
      <w:marTop w:val="0"/>
      <w:marBottom w:val="0"/>
      <w:divBdr>
        <w:top w:val="none" w:sz="0" w:space="0" w:color="auto"/>
        <w:left w:val="none" w:sz="0" w:space="0" w:color="auto"/>
        <w:bottom w:val="none" w:sz="0" w:space="0" w:color="auto"/>
        <w:right w:val="none" w:sz="0" w:space="0" w:color="auto"/>
      </w:divBdr>
    </w:div>
    <w:div w:id="289242842">
      <w:bodyDiv w:val="1"/>
      <w:marLeft w:val="0"/>
      <w:marRight w:val="0"/>
      <w:marTop w:val="0"/>
      <w:marBottom w:val="0"/>
      <w:divBdr>
        <w:top w:val="none" w:sz="0" w:space="0" w:color="auto"/>
        <w:left w:val="none" w:sz="0" w:space="0" w:color="auto"/>
        <w:bottom w:val="none" w:sz="0" w:space="0" w:color="auto"/>
        <w:right w:val="none" w:sz="0" w:space="0" w:color="auto"/>
      </w:divBdr>
    </w:div>
    <w:div w:id="339628627">
      <w:bodyDiv w:val="1"/>
      <w:marLeft w:val="0"/>
      <w:marRight w:val="0"/>
      <w:marTop w:val="0"/>
      <w:marBottom w:val="0"/>
      <w:divBdr>
        <w:top w:val="none" w:sz="0" w:space="0" w:color="auto"/>
        <w:left w:val="none" w:sz="0" w:space="0" w:color="auto"/>
        <w:bottom w:val="none" w:sz="0" w:space="0" w:color="auto"/>
        <w:right w:val="none" w:sz="0" w:space="0" w:color="auto"/>
      </w:divBdr>
    </w:div>
    <w:div w:id="354187135">
      <w:bodyDiv w:val="1"/>
      <w:marLeft w:val="0"/>
      <w:marRight w:val="0"/>
      <w:marTop w:val="0"/>
      <w:marBottom w:val="0"/>
      <w:divBdr>
        <w:top w:val="none" w:sz="0" w:space="0" w:color="auto"/>
        <w:left w:val="none" w:sz="0" w:space="0" w:color="auto"/>
        <w:bottom w:val="none" w:sz="0" w:space="0" w:color="auto"/>
        <w:right w:val="none" w:sz="0" w:space="0" w:color="auto"/>
      </w:divBdr>
    </w:div>
    <w:div w:id="490026082">
      <w:bodyDiv w:val="1"/>
      <w:marLeft w:val="0"/>
      <w:marRight w:val="0"/>
      <w:marTop w:val="0"/>
      <w:marBottom w:val="0"/>
      <w:divBdr>
        <w:top w:val="none" w:sz="0" w:space="0" w:color="auto"/>
        <w:left w:val="none" w:sz="0" w:space="0" w:color="auto"/>
        <w:bottom w:val="none" w:sz="0" w:space="0" w:color="auto"/>
        <w:right w:val="none" w:sz="0" w:space="0" w:color="auto"/>
      </w:divBdr>
    </w:div>
    <w:div w:id="631642824">
      <w:bodyDiv w:val="1"/>
      <w:marLeft w:val="0"/>
      <w:marRight w:val="0"/>
      <w:marTop w:val="0"/>
      <w:marBottom w:val="0"/>
      <w:divBdr>
        <w:top w:val="none" w:sz="0" w:space="0" w:color="auto"/>
        <w:left w:val="none" w:sz="0" w:space="0" w:color="auto"/>
        <w:bottom w:val="none" w:sz="0" w:space="0" w:color="auto"/>
        <w:right w:val="none" w:sz="0" w:space="0" w:color="auto"/>
      </w:divBdr>
    </w:div>
    <w:div w:id="641927068">
      <w:bodyDiv w:val="1"/>
      <w:marLeft w:val="0"/>
      <w:marRight w:val="0"/>
      <w:marTop w:val="0"/>
      <w:marBottom w:val="0"/>
      <w:divBdr>
        <w:top w:val="none" w:sz="0" w:space="0" w:color="auto"/>
        <w:left w:val="none" w:sz="0" w:space="0" w:color="auto"/>
        <w:bottom w:val="none" w:sz="0" w:space="0" w:color="auto"/>
        <w:right w:val="none" w:sz="0" w:space="0" w:color="auto"/>
      </w:divBdr>
    </w:div>
    <w:div w:id="661127995">
      <w:bodyDiv w:val="1"/>
      <w:marLeft w:val="0"/>
      <w:marRight w:val="0"/>
      <w:marTop w:val="0"/>
      <w:marBottom w:val="0"/>
      <w:divBdr>
        <w:top w:val="none" w:sz="0" w:space="0" w:color="auto"/>
        <w:left w:val="none" w:sz="0" w:space="0" w:color="auto"/>
        <w:bottom w:val="none" w:sz="0" w:space="0" w:color="auto"/>
        <w:right w:val="none" w:sz="0" w:space="0" w:color="auto"/>
      </w:divBdr>
    </w:div>
    <w:div w:id="1193223196">
      <w:bodyDiv w:val="1"/>
      <w:marLeft w:val="0"/>
      <w:marRight w:val="0"/>
      <w:marTop w:val="0"/>
      <w:marBottom w:val="0"/>
      <w:divBdr>
        <w:top w:val="none" w:sz="0" w:space="0" w:color="auto"/>
        <w:left w:val="none" w:sz="0" w:space="0" w:color="auto"/>
        <w:bottom w:val="none" w:sz="0" w:space="0" w:color="auto"/>
        <w:right w:val="none" w:sz="0" w:space="0" w:color="auto"/>
      </w:divBdr>
    </w:div>
    <w:div w:id="1273396779">
      <w:bodyDiv w:val="1"/>
      <w:marLeft w:val="0"/>
      <w:marRight w:val="0"/>
      <w:marTop w:val="0"/>
      <w:marBottom w:val="0"/>
      <w:divBdr>
        <w:top w:val="none" w:sz="0" w:space="0" w:color="auto"/>
        <w:left w:val="none" w:sz="0" w:space="0" w:color="auto"/>
        <w:bottom w:val="none" w:sz="0" w:space="0" w:color="auto"/>
        <w:right w:val="none" w:sz="0" w:space="0" w:color="auto"/>
      </w:divBdr>
    </w:div>
    <w:div w:id="1351712716">
      <w:bodyDiv w:val="1"/>
      <w:marLeft w:val="0"/>
      <w:marRight w:val="0"/>
      <w:marTop w:val="0"/>
      <w:marBottom w:val="0"/>
      <w:divBdr>
        <w:top w:val="none" w:sz="0" w:space="0" w:color="auto"/>
        <w:left w:val="none" w:sz="0" w:space="0" w:color="auto"/>
        <w:bottom w:val="none" w:sz="0" w:space="0" w:color="auto"/>
        <w:right w:val="none" w:sz="0" w:space="0" w:color="auto"/>
      </w:divBdr>
    </w:div>
    <w:div w:id="1468429728">
      <w:bodyDiv w:val="1"/>
      <w:marLeft w:val="0"/>
      <w:marRight w:val="0"/>
      <w:marTop w:val="0"/>
      <w:marBottom w:val="0"/>
      <w:divBdr>
        <w:top w:val="none" w:sz="0" w:space="0" w:color="auto"/>
        <w:left w:val="none" w:sz="0" w:space="0" w:color="auto"/>
        <w:bottom w:val="none" w:sz="0" w:space="0" w:color="auto"/>
        <w:right w:val="none" w:sz="0" w:space="0" w:color="auto"/>
      </w:divBdr>
    </w:div>
    <w:div w:id="1477793938">
      <w:bodyDiv w:val="1"/>
      <w:marLeft w:val="0"/>
      <w:marRight w:val="0"/>
      <w:marTop w:val="0"/>
      <w:marBottom w:val="0"/>
      <w:divBdr>
        <w:top w:val="none" w:sz="0" w:space="0" w:color="auto"/>
        <w:left w:val="none" w:sz="0" w:space="0" w:color="auto"/>
        <w:bottom w:val="none" w:sz="0" w:space="0" w:color="auto"/>
        <w:right w:val="none" w:sz="0" w:space="0" w:color="auto"/>
      </w:divBdr>
    </w:div>
    <w:div w:id="1642685010">
      <w:bodyDiv w:val="1"/>
      <w:marLeft w:val="0"/>
      <w:marRight w:val="0"/>
      <w:marTop w:val="0"/>
      <w:marBottom w:val="0"/>
      <w:divBdr>
        <w:top w:val="none" w:sz="0" w:space="0" w:color="auto"/>
        <w:left w:val="none" w:sz="0" w:space="0" w:color="auto"/>
        <w:bottom w:val="none" w:sz="0" w:space="0" w:color="auto"/>
        <w:right w:val="none" w:sz="0" w:space="0" w:color="auto"/>
      </w:divBdr>
    </w:div>
    <w:div w:id="18963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FB27-393A-431A-A745-7E9AE89A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5797</Words>
  <Characters>33044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Merzlyakova</dc:creator>
  <cp:lastModifiedBy>User</cp:lastModifiedBy>
  <cp:revision>17</cp:revision>
  <cp:lastPrinted>2026-04-24T10:37:00Z</cp:lastPrinted>
  <dcterms:created xsi:type="dcterms:W3CDTF">2026-04-24T04:47:00Z</dcterms:created>
  <dcterms:modified xsi:type="dcterms:W3CDTF">2026-04-24T10:37:00Z</dcterms:modified>
</cp:coreProperties>
</file>